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F9EC" w14:textId="032C1C63" w:rsidR="00866E29" w:rsidRDefault="00175191" w:rsidP="00175191">
      <w:pPr>
        <w:pStyle w:val="Heading2"/>
      </w:pPr>
      <w:r>
        <w:t xml:space="preserve">Supplementary Material </w:t>
      </w:r>
      <w:r w:rsidR="0023768E">
        <w:rPr>
          <w:rFonts w:hint="eastAsia"/>
        </w:rPr>
        <w:t>3</w:t>
      </w:r>
      <w:r>
        <w:t>. Expanded Bibliography</w:t>
      </w:r>
    </w:p>
    <w:p w14:paraId="6E4CDD18" w14:textId="77777777" w:rsidR="00175191" w:rsidRDefault="00175191" w:rsidP="00175191"/>
    <w:p w14:paraId="0E638969" w14:textId="01019FD8" w:rsidR="003F57C2" w:rsidRPr="00010C19" w:rsidRDefault="003F57C2" w:rsidP="00F25165">
      <w:pPr>
        <w:pStyle w:val="Reference"/>
      </w:pPr>
      <w:r w:rsidRPr="00010C19">
        <w:t xml:space="preserve">Ackerman, E. and Arbour, B.K. (2016), ““I have ten peer reviewed articles. </w:t>
      </w:r>
      <w:r w:rsidR="002874AE">
        <w:t>n</w:t>
      </w:r>
      <w:r w:rsidRPr="00010C19">
        <w:t xml:space="preserve">ow what?” how political science research methods textbooks teach students about scholarly context”, </w:t>
      </w:r>
      <w:r w:rsidRPr="00010C19">
        <w:rPr>
          <w:i/>
        </w:rPr>
        <w:t>Journal of Academic Librarianship,</w:t>
      </w:r>
      <w:r w:rsidRPr="00010C19">
        <w:t xml:space="preserve"> Vol. 42 No. 5, pp. 612-619, </w:t>
      </w:r>
      <w:hyperlink r:id="rId7" w:history="1">
        <w:r w:rsidRPr="00010C19">
          <w:rPr>
            <w:rStyle w:val="Hyperlink"/>
          </w:rPr>
          <w:t>https://doi.org/10.1016/j.acalib.2016.06.009</w:t>
        </w:r>
      </w:hyperlink>
      <w:r w:rsidRPr="00010C19">
        <w:t xml:space="preserve">. </w:t>
      </w:r>
    </w:p>
    <w:p w14:paraId="1B9B2F3A" w14:textId="77777777" w:rsidR="003F57C2" w:rsidRPr="00010C19" w:rsidRDefault="003F57C2" w:rsidP="00F25165">
      <w:pPr>
        <w:pStyle w:val="Reference"/>
      </w:pPr>
      <w:r w:rsidRPr="00010C19">
        <w:t xml:space="preserve">Ackoff, R.L. (1989), “From data to wisdom”, </w:t>
      </w:r>
      <w:r w:rsidRPr="00010C19">
        <w:rPr>
          <w:i/>
        </w:rPr>
        <w:t>Journal of applied systems analysis,</w:t>
      </w:r>
      <w:r w:rsidRPr="00010C19">
        <w:t xml:space="preserve"> Vol. 16 No. 1, pp. 3-9.</w:t>
      </w:r>
    </w:p>
    <w:p w14:paraId="2B6F92BF" w14:textId="7FC817BB" w:rsidR="003F57C2" w:rsidRPr="00010C19" w:rsidRDefault="003F57C2" w:rsidP="00F25165">
      <w:pPr>
        <w:pStyle w:val="Reference"/>
      </w:pPr>
      <w:r w:rsidRPr="00010C19">
        <w:t xml:space="preserve">Addison, C. and Meyers, E. (2013), “Perspectives on information literacy: </w:t>
      </w:r>
      <w:r w:rsidR="000615F1">
        <w:t>a</w:t>
      </w:r>
      <w:r w:rsidRPr="00010C19">
        <w:t xml:space="preserve"> framework for conceptual understanding”, </w:t>
      </w:r>
      <w:r w:rsidRPr="00010C19">
        <w:rPr>
          <w:i/>
        </w:rPr>
        <w:t>Information Research: An International Electronic Journal,</w:t>
      </w:r>
      <w:r w:rsidRPr="00010C19">
        <w:t xml:space="preserve"> Vol. 18 No. 3, available at: </w:t>
      </w:r>
      <w:hyperlink r:id="rId8" w:history="1">
        <w:r w:rsidRPr="00010C19">
          <w:rPr>
            <w:rStyle w:val="Hyperlink"/>
          </w:rPr>
          <w:t>https://eric.ed.gov/?id=EJ1044643</w:t>
        </w:r>
      </w:hyperlink>
      <w:r w:rsidRPr="00010C19">
        <w:t xml:space="preserve">. </w:t>
      </w:r>
    </w:p>
    <w:p w14:paraId="725D7895" w14:textId="1EC2677C" w:rsidR="003F57C2" w:rsidRPr="00010C19" w:rsidRDefault="00976FC3" w:rsidP="00F25165">
      <w:pPr>
        <w:pStyle w:val="Reference"/>
      </w:pPr>
      <w:r>
        <w:t xml:space="preserve">Adriaans, P. (2024), </w:t>
      </w:r>
      <w:r>
        <w:rPr>
          <w:i/>
          <w:iCs/>
        </w:rPr>
        <w:t>Information,</w:t>
      </w:r>
      <w:r>
        <w:t xml:space="preserve"> Metaphysics Research Lab, Stanford University, available at: </w:t>
      </w:r>
      <w:hyperlink r:id="rId9" w:history="1">
        <w:r w:rsidRPr="00982BBE">
          <w:rPr>
            <w:rStyle w:val="Hyperlink"/>
          </w:rPr>
          <w:t>https://plato.stanford.edu/archives/sum2024/entries/information/</w:t>
        </w:r>
      </w:hyperlink>
      <w:r>
        <w:t xml:space="preserve"> (accessed 1 August 2025)</w:t>
      </w:r>
      <w:r w:rsidR="003F57C2" w:rsidRPr="00010C19">
        <w:t xml:space="preserve"> </w:t>
      </w:r>
    </w:p>
    <w:p w14:paraId="06E7EC1C" w14:textId="5BA57AB6" w:rsidR="003F57C2" w:rsidRPr="00010C19" w:rsidRDefault="003F57C2" w:rsidP="00F25165">
      <w:pPr>
        <w:pStyle w:val="Reference"/>
      </w:pPr>
      <w:r w:rsidRPr="00010C19">
        <w:t xml:space="preserve">Aglen, B. (2016), “Pedagogical strategies to teach bachelor students evidence-based practice: A systematic review”, </w:t>
      </w:r>
      <w:r w:rsidRPr="00010C19">
        <w:rPr>
          <w:i/>
        </w:rPr>
        <w:t>Nurse Education Today,</w:t>
      </w:r>
      <w:r w:rsidRPr="00010C19">
        <w:t xml:space="preserve"> Vol. 36, pp. 255-263, </w:t>
      </w:r>
      <w:hyperlink r:id="rId10" w:history="1">
        <w:r w:rsidRPr="00010C19">
          <w:rPr>
            <w:rStyle w:val="Hyperlink"/>
          </w:rPr>
          <w:t>https://doi.org/10.1016/j.nedt.2015.08.025</w:t>
        </w:r>
      </w:hyperlink>
      <w:r w:rsidRPr="00010C19">
        <w:t xml:space="preserve">. </w:t>
      </w:r>
    </w:p>
    <w:p w14:paraId="0A59AAF1" w14:textId="4992348A" w:rsidR="003F57C2" w:rsidRPr="00010C19" w:rsidRDefault="003F57C2" w:rsidP="00F25165">
      <w:pPr>
        <w:pStyle w:val="Reference"/>
      </w:pPr>
      <w:r w:rsidRPr="00010C19">
        <w:t>Allington, R.L. and Gabriel, R. (2023), “The meaning(s) of dyslexia”</w:t>
      </w:r>
      <w:r w:rsidR="00A3089B">
        <w:t>,</w:t>
      </w:r>
      <w:r w:rsidRPr="00010C19">
        <w:t xml:space="preserve"> Tierney, R. J., Rizvi, F. &amp; Ercikan, K. (Ed.s), </w:t>
      </w:r>
      <w:r w:rsidRPr="00010C19">
        <w:rPr>
          <w:i/>
        </w:rPr>
        <w:t xml:space="preserve">International </w:t>
      </w:r>
      <w:r w:rsidR="00BF2ADB">
        <w:rPr>
          <w:i/>
        </w:rPr>
        <w:t>E</w:t>
      </w:r>
      <w:r w:rsidRPr="00010C19">
        <w:rPr>
          <w:i/>
        </w:rPr>
        <w:t xml:space="preserve">ncyclopedia of </w:t>
      </w:r>
      <w:r w:rsidR="00BF2ADB">
        <w:rPr>
          <w:i/>
        </w:rPr>
        <w:t>E</w:t>
      </w:r>
      <w:r w:rsidRPr="00010C19">
        <w:rPr>
          <w:i/>
        </w:rPr>
        <w:t>ducation</w:t>
      </w:r>
      <w:r w:rsidR="00BF2ADB">
        <w:rPr>
          <w:iCs/>
        </w:rPr>
        <w:t>, 4th ed.</w:t>
      </w:r>
      <w:r w:rsidR="00967886">
        <w:rPr>
          <w:iCs/>
        </w:rPr>
        <w:t>,</w:t>
      </w:r>
      <w:r w:rsidRPr="00010C19">
        <w:t xml:space="preserve"> Elsevier, Oxford, pp. 408-413, </w:t>
      </w:r>
      <w:hyperlink r:id="rId11" w:history="1">
        <w:r w:rsidRPr="00010C19">
          <w:rPr>
            <w:rStyle w:val="Hyperlink"/>
          </w:rPr>
          <w:t>https://doi.org/10.1016/B978-0-12-818630-5.07048-2</w:t>
        </w:r>
      </w:hyperlink>
      <w:r w:rsidRPr="00010C19">
        <w:t xml:space="preserve">. </w:t>
      </w:r>
    </w:p>
    <w:p w14:paraId="2CFF9EF1" w14:textId="3A34B70C" w:rsidR="003F57C2" w:rsidRPr="00010C19" w:rsidRDefault="003F57C2" w:rsidP="00F25165">
      <w:pPr>
        <w:pStyle w:val="Reference"/>
      </w:pPr>
      <w:r w:rsidRPr="00010C19">
        <w:t xml:space="preserve">Alvesson, M. and Sandberg, J. (2020), “The problematizing review: </w:t>
      </w:r>
      <w:r w:rsidR="00231D48">
        <w:t>a</w:t>
      </w:r>
      <w:r w:rsidRPr="00010C19">
        <w:t xml:space="preserve"> counterpoint to </w:t>
      </w:r>
      <w:r w:rsidR="00231D48">
        <w:t>E</w:t>
      </w:r>
      <w:r w:rsidRPr="00010C19">
        <w:t xml:space="preserve">lsbach and van </w:t>
      </w:r>
      <w:r w:rsidR="00231D48">
        <w:t>K</w:t>
      </w:r>
      <w:r w:rsidRPr="00010C19">
        <w:t xml:space="preserve">nippenberg’s argument for integrative reviews”, </w:t>
      </w:r>
      <w:r w:rsidRPr="00010C19">
        <w:rPr>
          <w:i/>
        </w:rPr>
        <w:t>Journal of Management Studies,</w:t>
      </w:r>
      <w:r w:rsidRPr="00010C19">
        <w:t xml:space="preserve"> Vol. 57 No. 6, pp. 1290-1304, </w:t>
      </w:r>
      <w:hyperlink r:id="rId12" w:history="1">
        <w:r w:rsidRPr="00010C19">
          <w:rPr>
            <w:rStyle w:val="Hyperlink"/>
          </w:rPr>
          <w:t>https://doi.org/10.1111/joms.12582</w:t>
        </w:r>
      </w:hyperlink>
      <w:r w:rsidRPr="00010C19">
        <w:t xml:space="preserve">. </w:t>
      </w:r>
    </w:p>
    <w:p w14:paraId="2DDA2939" w14:textId="77777777" w:rsidR="003B68F9" w:rsidRPr="009B1670" w:rsidRDefault="003B68F9" w:rsidP="003B68F9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 xml:space="preserve">American Library Association (1989), </w:t>
      </w:r>
      <w:r>
        <w:rPr>
          <w:noProof/>
        </w:rPr>
        <w:t>“</w:t>
      </w:r>
      <w:r w:rsidRPr="00944C59">
        <w:rPr>
          <w:iCs/>
          <w:noProof/>
        </w:rPr>
        <w:t xml:space="preserve">Presidential </w:t>
      </w:r>
      <w:r>
        <w:rPr>
          <w:iCs/>
          <w:noProof/>
        </w:rPr>
        <w:t>c</w:t>
      </w:r>
      <w:r w:rsidRPr="00944C59">
        <w:rPr>
          <w:iCs/>
          <w:noProof/>
        </w:rPr>
        <w:t xml:space="preserve">ommittee on </w:t>
      </w:r>
      <w:r>
        <w:rPr>
          <w:iCs/>
          <w:noProof/>
        </w:rPr>
        <w:t>i</w:t>
      </w:r>
      <w:r w:rsidRPr="00944C59">
        <w:rPr>
          <w:iCs/>
          <w:noProof/>
        </w:rPr>
        <w:t xml:space="preserve">nformation </w:t>
      </w:r>
      <w:r>
        <w:rPr>
          <w:iCs/>
          <w:noProof/>
        </w:rPr>
        <w:t>l</w:t>
      </w:r>
      <w:r w:rsidRPr="00944C59">
        <w:rPr>
          <w:iCs/>
          <w:noProof/>
        </w:rPr>
        <w:t>iteracy:</w:t>
      </w:r>
      <w:r>
        <w:rPr>
          <w:iCs/>
          <w:noProof/>
        </w:rPr>
        <w:t xml:space="preserve"> f</w:t>
      </w:r>
      <w:r w:rsidRPr="00944C59">
        <w:rPr>
          <w:iCs/>
          <w:noProof/>
        </w:rPr>
        <w:t xml:space="preserve">inal </w:t>
      </w:r>
      <w:r>
        <w:rPr>
          <w:iCs/>
          <w:noProof/>
        </w:rPr>
        <w:t>r</w:t>
      </w:r>
      <w:r w:rsidRPr="00944C59">
        <w:rPr>
          <w:iCs/>
          <w:noProof/>
        </w:rPr>
        <w:t>eport</w:t>
      </w:r>
      <w:r>
        <w:rPr>
          <w:iCs/>
          <w:noProof/>
        </w:rPr>
        <w:t>”</w:t>
      </w:r>
      <w:r w:rsidRPr="009B1670">
        <w:rPr>
          <w:i/>
          <w:noProof/>
        </w:rPr>
        <w:t>,</w:t>
      </w:r>
      <w:r w:rsidRPr="009B1670">
        <w:rPr>
          <w:noProof/>
        </w:rPr>
        <w:t xml:space="preserve"> available at: </w:t>
      </w:r>
      <w:hyperlink r:id="rId13" w:history="1">
        <w:r w:rsidRPr="00982BBE">
          <w:rPr>
            <w:rStyle w:val="Hyperlink"/>
            <w:noProof/>
          </w:rPr>
          <w:t>https://www.ala.org/acrl/publications/whitepapers/presidential</w:t>
        </w:r>
      </w:hyperlink>
      <w:r>
        <w:rPr>
          <w:noProof/>
        </w:rPr>
        <w:t xml:space="preserve"> (accessed 1 August 2025)</w:t>
      </w:r>
    </w:p>
    <w:p w14:paraId="2CFFECFD" w14:textId="020BD985" w:rsidR="003F57C2" w:rsidRPr="006E3263" w:rsidRDefault="006E3263" w:rsidP="006E3263">
      <w:pPr>
        <w:pStyle w:val="Reference"/>
      </w:pPr>
      <w:r>
        <w:t xml:space="preserve">Anderson, A. and Johnston, B. (2016), </w:t>
      </w:r>
      <w:r w:rsidRPr="00AF4F61">
        <w:rPr>
          <w:i/>
          <w:iCs/>
        </w:rPr>
        <w:t xml:space="preserve">From </w:t>
      </w:r>
      <w:r w:rsidR="00AF4F61" w:rsidRPr="00AF4F61">
        <w:rPr>
          <w:i/>
          <w:iCs/>
        </w:rPr>
        <w:t xml:space="preserve">Information Literacy </w:t>
      </w:r>
      <w:r w:rsidR="00AF4F61">
        <w:rPr>
          <w:i/>
          <w:iCs/>
        </w:rPr>
        <w:t>t</w:t>
      </w:r>
      <w:r w:rsidR="00AF4F61" w:rsidRPr="00AF4F61">
        <w:rPr>
          <w:i/>
          <w:iCs/>
        </w:rPr>
        <w:t xml:space="preserve">o Social Epistemology: </w:t>
      </w:r>
      <w:r w:rsidRPr="00AF4F61">
        <w:rPr>
          <w:i/>
          <w:iCs/>
        </w:rPr>
        <w:t xml:space="preserve">Insights </w:t>
      </w:r>
      <w:r w:rsidR="00AF4F61">
        <w:rPr>
          <w:i/>
          <w:iCs/>
        </w:rPr>
        <w:t>f</w:t>
      </w:r>
      <w:r w:rsidR="00AF4F61" w:rsidRPr="00AF4F61">
        <w:rPr>
          <w:i/>
          <w:iCs/>
        </w:rPr>
        <w:t>rom Psychology</w:t>
      </w:r>
      <w:r>
        <w:t>, Chandos Publishing, Cambridge, MA.</w:t>
      </w:r>
    </w:p>
    <w:p w14:paraId="0AFDCAA4" w14:textId="4D12322D" w:rsidR="00C80E50" w:rsidRDefault="00C80E50" w:rsidP="00F25165">
      <w:pPr>
        <w:pStyle w:val="Reference"/>
      </w:pPr>
      <w:r>
        <w:t xml:space="preserve">Andretta, S. (2006), “Information literacy: </w:t>
      </w:r>
      <w:r w:rsidR="0044523B">
        <w:t>c</w:t>
      </w:r>
      <w:r>
        <w:t xml:space="preserve">hallenges of implementation”, </w:t>
      </w:r>
      <w:r>
        <w:rPr>
          <w:i/>
          <w:iCs/>
        </w:rPr>
        <w:t>Innovation in Teaching and Learning in Information and Computer Sciences</w:t>
      </w:r>
      <w:r>
        <w:t xml:space="preserve">, Vol. 5 No. 1, pp. 1-6, </w:t>
      </w:r>
      <w:hyperlink r:id="rId14" w:history="1">
        <w:r w:rsidRPr="002A47E1">
          <w:rPr>
            <w:rStyle w:val="Hyperlink"/>
          </w:rPr>
          <w:t>https://doi.org/10.11120/ital.2006.05010001</w:t>
        </w:r>
      </w:hyperlink>
      <w:r>
        <w:t xml:space="preserve">. </w:t>
      </w:r>
    </w:p>
    <w:p w14:paraId="713362F9" w14:textId="3D7860B7" w:rsidR="003F57C2" w:rsidRPr="00010C19" w:rsidRDefault="003F57C2" w:rsidP="00F25165">
      <w:pPr>
        <w:pStyle w:val="Reference"/>
      </w:pPr>
      <w:r w:rsidRPr="00010C19">
        <w:t xml:space="preserve">Aradau, C. (2006), “Only aporias to offer? Étienne </w:t>
      </w:r>
      <w:r w:rsidR="009B4C39">
        <w:t>B</w:t>
      </w:r>
      <w:r w:rsidRPr="00010C19">
        <w:t xml:space="preserve">alibar's politics and the ambiguity of war”, </w:t>
      </w:r>
      <w:r w:rsidRPr="00010C19">
        <w:rPr>
          <w:i/>
        </w:rPr>
        <w:t>New Formations,</w:t>
      </w:r>
      <w:r w:rsidRPr="00010C19">
        <w:t xml:space="preserve"> Vol. 58, pp. 39-46.</w:t>
      </w:r>
    </w:p>
    <w:p w14:paraId="2D993FA6" w14:textId="4784F805" w:rsidR="00794D92" w:rsidRDefault="00794D92" w:rsidP="00794D92">
      <w:pPr>
        <w:pStyle w:val="Reference"/>
      </w:pPr>
      <w:r>
        <w:t xml:space="preserve">Archer, M.S. (1995), </w:t>
      </w:r>
      <w:r>
        <w:rPr>
          <w:i/>
          <w:iCs/>
        </w:rPr>
        <w:t>Realist Social Theory: The Morphogenetic Approach</w:t>
      </w:r>
      <w:r>
        <w:t>,</w:t>
      </w:r>
      <w:r>
        <w:rPr>
          <w:i/>
          <w:iCs/>
        </w:rPr>
        <w:t xml:space="preserve"> </w:t>
      </w:r>
      <w:r>
        <w:t>Cambridge University Press, Cambridge, UK.</w:t>
      </w:r>
    </w:p>
    <w:p w14:paraId="2A82CCC1" w14:textId="6E19894B" w:rsidR="003F57C2" w:rsidRPr="00010C19" w:rsidRDefault="003F57C2" w:rsidP="00F25165">
      <w:pPr>
        <w:pStyle w:val="Reference"/>
      </w:pPr>
      <w:r w:rsidRPr="00010C19">
        <w:t xml:space="preserve">Arendt, H. (1958), </w:t>
      </w:r>
      <w:r w:rsidRPr="00E92382">
        <w:rPr>
          <w:i/>
          <w:iCs/>
        </w:rPr>
        <w:t xml:space="preserve">The </w:t>
      </w:r>
      <w:r w:rsidR="00DD2A35">
        <w:rPr>
          <w:i/>
          <w:iCs/>
        </w:rPr>
        <w:t>O</w:t>
      </w:r>
      <w:r w:rsidRPr="00E92382">
        <w:rPr>
          <w:i/>
          <w:iCs/>
        </w:rPr>
        <w:t xml:space="preserve">rigins of </w:t>
      </w:r>
      <w:r w:rsidR="00DD2A35">
        <w:rPr>
          <w:i/>
          <w:iCs/>
        </w:rPr>
        <w:t>T</w:t>
      </w:r>
      <w:r w:rsidRPr="00E92382">
        <w:rPr>
          <w:i/>
          <w:iCs/>
        </w:rPr>
        <w:t>otalitarianism</w:t>
      </w:r>
      <w:r w:rsidRPr="00010C19">
        <w:t>, 2nd ed., Meridian Books</w:t>
      </w:r>
      <w:r w:rsidR="00642725">
        <w:t>, New York, NY</w:t>
      </w:r>
      <w:r w:rsidRPr="00010C19">
        <w:t>.</w:t>
      </w:r>
    </w:p>
    <w:p w14:paraId="76F5DDAE" w14:textId="2EA9F55A" w:rsidR="003F57C2" w:rsidRPr="00010C19" w:rsidRDefault="003F57C2" w:rsidP="00F25165">
      <w:pPr>
        <w:pStyle w:val="Reference"/>
      </w:pPr>
      <w:r w:rsidRPr="00010C19">
        <w:t xml:space="preserve">Artiles, A.J., Kozleski, E.B., Trent, S.C., Osher, D. and Ortiz, A. (2010), “Justifying and explaining disproportionality, 1968–2008: </w:t>
      </w:r>
      <w:r w:rsidR="00280BA1">
        <w:t>a</w:t>
      </w:r>
      <w:r w:rsidRPr="00010C19">
        <w:t xml:space="preserve"> critique of underlying views of culture”, </w:t>
      </w:r>
      <w:r w:rsidRPr="00010C19">
        <w:rPr>
          <w:i/>
        </w:rPr>
        <w:t>Exceptional Children,</w:t>
      </w:r>
      <w:r w:rsidRPr="00010C19">
        <w:t xml:space="preserve"> Vol. 76 No. 3, pp. 279-299, </w:t>
      </w:r>
      <w:hyperlink r:id="rId15" w:history="1">
        <w:r w:rsidRPr="00010C19">
          <w:rPr>
            <w:rStyle w:val="Hyperlink"/>
          </w:rPr>
          <w:t>https://doi.org/10.1177/001440291007600303</w:t>
        </w:r>
      </w:hyperlink>
      <w:r w:rsidRPr="00010C19">
        <w:t xml:space="preserve">. </w:t>
      </w:r>
    </w:p>
    <w:p w14:paraId="514646AF" w14:textId="1D94D2D8" w:rsidR="003F57C2" w:rsidRPr="00010C19" w:rsidRDefault="003F57C2" w:rsidP="00F25165">
      <w:pPr>
        <w:pStyle w:val="Reference"/>
      </w:pPr>
      <w:r w:rsidRPr="00010C19">
        <w:t xml:space="preserve">Association of College and Research Libraries (2015), “Framework for information literacy for higher education, available at: </w:t>
      </w:r>
      <w:hyperlink r:id="rId16" w:history="1">
        <w:r w:rsidRPr="00010C19">
          <w:rPr>
            <w:rStyle w:val="Hyperlink"/>
          </w:rPr>
          <w:t>https://www.ala.org/acrl/sites/ala.org.acrl/files/content/issues/infolit/framework1.pdf</w:t>
        </w:r>
      </w:hyperlink>
      <w:r w:rsidR="00DE2516">
        <w:t xml:space="preserve"> (accessed 1 August 2025)</w:t>
      </w:r>
    </w:p>
    <w:p w14:paraId="101285C3" w14:textId="6F5608D8" w:rsidR="003F57C2" w:rsidRPr="00010C19" w:rsidRDefault="003F57C2" w:rsidP="00F25165">
      <w:pPr>
        <w:pStyle w:val="Reference"/>
      </w:pPr>
      <w:r w:rsidRPr="00010C19">
        <w:t xml:space="preserve">Atman Uslu, N. and Yildiz Durak, H. (2022), “The relationships between university students' information-seeking strategies, social-media specific epistemological beliefs, information literacy, and personality traits”, </w:t>
      </w:r>
      <w:r w:rsidRPr="00010C19">
        <w:rPr>
          <w:i/>
        </w:rPr>
        <w:t>Library &amp; Information Science Research,</w:t>
      </w:r>
      <w:r w:rsidRPr="00010C19">
        <w:t xml:space="preserve"> Vol. 44 No. 2, pp. 101155, </w:t>
      </w:r>
      <w:hyperlink r:id="rId17" w:history="1">
        <w:r w:rsidRPr="00010C19">
          <w:rPr>
            <w:rStyle w:val="Hyperlink"/>
          </w:rPr>
          <w:t>https://doi.org/10.1016/j.lisr.2022.101155</w:t>
        </w:r>
      </w:hyperlink>
      <w:r w:rsidRPr="00010C19">
        <w:t xml:space="preserve">. </w:t>
      </w:r>
    </w:p>
    <w:p w14:paraId="4A7F03B2" w14:textId="55E9F12E" w:rsidR="002D22F8" w:rsidRPr="009B2B6F" w:rsidRDefault="009B2B6F" w:rsidP="009B2B6F">
      <w:pPr>
        <w:pStyle w:val="Reference"/>
      </w:pPr>
      <w:r>
        <w:t xml:space="preserve">Badke, W. (2010), “Foundations of information literacy: </w:t>
      </w:r>
      <w:r w:rsidR="00B0685D">
        <w:t>l</w:t>
      </w:r>
      <w:r>
        <w:t xml:space="preserve">earning from </w:t>
      </w:r>
      <w:r w:rsidR="00B0685D">
        <w:t>P</w:t>
      </w:r>
      <w:r>
        <w:t xml:space="preserve">aul </w:t>
      </w:r>
      <w:r w:rsidR="00B0685D">
        <w:t>Z</w:t>
      </w:r>
      <w:r>
        <w:t xml:space="preserve">urkowski”, </w:t>
      </w:r>
      <w:r>
        <w:rPr>
          <w:i/>
          <w:iCs/>
        </w:rPr>
        <w:t>Online</w:t>
      </w:r>
      <w:r>
        <w:t xml:space="preserve">, Vol. 34 No. 1, pp. 48-50, available at: </w:t>
      </w:r>
      <w:hyperlink r:id="rId18" w:history="1">
        <w:r w:rsidRPr="002A47E1">
          <w:rPr>
            <w:rStyle w:val="Hyperlink"/>
          </w:rPr>
          <w:t>https://www.researchgate.net/publication/293703989_Foundations_of_information_literacy_Learning_from_paul_zurkowski</w:t>
        </w:r>
      </w:hyperlink>
      <w:r w:rsidR="00A21761">
        <w:t xml:space="preserve"> (accessed 1 August 2025)</w:t>
      </w:r>
      <w:r>
        <w:t xml:space="preserve"> </w:t>
      </w:r>
    </w:p>
    <w:p w14:paraId="31A249AE" w14:textId="05BEC7F4" w:rsidR="003F57C2" w:rsidRPr="00010C19" w:rsidRDefault="003F57C2" w:rsidP="00F25165">
      <w:pPr>
        <w:pStyle w:val="Reference"/>
      </w:pPr>
      <w:r w:rsidRPr="00010C19">
        <w:t xml:space="preserve">Baer, A. (2018), “It’s all relative? </w:t>
      </w:r>
      <w:r w:rsidR="008560FB">
        <w:t>p</w:t>
      </w:r>
      <w:r w:rsidRPr="00010C19">
        <w:t xml:space="preserve">ost-truth rhetoric, relativism, and teaching on “authority as constructed and contextual””, </w:t>
      </w:r>
      <w:r w:rsidRPr="00010C19">
        <w:rPr>
          <w:i/>
        </w:rPr>
        <w:t>2018,</w:t>
      </w:r>
      <w:r w:rsidRPr="00010C19">
        <w:t xml:space="preserve">  No. 2, </w:t>
      </w:r>
      <w:hyperlink r:id="rId19" w:history="1">
        <w:r w:rsidRPr="00010C19">
          <w:rPr>
            <w:rStyle w:val="Hyperlink"/>
          </w:rPr>
          <w:t>https://doi.org/10.5860/crln.79.2.72</w:t>
        </w:r>
      </w:hyperlink>
      <w:r w:rsidRPr="00010C19">
        <w:t xml:space="preserve">. </w:t>
      </w:r>
    </w:p>
    <w:p w14:paraId="39F168C2" w14:textId="1B2074EB" w:rsidR="003F57C2" w:rsidRPr="00010C19" w:rsidRDefault="003F57C2" w:rsidP="00F25165">
      <w:pPr>
        <w:pStyle w:val="Reference"/>
      </w:pPr>
      <w:r w:rsidRPr="00010C19">
        <w:t xml:space="preserve">Baines, D. and Elliott, R. (2020), “Defining misinformation, disinformation and malinformation: </w:t>
      </w:r>
      <w:r w:rsidR="00E52E1E">
        <w:t>a</w:t>
      </w:r>
      <w:r w:rsidRPr="00010C19">
        <w:t xml:space="preserve">n urgent need for clarity during the </w:t>
      </w:r>
      <w:r w:rsidR="00E52E1E">
        <w:t>COVID</w:t>
      </w:r>
      <w:r w:rsidRPr="00010C19">
        <w:t xml:space="preserve">-19 infodemic”, Department of Economics, University of Birmingham, available at: </w:t>
      </w:r>
      <w:hyperlink r:id="rId20" w:history="1">
        <w:r w:rsidRPr="00010C19">
          <w:rPr>
            <w:rStyle w:val="Hyperlink"/>
          </w:rPr>
          <w:t>https://EconPapers.repec.org/RePEc:bir:birmec:20-06</w:t>
        </w:r>
      </w:hyperlink>
      <w:r w:rsidR="0008742D">
        <w:t xml:space="preserve"> (accessed 1 August 2025)</w:t>
      </w:r>
    </w:p>
    <w:p w14:paraId="5AAE328F" w14:textId="77777777" w:rsidR="000D37B3" w:rsidRDefault="000D37B3" w:rsidP="000D37B3">
      <w:pPr>
        <w:pStyle w:val="Reference"/>
      </w:pPr>
      <w:r>
        <w:t xml:space="preserve">Balibar, É. (1995), “The infinite contradiction”, </w:t>
      </w:r>
      <w:r>
        <w:rPr>
          <w:i/>
          <w:iCs/>
        </w:rPr>
        <w:t>Yale French Studies</w:t>
      </w:r>
      <w:r>
        <w:t xml:space="preserve">, No. 88, pp. 142-164, </w:t>
      </w:r>
      <w:hyperlink r:id="rId21" w:history="1">
        <w:r w:rsidRPr="00982BBE">
          <w:rPr>
            <w:rStyle w:val="Hyperlink"/>
          </w:rPr>
          <w:t>https://doi.org/10.2307/2930105</w:t>
        </w:r>
      </w:hyperlink>
      <w:r>
        <w:t xml:space="preserve">. </w:t>
      </w:r>
    </w:p>
    <w:p w14:paraId="6DDF7E0C" w14:textId="77777777" w:rsidR="000C1002" w:rsidRPr="009B1670" w:rsidRDefault="000C1002" w:rsidP="000C1002">
      <w:pPr>
        <w:pStyle w:val="Reference"/>
      </w:pPr>
      <w:r w:rsidRPr="009B1670">
        <w:t xml:space="preserve">Balibar, É. (2004), </w:t>
      </w:r>
      <w:r w:rsidRPr="009B1670">
        <w:rPr>
          <w:i/>
        </w:rPr>
        <w:t xml:space="preserve">We, the </w:t>
      </w:r>
      <w:r>
        <w:rPr>
          <w:i/>
        </w:rPr>
        <w:t>P</w:t>
      </w:r>
      <w:r w:rsidRPr="009B1670">
        <w:rPr>
          <w:i/>
        </w:rPr>
        <w:t xml:space="preserve">eople of </w:t>
      </w:r>
      <w:r>
        <w:rPr>
          <w:i/>
        </w:rPr>
        <w:t>E</w:t>
      </w:r>
      <w:r w:rsidRPr="009B1670">
        <w:rPr>
          <w:i/>
        </w:rPr>
        <w:t xml:space="preserve">urope?: Reflections on </w:t>
      </w:r>
      <w:r>
        <w:rPr>
          <w:i/>
        </w:rPr>
        <w:t>T</w:t>
      </w:r>
      <w:r w:rsidRPr="009B1670">
        <w:rPr>
          <w:i/>
        </w:rPr>
        <w:t xml:space="preserve">ransnational </w:t>
      </w:r>
      <w:r>
        <w:rPr>
          <w:i/>
        </w:rPr>
        <w:t>C</w:t>
      </w:r>
      <w:r w:rsidRPr="009B1670">
        <w:rPr>
          <w:i/>
        </w:rPr>
        <w:t>itizenship</w:t>
      </w:r>
      <w:r w:rsidRPr="009B1670">
        <w:t>,</w:t>
      </w:r>
      <w:r w:rsidRPr="009B1670">
        <w:rPr>
          <w:i/>
        </w:rPr>
        <w:t xml:space="preserve"> </w:t>
      </w:r>
      <w:r w:rsidRPr="009B1670">
        <w:t>Swenson, J., Trans.,</w:t>
      </w:r>
      <w:r w:rsidRPr="009B1670">
        <w:rPr>
          <w:i/>
        </w:rPr>
        <w:t xml:space="preserve"> </w:t>
      </w:r>
      <w:r w:rsidRPr="009B1670">
        <w:t>Princeton University Press</w:t>
      </w:r>
      <w:r>
        <w:t xml:space="preserve">, </w:t>
      </w:r>
      <w:r w:rsidRPr="001F1EDC">
        <w:t>Princeton, NJ.</w:t>
      </w:r>
    </w:p>
    <w:p w14:paraId="0C04CFCF" w14:textId="716470F8" w:rsidR="00D37432" w:rsidRPr="00010C19" w:rsidRDefault="00D37432" w:rsidP="00D37432">
      <w:pPr>
        <w:pStyle w:val="Reference"/>
      </w:pPr>
      <w:r w:rsidRPr="00010C19">
        <w:t xml:space="preserve">Balibar, </w:t>
      </w:r>
      <w:r>
        <w:t>É</w:t>
      </w:r>
      <w:r w:rsidRPr="00010C19">
        <w:t>. (2007), “(</w:t>
      </w:r>
      <w:r w:rsidR="008429C8">
        <w:t>D</w:t>
      </w:r>
      <w:r w:rsidRPr="00010C19">
        <w:t>e)</w:t>
      </w:r>
      <w:r w:rsidRPr="00F25165">
        <w:t>constructing</w:t>
      </w:r>
      <w:r w:rsidRPr="00010C19">
        <w:t xml:space="preserve"> the human as human institution: </w:t>
      </w:r>
      <w:r w:rsidR="00BC450B">
        <w:t>a</w:t>
      </w:r>
      <w:r w:rsidRPr="00010C19">
        <w:t xml:space="preserve"> reflection on the coherence of </w:t>
      </w:r>
      <w:r w:rsidR="00BC450B">
        <w:t>H</w:t>
      </w:r>
      <w:r w:rsidRPr="00010C19">
        <w:t xml:space="preserve">annah </w:t>
      </w:r>
      <w:r w:rsidR="00BC450B">
        <w:t>A</w:t>
      </w:r>
      <w:r w:rsidRPr="00010C19">
        <w:t xml:space="preserve">rendt's practical philosophy”, </w:t>
      </w:r>
      <w:r w:rsidRPr="00010C19">
        <w:rPr>
          <w:i/>
        </w:rPr>
        <w:t>Social Research,</w:t>
      </w:r>
      <w:r w:rsidRPr="00010C19">
        <w:t xml:space="preserve"> Vol. 74 No. 3, pp. 727-738, available at: </w:t>
      </w:r>
      <w:hyperlink r:id="rId22" w:history="1">
        <w:r w:rsidRPr="00010C19">
          <w:rPr>
            <w:rStyle w:val="Hyperlink"/>
          </w:rPr>
          <w:t>http://www.jstor.org/stable/40972122</w:t>
        </w:r>
      </w:hyperlink>
      <w:r w:rsidRPr="00010C19">
        <w:t xml:space="preserve">. </w:t>
      </w:r>
    </w:p>
    <w:p w14:paraId="5D90346D" w14:textId="35E14470" w:rsidR="003F57C2" w:rsidRPr="00010C19" w:rsidRDefault="003F57C2" w:rsidP="00F25165">
      <w:pPr>
        <w:pStyle w:val="Reference"/>
      </w:pPr>
      <w:r w:rsidRPr="00010C19">
        <w:t>Bates, M.J. (2017), “Information”</w:t>
      </w:r>
      <w:r w:rsidR="00A3089B">
        <w:t>,</w:t>
      </w:r>
      <w:r w:rsidRPr="00010C19">
        <w:t xml:space="preserve"> Mcdonald, J. D. &amp; Levine-Clark, M. (Ed.s), </w:t>
      </w:r>
      <w:r w:rsidRPr="00010C19">
        <w:rPr>
          <w:i/>
        </w:rPr>
        <w:t xml:space="preserve">Encyclopedia of library and information sciences. </w:t>
      </w:r>
      <w:r w:rsidRPr="00010C19">
        <w:t>4th ed, CRC Press, pp. 2048-2063.</w:t>
      </w:r>
    </w:p>
    <w:p w14:paraId="00381889" w14:textId="77777777" w:rsidR="003F57C2" w:rsidRPr="00010C19" w:rsidRDefault="003F57C2" w:rsidP="00F25165">
      <w:pPr>
        <w:pStyle w:val="Reference"/>
      </w:pPr>
      <w:r w:rsidRPr="00010C19">
        <w:t>Battle, J.C. (2004), The effect of information literacy instruction on library anxiety among international students, Doctoral dissertation, University of North Texas.</w:t>
      </w:r>
    </w:p>
    <w:p w14:paraId="0311F892" w14:textId="65588DD6" w:rsidR="003F57C2" w:rsidRPr="00010C19" w:rsidRDefault="003F57C2" w:rsidP="00F25165">
      <w:pPr>
        <w:pStyle w:val="Reference"/>
      </w:pPr>
      <w:r w:rsidRPr="00010C19">
        <w:t xml:space="preserve">Bauer, M. (2018), “Ethnographic study of business students' information-seeking behavior: </w:t>
      </w:r>
      <w:r w:rsidR="00E77A89">
        <w:t>i</w:t>
      </w:r>
      <w:r w:rsidRPr="00010C19">
        <w:t xml:space="preserve">mplications for improved library practices”, </w:t>
      </w:r>
      <w:r w:rsidRPr="00010C19">
        <w:rPr>
          <w:i/>
        </w:rPr>
        <w:t>Journal of Business &amp; Finance Librarianship,</w:t>
      </w:r>
      <w:r w:rsidRPr="00010C19">
        <w:t xml:space="preserve"> Vol. 23 No. 1, pp. 1-10, </w:t>
      </w:r>
      <w:hyperlink r:id="rId23" w:history="1">
        <w:r w:rsidRPr="00010C19">
          <w:rPr>
            <w:rStyle w:val="Hyperlink"/>
          </w:rPr>
          <w:t>https://doi.org/10.1080/08963568.2018.1449557</w:t>
        </w:r>
      </w:hyperlink>
      <w:r w:rsidRPr="00010C19">
        <w:t xml:space="preserve">. </w:t>
      </w:r>
    </w:p>
    <w:p w14:paraId="6379A060" w14:textId="55AE9C9F" w:rsidR="003F57C2" w:rsidRPr="00010C19" w:rsidRDefault="003F57C2" w:rsidP="00F25165">
      <w:pPr>
        <w:pStyle w:val="Reference"/>
      </w:pPr>
      <w:r w:rsidRPr="00010C19">
        <w:t xml:space="preserve">Bawden, D. (2001), “Information and digital literacies: </w:t>
      </w:r>
      <w:r w:rsidR="008F4B6C">
        <w:t>a</w:t>
      </w:r>
      <w:r w:rsidRPr="00010C19">
        <w:t xml:space="preserve"> review of concepts”, </w:t>
      </w:r>
      <w:r w:rsidRPr="00010C19">
        <w:rPr>
          <w:i/>
        </w:rPr>
        <w:t>Journal of Documentation,</w:t>
      </w:r>
      <w:r w:rsidRPr="00010C19">
        <w:t xml:space="preserve"> Vol. 57 No. 2, pp. 218-259, </w:t>
      </w:r>
      <w:hyperlink r:id="rId24" w:history="1">
        <w:r w:rsidRPr="00010C19">
          <w:rPr>
            <w:rStyle w:val="Hyperlink"/>
          </w:rPr>
          <w:t>https://doi.org/10.1108/eum0000000007083</w:t>
        </w:r>
      </w:hyperlink>
      <w:r w:rsidRPr="00010C19">
        <w:t xml:space="preserve">. </w:t>
      </w:r>
    </w:p>
    <w:p w14:paraId="4C0A78F3" w14:textId="772F5C7D" w:rsidR="003F57C2" w:rsidRPr="00010C19" w:rsidRDefault="003F57C2" w:rsidP="00F25165">
      <w:pPr>
        <w:pStyle w:val="Reference"/>
      </w:pPr>
      <w:r w:rsidRPr="00010C19">
        <w:t xml:space="preserve">Becker, B.W. (2018), “Information literacy in the digital age: Myths and principles of digital literacy”, </w:t>
      </w:r>
      <w:r w:rsidRPr="00010C19">
        <w:rPr>
          <w:i/>
        </w:rPr>
        <w:t>School of Information Student Research Journal,</w:t>
      </w:r>
      <w:r w:rsidRPr="00010C19">
        <w:t xml:space="preserve"> Vol. 7 No. 2, pp. 2, </w:t>
      </w:r>
      <w:hyperlink r:id="rId25" w:history="1">
        <w:r w:rsidRPr="00010C19">
          <w:rPr>
            <w:rStyle w:val="Hyperlink"/>
          </w:rPr>
          <w:t>https://doi.org/10.31979/2575-2499.070202</w:t>
        </w:r>
      </w:hyperlink>
      <w:r w:rsidRPr="00010C19">
        <w:t xml:space="preserve">. </w:t>
      </w:r>
    </w:p>
    <w:p w14:paraId="5ADB4F39" w14:textId="6AAA1643" w:rsidR="003B5D96" w:rsidRDefault="000F1661" w:rsidP="00F25165">
      <w:pPr>
        <w:pStyle w:val="Reference"/>
      </w:pPr>
      <w:r>
        <w:t xml:space="preserve">Behrens, S.J. (1994), “A conceptual analysis and historical overview of information literacy”, </w:t>
      </w:r>
      <w:r>
        <w:rPr>
          <w:i/>
          <w:iCs/>
        </w:rPr>
        <w:t>College and Research Libraries</w:t>
      </w:r>
      <w:r>
        <w:t xml:space="preserve">, Vol. 55 No. 4, pp. 309-322, </w:t>
      </w:r>
      <w:hyperlink r:id="rId26" w:history="1">
        <w:r w:rsidRPr="002A47E1">
          <w:rPr>
            <w:rStyle w:val="Hyperlink"/>
          </w:rPr>
          <w:t>https://doi.org/10.5860/crl_55_04_309</w:t>
        </w:r>
      </w:hyperlink>
      <w:r>
        <w:t xml:space="preserve">. </w:t>
      </w:r>
    </w:p>
    <w:p w14:paraId="359D9A0A" w14:textId="5429937D" w:rsidR="00C83D10" w:rsidRDefault="00C83D10" w:rsidP="00C83D10">
      <w:pPr>
        <w:pStyle w:val="Reference"/>
      </w:pPr>
      <w:r>
        <w:t xml:space="preserve">Bell, D. (1973), </w:t>
      </w:r>
      <w:r w:rsidRPr="00C83D10">
        <w:rPr>
          <w:i/>
          <w:iCs/>
        </w:rPr>
        <w:t xml:space="preserve">The </w:t>
      </w:r>
      <w:r w:rsidR="00C47BA9">
        <w:rPr>
          <w:i/>
          <w:iCs/>
        </w:rPr>
        <w:t>C</w:t>
      </w:r>
      <w:r w:rsidRPr="00C83D10">
        <w:rPr>
          <w:i/>
          <w:iCs/>
        </w:rPr>
        <w:t xml:space="preserve">oming of </w:t>
      </w:r>
      <w:r w:rsidR="00C47BA9">
        <w:rPr>
          <w:i/>
          <w:iCs/>
        </w:rPr>
        <w:t>P</w:t>
      </w:r>
      <w:r w:rsidRPr="00C83D10">
        <w:rPr>
          <w:i/>
          <w:iCs/>
        </w:rPr>
        <w:t xml:space="preserve">ost-industrial </w:t>
      </w:r>
      <w:r w:rsidR="00BA6A2A">
        <w:rPr>
          <w:i/>
          <w:iCs/>
        </w:rPr>
        <w:t>S</w:t>
      </w:r>
      <w:r w:rsidRPr="00C83D10">
        <w:rPr>
          <w:i/>
          <w:iCs/>
        </w:rPr>
        <w:t>ociety: A</w:t>
      </w:r>
      <w:r w:rsidR="00BA6A2A">
        <w:rPr>
          <w:i/>
          <w:iCs/>
        </w:rPr>
        <w:t xml:space="preserve"> V</w:t>
      </w:r>
      <w:r w:rsidRPr="00C83D10">
        <w:rPr>
          <w:i/>
          <w:iCs/>
        </w:rPr>
        <w:t xml:space="preserve">enture in </w:t>
      </w:r>
      <w:r w:rsidR="00BA6A2A">
        <w:rPr>
          <w:i/>
          <w:iCs/>
        </w:rPr>
        <w:t>S</w:t>
      </w:r>
      <w:r w:rsidRPr="00C83D10">
        <w:rPr>
          <w:i/>
          <w:iCs/>
        </w:rPr>
        <w:t xml:space="preserve">ocial </w:t>
      </w:r>
      <w:r w:rsidR="00BA6A2A">
        <w:rPr>
          <w:i/>
          <w:iCs/>
        </w:rPr>
        <w:t>F</w:t>
      </w:r>
      <w:r w:rsidRPr="00C83D10">
        <w:rPr>
          <w:i/>
          <w:iCs/>
        </w:rPr>
        <w:t>orecasting</w:t>
      </w:r>
      <w:r>
        <w:t>, Basic Books, New York, NY.</w:t>
      </w:r>
    </w:p>
    <w:p w14:paraId="44690ADA" w14:textId="6F035277" w:rsidR="003F57C2" w:rsidRPr="00010C19" w:rsidRDefault="003F57C2" w:rsidP="00F25165">
      <w:pPr>
        <w:pStyle w:val="Reference"/>
      </w:pPr>
      <w:r w:rsidRPr="00010C19">
        <w:t xml:space="preserve">Berliner, D.C. (2006), “Our impoverished view of educational research”, </w:t>
      </w:r>
      <w:r w:rsidRPr="00010C19">
        <w:rPr>
          <w:i/>
        </w:rPr>
        <w:t>Teachers College Record,</w:t>
      </w:r>
      <w:r w:rsidRPr="00010C19">
        <w:t xml:space="preserve"> Vol. 108 No. 6, pp. 949-995, </w:t>
      </w:r>
      <w:hyperlink r:id="rId27" w:history="1">
        <w:r w:rsidRPr="00010C19">
          <w:rPr>
            <w:rStyle w:val="Hyperlink"/>
          </w:rPr>
          <w:t>https://doi.org/10.1111/j.1467-9620.2006.00682.x</w:t>
        </w:r>
      </w:hyperlink>
      <w:r w:rsidRPr="00010C19">
        <w:t xml:space="preserve">. </w:t>
      </w:r>
    </w:p>
    <w:p w14:paraId="0CD23174" w14:textId="47D015C5" w:rsidR="003F57C2" w:rsidRPr="00010C19" w:rsidRDefault="003F57C2" w:rsidP="00F25165">
      <w:pPr>
        <w:pStyle w:val="Reference"/>
      </w:pPr>
      <w:r w:rsidRPr="00010C19">
        <w:lastRenderedPageBreak/>
        <w:t xml:space="preserve">Berman, E. (2013), “Transforming information literacy in the sciences through the lens of e-science”, </w:t>
      </w:r>
      <w:r w:rsidR="00F36A60" w:rsidRPr="00F36A60">
        <w:rPr>
          <w:i/>
        </w:rPr>
        <w:t>Communications in Information Literacy</w:t>
      </w:r>
      <w:r w:rsidRPr="00010C19">
        <w:rPr>
          <w:i/>
        </w:rPr>
        <w:t>,</w:t>
      </w:r>
      <w:r w:rsidRPr="00010C19">
        <w:t xml:space="preserve"> Vol. 7 No. 2, pp. 161</w:t>
      </w:r>
      <w:r w:rsidR="000A2031">
        <w:t>-170</w:t>
      </w:r>
      <w:r w:rsidRPr="00010C19">
        <w:t xml:space="preserve">, </w:t>
      </w:r>
      <w:hyperlink r:id="rId28" w:history="1">
        <w:r w:rsidRPr="00010C19">
          <w:rPr>
            <w:rStyle w:val="Hyperlink"/>
          </w:rPr>
          <w:t>https://doi.org/10.15760/comminfolit.2013.7.2.148</w:t>
        </w:r>
      </w:hyperlink>
      <w:r w:rsidRPr="00010C19">
        <w:t xml:space="preserve">. </w:t>
      </w:r>
    </w:p>
    <w:p w14:paraId="76BFE3F6" w14:textId="1FD9338A" w:rsidR="003F57C2" w:rsidRPr="00010C19" w:rsidRDefault="003F57C2" w:rsidP="00F25165">
      <w:pPr>
        <w:pStyle w:val="Reference"/>
      </w:pPr>
      <w:r w:rsidRPr="00010C19">
        <w:t xml:space="preserve">Bhaskar, R. (1994/2010), </w:t>
      </w:r>
      <w:r w:rsidRPr="00E43660">
        <w:rPr>
          <w:i/>
          <w:iCs/>
        </w:rPr>
        <w:t xml:space="preserve">Plato etc.: Problems of </w:t>
      </w:r>
      <w:r w:rsidR="00E43660">
        <w:rPr>
          <w:i/>
          <w:iCs/>
        </w:rPr>
        <w:t>P</w:t>
      </w:r>
      <w:r w:rsidRPr="00E43660">
        <w:rPr>
          <w:i/>
          <w:iCs/>
        </w:rPr>
        <w:t xml:space="preserve">hilosophy and </w:t>
      </w:r>
      <w:r w:rsidR="00E43660">
        <w:rPr>
          <w:i/>
          <w:iCs/>
        </w:rPr>
        <w:t>T</w:t>
      </w:r>
      <w:r w:rsidRPr="00E43660">
        <w:rPr>
          <w:i/>
          <w:iCs/>
        </w:rPr>
        <w:t xml:space="preserve">heir </w:t>
      </w:r>
      <w:r w:rsidR="00E43660">
        <w:rPr>
          <w:i/>
          <w:iCs/>
        </w:rPr>
        <w:t>R</w:t>
      </w:r>
      <w:r w:rsidRPr="00E43660">
        <w:rPr>
          <w:i/>
          <w:iCs/>
        </w:rPr>
        <w:t>esolution</w:t>
      </w:r>
      <w:r w:rsidRPr="00010C19">
        <w:t>, Routledge</w:t>
      </w:r>
      <w:r w:rsidR="007F6963">
        <w:t xml:space="preserve">, </w:t>
      </w:r>
      <w:r w:rsidR="007F6963" w:rsidRPr="007F6963">
        <w:t>Abingdon, UK</w:t>
      </w:r>
      <w:r w:rsidRPr="00010C19">
        <w:t>.</w:t>
      </w:r>
    </w:p>
    <w:p w14:paraId="3A9956BE" w14:textId="31CA0AF1" w:rsidR="003F57C2" w:rsidRPr="00010C19" w:rsidRDefault="003F57C2" w:rsidP="00F25165">
      <w:pPr>
        <w:pStyle w:val="Reference"/>
      </w:pPr>
      <w:r w:rsidRPr="00010C19">
        <w:t xml:space="preserve">Biesta, G., Filippakou, O., Wainwright, E. and Aldridge, D. (2019), “Why educational research should not just solve problems, but should cause them as well”, </w:t>
      </w:r>
      <w:r w:rsidRPr="00010C19">
        <w:rPr>
          <w:i/>
        </w:rPr>
        <w:t>British Educational Research Journal,</w:t>
      </w:r>
      <w:r w:rsidRPr="00010C19">
        <w:t xml:space="preserve"> Vol. 45 No. 1, pp. 1-4, </w:t>
      </w:r>
      <w:hyperlink r:id="rId29" w:history="1">
        <w:r w:rsidRPr="00010C19">
          <w:rPr>
            <w:rStyle w:val="Hyperlink"/>
          </w:rPr>
          <w:t>https://doi.org/10.1002/berj.3509</w:t>
        </w:r>
      </w:hyperlink>
      <w:r w:rsidRPr="00010C19">
        <w:t xml:space="preserve">. </w:t>
      </w:r>
    </w:p>
    <w:p w14:paraId="27A192F6" w14:textId="0754C41E" w:rsidR="003F57C2" w:rsidRPr="00010C19" w:rsidRDefault="003F57C2" w:rsidP="00F25165">
      <w:pPr>
        <w:pStyle w:val="Reference"/>
      </w:pPr>
      <w:r w:rsidRPr="00010C19">
        <w:t xml:space="preserve">Blake, M. and Smith, P.T. (2024), “International distributive justice”, Zalta, E. N. &amp; Nodelman, U. (Ed.s), </w:t>
      </w:r>
      <w:r w:rsidRPr="00010C19">
        <w:rPr>
          <w:i/>
        </w:rPr>
        <w:t xml:space="preserve">The Stanford Encyclopedia of Philosophy. </w:t>
      </w:r>
      <w:r w:rsidRPr="00010C19">
        <w:t xml:space="preserve">Fall 2024 ed, Metaphysics Research Lab, Stanford University, available at: </w:t>
      </w:r>
      <w:hyperlink r:id="rId30" w:history="1">
        <w:r w:rsidRPr="00010C19">
          <w:rPr>
            <w:rStyle w:val="Hyperlink"/>
          </w:rPr>
          <w:t>https://plato.stanford.edu/archives/fall2024/entries/international-justice/</w:t>
        </w:r>
      </w:hyperlink>
      <w:r w:rsidRPr="00010C19">
        <w:t xml:space="preserve">. </w:t>
      </w:r>
    </w:p>
    <w:p w14:paraId="645EE404" w14:textId="04F128D4" w:rsidR="002000B5" w:rsidRDefault="002000B5" w:rsidP="002000B5">
      <w:pPr>
        <w:pStyle w:val="Reference"/>
      </w:pPr>
      <w:r>
        <w:t xml:space="preserve">Bluemle, S.R. (2018), “Post-facts: </w:t>
      </w:r>
      <w:r w:rsidR="006C2FB0">
        <w:t>i</w:t>
      </w:r>
      <w:r>
        <w:t xml:space="preserve">nformation literacy and authority after the 2016 election”, </w:t>
      </w:r>
      <w:r>
        <w:rPr>
          <w:i/>
          <w:iCs/>
        </w:rPr>
        <w:t>portal: Libraries and the Academy</w:t>
      </w:r>
      <w:r>
        <w:t xml:space="preserve">, Vol. 18 No. 2, pp. 265-282, </w:t>
      </w:r>
      <w:hyperlink r:id="rId31" w:history="1">
        <w:r w:rsidR="004A07C5" w:rsidRPr="00982BBE">
          <w:rPr>
            <w:rStyle w:val="Hyperlink"/>
          </w:rPr>
          <w:t>https://doi.org/10.1353/pla.2018.0015</w:t>
        </w:r>
      </w:hyperlink>
      <w:r>
        <w:t>.</w:t>
      </w:r>
      <w:r w:rsidR="004A07C5">
        <w:t xml:space="preserve"> </w:t>
      </w:r>
    </w:p>
    <w:p w14:paraId="31390855" w14:textId="4F99FE62" w:rsidR="003F57C2" w:rsidRPr="00010C19" w:rsidRDefault="003F57C2" w:rsidP="00F25165">
      <w:pPr>
        <w:pStyle w:val="Reference"/>
      </w:pPr>
      <w:r w:rsidRPr="00010C19">
        <w:t xml:space="preserve">Bodi, S. (2002), “How do we bridge the gap between what we teach and what they do? </w:t>
      </w:r>
      <w:r w:rsidR="008B1C0D">
        <w:t>s</w:t>
      </w:r>
      <w:r w:rsidRPr="00010C19">
        <w:t xml:space="preserve">ome thoughts on the place of questions in the process of research”, </w:t>
      </w:r>
      <w:r w:rsidRPr="00010C19">
        <w:rPr>
          <w:i/>
        </w:rPr>
        <w:t>The Journal of Academic Librarianship,</w:t>
      </w:r>
      <w:r w:rsidRPr="00010C19">
        <w:t xml:space="preserve"> Vol. 28 No. 3, pp. 109-114, </w:t>
      </w:r>
      <w:hyperlink r:id="rId32" w:history="1">
        <w:r w:rsidRPr="00010C19">
          <w:rPr>
            <w:rStyle w:val="Hyperlink"/>
          </w:rPr>
          <w:t>https://doi.org/10.1016/S0099-1333(01)00302-0</w:t>
        </w:r>
      </w:hyperlink>
      <w:r w:rsidRPr="00010C19">
        <w:t xml:space="preserve">. </w:t>
      </w:r>
    </w:p>
    <w:p w14:paraId="74017DAB" w14:textId="324B5696" w:rsidR="003F57C2" w:rsidRPr="00010C19" w:rsidRDefault="003F57C2" w:rsidP="00F25165">
      <w:pPr>
        <w:pStyle w:val="Reference"/>
      </w:pPr>
      <w:r w:rsidRPr="00010C19">
        <w:t xml:space="preserve">Borges, J. (2023), “Infocommunicative literacy: </w:t>
      </w:r>
      <w:r w:rsidR="00DA61EA">
        <w:t>c</w:t>
      </w:r>
      <w:r w:rsidRPr="00010C19">
        <w:t xml:space="preserve">onceptual structure and applications”, </w:t>
      </w:r>
      <w:r w:rsidRPr="00010C19">
        <w:rPr>
          <w:i/>
        </w:rPr>
        <w:t>Journal of Librarianship and Information Science,</w:t>
      </w:r>
      <w:r w:rsidRPr="00010C19">
        <w:t xml:space="preserve"> Vol. 55 No. 3, pp. 609-616, </w:t>
      </w:r>
      <w:hyperlink r:id="rId33" w:history="1">
        <w:r w:rsidRPr="00010C19">
          <w:rPr>
            <w:rStyle w:val="Hyperlink"/>
          </w:rPr>
          <w:t>https://doi.org/10.1177/09610006221093792</w:t>
        </w:r>
      </w:hyperlink>
      <w:r w:rsidRPr="00010C19">
        <w:t xml:space="preserve">. </w:t>
      </w:r>
    </w:p>
    <w:p w14:paraId="783EEC53" w14:textId="6E5503D0" w:rsidR="003F57C2" w:rsidRPr="00010C19" w:rsidRDefault="003F57C2" w:rsidP="00F25165">
      <w:pPr>
        <w:pStyle w:val="Reference"/>
      </w:pPr>
      <w:r w:rsidRPr="00010C19">
        <w:t xml:space="preserve">Bradley, C. (2013), “Information literacy policy development in </w:t>
      </w:r>
      <w:r w:rsidR="0008286D">
        <w:t>C</w:t>
      </w:r>
      <w:r w:rsidRPr="00010C19">
        <w:t xml:space="preserve">anada: </w:t>
      </w:r>
      <w:r w:rsidR="0008286D">
        <w:t>i</w:t>
      </w:r>
      <w:r w:rsidRPr="00010C19">
        <w:t xml:space="preserve">s it time?”, </w:t>
      </w:r>
      <w:r w:rsidRPr="00010C19">
        <w:rPr>
          <w:i/>
        </w:rPr>
        <w:t>Partnership: The Canadian Journal of Library and Information Practice and Research,</w:t>
      </w:r>
      <w:r w:rsidRPr="00010C19">
        <w:t xml:space="preserve"> Vol. 8 No. 2, </w:t>
      </w:r>
      <w:hyperlink r:id="rId34" w:history="1">
        <w:r w:rsidRPr="00010C19">
          <w:rPr>
            <w:rStyle w:val="Hyperlink"/>
          </w:rPr>
          <w:t>https://doi.org/10.21083/partnership.v8i2.2489</w:t>
        </w:r>
      </w:hyperlink>
      <w:r w:rsidRPr="00010C19">
        <w:t xml:space="preserve">. </w:t>
      </w:r>
    </w:p>
    <w:p w14:paraId="20FD18E0" w14:textId="720D2787" w:rsidR="003F57C2" w:rsidRPr="00010C19" w:rsidRDefault="003F57C2" w:rsidP="00F25165">
      <w:pPr>
        <w:pStyle w:val="Reference"/>
      </w:pPr>
      <w:r w:rsidRPr="00010C19">
        <w:t xml:space="preserve">Brashier, N.M. and Marsh, E.J. (2020), “Judging truth”, </w:t>
      </w:r>
      <w:r w:rsidRPr="00010C19">
        <w:rPr>
          <w:i/>
        </w:rPr>
        <w:t>Annual Review of Psychology,</w:t>
      </w:r>
      <w:r w:rsidRPr="00010C19">
        <w:t xml:space="preserve"> Vol. 71 No. Volume 71, 2020, pp. 499-515, </w:t>
      </w:r>
      <w:hyperlink r:id="rId35" w:history="1">
        <w:r w:rsidRPr="00010C19">
          <w:rPr>
            <w:rStyle w:val="Hyperlink"/>
          </w:rPr>
          <w:t>https://doi.org/10.1146/annurev-psych-010419-050807</w:t>
        </w:r>
      </w:hyperlink>
      <w:r w:rsidRPr="00010C19">
        <w:t xml:space="preserve">. </w:t>
      </w:r>
    </w:p>
    <w:p w14:paraId="28B0126F" w14:textId="0861220B" w:rsidR="003F57C2" w:rsidRPr="00010C19" w:rsidRDefault="003F57C2" w:rsidP="00F25165">
      <w:pPr>
        <w:pStyle w:val="Reference"/>
      </w:pPr>
      <w:r w:rsidRPr="00010C19">
        <w:t xml:space="preserve">Brisola, A.C. and Doyle, A. (2019), “Critical information literacy as a path to resist “fake news”: </w:t>
      </w:r>
      <w:r w:rsidR="00986545">
        <w:t>u</w:t>
      </w:r>
      <w:r w:rsidRPr="00010C19">
        <w:t xml:space="preserve">nderstanding disinformation as the root problem”, </w:t>
      </w:r>
      <w:r w:rsidRPr="00010C19">
        <w:rPr>
          <w:i/>
        </w:rPr>
        <w:t>Open Information Science,</w:t>
      </w:r>
      <w:r w:rsidRPr="00010C19">
        <w:t xml:space="preserve"> Vol. 3 No. 1, pp. 274-286, </w:t>
      </w:r>
      <w:hyperlink r:id="rId36" w:history="1">
        <w:r w:rsidRPr="00010C19">
          <w:rPr>
            <w:rStyle w:val="Hyperlink"/>
          </w:rPr>
          <w:t>https://doi.org/10.1515/opis-2019-0019</w:t>
        </w:r>
      </w:hyperlink>
      <w:r w:rsidRPr="00010C19">
        <w:t xml:space="preserve">. </w:t>
      </w:r>
    </w:p>
    <w:p w14:paraId="05BFE3A0" w14:textId="59F46BFE" w:rsidR="003F57C2" w:rsidRPr="00010C19" w:rsidRDefault="003F57C2" w:rsidP="00F25165">
      <w:pPr>
        <w:pStyle w:val="Reference"/>
      </w:pPr>
      <w:r w:rsidRPr="00010C19">
        <w:t xml:space="preserve">Brock, G. and Hassoun, N. (2023), “Global justice”, Zalta, E. N. &amp; Nodelman, U. (Ed.s), </w:t>
      </w:r>
      <w:r w:rsidRPr="00010C19">
        <w:rPr>
          <w:i/>
        </w:rPr>
        <w:t xml:space="preserve">The Stanford Encyclopedia of Philosophy. </w:t>
      </w:r>
      <w:r w:rsidRPr="00010C19">
        <w:t xml:space="preserve">Fall 2023 ed, Metaphysics Research Lab, Stanford University, available at: </w:t>
      </w:r>
      <w:hyperlink r:id="rId37" w:history="1">
        <w:r w:rsidRPr="00010C19">
          <w:rPr>
            <w:rStyle w:val="Hyperlink"/>
          </w:rPr>
          <w:t>https://plato.stanford.edu/archives/fall2023/entries/justice-global/</w:t>
        </w:r>
      </w:hyperlink>
      <w:r w:rsidRPr="00010C19">
        <w:t xml:space="preserve">. </w:t>
      </w:r>
    </w:p>
    <w:p w14:paraId="2D8C268D" w14:textId="77777777" w:rsidR="003F57C2" w:rsidRPr="00010C19" w:rsidRDefault="003F57C2" w:rsidP="00F25165">
      <w:pPr>
        <w:pStyle w:val="Reference"/>
      </w:pPr>
      <w:r w:rsidRPr="00010C19">
        <w:t xml:space="preserve">Brown, P.J.M.S. and Beruvides, M.G.P.P.E. (2019), “Exploring information literacy in the context of the attention economy”, </w:t>
      </w:r>
      <w:r w:rsidRPr="00FF0997">
        <w:rPr>
          <w:i/>
          <w:iCs/>
        </w:rPr>
        <w:t>American Society for Engineering Management (ASEM) 2019 International Annual Conference, Huntsville, 2019</w:t>
      </w:r>
      <w:r w:rsidRPr="00010C19">
        <w:t>, pp. 1-10.</w:t>
      </w:r>
    </w:p>
    <w:p w14:paraId="6A967C3A" w14:textId="77777777" w:rsidR="00C815A9" w:rsidRPr="009B1670" w:rsidRDefault="00C815A9" w:rsidP="00C815A9">
      <w:pPr>
        <w:pStyle w:val="EndNoteBibliography"/>
        <w:ind w:left="720" w:hanging="720"/>
        <w:rPr>
          <w:noProof/>
        </w:rPr>
      </w:pPr>
      <w:r w:rsidRPr="009B1670">
        <w:rPr>
          <w:noProof/>
        </w:rPr>
        <w:t xml:space="preserve">Bruce, C.S. (1997), </w:t>
      </w:r>
      <w:r w:rsidRPr="009B1670">
        <w:rPr>
          <w:i/>
          <w:noProof/>
        </w:rPr>
        <w:t xml:space="preserve">The </w:t>
      </w:r>
      <w:r>
        <w:rPr>
          <w:i/>
          <w:noProof/>
        </w:rPr>
        <w:t>S</w:t>
      </w:r>
      <w:r w:rsidRPr="009B1670">
        <w:rPr>
          <w:i/>
          <w:noProof/>
        </w:rPr>
        <w:t xml:space="preserve">even </w:t>
      </w:r>
      <w:r>
        <w:rPr>
          <w:i/>
          <w:noProof/>
        </w:rPr>
        <w:t>F</w:t>
      </w:r>
      <w:r w:rsidRPr="009B1670">
        <w:rPr>
          <w:i/>
          <w:noProof/>
        </w:rPr>
        <w:t xml:space="preserve">aces of </w:t>
      </w:r>
      <w:r>
        <w:rPr>
          <w:i/>
          <w:noProof/>
        </w:rPr>
        <w:t>I</w:t>
      </w:r>
      <w:r w:rsidRPr="009B1670">
        <w:rPr>
          <w:i/>
          <w:noProof/>
        </w:rPr>
        <w:t xml:space="preserve">nformation </w:t>
      </w:r>
      <w:r>
        <w:rPr>
          <w:i/>
          <w:noProof/>
        </w:rPr>
        <w:t>L</w:t>
      </w:r>
      <w:r w:rsidRPr="009B1670">
        <w:rPr>
          <w:i/>
          <w:noProof/>
        </w:rPr>
        <w:t>iteracy</w:t>
      </w:r>
      <w:r w:rsidRPr="009B1670">
        <w:rPr>
          <w:noProof/>
        </w:rPr>
        <w:t>,</w:t>
      </w:r>
      <w:r w:rsidRPr="009B1670">
        <w:rPr>
          <w:i/>
          <w:noProof/>
        </w:rPr>
        <w:t xml:space="preserve"> </w:t>
      </w:r>
      <w:r w:rsidRPr="009B1670">
        <w:rPr>
          <w:noProof/>
        </w:rPr>
        <w:t>Auslib Press Adelaide</w:t>
      </w:r>
      <w:r>
        <w:rPr>
          <w:noProof/>
        </w:rPr>
        <w:t xml:space="preserve">, </w:t>
      </w:r>
      <w:r w:rsidRPr="00A95BF3">
        <w:rPr>
          <w:noProof/>
        </w:rPr>
        <w:t>Blackwood, SA</w:t>
      </w:r>
      <w:r>
        <w:rPr>
          <w:noProof/>
        </w:rPr>
        <w:t>.</w:t>
      </w:r>
    </w:p>
    <w:p w14:paraId="13EFBCF3" w14:textId="66DD0E17" w:rsidR="003F57C2" w:rsidRPr="00010C19" w:rsidRDefault="003F57C2" w:rsidP="00F25165">
      <w:pPr>
        <w:pStyle w:val="Reference"/>
      </w:pPr>
      <w:r w:rsidRPr="00010C19">
        <w:t xml:space="preserve">Bruce, C.S. (1999), “Workplace experiences of information literacy”, </w:t>
      </w:r>
      <w:r w:rsidRPr="00010C19">
        <w:rPr>
          <w:i/>
        </w:rPr>
        <w:t xml:space="preserve">International </w:t>
      </w:r>
      <w:r w:rsidR="00325735">
        <w:rPr>
          <w:i/>
        </w:rPr>
        <w:t>J</w:t>
      </w:r>
      <w:r w:rsidRPr="00010C19">
        <w:rPr>
          <w:i/>
        </w:rPr>
        <w:t xml:space="preserve">ournal of </w:t>
      </w:r>
      <w:r w:rsidR="00325735">
        <w:rPr>
          <w:i/>
        </w:rPr>
        <w:t>I</w:t>
      </w:r>
      <w:r w:rsidRPr="00010C19">
        <w:rPr>
          <w:i/>
        </w:rPr>
        <w:t xml:space="preserve">nformation </w:t>
      </w:r>
      <w:r w:rsidR="00325735">
        <w:rPr>
          <w:i/>
        </w:rPr>
        <w:t>M</w:t>
      </w:r>
      <w:r w:rsidRPr="00010C19">
        <w:rPr>
          <w:i/>
        </w:rPr>
        <w:t>anagement,</w:t>
      </w:r>
      <w:r w:rsidRPr="00010C19">
        <w:t xml:space="preserve"> Vol. 19 No. 1, pp. 33-47, </w:t>
      </w:r>
      <w:hyperlink r:id="rId38" w:history="1">
        <w:r w:rsidR="00347FF5" w:rsidRPr="00924740">
          <w:rPr>
            <w:rStyle w:val="Hyperlink"/>
          </w:rPr>
          <w:t>https://doi.org/10.1016/S0268-4012(98)00045-0</w:t>
        </w:r>
      </w:hyperlink>
      <w:r w:rsidRPr="00010C19">
        <w:t>.</w:t>
      </w:r>
      <w:r w:rsidR="00347FF5">
        <w:t xml:space="preserve"> </w:t>
      </w:r>
    </w:p>
    <w:p w14:paraId="6F3067F4" w14:textId="6DBAF50E" w:rsidR="003F57C2" w:rsidRPr="00010C19" w:rsidRDefault="003F57C2" w:rsidP="00F25165">
      <w:pPr>
        <w:pStyle w:val="Reference"/>
      </w:pPr>
      <w:r w:rsidRPr="00010C19">
        <w:lastRenderedPageBreak/>
        <w:t xml:space="preserve">Bruce, C.S., Demasson, A., Hughes, H., Lupton, M., Sayyad Abdi, E., Maybee, C., Somerville, M.M. and Mirijamdotter, A. (2017), “Information literacy and informed learning: </w:t>
      </w:r>
      <w:r w:rsidR="000B5DA9">
        <w:t>c</w:t>
      </w:r>
      <w:r w:rsidRPr="00010C19">
        <w:t xml:space="preserve">onceptual innovations for il research and practice futures”, </w:t>
      </w:r>
      <w:r w:rsidRPr="00010C19">
        <w:rPr>
          <w:i/>
        </w:rPr>
        <w:t>Journal of Information Literacy,</w:t>
      </w:r>
      <w:r w:rsidRPr="00010C19">
        <w:t xml:space="preserve"> Vol. 11 No. 1, </w:t>
      </w:r>
      <w:hyperlink r:id="rId39" w:history="1">
        <w:r w:rsidR="00347FF5" w:rsidRPr="00924740">
          <w:rPr>
            <w:rStyle w:val="Hyperlink"/>
          </w:rPr>
          <w:t>https://doi.org/10.11645/11.1.2184</w:t>
        </w:r>
      </w:hyperlink>
      <w:r w:rsidRPr="00010C19">
        <w:t>.</w:t>
      </w:r>
      <w:r w:rsidR="00347FF5">
        <w:t xml:space="preserve"> </w:t>
      </w:r>
    </w:p>
    <w:p w14:paraId="6853228D" w14:textId="1839F022" w:rsidR="007909EE" w:rsidRDefault="007909EE" w:rsidP="007909EE">
      <w:pPr>
        <w:pStyle w:val="Reference"/>
      </w:pPr>
      <w:r>
        <w:t xml:space="preserve">Buch-Hansen, H. and Nielsen, P. (2020), </w:t>
      </w:r>
      <w:r>
        <w:rPr>
          <w:i/>
          <w:iCs/>
        </w:rPr>
        <w:t>Critical Realism: Basics and Beyond</w:t>
      </w:r>
      <w:r>
        <w:t>,</w:t>
      </w:r>
      <w:r>
        <w:rPr>
          <w:i/>
          <w:iCs/>
        </w:rPr>
        <w:t xml:space="preserve"> </w:t>
      </w:r>
      <w:r>
        <w:t>Red Globe Press, London, UK.</w:t>
      </w:r>
    </w:p>
    <w:p w14:paraId="2D49F1C1" w14:textId="7334CF9F" w:rsidR="007A3FF0" w:rsidRDefault="007A3FF0" w:rsidP="007A3FF0">
      <w:pPr>
        <w:pStyle w:val="Reference"/>
      </w:pPr>
      <w:r>
        <w:t>Buchanan, S., Jardine, C. and Ruthven, I. (2018), “Developing information literacy in dependent and disadvantaged circumstances: a transitional approach in the digital health context”, in</w:t>
      </w:r>
      <w:r>
        <w:rPr>
          <w:i/>
          <w:iCs/>
        </w:rPr>
        <w:t xml:space="preserve"> </w:t>
      </w:r>
      <w:r>
        <w:t xml:space="preserve">Kurbanoğlu, S., Boustany, J., Špiranec, S., Grassian, E., Mizrachi, D. &amp; Roy, L. (Ed.s), </w:t>
      </w:r>
      <w:r w:rsidRPr="0089030F">
        <w:rPr>
          <w:i/>
          <w:iCs/>
        </w:rPr>
        <w:t>Information Literacy in the Workplace. ECIL 2017, Saint Malo, France, 18-21 September 2017</w:t>
      </w:r>
      <w:r>
        <w:t xml:space="preserve">, Springer Cham, pp. 409-418, </w:t>
      </w:r>
      <w:hyperlink r:id="rId40" w:history="1">
        <w:r w:rsidRPr="00982BBE">
          <w:rPr>
            <w:rStyle w:val="Hyperlink"/>
          </w:rPr>
          <w:t>https://doi.org/10.1007/978-3-319-74334-9_43</w:t>
        </w:r>
      </w:hyperlink>
      <w:r>
        <w:t xml:space="preserve">. </w:t>
      </w:r>
    </w:p>
    <w:p w14:paraId="3BA98F81" w14:textId="4CC95F4C" w:rsidR="003F57C2" w:rsidRPr="00010C19" w:rsidRDefault="003F57C2" w:rsidP="00F25165">
      <w:pPr>
        <w:pStyle w:val="Reference"/>
      </w:pPr>
      <w:r w:rsidRPr="00010C19">
        <w:t xml:space="preserve">Budd, J.M. (2004), “Academic libraries and knowledge: </w:t>
      </w:r>
      <w:r w:rsidR="00B53AE9">
        <w:t>a</w:t>
      </w:r>
      <w:r w:rsidRPr="00010C19">
        <w:t xml:space="preserve"> social epistemology framework”, </w:t>
      </w:r>
      <w:r w:rsidRPr="00010C19">
        <w:rPr>
          <w:i/>
        </w:rPr>
        <w:t>The Journal of Academic Librarianship,</w:t>
      </w:r>
      <w:r w:rsidRPr="00010C19">
        <w:t xml:space="preserve"> Vol. 30 No. 5, pp. 361-367, </w:t>
      </w:r>
      <w:hyperlink r:id="rId41" w:history="1">
        <w:r w:rsidR="00347FF5" w:rsidRPr="00924740">
          <w:rPr>
            <w:rStyle w:val="Hyperlink"/>
          </w:rPr>
          <w:t>https://doi.org/10.1016/j.acalib.2004.06.002</w:t>
        </w:r>
      </w:hyperlink>
      <w:r w:rsidRPr="00010C19">
        <w:t>.</w:t>
      </w:r>
      <w:r w:rsidR="00347FF5">
        <w:t xml:space="preserve"> </w:t>
      </w:r>
    </w:p>
    <w:p w14:paraId="72F31B68" w14:textId="04770C7D" w:rsidR="003F57C2" w:rsidRPr="00010C19" w:rsidRDefault="003F57C2" w:rsidP="00F25165">
      <w:pPr>
        <w:pStyle w:val="Reference"/>
      </w:pPr>
      <w:r w:rsidRPr="00010C19">
        <w:t xml:space="preserve">Budd, J.M. (2009), </w:t>
      </w:r>
      <w:r w:rsidRPr="00010C19">
        <w:rPr>
          <w:i/>
        </w:rPr>
        <w:t xml:space="preserve">Framing </w:t>
      </w:r>
      <w:r w:rsidR="002126B5">
        <w:rPr>
          <w:i/>
        </w:rPr>
        <w:t>L</w:t>
      </w:r>
      <w:r w:rsidRPr="00010C19">
        <w:rPr>
          <w:i/>
        </w:rPr>
        <w:t xml:space="preserve">ibrary </w:t>
      </w:r>
      <w:r w:rsidR="002126B5">
        <w:rPr>
          <w:i/>
        </w:rPr>
        <w:t>I</w:t>
      </w:r>
      <w:r w:rsidRPr="00010C19">
        <w:rPr>
          <w:i/>
        </w:rPr>
        <w:t xml:space="preserve">nstruction, </w:t>
      </w:r>
      <w:r w:rsidRPr="00010C19">
        <w:t>Association of College and Research Libraries</w:t>
      </w:r>
      <w:r w:rsidR="002E164A">
        <w:t xml:space="preserve">, </w:t>
      </w:r>
      <w:r w:rsidR="002E164A" w:rsidRPr="005E67F2">
        <w:t>Chicago, IL</w:t>
      </w:r>
      <w:r w:rsidRPr="00010C19">
        <w:t>.</w:t>
      </w:r>
    </w:p>
    <w:p w14:paraId="736F52EC" w14:textId="29E5AA7C" w:rsidR="003F57C2" w:rsidRPr="00010C19" w:rsidRDefault="003F57C2" w:rsidP="00F25165">
      <w:pPr>
        <w:pStyle w:val="Reference"/>
      </w:pPr>
      <w:r w:rsidRPr="00010C19">
        <w:t xml:space="preserve">Budd, J.M. (2011), “Meaning, truth, and information: </w:t>
      </w:r>
      <w:r w:rsidR="00197260">
        <w:t>p</w:t>
      </w:r>
      <w:r w:rsidRPr="00010C19">
        <w:t xml:space="preserve">rolegomena to a theory”, </w:t>
      </w:r>
      <w:r w:rsidRPr="00010C19">
        <w:rPr>
          <w:i/>
        </w:rPr>
        <w:t>Journal of Documentation,</w:t>
      </w:r>
      <w:r w:rsidRPr="00010C19">
        <w:t xml:space="preserve"> Vol. 67 No. 1, pp. 56-74, </w:t>
      </w:r>
      <w:hyperlink r:id="rId42" w:history="1">
        <w:r w:rsidR="00347FF5" w:rsidRPr="00924740">
          <w:rPr>
            <w:rStyle w:val="Hyperlink"/>
          </w:rPr>
          <w:t>https://doi.org/10.1108/00220411111105452</w:t>
        </w:r>
      </w:hyperlink>
      <w:r w:rsidRPr="00010C19">
        <w:t>.</w:t>
      </w:r>
      <w:r w:rsidR="00347FF5">
        <w:t xml:space="preserve"> </w:t>
      </w:r>
    </w:p>
    <w:p w14:paraId="10CD2864" w14:textId="13B16582" w:rsidR="003F57C2" w:rsidRPr="00010C19" w:rsidRDefault="003F57C2" w:rsidP="00F25165">
      <w:pPr>
        <w:pStyle w:val="Reference"/>
      </w:pPr>
      <w:r w:rsidRPr="00010C19">
        <w:t xml:space="preserve">Budd, J.M. and Lloyd, A. (2014), “Theoretical foundations for information literacy: </w:t>
      </w:r>
      <w:r w:rsidR="00354D28">
        <w:t>a</w:t>
      </w:r>
      <w:r w:rsidRPr="00010C19">
        <w:t xml:space="preserve"> plan for action”, </w:t>
      </w:r>
      <w:r w:rsidRPr="00010C19">
        <w:rPr>
          <w:i/>
        </w:rPr>
        <w:t>Proceedings of the American Society for Information Science and Technology,</w:t>
      </w:r>
      <w:r w:rsidRPr="00010C19">
        <w:t xml:space="preserve"> Vol. 51 No. 1, pp. 1-5, </w:t>
      </w:r>
      <w:hyperlink r:id="rId43" w:history="1">
        <w:r w:rsidR="00347FF5" w:rsidRPr="00924740">
          <w:rPr>
            <w:rStyle w:val="Hyperlink"/>
          </w:rPr>
          <w:t>https://doi.org/10.1002/meet.2014.14505101001</w:t>
        </w:r>
      </w:hyperlink>
      <w:r w:rsidRPr="00010C19">
        <w:t>.</w:t>
      </w:r>
      <w:r w:rsidR="00347FF5">
        <w:t xml:space="preserve"> </w:t>
      </w:r>
    </w:p>
    <w:p w14:paraId="29933329" w14:textId="4A0C4B82" w:rsidR="003F57C2" w:rsidRPr="00010C19" w:rsidRDefault="003F57C2" w:rsidP="00F25165">
      <w:pPr>
        <w:pStyle w:val="Reference"/>
      </w:pPr>
      <w:r w:rsidRPr="00010C19">
        <w:t xml:space="preserve">Buddensiek, F. (2018), “Aporia in </w:t>
      </w:r>
      <w:r w:rsidR="00C02D01">
        <w:t>A</w:t>
      </w:r>
      <w:r w:rsidRPr="00010C19">
        <w:t xml:space="preserve">ristotle’s </w:t>
      </w:r>
      <w:r w:rsidR="00B64E78">
        <w:t>M</w:t>
      </w:r>
      <w:r w:rsidRPr="00010C19">
        <w:t xml:space="preserve">etaphysics </w:t>
      </w:r>
      <w:r w:rsidR="00B64E78">
        <w:t>Be</w:t>
      </w:r>
      <w:r w:rsidRPr="00010C19">
        <w:t>ta”</w:t>
      </w:r>
      <w:r w:rsidR="00A3089B">
        <w:t>,</w:t>
      </w:r>
      <w:r w:rsidRPr="00010C19">
        <w:t xml:space="preserve"> Karamanolis, G. &amp; Politis, V. (Ed.s), </w:t>
      </w:r>
      <w:r w:rsidRPr="00010C19">
        <w:rPr>
          <w:i/>
        </w:rPr>
        <w:t xml:space="preserve">The </w:t>
      </w:r>
      <w:r w:rsidR="000E69DF">
        <w:rPr>
          <w:i/>
        </w:rPr>
        <w:t>A</w:t>
      </w:r>
      <w:r w:rsidRPr="00010C19">
        <w:rPr>
          <w:i/>
        </w:rPr>
        <w:t xml:space="preserve">poretic </w:t>
      </w:r>
      <w:r w:rsidR="000E69DF">
        <w:rPr>
          <w:i/>
        </w:rPr>
        <w:t>T</w:t>
      </w:r>
      <w:r w:rsidRPr="00010C19">
        <w:rPr>
          <w:i/>
        </w:rPr>
        <w:t xml:space="preserve">radition in </w:t>
      </w:r>
      <w:r w:rsidR="000E69DF">
        <w:rPr>
          <w:i/>
        </w:rPr>
        <w:t>A</w:t>
      </w:r>
      <w:r w:rsidRPr="00010C19">
        <w:rPr>
          <w:i/>
        </w:rPr>
        <w:t xml:space="preserve">ncient </w:t>
      </w:r>
      <w:r w:rsidR="000E69DF">
        <w:rPr>
          <w:i/>
        </w:rPr>
        <w:t>P</w:t>
      </w:r>
      <w:r w:rsidRPr="00010C19">
        <w:rPr>
          <w:i/>
        </w:rPr>
        <w:t>hilosophy.</w:t>
      </w:r>
      <w:r w:rsidRPr="00010C19">
        <w:t xml:space="preserve"> Cambridge University Press, Cambridge, pp. 137-154, </w:t>
      </w:r>
      <w:hyperlink r:id="rId44" w:history="1">
        <w:r w:rsidR="00347FF5" w:rsidRPr="00924740">
          <w:rPr>
            <w:rStyle w:val="Hyperlink"/>
          </w:rPr>
          <w:t>https://doi.org/10.1017/9781316274293.008</w:t>
        </w:r>
      </w:hyperlink>
      <w:r w:rsidRPr="00010C19">
        <w:t>.</w:t>
      </w:r>
      <w:r w:rsidR="00347FF5">
        <w:t xml:space="preserve"> </w:t>
      </w:r>
    </w:p>
    <w:p w14:paraId="22709163" w14:textId="5B45204B" w:rsidR="00E66534" w:rsidRDefault="00E66534" w:rsidP="00F25165">
      <w:pPr>
        <w:pStyle w:val="Reference"/>
      </w:pPr>
      <w:r>
        <w:t xml:space="preserve">Burchinal, L.G. (1976), “The communications revolution: America's third century challenge”. </w:t>
      </w:r>
      <w:r>
        <w:rPr>
          <w:i/>
          <w:iCs/>
        </w:rPr>
        <w:t xml:space="preserve">The </w:t>
      </w:r>
      <w:r w:rsidR="00827119">
        <w:rPr>
          <w:i/>
          <w:iCs/>
        </w:rPr>
        <w:t>T</w:t>
      </w:r>
      <w:r>
        <w:rPr>
          <w:i/>
          <w:iCs/>
        </w:rPr>
        <w:t xml:space="preserve">uture of </w:t>
      </w:r>
      <w:r w:rsidR="00827119">
        <w:rPr>
          <w:i/>
          <w:iCs/>
        </w:rPr>
        <w:t>O</w:t>
      </w:r>
      <w:r>
        <w:rPr>
          <w:i/>
          <w:iCs/>
        </w:rPr>
        <w:t xml:space="preserve">rganizing </w:t>
      </w:r>
      <w:r w:rsidR="00827119">
        <w:rPr>
          <w:i/>
          <w:iCs/>
        </w:rPr>
        <w:t>K</w:t>
      </w:r>
      <w:r>
        <w:rPr>
          <w:i/>
          <w:iCs/>
        </w:rPr>
        <w:t xml:space="preserve">nowledge: Papers </w:t>
      </w:r>
      <w:r w:rsidR="00827119">
        <w:rPr>
          <w:i/>
          <w:iCs/>
        </w:rPr>
        <w:t>p</w:t>
      </w:r>
      <w:r>
        <w:rPr>
          <w:i/>
          <w:iCs/>
        </w:rPr>
        <w:t xml:space="preserve">resented at the </w:t>
      </w:r>
      <w:r w:rsidR="00827119">
        <w:rPr>
          <w:i/>
          <w:iCs/>
        </w:rPr>
        <w:t>T</w:t>
      </w:r>
      <w:r>
        <w:rPr>
          <w:i/>
          <w:iCs/>
        </w:rPr>
        <w:t xml:space="preserve">exas </w:t>
      </w:r>
      <w:r w:rsidR="00827119">
        <w:rPr>
          <w:i/>
          <w:iCs/>
        </w:rPr>
        <w:t>A</w:t>
      </w:r>
      <w:r>
        <w:rPr>
          <w:i/>
          <w:iCs/>
        </w:rPr>
        <w:t xml:space="preserve"> &amp; </w:t>
      </w:r>
      <w:r w:rsidR="00827119">
        <w:rPr>
          <w:i/>
          <w:iCs/>
        </w:rPr>
        <w:t>M U</w:t>
      </w:r>
      <w:r>
        <w:rPr>
          <w:i/>
          <w:iCs/>
        </w:rPr>
        <w:t xml:space="preserve">niversity </w:t>
      </w:r>
      <w:r w:rsidR="00827119">
        <w:rPr>
          <w:i/>
          <w:iCs/>
        </w:rPr>
        <w:t>L</w:t>
      </w:r>
      <w:r>
        <w:rPr>
          <w:i/>
          <w:iCs/>
        </w:rPr>
        <w:t xml:space="preserve">ibrary's </w:t>
      </w:r>
      <w:r w:rsidR="00827119">
        <w:rPr>
          <w:i/>
          <w:iCs/>
        </w:rPr>
        <w:t>C</w:t>
      </w:r>
      <w:r>
        <w:rPr>
          <w:i/>
          <w:iCs/>
        </w:rPr>
        <w:t xml:space="preserve">entennial </w:t>
      </w:r>
      <w:r w:rsidR="00827119">
        <w:rPr>
          <w:i/>
          <w:iCs/>
        </w:rPr>
        <w:t>A</w:t>
      </w:r>
      <w:r>
        <w:rPr>
          <w:i/>
          <w:iCs/>
        </w:rPr>
        <w:t xml:space="preserve">cademic </w:t>
      </w:r>
      <w:r w:rsidR="00827119">
        <w:rPr>
          <w:i/>
          <w:iCs/>
        </w:rPr>
        <w:t>A</w:t>
      </w:r>
      <w:r>
        <w:rPr>
          <w:i/>
          <w:iCs/>
        </w:rPr>
        <w:t>ssembly.</w:t>
      </w:r>
      <w:r>
        <w:t xml:space="preserve"> Texas A&amp;M University Library, College Station, TX, available at: </w:t>
      </w:r>
      <w:hyperlink r:id="rId45" w:history="1">
        <w:r w:rsidRPr="002A47E1">
          <w:rPr>
            <w:rStyle w:val="Hyperlink"/>
          </w:rPr>
          <w:t>https://personalpages.manchester.ac.uk/staff/drew.whitworth/burchinal.html</w:t>
        </w:r>
      </w:hyperlink>
      <w:r w:rsidR="00386AF8">
        <w:t>.</w:t>
      </w:r>
      <w:r>
        <w:t xml:space="preserve"> </w:t>
      </w:r>
    </w:p>
    <w:p w14:paraId="0F1E7387" w14:textId="438A0F0F" w:rsidR="003F57C2" w:rsidRPr="00010C19" w:rsidRDefault="003F57C2" w:rsidP="00F25165">
      <w:pPr>
        <w:pStyle w:val="Reference"/>
      </w:pPr>
      <w:r w:rsidRPr="00010C19">
        <w:t xml:space="preserve">Burns, E.A., Gross, M. and Latham, D. (2021), “The information literacy continuum”, </w:t>
      </w:r>
      <w:r w:rsidRPr="00010C19">
        <w:rPr>
          <w:i/>
        </w:rPr>
        <w:t>School Libraries Worldwide,</w:t>
      </w:r>
      <w:r w:rsidRPr="00010C19">
        <w:t xml:space="preserve"> Vol. 25 No. 1, pp. 1-20, </w:t>
      </w:r>
      <w:hyperlink r:id="rId46" w:history="1">
        <w:r w:rsidR="00347FF5" w:rsidRPr="00924740">
          <w:rPr>
            <w:rStyle w:val="Hyperlink"/>
          </w:rPr>
          <w:t>https://doi.org/10.29173/slw8232</w:t>
        </w:r>
      </w:hyperlink>
      <w:r w:rsidRPr="00010C19">
        <w:t>.</w:t>
      </w:r>
      <w:r w:rsidR="00347FF5">
        <w:t xml:space="preserve"> </w:t>
      </w:r>
    </w:p>
    <w:p w14:paraId="1E42CE66" w14:textId="3F036B7C" w:rsidR="003F57C2" w:rsidRPr="00010C19" w:rsidRDefault="003F57C2" w:rsidP="00F25165">
      <w:pPr>
        <w:pStyle w:val="Reference"/>
      </w:pPr>
      <w:r w:rsidRPr="00010C19">
        <w:t xml:space="preserve">Butler, K. and Calcagno, T. (2020), “Syllabus mining for information literacy instruction: </w:t>
      </w:r>
      <w:r w:rsidR="000B2E1A">
        <w:t>a</w:t>
      </w:r>
      <w:r w:rsidRPr="00010C19">
        <w:t xml:space="preserve"> scoping review”, </w:t>
      </w:r>
      <w:r w:rsidRPr="00010C19">
        <w:rPr>
          <w:i/>
        </w:rPr>
        <w:t>Evidence Based Library &amp; Information Practice,</w:t>
      </w:r>
      <w:r w:rsidRPr="00010C19">
        <w:t xml:space="preserve"> Vol. 15 No. 4, pp. 83-104, </w:t>
      </w:r>
      <w:hyperlink r:id="rId47" w:history="1">
        <w:r w:rsidR="00347FF5" w:rsidRPr="00924740">
          <w:rPr>
            <w:rStyle w:val="Hyperlink"/>
          </w:rPr>
          <w:t>https://doi.org/10.18438/eblip29800</w:t>
        </w:r>
      </w:hyperlink>
      <w:r w:rsidRPr="00010C19">
        <w:t>.</w:t>
      </w:r>
      <w:r w:rsidR="00347FF5">
        <w:t xml:space="preserve"> </w:t>
      </w:r>
    </w:p>
    <w:p w14:paraId="03F4D60E" w14:textId="1722E0AA" w:rsidR="003F57C2" w:rsidRPr="00010C19" w:rsidRDefault="003F57C2" w:rsidP="00F25165">
      <w:pPr>
        <w:pStyle w:val="Reference"/>
      </w:pPr>
      <w:r w:rsidRPr="00010C19">
        <w:t xml:space="preserve">Carnwell, R. and Daly, W. (2001), “Strategies for the construction of a critical review of the literature”, </w:t>
      </w:r>
      <w:r w:rsidRPr="00010C19">
        <w:rPr>
          <w:i/>
        </w:rPr>
        <w:t>Nurse Education in Practice,</w:t>
      </w:r>
      <w:r w:rsidRPr="00010C19">
        <w:t xml:space="preserve"> Vol. 1 No. 2, pp. 57-63, </w:t>
      </w:r>
      <w:hyperlink r:id="rId48" w:history="1">
        <w:r w:rsidR="00347FF5" w:rsidRPr="00924740">
          <w:rPr>
            <w:rStyle w:val="Hyperlink"/>
          </w:rPr>
          <w:t>https://doi.org/10.1054/nepr.2001.0008</w:t>
        </w:r>
      </w:hyperlink>
      <w:r w:rsidRPr="00010C19">
        <w:t>.</w:t>
      </w:r>
      <w:r w:rsidR="00347FF5">
        <w:t xml:space="preserve"> </w:t>
      </w:r>
    </w:p>
    <w:p w14:paraId="782F68B3" w14:textId="34524FA2" w:rsidR="0072742B" w:rsidRDefault="0072742B" w:rsidP="0072742B">
      <w:pPr>
        <w:pStyle w:val="Reference"/>
      </w:pPr>
      <w:r>
        <w:t xml:space="preserve">Catts, R. and Lau, J. (2008), “Towards information literacy indicators”, available at: </w:t>
      </w:r>
      <w:hyperlink r:id="rId49" w:history="1">
        <w:r w:rsidRPr="00982BBE">
          <w:rPr>
            <w:rStyle w:val="Hyperlink"/>
          </w:rPr>
          <w:t>https://unesdoc.unesco.org/ark:/48223/pf0000158723</w:t>
        </w:r>
      </w:hyperlink>
      <w:r>
        <w:t xml:space="preserve"> (accessed 1 August 2025)</w:t>
      </w:r>
    </w:p>
    <w:p w14:paraId="2AE1B285" w14:textId="10DFD8DA" w:rsidR="003F57C2" w:rsidRPr="00010C19" w:rsidRDefault="003F57C2" w:rsidP="00F25165">
      <w:pPr>
        <w:pStyle w:val="Reference"/>
      </w:pPr>
      <w:r w:rsidRPr="00010C19">
        <w:t>Celikates, R. and Flynn, J. (2023), “Critical theory (</w:t>
      </w:r>
      <w:r w:rsidR="008E2C5B">
        <w:t>F</w:t>
      </w:r>
      <w:r w:rsidRPr="00010C19">
        <w:t xml:space="preserve">rankfurt school)”, Zalta, E. N. &amp; Nodelman, U. (Ed.s), </w:t>
      </w:r>
      <w:r w:rsidRPr="00010C19">
        <w:rPr>
          <w:i/>
        </w:rPr>
        <w:t xml:space="preserve">The Stanford Encyclopedia of Philosophy. </w:t>
      </w:r>
      <w:r w:rsidRPr="00010C19">
        <w:t xml:space="preserve">Winter 2023 ed, Metaphysics Research Lab, Stanford University, available at: </w:t>
      </w:r>
      <w:hyperlink r:id="rId50" w:history="1">
        <w:r w:rsidR="00347FF5" w:rsidRPr="00924740">
          <w:rPr>
            <w:rStyle w:val="Hyperlink"/>
          </w:rPr>
          <w:t>https://plato.stanford.edu/archives/win2023/entries/critical-theory/</w:t>
        </w:r>
      </w:hyperlink>
      <w:r w:rsidRPr="00010C19">
        <w:t>.</w:t>
      </w:r>
      <w:r w:rsidR="00347FF5">
        <w:t xml:space="preserve"> </w:t>
      </w:r>
    </w:p>
    <w:p w14:paraId="2F8A51CA" w14:textId="7C108040" w:rsidR="003F57C2" w:rsidRPr="00010C19" w:rsidRDefault="003F57C2" w:rsidP="00F25165">
      <w:pPr>
        <w:pStyle w:val="Reference"/>
      </w:pPr>
      <w:r w:rsidRPr="00010C19">
        <w:lastRenderedPageBreak/>
        <w:t xml:space="preserve">Clark, M. (2017), “Imposed-inquiry information-seeking self-efficacy and performance of college students: </w:t>
      </w:r>
      <w:r w:rsidR="00BE4B53">
        <w:t>a</w:t>
      </w:r>
      <w:r w:rsidRPr="00010C19">
        <w:t xml:space="preserve"> review of the literature”, </w:t>
      </w:r>
      <w:r w:rsidRPr="00010C19">
        <w:rPr>
          <w:i/>
        </w:rPr>
        <w:t>Journal of Academic Librarianship,</w:t>
      </w:r>
      <w:r w:rsidRPr="00010C19">
        <w:t xml:space="preserve"> Vol. 43 No. 5, pp. 417-422, </w:t>
      </w:r>
      <w:hyperlink r:id="rId51" w:history="1">
        <w:r w:rsidR="00347FF5" w:rsidRPr="00924740">
          <w:rPr>
            <w:rStyle w:val="Hyperlink"/>
          </w:rPr>
          <w:t>https://doi.org/10.1016/j.acalib.2017.05.001</w:t>
        </w:r>
      </w:hyperlink>
      <w:r w:rsidRPr="00010C19">
        <w:t>.</w:t>
      </w:r>
      <w:r w:rsidR="00347FF5">
        <w:t xml:space="preserve"> </w:t>
      </w:r>
    </w:p>
    <w:p w14:paraId="68707212" w14:textId="298C4787" w:rsidR="003F57C2" w:rsidRPr="00010C19" w:rsidRDefault="003F57C2" w:rsidP="00F25165">
      <w:pPr>
        <w:pStyle w:val="Reference"/>
      </w:pPr>
      <w:r w:rsidRPr="00010C19">
        <w:t xml:space="preserve">Coburn, E. and James, C.E. (2023), “Social justice and education: </w:t>
      </w:r>
      <w:r w:rsidR="00A80AFC">
        <w:t>a</w:t>
      </w:r>
      <w:r w:rsidRPr="00010C19">
        <w:t>ddressing inequities in schooling”</w:t>
      </w:r>
      <w:r w:rsidR="00A3089B">
        <w:t>,</w:t>
      </w:r>
      <w:r w:rsidRPr="00010C19">
        <w:t xml:space="preserve"> Tierney, R. J., Rizvi, F. &amp; Ercikan, K. (Ed.s), </w:t>
      </w:r>
      <w:r w:rsidRPr="00010C19">
        <w:rPr>
          <w:i/>
        </w:rPr>
        <w:t>International encyclopedia of education (fourth edition).</w:t>
      </w:r>
      <w:r w:rsidRPr="00010C19">
        <w:t xml:space="preserve"> Elsevier, Oxford, pp. 13-20, </w:t>
      </w:r>
      <w:hyperlink r:id="rId52" w:history="1">
        <w:r w:rsidR="00347FF5" w:rsidRPr="00924740">
          <w:rPr>
            <w:rStyle w:val="Hyperlink"/>
          </w:rPr>
          <w:t>https://doi.org/B978-0-12-818630-5.08003-9</w:t>
        </w:r>
      </w:hyperlink>
      <w:r w:rsidRPr="00010C19">
        <w:t>.</w:t>
      </w:r>
      <w:r w:rsidR="00347FF5">
        <w:t xml:space="preserve"> </w:t>
      </w:r>
    </w:p>
    <w:p w14:paraId="2287F37B" w14:textId="359A7840" w:rsidR="0008011A" w:rsidRDefault="0008011A" w:rsidP="0008011A">
      <w:pPr>
        <w:pStyle w:val="Reference"/>
      </w:pPr>
      <w:r>
        <w:t xml:space="preserve">Cooke, N.A. (2018), </w:t>
      </w:r>
      <w:r w:rsidRPr="0008011A">
        <w:rPr>
          <w:i/>
          <w:iCs/>
        </w:rPr>
        <w:t xml:space="preserve">Fake </w:t>
      </w:r>
      <w:r>
        <w:rPr>
          <w:i/>
          <w:iCs/>
        </w:rPr>
        <w:t>N</w:t>
      </w:r>
      <w:r w:rsidRPr="0008011A">
        <w:rPr>
          <w:i/>
          <w:iCs/>
        </w:rPr>
        <w:t xml:space="preserve">ews and </w:t>
      </w:r>
      <w:r>
        <w:rPr>
          <w:i/>
          <w:iCs/>
        </w:rPr>
        <w:t>A</w:t>
      </w:r>
      <w:r w:rsidRPr="0008011A">
        <w:rPr>
          <w:i/>
          <w:iCs/>
        </w:rPr>
        <w:t xml:space="preserve">lternative </w:t>
      </w:r>
      <w:r>
        <w:rPr>
          <w:i/>
          <w:iCs/>
        </w:rPr>
        <w:t>F</w:t>
      </w:r>
      <w:r w:rsidRPr="0008011A">
        <w:rPr>
          <w:i/>
          <w:iCs/>
        </w:rPr>
        <w:t xml:space="preserve">acts: Information </w:t>
      </w:r>
      <w:r>
        <w:rPr>
          <w:i/>
          <w:iCs/>
        </w:rPr>
        <w:t>L</w:t>
      </w:r>
      <w:r w:rsidRPr="0008011A">
        <w:rPr>
          <w:i/>
          <w:iCs/>
        </w:rPr>
        <w:t xml:space="preserve">iteracy in a </w:t>
      </w:r>
      <w:r>
        <w:rPr>
          <w:i/>
          <w:iCs/>
        </w:rPr>
        <w:t>Po</w:t>
      </w:r>
      <w:r w:rsidRPr="0008011A">
        <w:rPr>
          <w:i/>
          <w:iCs/>
        </w:rPr>
        <w:t>st-</w:t>
      </w:r>
      <w:r>
        <w:rPr>
          <w:i/>
          <w:iCs/>
        </w:rPr>
        <w:t>T</w:t>
      </w:r>
      <w:r w:rsidRPr="0008011A">
        <w:rPr>
          <w:i/>
          <w:iCs/>
        </w:rPr>
        <w:t xml:space="preserve">ruth </w:t>
      </w:r>
      <w:r>
        <w:rPr>
          <w:i/>
          <w:iCs/>
        </w:rPr>
        <w:t>E</w:t>
      </w:r>
      <w:r w:rsidRPr="0008011A">
        <w:rPr>
          <w:i/>
          <w:iCs/>
        </w:rPr>
        <w:t>ra</w:t>
      </w:r>
      <w:r>
        <w:t>, American Library Association, Chicago, IL.</w:t>
      </w:r>
    </w:p>
    <w:p w14:paraId="53415EC9" w14:textId="22CA67A2" w:rsidR="003F57C2" w:rsidRPr="00010C19" w:rsidRDefault="003F57C2" w:rsidP="00F25165">
      <w:pPr>
        <w:pStyle w:val="Reference"/>
      </w:pPr>
      <w:r w:rsidRPr="00010C19">
        <w:t xml:space="preserve">Dahlqvist, C. (2021a), “Information-seeking behaviours of teacher students: </w:t>
      </w:r>
      <w:r w:rsidR="007F3FE9">
        <w:t>a</w:t>
      </w:r>
      <w:r w:rsidRPr="00010C19">
        <w:t xml:space="preserve"> systematic review of qualitative methods literature”, </w:t>
      </w:r>
      <w:r w:rsidRPr="00010C19">
        <w:rPr>
          <w:i/>
        </w:rPr>
        <w:t>Education for Information,</w:t>
      </w:r>
      <w:r w:rsidRPr="00010C19">
        <w:t xml:space="preserve"> Vol. 37, pp. 287-313, </w:t>
      </w:r>
      <w:hyperlink r:id="rId53" w:history="1">
        <w:r w:rsidR="00347FF5" w:rsidRPr="00924740">
          <w:rPr>
            <w:rStyle w:val="Hyperlink"/>
          </w:rPr>
          <w:t>https://doi.org/10.3233/EFI-200448</w:t>
        </w:r>
      </w:hyperlink>
      <w:r w:rsidRPr="00010C19">
        <w:t>.</w:t>
      </w:r>
      <w:r w:rsidR="00347FF5">
        <w:t xml:space="preserve"> </w:t>
      </w:r>
    </w:p>
    <w:p w14:paraId="0DDE29F4" w14:textId="024E2930" w:rsidR="003F57C2" w:rsidRPr="00010C19" w:rsidRDefault="003F57C2" w:rsidP="00F25165">
      <w:pPr>
        <w:pStyle w:val="Reference"/>
      </w:pPr>
      <w:r w:rsidRPr="00010C19">
        <w:t>Dahlqvist, C. (2021b), “Information-seeking behaviours of teacher students:</w:t>
      </w:r>
      <w:r w:rsidR="00184CDD">
        <w:t xml:space="preserve"> a</w:t>
      </w:r>
      <w:r w:rsidRPr="00010C19">
        <w:t xml:space="preserve"> systematic review of quantitative methods literature”, </w:t>
      </w:r>
      <w:r w:rsidRPr="00010C19">
        <w:rPr>
          <w:i/>
        </w:rPr>
        <w:t>Education for Information,</w:t>
      </w:r>
      <w:r w:rsidRPr="00010C19">
        <w:t xml:space="preserve"> Vol. 37 No. 3, pp. 259-285, </w:t>
      </w:r>
      <w:hyperlink r:id="rId54" w:history="1">
        <w:r w:rsidR="00347FF5" w:rsidRPr="00924740">
          <w:rPr>
            <w:rStyle w:val="Hyperlink"/>
          </w:rPr>
          <w:t>https://doi.org/10.3233/efi-200400</w:t>
        </w:r>
      </w:hyperlink>
      <w:r w:rsidRPr="00010C19">
        <w:t>.</w:t>
      </w:r>
      <w:r w:rsidR="00347FF5">
        <w:t xml:space="preserve"> </w:t>
      </w:r>
    </w:p>
    <w:p w14:paraId="18BE88A4" w14:textId="381879ED" w:rsidR="00A6391C" w:rsidRDefault="00A6391C" w:rsidP="00F25165">
      <w:pPr>
        <w:pStyle w:val="Reference"/>
      </w:pPr>
      <w:r>
        <w:t>Demo, W. (1986), “The idea of “information literacy</w:t>
      </w:r>
      <w:r w:rsidR="008750B1">
        <w:t>”</w:t>
      </w:r>
      <w:r>
        <w:t xml:space="preserve"> in the age of high-tech</w:t>
      </w:r>
      <w:r w:rsidR="00AC0291">
        <w:t>”</w:t>
      </w:r>
      <w:r>
        <w:t xml:space="preserve">, available at: </w:t>
      </w:r>
      <w:hyperlink r:id="rId55" w:history="1">
        <w:r w:rsidRPr="002A47E1">
          <w:rPr>
            <w:rStyle w:val="Hyperlink"/>
          </w:rPr>
          <w:t>http://files.eric.ed.gov/fulltext/ED282537.pdf</w:t>
        </w:r>
      </w:hyperlink>
      <w:r>
        <w:t xml:space="preserve">. </w:t>
      </w:r>
    </w:p>
    <w:p w14:paraId="13BDB4BD" w14:textId="77777777" w:rsidR="00406AAE" w:rsidRDefault="00406AAE" w:rsidP="00406AAE">
      <w:pPr>
        <w:pStyle w:val="Reference"/>
      </w:pPr>
      <w:r>
        <w:t xml:space="preserve">Detmering, R. (2010), “Exploring the political dimensions of information literacy through popular film”, </w:t>
      </w:r>
      <w:r>
        <w:rPr>
          <w:i/>
          <w:iCs/>
        </w:rPr>
        <w:t>portal: Libraries and the Academy</w:t>
      </w:r>
      <w:r>
        <w:t xml:space="preserve">, Vol. 10 No. 3, pp. 265-282, </w:t>
      </w:r>
      <w:hyperlink r:id="rId56" w:history="1">
        <w:r w:rsidRPr="00982BBE">
          <w:rPr>
            <w:rStyle w:val="Hyperlink"/>
          </w:rPr>
          <w:t>https://doi.org/10.1353/pla.0.0110</w:t>
        </w:r>
      </w:hyperlink>
      <w:r>
        <w:t xml:space="preserve">. </w:t>
      </w:r>
    </w:p>
    <w:p w14:paraId="113B3B9E" w14:textId="285EEE2E" w:rsidR="008E1E92" w:rsidRDefault="008E1E92" w:rsidP="00F25165">
      <w:pPr>
        <w:pStyle w:val="Reference"/>
      </w:pPr>
      <w:r>
        <w:t xml:space="preserve">Doherty, J.J. (2007), “No shhing: Giving voice to the silenced: </w:t>
      </w:r>
      <w:r w:rsidR="004968BF">
        <w:t>a</w:t>
      </w:r>
      <w:r>
        <w:t xml:space="preserve">n essay in support of critical information literacy”, </w:t>
      </w:r>
      <w:r>
        <w:rPr>
          <w:i/>
          <w:iCs/>
        </w:rPr>
        <w:t>Library philosophy and practice</w:t>
      </w:r>
      <w:r>
        <w:t xml:space="preserve">, Vol. 9 No. 2, available at: </w:t>
      </w:r>
      <w:hyperlink r:id="rId57" w:history="1">
        <w:r w:rsidRPr="002A47E1">
          <w:rPr>
            <w:rStyle w:val="Hyperlink"/>
          </w:rPr>
          <w:t>https://digitalcommons.unl.edu/libphilprac/133</w:t>
        </w:r>
      </w:hyperlink>
      <w:r>
        <w:t xml:space="preserve">. </w:t>
      </w:r>
    </w:p>
    <w:p w14:paraId="1FE149AC" w14:textId="1CF57FF9" w:rsidR="00257C02" w:rsidRDefault="00257C02" w:rsidP="00F25165">
      <w:pPr>
        <w:pStyle w:val="Reference"/>
      </w:pPr>
      <w:r>
        <w:t xml:space="preserve">Dömsödy, A. (2007), “Children’s conceptions about libraries and learning”, </w:t>
      </w:r>
      <w:r>
        <w:rPr>
          <w:i/>
          <w:iCs/>
        </w:rPr>
        <w:t>The New Educational Review</w:t>
      </w:r>
      <w:r>
        <w:t xml:space="preserve">, Vol. 11, pp. 75-84, </w:t>
      </w:r>
      <w:hyperlink r:id="rId58" w:history="1">
        <w:r w:rsidRPr="002A47E1">
          <w:rPr>
            <w:rStyle w:val="Hyperlink"/>
          </w:rPr>
          <w:t>https://doi.org/10.15804/tner.07.11.1.06</w:t>
        </w:r>
      </w:hyperlink>
      <w:r>
        <w:t xml:space="preserve">. </w:t>
      </w:r>
    </w:p>
    <w:p w14:paraId="48DC6B6D" w14:textId="3D78F292" w:rsidR="003F57C2" w:rsidRPr="00010C19" w:rsidRDefault="003F57C2" w:rsidP="00F25165">
      <w:pPr>
        <w:pStyle w:val="Reference"/>
      </w:pPr>
      <w:r w:rsidRPr="00010C19">
        <w:t xml:space="preserve">Downey, A. (2016), </w:t>
      </w:r>
      <w:r w:rsidRPr="001304C8">
        <w:rPr>
          <w:i/>
          <w:iCs/>
        </w:rPr>
        <w:t xml:space="preserve">Critical </w:t>
      </w:r>
      <w:r w:rsidR="001304C8">
        <w:rPr>
          <w:i/>
          <w:iCs/>
        </w:rPr>
        <w:t>I</w:t>
      </w:r>
      <w:r w:rsidRPr="001304C8">
        <w:rPr>
          <w:i/>
          <w:iCs/>
        </w:rPr>
        <w:t xml:space="preserve">nformation </w:t>
      </w:r>
      <w:r w:rsidR="001304C8">
        <w:rPr>
          <w:i/>
          <w:iCs/>
        </w:rPr>
        <w:t>L</w:t>
      </w:r>
      <w:r w:rsidRPr="001304C8">
        <w:rPr>
          <w:i/>
          <w:iCs/>
        </w:rPr>
        <w:t xml:space="preserve">iteracy: Foundations, </w:t>
      </w:r>
      <w:r w:rsidR="001304C8">
        <w:rPr>
          <w:i/>
          <w:iCs/>
        </w:rPr>
        <w:t>I</w:t>
      </w:r>
      <w:r w:rsidRPr="001304C8">
        <w:rPr>
          <w:i/>
          <w:iCs/>
        </w:rPr>
        <w:t xml:space="preserve">nspiration, and </w:t>
      </w:r>
      <w:r w:rsidR="001304C8">
        <w:rPr>
          <w:i/>
          <w:iCs/>
        </w:rPr>
        <w:t>I</w:t>
      </w:r>
      <w:r w:rsidRPr="001304C8">
        <w:rPr>
          <w:i/>
          <w:iCs/>
        </w:rPr>
        <w:t>deas</w:t>
      </w:r>
      <w:r w:rsidRPr="00010C19">
        <w:t>, Library Juice Press, Sacramento, CA.</w:t>
      </w:r>
    </w:p>
    <w:p w14:paraId="4B1213E8" w14:textId="26ED6B90" w:rsidR="003F57C2" w:rsidRDefault="003F57C2" w:rsidP="00F25165">
      <w:pPr>
        <w:pStyle w:val="Reference"/>
      </w:pPr>
      <w:r w:rsidRPr="00010C19">
        <w:t xml:space="preserve">Drabinski, E. and Tewell, E. (2019), “Critical information literacy”. </w:t>
      </w:r>
      <w:r w:rsidRPr="00010C19">
        <w:rPr>
          <w:i/>
        </w:rPr>
        <w:t xml:space="preserve">The </w:t>
      </w:r>
      <w:r w:rsidR="00A620DC">
        <w:rPr>
          <w:i/>
        </w:rPr>
        <w:t>I</w:t>
      </w:r>
      <w:r w:rsidRPr="00010C19">
        <w:rPr>
          <w:i/>
        </w:rPr>
        <w:t xml:space="preserve">nternational </w:t>
      </w:r>
      <w:r w:rsidR="00A620DC">
        <w:rPr>
          <w:i/>
        </w:rPr>
        <w:t>E</w:t>
      </w:r>
      <w:r w:rsidRPr="00010C19">
        <w:rPr>
          <w:i/>
        </w:rPr>
        <w:t xml:space="preserve">ncyclopedia of </w:t>
      </w:r>
      <w:r w:rsidR="00A620DC">
        <w:rPr>
          <w:i/>
        </w:rPr>
        <w:t>M</w:t>
      </w:r>
      <w:r w:rsidRPr="00010C19">
        <w:rPr>
          <w:i/>
        </w:rPr>
        <w:t xml:space="preserve">edia </w:t>
      </w:r>
      <w:r w:rsidR="00A620DC">
        <w:rPr>
          <w:i/>
        </w:rPr>
        <w:t>L</w:t>
      </w:r>
      <w:r w:rsidRPr="00010C19">
        <w:rPr>
          <w:i/>
        </w:rPr>
        <w:t>iteracy.</w:t>
      </w:r>
      <w:r w:rsidRPr="00010C19">
        <w:t xml:space="preserve"> pp. 1-4, </w:t>
      </w:r>
      <w:hyperlink r:id="rId59" w:history="1">
        <w:r w:rsidR="00347FF5" w:rsidRPr="00924740">
          <w:rPr>
            <w:rStyle w:val="Hyperlink"/>
          </w:rPr>
          <w:t>https://doi.org/10.1002/9781118978238.ieml0042</w:t>
        </w:r>
      </w:hyperlink>
      <w:r w:rsidRPr="00010C19">
        <w:t>.</w:t>
      </w:r>
      <w:r w:rsidR="00347FF5">
        <w:t xml:space="preserve"> </w:t>
      </w:r>
    </w:p>
    <w:p w14:paraId="0850F577" w14:textId="031EFFCF" w:rsidR="007447AE" w:rsidRDefault="007447AE" w:rsidP="00F96D52">
      <w:pPr>
        <w:pStyle w:val="Reference"/>
      </w:pPr>
      <w:r>
        <w:t xml:space="preserve">Eisenberg, M.B. and Berkowitz, R.E. (1988), </w:t>
      </w:r>
      <w:r>
        <w:rPr>
          <w:i/>
          <w:iCs/>
        </w:rPr>
        <w:t xml:space="preserve">Curriculum </w:t>
      </w:r>
      <w:r w:rsidR="00F96D52">
        <w:rPr>
          <w:i/>
          <w:iCs/>
        </w:rPr>
        <w:t>I</w:t>
      </w:r>
      <w:r>
        <w:rPr>
          <w:i/>
          <w:iCs/>
        </w:rPr>
        <w:t xml:space="preserve">nitiative: An </w:t>
      </w:r>
      <w:r w:rsidR="00F96D52">
        <w:rPr>
          <w:i/>
          <w:iCs/>
        </w:rPr>
        <w:t>A</w:t>
      </w:r>
      <w:r>
        <w:rPr>
          <w:i/>
          <w:iCs/>
        </w:rPr>
        <w:t xml:space="preserve">genda and </w:t>
      </w:r>
      <w:r w:rsidR="00F96D52">
        <w:rPr>
          <w:i/>
          <w:iCs/>
        </w:rPr>
        <w:t>S</w:t>
      </w:r>
      <w:r>
        <w:rPr>
          <w:i/>
          <w:iCs/>
        </w:rPr>
        <w:t xml:space="preserve">trategy for </w:t>
      </w:r>
      <w:r w:rsidR="00F96D52">
        <w:rPr>
          <w:i/>
          <w:iCs/>
        </w:rPr>
        <w:t>L</w:t>
      </w:r>
      <w:r>
        <w:rPr>
          <w:i/>
          <w:iCs/>
        </w:rPr>
        <w:t xml:space="preserve">ibrary </w:t>
      </w:r>
      <w:r w:rsidR="00F96D52">
        <w:rPr>
          <w:i/>
          <w:iCs/>
        </w:rPr>
        <w:t>M</w:t>
      </w:r>
      <w:r>
        <w:rPr>
          <w:i/>
          <w:iCs/>
        </w:rPr>
        <w:t xml:space="preserve">edia </w:t>
      </w:r>
      <w:r w:rsidR="00F96D52">
        <w:rPr>
          <w:i/>
          <w:iCs/>
        </w:rPr>
        <w:t>P</w:t>
      </w:r>
      <w:r>
        <w:rPr>
          <w:i/>
          <w:iCs/>
        </w:rPr>
        <w:t>rograms</w:t>
      </w:r>
      <w:r>
        <w:t>,</w:t>
      </w:r>
      <w:r>
        <w:rPr>
          <w:i/>
          <w:iCs/>
        </w:rPr>
        <w:t xml:space="preserve"> </w:t>
      </w:r>
      <w:r>
        <w:t>Ablex Publishing Corporation, Norwood, NJ.</w:t>
      </w:r>
    </w:p>
    <w:p w14:paraId="2C3B9E64" w14:textId="77777777" w:rsidR="003033D4" w:rsidRPr="009B1670" w:rsidRDefault="003033D4" w:rsidP="003033D4">
      <w:pPr>
        <w:pStyle w:val="EndNoteBibliography"/>
        <w:ind w:left="720" w:hanging="720"/>
        <w:rPr>
          <w:noProof/>
        </w:rPr>
      </w:pPr>
      <w:r w:rsidRPr="009B1670">
        <w:rPr>
          <w:noProof/>
        </w:rPr>
        <w:t xml:space="preserve">Eisenberg, M.B. and Berkowitz, R.E. (1990), </w:t>
      </w:r>
      <w:r w:rsidRPr="009B1670">
        <w:rPr>
          <w:i/>
          <w:noProof/>
        </w:rPr>
        <w:t xml:space="preserve">Information Problem Solving: The Big Six Skills Approach </w:t>
      </w:r>
      <w:r>
        <w:rPr>
          <w:i/>
          <w:noProof/>
        </w:rPr>
        <w:t>t</w:t>
      </w:r>
      <w:r w:rsidRPr="009B1670">
        <w:rPr>
          <w:i/>
          <w:noProof/>
        </w:rPr>
        <w:t>o Library &amp; Information Skills Instruction</w:t>
      </w:r>
      <w:r w:rsidRPr="009B1670">
        <w:rPr>
          <w:noProof/>
        </w:rPr>
        <w:t>,</w:t>
      </w:r>
      <w:r w:rsidRPr="009B1670">
        <w:rPr>
          <w:i/>
          <w:noProof/>
        </w:rPr>
        <w:t xml:space="preserve"> </w:t>
      </w:r>
      <w:r w:rsidRPr="00022C51">
        <w:rPr>
          <w:noProof/>
        </w:rPr>
        <w:t>Ablex Publishing Corporation</w:t>
      </w:r>
      <w:r>
        <w:rPr>
          <w:noProof/>
        </w:rPr>
        <w:t xml:space="preserve">, </w:t>
      </w:r>
      <w:r w:rsidRPr="00022C51">
        <w:rPr>
          <w:noProof/>
        </w:rPr>
        <w:t>Norwood, NJ</w:t>
      </w:r>
      <w:r w:rsidRPr="009B1670">
        <w:rPr>
          <w:noProof/>
        </w:rPr>
        <w:t>.</w:t>
      </w:r>
    </w:p>
    <w:p w14:paraId="034EC4D5" w14:textId="6C191D56" w:rsidR="003F57C2" w:rsidRPr="00010C19" w:rsidRDefault="003F57C2" w:rsidP="00F25165">
      <w:pPr>
        <w:pStyle w:val="Reference"/>
      </w:pPr>
      <w:r w:rsidRPr="00010C19">
        <w:t xml:space="preserve">Elmborg, J. (2006), “Critical information literacy: </w:t>
      </w:r>
      <w:r w:rsidR="006B2100">
        <w:t>i</w:t>
      </w:r>
      <w:r w:rsidRPr="00010C19">
        <w:t xml:space="preserve">mplications for instructional practice”, </w:t>
      </w:r>
      <w:r w:rsidRPr="00010C19">
        <w:rPr>
          <w:i/>
        </w:rPr>
        <w:t>The Journal of Academic Librarianship,</w:t>
      </w:r>
      <w:r w:rsidRPr="00010C19">
        <w:t xml:space="preserve"> Vol. 32 No. 2, pp. 192-199, </w:t>
      </w:r>
      <w:hyperlink r:id="rId60" w:history="1">
        <w:r w:rsidR="00347FF5" w:rsidRPr="00924740">
          <w:rPr>
            <w:rStyle w:val="Hyperlink"/>
          </w:rPr>
          <w:t>https://doi.org/10.1016/j.acalib.2005.12.004</w:t>
        </w:r>
      </w:hyperlink>
      <w:r w:rsidRPr="00010C19">
        <w:t>.</w:t>
      </w:r>
      <w:r w:rsidR="00347FF5">
        <w:t xml:space="preserve"> </w:t>
      </w:r>
    </w:p>
    <w:p w14:paraId="7FE1E296" w14:textId="655700C6" w:rsidR="003F57C2" w:rsidRPr="00010C19" w:rsidRDefault="003F57C2" w:rsidP="00F25165">
      <w:pPr>
        <w:pStyle w:val="Reference"/>
      </w:pPr>
      <w:r w:rsidRPr="00010C19">
        <w:t xml:space="preserve">Elmborg, J. (2012), “Critical information literacy: </w:t>
      </w:r>
      <w:r w:rsidR="00E56368">
        <w:t>d</w:t>
      </w:r>
      <w:r w:rsidRPr="00010C19">
        <w:t>efinitions and challenges”</w:t>
      </w:r>
      <w:r w:rsidR="00A3089B">
        <w:t>,</w:t>
      </w:r>
      <w:r w:rsidRPr="00010C19">
        <w:t xml:space="preserve"> Wilkinson, C. W. &amp; Bruch, C. (Ed.s), </w:t>
      </w:r>
      <w:r w:rsidRPr="00010C19">
        <w:rPr>
          <w:i/>
        </w:rPr>
        <w:t xml:space="preserve">Transforming </w:t>
      </w:r>
      <w:r w:rsidR="00451ADF">
        <w:rPr>
          <w:i/>
        </w:rPr>
        <w:t>I</w:t>
      </w:r>
      <w:r w:rsidRPr="00010C19">
        <w:rPr>
          <w:i/>
        </w:rPr>
        <w:t xml:space="preserve">nformation </w:t>
      </w:r>
      <w:r w:rsidR="00451ADF">
        <w:rPr>
          <w:i/>
        </w:rPr>
        <w:t>L</w:t>
      </w:r>
      <w:r w:rsidRPr="00010C19">
        <w:rPr>
          <w:i/>
        </w:rPr>
        <w:t xml:space="preserve">iteracy </w:t>
      </w:r>
      <w:r w:rsidR="00451ADF">
        <w:rPr>
          <w:i/>
        </w:rPr>
        <w:t>P</w:t>
      </w:r>
      <w:r w:rsidRPr="00010C19">
        <w:rPr>
          <w:i/>
        </w:rPr>
        <w:t xml:space="preserve">rograms: Intersecting </w:t>
      </w:r>
      <w:r w:rsidR="00451ADF">
        <w:rPr>
          <w:i/>
        </w:rPr>
        <w:t>F</w:t>
      </w:r>
      <w:r w:rsidRPr="00010C19">
        <w:rPr>
          <w:i/>
        </w:rPr>
        <w:t xml:space="preserve">rontiers of </w:t>
      </w:r>
      <w:r w:rsidR="00451ADF">
        <w:rPr>
          <w:i/>
        </w:rPr>
        <w:t>S</w:t>
      </w:r>
      <w:r w:rsidRPr="00010C19">
        <w:rPr>
          <w:i/>
        </w:rPr>
        <w:t>elf,</w:t>
      </w:r>
      <w:r w:rsidR="00451ADF">
        <w:rPr>
          <w:i/>
        </w:rPr>
        <w:t xml:space="preserve"> L</w:t>
      </w:r>
      <w:r w:rsidRPr="00010C19">
        <w:rPr>
          <w:i/>
        </w:rPr>
        <w:t xml:space="preserve">ibrary </w:t>
      </w:r>
      <w:r w:rsidR="00451ADF">
        <w:rPr>
          <w:i/>
        </w:rPr>
        <w:t>C</w:t>
      </w:r>
      <w:r w:rsidRPr="00010C19">
        <w:rPr>
          <w:i/>
        </w:rPr>
        <w:t xml:space="preserve">ulture, and </w:t>
      </w:r>
      <w:r w:rsidR="00451ADF">
        <w:rPr>
          <w:i/>
        </w:rPr>
        <w:t>C</w:t>
      </w:r>
      <w:r w:rsidRPr="00010C19">
        <w:rPr>
          <w:i/>
        </w:rPr>
        <w:t xml:space="preserve">ampus </w:t>
      </w:r>
      <w:r w:rsidR="00451ADF">
        <w:rPr>
          <w:i/>
        </w:rPr>
        <w:t>C</w:t>
      </w:r>
      <w:r w:rsidRPr="00010C19">
        <w:rPr>
          <w:i/>
        </w:rPr>
        <w:t>ommunity.</w:t>
      </w:r>
      <w:r w:rsidRPr="00010C19">
        <w:t xml:space="preserve"> Association of College and Research Libraries, pp. 75-95.</w:t>
      </w:r>
    </w:p>
    <w:p w14:paraId="17BE9214" w14:textId="77777777" w:rsidR="003F57C2" w:rsidRPr="00010C19" w:rsidRDefault="003F57C2" w:rsidP="00F25165">
      <w:pPr>
        <w:pStyle w:val="Reference"/>
      </w:pPr>
      <w:r w:rsidRPr="00010C19">
        <w:lastRenderedPageBreak/>
        <w:t xml:space="preserve">Emamjome, F., Gable, A., Bandara, W. and Gable, G. (2018), “Re-thinking the ontology of information”, </w:t>
      </w:r>
      <w:r w:rsidRPr="00234393">
        <w:rPr>
          <w:i/>
          <w:iCs/>
        </w:rPr>
        <w:t>Proceedings of the 39th International Conference on Information Systems (ICIS) 2018 Conference, 2018</w:t>
      </w:r>
      <w:r w:rsidRPr="00010C19">
        <w:t>, Association for Information Systems (AIS), pp. 1-17.</w:t>
      </w:r>
    </w:p>
    <w:p w14:paraId="04F6BDCB" w14:textId="125232A7" w:rsidR="003F57C2" w:rsidRPr="00010C19" w:rsidRDefault="003F57C2" w:rsidP="00F25165">
      <w:pPr>
        <w:pStyle w:val="Reference"/>
      </w:pPr>
      <w:r w:rsidRPr="00010C19">
        <w:t xml:space="preserve">Erdelez, S. (1997), “Information encountering: </w:t>
      </w:r>
      <w:r w:rsidR="00276FCA">
        <w:t>a</w:t>
      </w:r>
      <w:r w:rsidRPr="00010C19">
        <w:t xml:space="preserve"> conceptual framework for accidental information discovery”, </w:t>
      </w:r>
      <w:r w:rsidRPr="00010C19">
        <w:rPr>
          <w:i/>
        </w:rPr>
        <w:t xml:space="preserve">Proceedings of an </w:t>
      </w:r>
      <w:r w:rsidR="00276FCA">
        <w:rPr>
          <w:i/>
        </w:rPr>
        <w:t>I</w:t>
      </w:r>
      <w:r w:rsidRPr="00010C19">
        <w:rPr>
          <w:i/>
        </w:rPr>
        <w:t xml:space="preserve">nternational </w:t>
      </w:r>
      <w:r w:rsidR="00276FCA">
        <w:rPr>
          <w:i/>
        </w:rPr>
        <w:t>C</w:t>
      </w:r>
      <w:r w:rsidRPr="00010C19">
        <w:rPr>
          <w:i/>
        </w:rPr>
        <w:t xml:space="preserve">onference on Information </w:t>
      </w:r>
      <w:r w:rsidR="00276FCA">
        <w:rPr>
          <w:i/>
        </w:rPr>
        <w:t>S</w:t>
      </w:r>
      <w:r w:rsidRPr="00010C19">
        <w:rPr>
          <w:i/>
        </w:rPr>
        <w:t xml:space="preserve">eeking in </w:t>
      </w:r>
      <w:r w:rsidR="00276FCA">
        <w:rPr>
          <w:i/>
        </w:rPr>
        <w:t>C</w:t>
      </w:r>
      <w:r w:rsidRPr="00010C19">
        <w:rPr>
          <w:i/>
        </w:rPr>
        <w:t>ontext.</w:t>
      </w:r>
      <w:r w:rsidRPr="00010C19">
        <w:t xml:space="preserve"> Taylor Graham Publishing, Tampere, Finland.</w:t>
      </w:r>
    </w:p>
    <w:p w14:paraId="08DBD4E3" w14:textId="1B121F63" w:rsidR="003F57C2" w:rsidRPr="00010C19" w:rsidRDefault="003F57C2" w:rsidP="00F25165">
      <w:pPr>
        <w:pStyle w:val="Reference"/>
      </w:pPr>
      <w:r w:rsidRPr="00010C19">
        <w:t xml:space="preserve">Erdelez, S., Basic, J. and Levitov, D.D. (2011), “Potential for inclusion of information encountering within information literacy models”, </w:t>
      </w:r>
      <w:r w:rsidRPr="00010C19">
        <w:rPr>
          <w:i/>
        </w:rPr>
        <w:t>Information Research,</w:t>
      </w:r>
      <w:r w:rsidRPr="00010C19">
        <w:t xml:space="preserve"> Vol. 16 No. 3, available at: </w:t>
      </w:r>
      <w:hyperlink r:id="rId61" w:history="1">
        <w:r w:rsidR="00347FF5" w:rsidRPr="00924740">
          <w:rPr>
            <w:rStyle w:val="Hyperlink"/>
          </w:rPr>
          <w:t>https://informationr.net/ir/16-3/paper489.html</w:t>
        </w:r>
      </w:hyperlink>
      <w:r w:rsidRPr="00010C19">
        <w:t>.</w:t>
      </w:r>
      <w:r w:rsidR="00347FF5">
        <w:t xml:space="preserve"> </w:t>
      </w:r>
    </w:p>
    <w:p w14:paraId="7482CE85" w14:textId="62A97A78" w:rsidR="003F57C2" w:rsidRPr="00010C19" w:rsidRDefault="003F57C2" w:rsidP="00F25165">
      <w:pPr>
        <w:pStyle w:val="Reference"/>
      </w:pPr>
      <w:r w:rsidRPr="00010C19">
        <w:t xml:space="preserve">Erdelez, S. and Makri, S. (2020), “Information encountering re-encountered”, </w:t>
      </w:r>
      <w:r w:rsidRPr="00010C19">
        <w:rPr>
          <w:i/>
        </w:rPr>
        <w:t>Journal of Documentation,</w:t>
      </w:r>
      <w:r w:rsidRPr="00010C19">
        <w:t xml:space="preserve"> Vol. 76 No. 3, pp. 731-751, </w:t>
      </w:r>
      <w:hyperlink r:id="rId62" w:history="1">
        <w:r w:rsidR="00347FF5" w:rsidRPr="00924740">
          <w:rPr>
            <w:rStyle w:val="Hyperlink"/>
          </w:rPr>
          <w:t>https://doi.org/10.1108/JD-08-2019-0151</w:t>
        </w:r>
      </w:hyperlink>
      <w:r w:rsidRPr="00010C19">
        <w:t>.</w:t>
      </w:r>
      <w:r w:rsidR="00347FF5">
        <w:t xml:space="preserve"> </w:t>
      </w:r>
    </w:p>
    <w:p w14:paraId="5939BE26" w14:textId="57DD3000" w:rsidR="003F57C2" w:rsidRPr="00010C19" w:rsidRDefault="003F57C2" w:rsidP="00F25165">
      <w:pPr>
        <w:pStyle w:val="Reference"/>
      </w:pPr>
      <w:r w:rsidRPr="00010C19">
        <w:t xml:space="preserve">Eskola, E.-L. (2007), “Information literacy in medical education: </w:t>
      </w:r>
      <w:r w:rsidR="00042BBB">
        <w:t>r</w:t>
      </w:r>
      <w:r w:rsidRPr="00010C19">
        <w:t>elationships with conceptions of learning and learning methods”</w:t>
      </w:r>
      <w:r w:rsidR="00A3089B">
        <w:t>,</w:t>
      </w:r>
      <w:r w:rsidRPr="00010C19">
        <w:t xml:space="preserve"> Garten, E. D., Williams, D. E., Nyce, J. M. &amp; Talja, S. (Ed.s), </w:t>
      </w:r>
      <w:r w:rsidRPr="00010C19">
        <w:rPr>
          <w:i/>
        </w:rPr>
        <w:t xml:space="preserve">Advances in </w:t>
      </w:r>
      <w:r w:rsidR="00A65C48">
        <w:rPr>
          <w:i/>
        </w:rPr>
        <w:t>L</w:t>
      </w:r>
      <w:r w:rsidRPr="00010C19">
        <w:rPr>
          <w:i/>
        </w:rPr>
        <w:t xml:space="preserve">ibrary </w:t>
      </w:r>
      <w:r w:rsidR="00A65C48">
        <w:rPr>
          <w:i/>
        </w:rPr>
        <w:t>A</w:t>
      </w:r>
      <w:r w:rsidRPr="00010C19">
        <w:rPr>
          <w:i/>
        </w:rPr>
        <w:t xml:space="preserve">dministration and </w:t>
      </w:r>
      <w:r w:rsidR="00A65C48">
        <w:rPr>
          <w:i/>
        </w:rPr>
        <w:t>O</w:t>
      </w:r>
      <w:r w:rsidRPr="00010C19">
        <w:rPr>
          <w:i/>
        </w:rPr>
        <w:t>rganization.</w:t>
      </w:r>
      <w:r w:rsidRPr="00010C19">
        <w:t xml:space="preserve"> Emerald Group Publishing Limited, pp. 203-238, </w:t>
      </w:r>
      <w:hyperlink r:id="rId63" w:history="1">
        <w:r w:rsidR="00347FF5" w:rsidRPr="00924740">
          <w:rPr>
            <w:rStyle w:val="Hyperlink"/>
          </w:rPr>
          <w:t>https://doi.org/10.1016/S0732-0671(07)25010-2</w:t>
        </w:r>
      </w:hyperlink>
      <w:r w:rsidRPr="00010C19">
        <w:t>.</w:t>
      </w:r>
      <w:r w:rsidR="00347FF5">
        <w:t xml:space="preserve"> </w:t>
      </w:r>
    </w:p>
    <w:p w14:paraId="142592FB" w14:textId="77777777" w:rsidR="0000087F" w:rsidRDefault="0000087F" w:rsidP="0000087F">
      <w:pPr>
        <w:pStyle w:val="Reference"/>
      </w:pPr>
      <w:r>
        <w:t xml:space="preserve">Faix, A. and Fyn, A. (2020), “Framing fake news: misinformation and the ACRL framework”, </w:t>
      </w:r>
      <w:r>
        <w:rPr>
          <w:i/>
          <w:iCs/>
        </w:rPr>
        <w:t>portal: Libraries and the Academy</w:t>
      </w:r>
      <w:r>
        <w:t xml:space="preserve">, Vol. 20 No. 3, pp. 495-508, </w:t>
      </w:r>
      <w:hyperlink r:id="rId64" w:history="1">
        <w:r w:rsidRPr="00982BBE">
          <w:rPr>
            <w:rStyle w:val="Hyperlink"/>
          </w:rPr>
          <w:t>https://doi.org/10.1353/pla.2020.0027</w:t>
        </w:r>
      </w:hyperlink>
      <w:r>
        <w:t>.</w:t>
      </w:r>
      <w:r>
        <w:rPr>
          <w:rFonts w:hint="eastAsia"/>
        </w:rPr>
        <w:t xml:space="preserve"> </w:t>
      </w:r>
    </w:p>
    <w:p w14:paraId="251FE198" w14:textId="1E066BCC" w:rsidR="003F57C2" w:rsidRPr="00010C19" w:rsidRDefault="003F57C2" w:rsidP="00F25165">
      <w:pPr>
        <w:pStyle w:val="Reference"/>
      </w:pPr>
      <w:r w:rsidRPr="00010C19">
        <w:t xml:space="preserve">Farradane, J. (1980), “Knowledge, information, and information science”, </w:t>
      </w:r>
      <w:r w:rsidRPr="00010C19">
        <w:rPr>
          <w:i/>
        </w:rPr>
        <w:t>Journal of Information Science,</w:t>
      </w:r>
      <w:r w:rsidRPr="00010C19">
        <w:t xml:space="preserve"> Vol. 2 No. 2, pp. 75-80, </w:t>
      </w:r>
      <w:hyperlink r:id="rId65" w:history="1">
        <w:r w:rsidR="00347FF5" w:rsidRPr="00924740">
          <w:rPr>
            <w:rStyle w:val="Hyperlink"/>
          </w:rPr>
          <w:t>https://doi.org/10.1177/016555158000200203</w:t>
        </w:r>
      </w:hyperlink>
      <w:r w:rsidRPr="00010C19">
        <w:t>.</w:t>
      </w:r>
      <w:r w:rsidR="00347FF5">
        <w:t xml:space="preserve"> </w:t>
      </w:r>
    </w:p>
    <w:p w14:paraId="531E58F6" w14:textId="30543C34" w:rsidR="003F57C2" w:rsidRPr="00010C19" w:rsidRDefault="003F57C2" w:rsidP="00F25165">
      <w:pPr>
        <w:pStyle w:val="Reference"/>
      </w:pPr>
      <w:r w:rsidRPr="00010C19">
        <w:t xml:space="preserve">Farrell, R. (2012), “Reconsidering the relationship between generic and situated </w:t>
      </w:r>
      <w:r w:rsidR="00BF2FEA">
        <w:t>IL</w:t>
      </w:r>
      <w:r w:rsidRPr="00010C19">
        <w:t xml:space="preserve"> approaches: </w:t>
      </w:r>
      <w:r w:rsidR="00A9272E">
        <w:t>t</w:t>
      </w:r>
      <w:r w:rsidRPr="00010C19">
        <w:t xml:space="preserve">he </w:t>
      </w:r>
      <w:r w:rsidR="00D84744">
        <w:t>D</w:t>
      </w:r>
      <w:r w:rsidRPr="00010C19">
        <w:t xml:space="preserve">reyfus model of skill acquisition in formal information literacy learning environments, part </w:t>
      </w:r>
      <w:r w:rsidR="00D84744">
        <w:t>I</w:t>
      </w:r>
      <w:r w:rsidRPr="00010C19">
        <w:t xml:space="preserve">”, </w:t>
      </w:r>
      <w:r w:rsidRPr="00010C19">
        <w:rPr>
          <w:i/>
        </w:rPr>
        <w:t>Library Philosophy and Practice</w:t>
      </w:r>
      <w:r w:rsidRPr="00010C19">
        <w:t xml:space="preserve">, available at: </w:t>
      </w:r>
      <w:hyperlink r:id="rId66" w:history="1">
        <w:r w:rsidR="00347FF5" w:rsidRPr="00924740">
          <w:rPr>
            <w:rStyle w:val="Hyperlink"/>
          </w:rPr>
          <w:t>https://digitalcommons.unl.edu/libphilprac/842</w:t>
        </w:r>
      </w:hyperlink>
      <w:r w:rsidRPr="00010C19">
        <w:t>.</w:t>
      </w:r>
      <w:r w:rsidR="00347FF5">
        <w:t xml:space="preserve"> </w:t>
      </w:r>
    </w:p>
    <w:p w14:paraId="4E47BFEA" w14:textId="6510D0A4" w:rsidR="003F57C2" w:rsidRPr="00010C19" w:rsidRDefault="003F57C2" w:rsidP="00F25165">
      <w:pPr>
        <w:pStyle w:val="Reference"/>
      </w:pPr>
      <w:r w:rsidRPr="00010C19">
        <w:t xml:space="preserve">Farrell, R. (2013), “Reconsidering the relationship between generic and situated </w:t>
      </w:r>
      <w:r w:rsidR="00E15822">
        <w:t>IL</w:t>
      </w:r>
      <w:r w:rsidRPr="00010C19">
        <w:t xml:space="preserve"> approaches: </w:t>
      </w:r>
      <w:r w:rsidR="009102EB">
        <w:t>t</w:t>
      </w:r>
      <w:r w:rsidRPr="00010C19">
        <w:t xml:space="preserve">he </w:t>
      </w:r>
      <w:r w:rsidR="00E15822">
        <w:t>D</w:t>
      </w:r>
      <w:r w:rsidRPr="00010C19">
        <w:t xml:space="preserve">reyfus model of skill acquisition in formal information literacy learning environments, part </w:t>
      </w:r>
      <w:r w:rsidR="00E15822">
        <w:t>II</w:t>
      </w:r>
      <w:r w:rsidRPr="00010C19">
        <w:t xml:space="preserve">”, </w:t>
      </w:r>
      <w:r w:rsidRPr="00010C19">
        <w:rPr>
          <w:i/>
        </w:rPr>
        <w:t>Library Philosophy and Practice</w:t>
      </w:r>
      <w:r w:rsidRPr="00010C19">
        <w:t xml:space="preserve">, available at: </w:t>
      </w:r>
      <w:hyperlink r:id="rId67" w:history="1">
        <w:r w:rsidR="00347FF5" w:rsidRPr="00924740">
          <w:rPr>
            <w:rStyle w:val="Hyperlink"/>
          </w:rPr>
          <w:t>https://digitalcommons.unl.edu/libphilprac/1049</w:t>
        </w:r>
      </w:hyperlink>
      <w:r w:rsidRPr="00010C19">
        <w:t>.</w:t>
      </w:r>
      <w:r w:rsidR="00347FF5">
        <w:t xml:space="preserve"> </w:t>
      </w:r>
    </w:p>
    <w:p w14:paraId="319A5916" w14:textId="79449008" w:rsidR="003F57C2" w:rsidRPr="00010C19" w:rsidRDefault="003F57C2" w:rsidP="00F25165">
      <w:pPr>
        <w:pStyle w:val="Reference"/>
      </w:pPr>
      <w:r w:rsidRPr="00010C19">
        <w:t xml:space="preserve">Fázik, J. and Steinerová, J. (2021), “Technologies, knowledge and truth: </w:t>
      </w:r>
      <w:r w:rsidR="009B3182">
        <w:t>t</w:t>
      </w:r>
      <w:r w:rsidRPr="00010C19">
        <w:t xml:space="preserve">he three dimensions of information literacy of university students in </w:t>
      </w:r>
      <w:r w:rsidR="00030413">
        <w:t>S</w:t>
      </w:r>
      <w:r w:rsidRPr="00010C19">
        <w:t xml:space="preserve">lovakia”, </w:t>
      </w:r>
      <w:r w:rsidRPr="00010C19">
        <w:rPr>
          <w:i/>
        </w:rPr>
        <w:t>Journal of Documentation,</w:t>
      </w:r>
      <w:r w:rsidRPr="00010C19">
        <w:t xml:space="preserve"> Vol. 77 No. 1, pp. 285-303, </w:t>
      </w:r>
      <w:hyperlink r:id="rId68" w:history="1">
        <w:r w:rsidR="00347FF5" w:rsidRPr="00924740">
          <w:rPr>
            <w:rStyle w:val="Hyperlink"/>
          </w:rPr>
          <w:t>https://doi.org/10.1108/JD-05-2020-0086</w:t>
        </w:r>
      </w:hyperlink>
      <w:r w:rsidRPr="00010C19">
        <w:t>.</w:t>
      </w:r>
      <w:r w:rsidR="00347FF5">
        <w:t xml:space="preserve"> </w:t>
      </w:r>
    </w:p>
    <w:p w14:paraId="09587C1C" w14:textId="7F869954" w:rsidR="003F57C2" w:rsidRPr="00010C19" w:rsidRDefault="003F57C2" w:rsidP="00F25165">
      <w:pPr>
        <w:pStyle w:val="Reference"/>
      </w:pPr>
      <w:r w:rsidRPr="00010C19">
        <w:t xml:space="preserve">Fitzgerald, M.A. (1999), “Evaluating information: </w:t>
      </w:r>
      <w:r w:rsidR="00CE6AAF">
        <w:t>a</w:t>
      </w:r>
      <w:r w:rsidRPr="00010C19">
        <w:t xml:space="preserve">n information literacy challenge”, </w:t>
      </w:r>
      <w:r w:rsidRPr="00010C19">
        <w:rPr>
          <w:i/>
        </w:rPr>
        <w:t>School Library Media Research,</w:t>
      </w:r>
      <w:r w:rsidRPr="00010C19">
        <w:t xml:space="preserve"> Vol. 2, pp. 1-35, available at: </w:t>
      </w:r>
      <w:hyperlink r:id="rId69" w:history="1">
        <w:r w:rsidR="00347FF5" w:rsidRPr="00924740">
          <w:rPr>
            <w:rStyle w:val="Hyperlink"/>
          </w:rPr>
          <w:t>https://www.ala.org/sites/default/files/aasl/content/aaslpubsandjournals/slr/vol2/SLMR_EvaluatingInformation_V2.pdf</w:t>
        </w:r>
      </w:hyperlink>
      <w:r w:rsidRPr="00010C19">
        <w:t>.</w:t>
      </w:r>
      <w:r w:rsidR="00347FF5">
        <w:t xml:space="preserve"> </w:t>
      </w:r>
    </w:p>
    <w:p w14:paraId="229DECDB" w14:textId="059225C0" w:rsidR="003F57C2" w:rsidRPr="00010C19" w:rsidRDefault="003F57C2" w:rsidP="00F25165">
      <w:pPr>
        <w:pStyle w:val="Reference"/>
      </w:pPr>
      <w:r w:rsidRPr="00010C19">
        <w:t xml:space="preserve">Floridi, L. (2012), “Semantic information and the network theory of account”, </w:t>
      </w:r>
      <w:r w:rsidRPr="00010C19">
        <w:rPr>
          <w:i/>
        </w:rPr>
        <w:t>Synthese,</w:t>
      </w:r>
      <w:r w:rsidRPr="00010C19">
        <w:t xml:space="preserve"> Vol. 184 No. 3, pp. 431-454, </w:t>
      </w:r>
      <w:hyperlink r:id="rId70" w:history="1">
        <w:r w:rsidR="00347FF5" w:rsidRPr="00924740">
          <w:rPr>
            <w:rStyle w:val="Hyperlink"/>
          </w:rPr>
          <w:t>https://doi.org/10.1007/s11229-010-9821-4</w:t>
        </w:r>
      </w:hyperlink>
      <w:r w:rsidRPr="00010C19">
        <w:t>.</w:t>
      </w:r>
      <w:r w:rsidR="00347FF5">
        <w:t xml:space="preserve"> </w:t>
      </w:r>
    </w:p>
    <w:p w14:paraId="1F944741" w14:textId="13E63E83" w:rsidR="003F57C2" w:rsidRPr="00010C19" w:rsidRDefault="003F57C2" w:rsidP="00F25165">
      <w:pPr>
        <w:pStyle w:val="Reference"/>
      </w:pPr>
      <w:r w:rsidRPr="00010C19">
        <w:t xml:space="preserve">Floridi, L. (2019), “Semantic conceptions of information”, Zalta, E. N. (Ed.) </w:t>
      </w:r>
      <w:r w:rsidRPr="00010C19">
        <w:rPr>
          <w:i/>
        </w:rPr>
        <w:t xml:space="preserve">The Stanford Encyclopedia of Philosophy. </w:t>
      </w:r>
      <w:r w:rsidRPr="00010C19">
        <w:t xml:space="preserve">Winter 2019 ed, Metaphysics Research Lab, Stanford University, available at: </w:t>
      </w:r>
      <w:hyperlink r:id="rId71" w:history="1">
        <w:r w:rsidR="00347FF5" w:rsidRPr="00924740">
          <w:rPr>
            <w:rStyle w:val="Hyperlink"/>
          </w:rPr>
          <w:t>https://plato.stanford.edu/archives/win2019/entries/information-semantic</w:t>
        </w:r>
      </w:hyperlink>
      <w:r w:rsidRPr="00010C19">
        <w:t>.</w:t>
      </w:r>
      <w:r w:rsidR="00347FF5">
        <w:t xml:space="preserve"> </w:t>
      </w:r>
    </w:p>
    <w:p w14:paraId="4DE1F1AE" w14:textId="7F544D99" w:rsidR="00652312" w:rsidRDefault="00652312" w:rsidP="00652312">
      <w:pPr>
        <w:pStyle w:val="Reference"/>
      </w:pPr>
      <w:r>
        <w:t xml:space="preserve">Folk, A.L. (2016), “Academic reference and instruction librarians and dweck’s theories of </w:t>
      </w:r>
      <w:r>
        <w:lastRenderedPageBreak/>
        <w:t xml:space="preserve">intelligence”, </w:t>
      </w:r>
      <w:r>
        <w:rPr>
          <w:i/>
          <w:iCs/>
        </w:rPr>
        <w:t>College &amp; Research Libraries</w:t>
      </w:r>
      <w:r>
        <w:t xml:space="preserve">, Vol. 77 No. 3, pp. 12, </w:t>
      </w:r>
      <w:hyperlink r:id="rId72" w:history="1">
        <w:r w:rsidRPr="00982BBE">
          <w:rPr>
            <w:rStyle w:val="Hyperlink"/>
          </w:rPr>
          <w:t>https://doi.org/10.5860/crl.77.3.302</w:t>
        </w:r>
      </w:hyperlink>
      <w:r>
        <w:t xml:space="preserve">. </w:t>
      </w:r>
    </w:p>
    <w:p w14:paraId="08CA96DE" w14:textId="2AAB9A9F" w:rsidR="003F57C2" w:rsidRPr="00010C19" w:rsidRDefault="003F57C2" w:rsidP="00F25165">
      <w:pPr>
        <w:pStyle w:val="Reference"/>
      </w:pPr>
      <w:r w:rsidRPr="00010C19">
        <w:t xml:space="preserve">Forster, M. (2016), “Phenomenography: </w:t>
      </w:r>
      <w:r w:rsidR="00325B8C">
        <w:t>a</w:t>
      </w:r>
      <w:r w:rsidRPr="00010C19">
        <w:t xml:space="preserve"> methodology for information literacy research”, </w:t>
      </w:r>
      <w:r w:rsidRPr="00010C19">
        <w:rPr>
          <w:i/>
        </w:rPr>
        <w:t>Journal of Librarianship and Information Science,</w:t>
      </w:r>
      <w:r w:rsidRPr="00010C19">
        <w:t xml:space="preserve"> Vol. 48 No. 4, pp. 353-362, </w:t>
      </w:r>
      <w:hyperlink r:id="rId73" w:history="1">
        <w:r w:rsidR="00347FF5" w:rsidRPr="00924740">
          <w:rPr>
            <w:rStyle w:val="Hyperlink"/>
          </w:rPr>
          <w:t>https://doi.org/10.1177/0961000614566481</w:t>
        </w:r>
      </w:hyperlink>
      <w:r w:rsidRPr="00010C19">
        <w:t>.</w:t>
      </w:r>
      <w:r w:rsidR="00347FF5">
        <w:t xml:space="preserve"> </w:t>
      </w:r>
    </w:p>
    <w:p w14:paraId="5F0A899B" w14:textId="36BC6731" w:rsidR="003F57C2" w:rsidRPr="00010C19" w:rsidRDefault="003F57C2" w:rsidP="00F25165">
      <w:pPr>
        <w:pStyle w:val="Reference"/>
      </w:pPr>
      <w:r w:rsidRPr="00010C19">
        <w:t xml:space="preserve">Foster, A. (2004), “A nonlinear model of information-seeking behavior”, </w:t>
      </w:r>
      <w:r w:rsidRPr="00010C19">
        <w:rPr>
          <w:i/>
        </w:rPr>
        <w:t>Journal of the American Society for Information Science and Technology,</w:t>
      </w:r>
      <w:r w:rsidRPr="00010C19">
        <w:t xml:space="preserve"> Vol. 55 No. 3, pp. 228-237, </w:t>
      </w:r>
      <w:hyperlink r:id="rId74" w:history="1">
        <w:r w:rsidR="00347FF5" w:rsidRPr="00924740">
          <w:rPr>
            <w:rStyle w:val="Hyperlink"/>
          </w:rPr>
          <w:t>https://doi.org/10.1002/asi.10359</w:t>
        </w:r>
      </w:hyperlink>
      <w:r w:rsidRPr="00010C19">
        <w:t>.</w:t>
      </w:r>
      <w:r w:rsidR="00347FF5">
        <w:t xml:space="preserve"> </w:t>
      </w:r>
    </w:p>
    <w:p w14:paraId="324DD9AC" w14:textId="5D26FC21" w:rsidR="003F57C2" w:rsidRPr="00010C19" w:rsidRDefault="003F57C2" w:rsidP="00F25165">
      <w:pPr>
        <w:pStyle w:val="Reference"/>
      </w:pPr>
      <w:r w:rsidRPr="00010C19">
        <w:t xml:space="preserve">Foster, A. and Urquhart, C. (2012), “Modelling nonlinear information behaviour: </w:t>
      </w:r>
      <w:r w:rsidR="00526766">
        <w:t>t</w:t>
      </w:r>
      <w:r w:rsidRPr="00010C19">
        <w:t xml:space="preserve">ransferability and progression”, </w:t>
      </w:r>
      <w:r w:rsidRPr="00010C19">
        <w:rPr>
          <w:i/>
        </w:rPr>
        <w:t>Journal of Documentation,</w:t>
      </w:r>
      <w:r w:rsidRPr="00010C19">
        <w:t xml:space="preserve"> Vol. 68 No. 6, pp. 784-805, </w:t>
      </w:r>
      <w:hyperlink r:id="rId75" w:history="1">
        <w:r w:rsidR="00347FF5" w:rsidRPr="00924740">
          <w:rPr>
            <w:rStyle w:val="Hyperlink"/>
          </w:rPr>
          <w:t>https://doi.org/10.1108/00220411211277046</w:t>
        </w:r>
      </w:hyperlink>
      <w:r w:rsidRPr="00010C19">
        <w:t>.</w:t>
      </w:r>
      <w:r w:rsidR="00347FF5">
        <w:t xml:space="preserve"> </w:t>
      </w:r>
    </w:p>
    <w:p w14:paraId="0D8E5827" w14:textId="71B2C521" w:rsidR="004C10F1" w:rsidRDefault="004C10F1" w:rsidP="00F25165">
      <w:pPr>
        <w:pStyle w:val="Reference"/>
      </w:pPr>
      <w:r>
        <w:t xml:space="preserve">Fraillon, J., Schulz, W. and Ainley, J. (2013), </w:t>
      </w:r>
      <w:r w:rsidR="00043E88">
        <w:t>“</w:t>
      </w:r>
      <w:r w:rsidRPr="00043E88">
        <w:t xml:space="preserve">International computer and information literacy study 2013: </w:t>
      </w:r>
      <w:r w:rsidR="00043E88">
        <w:t>a</w:t>
      </w:r>
      <w:r w:rsidRPr="00043E88">
        <w:t>ssessment framework</w:t>
      </w:r>
      <w:r w:rsidR="00043E88">
        <w:t>”</w:t>
      </w:r>
      <w:r>
        <w:rPr>
          <w:i/>
          <w:iCs/>
        </w:rPr>
        <w:t>,</w:t>
      </w:r>
      <w:r>
        <w:t xml:space="preserve"> International Association for the Evaluation of Educational Achievement (IEA), available at: </w:t>
      </w:r>
      <w:hyperlink r:id="rId76" w:history="1">
        <w:r w:rsidRPr="002A47E1">
          <w:rPr>
            <w:rStyle w:val="Hyperlink"/>
          </w:rPr>
          <w:t>https://www.iea.nl/sites/default/files/2019-04/ICILS_2013_Framework.pdf</w:t>
        </w:r>
      </w:hyperlink>
      <w:r>
        <w:t xml:space="preserve">. </w:t>
      </w:r>
    </w:p>
    <w:p w14:paraId="39A88819" w14:textId="77777777" w:rsidR="00024285" w:rsidRPr="009B1670" w:rsidRDefault="00024285" w:rsidP="00425E5B">
      <w:pPr>
        <w:pStyle w:val="Reference"/>
      </w:pPr>
      <w:r w:rsidRPr="009B1670">
        <w:t xml:space="preserve">Frau-Meigs, D. (2019), “Information disorders: </w:t>
      </w:r>
      <w:r>
        <w:t>r</w:t>
      </w:r>
      <w:r w:rsidRPr="009B1670">
        <w:t xml:space="preserve">isks and opportunities for digital media and information literacy?”, </w:t>
      </w:r>
      <w:r w:rsidRPr="009B1670">
        <w:rPr>
          <w:i/>
        </w:rPr>
        <w:t>Medijske studije</w:t>
      </w:r>
      <w:r w:rsidRPr="009B1670">
        <w:t>, Vol. 10 No. 19, pp. 10-28</w:t>
      </w:r>
      <w:r>
        <w:t xml:space="preserve">, </w:t>
      </w:r>
      <w:hyperlink r:id="rId77" w:history="1">
        <w:r w:rsidRPr="00982BBE">
          <w:rPr>
            <w:rStyle w:val="Hyperlink"/>
          </w:rPr>
          <w:t>https://doi.org/10.20901/ms.10.19.1</w:t>
        </w:r>
      </w:hyperlink>
      <w:r w:rsidRPr="009B1670">
        <w:t>.</w:t>
      </w:r>
    </w:p>
    <w:p w14:paraId="138BFEF3" w14:textId="5C1DB77F" w:rsidR="003F57C2" w:rsidRPr="00010C19" w:rsidRDefault="003F57C2" w:rsidP="00F25165">
      <w:pPr>
        <w:pStyle w:val="Reference"/>
      </w:pPr>
      <w:r w:rsidRPr="00010C19">
        <w:t xml:space="preserve">Frau-Meigs, D., Velez, I. and Flores Michel, J. (Ed.s) (2017), </w:t>
      </w:r>
      <w:r w:rsidRPr="00010C19">
        <w:rPr>
          <w:i/>
        </w:rPr>
        <w:t>Public</w:t>
      </w:r>
      <w:r w:rsidR="00B07396">
        <w:rPr>
          <w:i/>
        </w:rPr>
        <w:t xml:space="preserve"> P</w:t>
      </w:r>
      <w:r w:rsidRPr="00010C19">
        <w:rPr>
          <w:i/>
        </w:rPr>
        <w:t xml:space="preserve">olicies in </w:t>
      </w:r>
      <w:r w:rsidR="00B07396">
        <w:rPr>
          <w:i/>
        </w:rPr>
        <w:t>M</w:t>
      </w:r>
      <w:r w:rsidRPr="00010C19">
        <w:rPr>
          <w:i/>
        </w:rPr>
        <w:t xml:space="preserve">edia and </w:t>
      </w:r>
      <w:r w:rsidR="00B07396">
        <w:rPr>
          <w:i/>
        </w:rPr>
        <w:t>I</w:t>
      </w:r>
      <w:r w:rsidRPr="00010C19">
        <w:rPr>
          <w:i/>
        </w:rPr>
        <w:t xml:space="preserve">nformation </w:t>
      </w:r>
      <w:r w:rsidR="00B07396">
        <w:rPr>
          <w:i/>
        </w:rPr>
        <w:t>L</w:t>
      </w:r>
      <w:r w:rsidRPr="00010C19">
        <w:rPr>
          <w:i/>
        </w:rPr>
        <w:t xml:space="preserve">iteracy in </w:t>
      </w:r>
      <w:r w:rsidR="00B07396">
        <w:rPr>
          <w:i/>
        </w:rPr>
        <w:t>E</w:t>
      </w:r>
      <w:r w:rsidRPr="00010C19">
        <w:rPr>
          <w:i/>
        </w:rPr>
        <w:t xml:space="preserve">urope: Cross-country </w:t>
      </w:r>
      <w:r w:rsidR="00B07396">
        <w:rPr>
          <w:i/>
        </w:rPr>
        <w:t>C</w:t>
      </w:r>
      <w:r w:rsidRPr="00010C19">
        <w:rPr>
          <w:i/>
        </w:rPr>
        <w:t xml:space="preserve">omparisons, </w:t>
      </w:r>
      <w:r w:rsidRPr="00010C19">
        <w:t xml:space="preserve">Routledge, </w:t>
      </w:r>
      <w:hyperlink r:id="rId78" w:history="1">
        <w:r w:rsidR="00347FF5" w:rsidRPr="00924740">
          <w:rPr>
            <w:rStyle w:val="Hyperlink"/>
          </w:rPr>
          <w:t>https://doi.org/10.4324/9781315628851</w:t>
        </w:r>
      </w:hyperlink>
      <w:r w:rsidRPr="00010C19">
        <w:t>.</w:t>
      </w:r>
      <w:r w:rsidR="00347FF5">
        <w:t xml:space="preserve"> </w:t>
      </w:r>
    </w:p>
    <w:p w14:paraId="6BEEC226" w14:textId="46044A2A" w:rsidR="00992D69" w:rsidRDefault="00992D69" w:rsidP="00992D69">
      <w:pPr>
        <w:pStyle w:val="Reference"/>
      </w:pPr>
      <w:r>
        <w:t xml:space="preserve">Freire, P. (1970), </w:t>
      </w:r>
      <w:r>
        <w:rPr>
          <w:i/>
          <w:iCs/>
        </w:rPr>
        <w:t>Pedagogy of the Oppressed</w:t>
      </w:r>
      <w:r>
        <w:t>,</w:t>
      </w:r>
      <w:r>
        <w:rPr>
          <w:i/>
          <w:iCs/>
        </w:rPr>
        <w:t xml:space="preserve"> </w:t>
      </w:r>
      <w:r>
        <w:t>Ramos, M. B., Trans.,</w:t>
      </w:r>
      <w:r>
        <w:rPr>
          <w:i/>
          <w:iCs/>
        </w:rPr>
        <w:t xml:space="preserve"> </w:t>
      </w:r>
      <w:r>
        <w:t>Herder and Herder, New York, NY.</w:t>
      </w:r>
    </w:p>
    <w:p w14:paraId="7A66C44D" w14:textId="42642799" w:rsidR="003F57C2" w:rsidRPr="00010C19" w:rsidRDefault="003F57C2" w:rsidP="00F25165">
      <w:pPr>
        <w:pStyle w:val="Reference"/>
      </w:pPr>
      <w:r w:rsidRPr="00010C19">
        <w:t xml:space="preserve">Frické, M. (2009), “The knowledge pyramid: </w:t>
      </w:r>
      <w:r w:rsidR="00B07396">
        <w:t>a</w:t>
      </w:r>
      <w:r w:rsidRPr="00010C19">
        <w:t xml:space="preserve"> critique of the </w:t>
      </w:r>
      <w:r w:rsidR="00B07396">
        <w:t>DIKW</w:t>
      </w:r>
      <w:r w:rsidRPr="00010C19">
        <w:t xml:space="preserve"> hierarchy”, </w:t>
      </w:r>
      <w:r w:rsidRPr="00010C19">
        <w:rPr>
          <w:i/>
        </w:rPr>
        <w:t>Journal of Information Science,</w:t>
      </w:r>
      <w:r w:rsidRPr="00010C19">
        <w:t xml:space="preserve"> Vol. 35 No. 2, pp. 131-142, </w:t>
      </w:r>
      <w:hyperlink r:id="rId79" w:history="1">
        <w:r w:rsidR="00347FF5" w:rsidRPr="00924740">
          <w:rPr>
            <w:rStyle w:val="Hyperlink"/>
          </w:rPr>
          <w:t>https://doi.org/10.1177/0165551508094050</w:t>
        </w:r>
      </w:hyperlink>
      <w:r w:rsidRPr="00010C19">
        <w:t>.</w:t>
      </w:r>
      <w:r w:rsidR="00347FF5">
        <w:t xml:space="preserve"> </w:t>
      </w:r>
    </w:p>
    <w:p w14:paraId="5E1A065E" w14:textId="77777777" w:rsidR="001E5F0F" w:rsidRPr="009B1670" w:rsidRDefault="001E5F0F" w:rsidP="001E5F0F">
      <w:pPr>
        <w:pStyle w:val="EndNoteBibliography"/>
        <w:ind w:left="720" w:hanging="720"/>
        <w:rPr>
          <w:noProof/>
        </w:rPr>
      </w:pPr>
      <w:r w:rsidRPr="009B1670">
        <w:rPr>
          <w:noProof/>
        </w:rPr>
        <w:t xml:space="preserve">Frické, M. (2019), “The knowledge pyramid: </w:t>
      </w:r>
      <w:r>
        <w:rPr>
          <w:noProof/>
        </w:rPr>
        <w:t>t</w:t>
      </w:r>
      <w:r w:rsidRPr="009B1670">
        <w:rPr>
          <w:noProof/>
        </w:rPr>
        <w:t xml:space="preserve">he </w:t>
      </w:r>
      <w:r>
        <w:rPr>
          <w:noProof/>
        </w:rPr>
        <w:t>DIKW</w:t>
      </w:r>
      <w:r w:rsidRPr="009B1670">
        <w:rPr>
          <w:noProof/>
        </w:rPr>
        <w:t xml:space="preserve"> hierarchy”, </w:t>
      </w:r>
      <w:r w:rsidRPr="009B1670">
        <w:rPr>
          <w:i/>
          <w:noProof/>
        </w:rPr>
        <w:t>Knowledge Organization</w:t>
      </w:r>
      <w:r w:rsidRPr="009B1670">
        <w:rPr>
          <w:noProof/>
        </w:rPr>
        <w:t>, Vol. 46 No. 1, pp. 33-46</w:t>
      </w:r>
      <w:r>
        <w:rPr>
          <w:noProof/>
        </w:rPr>
        <w:t xml:space="preserve">, </w:t>
      </w:r>
      <w:hyperlink r:id="rId80" w:history="1">
        <w:r w:rsidRPr="00982BBE">
          <w:rPr>
            <w:rStyle w:val="Hyperlink"/>
            <w:noProof/>
          </w:rPr>
          <w:t>https://doi.org/10.5771/0943-7444-2019-1-33</w:t>
        </w:r>
      </w:hyperlink>
      <w:r w:rsidRPr="009B1670">
        <w:rPr>
          <w:noProof/>
        </w:rPr>
        <w:t>.</w:t>
      </w:r>
      <w:r>
        <w:rPr>
          <w:noProof/>
        </w:rPr>
        <w:t xml:space="preserve"> </w:t>
      </w:r>
    </w:p>
    <w:p w14:paraId="0DBE5C9A" w14:textId="27D5806C" w:rsidR="008B3C69" w:rsidRPr="00402E78" w:rsidRDefault="008B3C69" w:rsidP="008B3C69">
      <w:pPr>
        <w:pStyle w:val="Reference"/>
      </w:pPr>
      <w:r>
        <w:t>Fuller, S. (2017), “Social epistemology”</w:t>
      </w:r>
      <w:r w:rsidR="00A3089B">
        <w:t>,</w:t>
      </w:r>
      <w:r>
        <w:t xml:space="preserve"> McDonald, J. D. &amp; Levine-Clark, M. (Ed.s), </w:t>
      </w:r>
      <w:r>
        <w:rPr>
          <w:i/>
          <w:iCs/>
        </w:rPr>
        <w:t xml:space="preserve">Encyclopedia of Library and Information Science. </w:t>
      </w:r>
      <w:r>
        <w:t>4th ed, CRC Press, Boca Raton, FL, pp. 4197-4203.</w:t>
      </w:r>
    </w:p>
    <w:p w14:paraId="36C651DB" w14:textId="4A6A739E" w:rsidR="003F57C2" w:rsidRPr="00010C19" w:rsidRDefault="003F57C2" w:rsidP="00F25165">
      <w:pPr>
        <w:pStyle w:val="Reference"/>
      </w:pPr>
      <w:r w:rsidRPr="00010C19">
        <w:t>Fulton, C. and Henefer, J. (2017), “Information practice”</w:t>
      </w:r>
      <w:r w:rsidR="00A3089B">
        <w:t>,</w:t>
      </w:r>
      <w:r w:rsidRPr="00010C19">
        <w:t xml:space="preserve"> Mc</w:t>
      </w:r>
      <w:r w:rsidR="001416DE">
        <w:t>D</w:t>
      </w:r>
      <w:r w:rsidRPr="00010C19">
        <w:t xml:space="preserve">onald, J. D. &amp; Levine-Clark, M. (Ed.s), </w:t>
      </w:r>
      <w:r w:rsidRPr="00010C19">
        <w:rPr>
          <w:i/>
        </w:rPr>
        <w:t xml:space="preserve">Encyclopedia of </w:t>
      </w:r>
      <w:r w:rsidR="008C1F55">
        <w:rPr>
          <w:i/>
        </w:rPr>
        <w:t>L</w:t>
      </w:r>
      <w:r w:rsidRPr="00010C19">
        <w:rPr>
          <w:i/>
        </w:rPr>
        <w:t xml:space="preserve">ibrary and </w:t>
      </w:r>
      <w:r w:rsidR="008C1F55">
        <w:rPr>
          <w:i/>
        </w:rPr>
        <w:t>I</w:t>
      </w:r>
      <w:r w:rsidRPr="00010C19">
        <w:rPr>
          <w:i/>
        </w:rPr>
        <w:t xml:space="preserve">nformation </w:t>
      </w:r>
      <w:r w:rsidR="008C1F55">
        <w:rPr>
          <w:i/>
        </w:rPr>
        <w:t>S</w:t>
      </w:r>
      <w:r w:rsidRPr="00010C19">
        <w:rPr>
          <w:i/>
        </w:rPr>
        <w:t xml:space="preserve">ciences. </w:t>
      </w:r>
      <w:r w:rsidRPr="00010C19">
        <w:t>4th ed, CRC Press, pp. 2162-2171.</w:t>
      </w:r>
    </w:p>
    <w:p w14:paraId="713F17CC" w14:textId="4254D30E" w:rsidR="003F57C2" w:rsidRPr="00010C19" w:rsidRDefault="003F57C2" w:rsidP="00F25165">
      <w:pPr>
        <w:pStyle w:val="Reference"/>
      </w:pPr>
      <w:r w:rsidRPr="00010C19">
        <w:t xml:space="preserve">Furner, J. (2004), “"A brilliant mind": Margaret </w:t>
      </w:r>
      <w:r w:rsidR="000B5F8D">
        <w:t>E</w:t>
      </w:r>
      <w:r w:rsidRPr="00010C19">
        <w:t xml:space="preserve">gan and social epistemology”, </w:t>
      </w:r>
      <w:r w:rsidRPr="00010C19">
        <w:rPr>
          <w:i/>
        </w:rPr>
        <w:t>Library Trends,</w:t>
      </w:r>
      <w:r w:rsidRPr="00010C19">
        <w:t xml:space="preserve"> Vol. 52 No. 4, pp. 792-809, available at: </w:t>
      </w:r>
      <w:hyperlink r:id="rId81" w:history="1">
        <w:r w:rsidR="00347FF5" w:rsidRPr="00924740">
          <w:rPr>
            <w:rStyle w:val="Hyperlink"/>
          </w:rPr>
          <w:t>https://www.ideals.illinois.edu/items/1791</w:t>
        </w:r>
      </w:hyperlink>
      <w:r w:rsidRPr="00010C19">
        <w:t>.</w:t>
      </w:r>
      <w:r w:rsidR="00347FF5">
        <w:t xml:space="preserve"> </w:t>
      </w:r>
    </w:p>
    <w:p w14:paraId="477CE39E" w14:textId="25423863" w:rsidR="0078180A" w:rsidRDefault="0078180A" w:rsidP="0078180A">
      <w:pPr>
        <w:pStyle w:val="Reference"/>
      </w:pPr>
      <w:r>
        <w:t xml:space="preserve">Giddens, A. (1984), </w:t>
      </w:r>
      <w:r w:rsidRPr="002D2AC9">
        <w:rPr>
          <w:i/>
          <w:iCs/>
        </w:rPr>
        <w:t>The Constitution of Society: Outline of the Theory of Structuration</w:t>
      </w:r>
      <w:r>
        <w:t>, Polity Press, Cambridge, UK.</w:t>
      </w:r>
    </w:p>
    <w:p w14:paraId="1548B3D6" w14:textId="5ABBFDB5" w:rsidR="003F57C2" w:rsidRPr="00010C19" w:rsidRDefault="003F57C2" w:rsidP="00F25165">
      <w:pPr>
        <w:pStyle w:val="Reference"/>
      </w:pPr>
      <w:r w:rsidRPr="00010C19">
        <w:t>Given, L.M., Case, D.O. and Willson, R. (2023),</w:t>
      </w:r>
      <w:r w:rsidRPr="00FB756D">
        <w:rPr>
          <w:i/>
          <w:iCs/>
        </w:rPr>
        <w:t xml:space="preserve"> Looking for </w:t>
      </w:r>
      <w:r w:rsidR="0004086A">
        <w:rPr>
          <w:i/>
          <w:iCs/>
        </w:rPr>
        <w:t>I</w:t>
      </w:r>
      <w:r w:rsidRPr="00FB756D">
        <w:rPr>
          <w:i/>
          <w:iCs/>
        </w:rPr>
        <w:t xml:space="preserve">nformation: Examining </w:t>
      </w:r>
      <w:r w:rsidR="0004086A">
        <w:rPr>
          <w:i/>
          <w:iCs/>
        </w:rPr>
        <w:t>R</w:t>
      </w:r>
      <w:r w:rsidRPr="00FB756D">
        <w:rPr>
          <w:i/>
          <w:iCs/>
        </w:rPr>
        <w:t xml:space="preserve">esearch on </w:t>
      </w:r>
      <w:r w:rsidR="0004086A">
        <w:rPr>
          <w:i/>
          <w:iCs/>
        </w:rPr>
        <w:t>H</w:t>
      </w:r>
      <w:r w:rsidRPr="00FB756D">
        <w:rPr>
          <w:i/>
          <w:iCs/>
        </w:rPr>
        <w:t xml:space="preserve">ow </w:t>
      </w:r>
      <w:r w:rsidR="0004086A">
        <w:rPr>
          <w:i/>
          <w:iCs/>
        </w:rPr>
        <w:t>P</w:t>
      </w:r>
      <w:r w:rsidRPr="00FB756D">
        <w:rPr>
          <w:i/>
          <w:iCs/>
        </w:rPr>
        <w:t xml:space="preserve">eople </w:t>
      </w:r>
      <w:r w:rsidR="0004086A">
        <w:rPr>
          <w:i/>
          <w:iCs/>
        </w:rPr>
        <w:t>E</w:t>
      </w:r>
      <w:r w:rsidRPr="00FB756D">
        <w:rPr>
          <w:i/>
          <w:iCs/>
        </w:rPr>
        <w:t xml:space="preserve">ngage with </w:t>
      </w:r>
      <w:r w:rsidR="0004086A">
        <w:rPr>
          <w:i/>
          <w:iCs/>
        </w:rPr>
        <w:t>I</w:t>
      </w:r>
      <w:r w:rsidRPr="00FB756D">
        <w:rPr>
          <w:i/>
          <w:iCs/>
        </w:rPr>
        <w:t>nformation</w:t>
      </w:r>
      <w:r w:rsidRPr="00010C19">
        <w:t>, 5th ed., Emerald Publishing Limited</w:t>
      </w:r>
      <w:r w:rsidR="008E25A7">
        <w:t xml:space="preserve">, </w:t>
      </w:r>
      <w:r w:rsidR="008E25A7" w:rsidRPr="008E25A7">
        <w:t>Bingley, UK</w:t>
      </w:r>
      <w:r w:rsidRPr="00010C19">
        <w:t>.</w:t>
      </w:r>
    </w:p>
    <w:p w14:paraId="2127E3F9" w14:textId="33A89B0F" w:rsidR="003F57C2" w:rsidRPr="00010C19" w:rsidRDefault="003F57C2" w:rsidP="00F25165">
      <w:pPr>
        <w:pStyle w:val="Reference"/>
      </w:pPr>
      <w:r w:rsidRPr="00010C19">
        <w:t xml:space="preserve">Glanzberg, M. (2023), “Truth”, Zalta, E. N. &amp; Nodelman, U. (Ed.s), </w:t>
      </w:r>
      <w:r w:rsidRPr="00010C19">
        <w:rPr>
          <w:i/>
        </w:rPr>
        <w:t xml:space="preserve">The Stanford Encyclopedia </w:t>
      </w:r>
      <w:r w:rsidRPr="00010C19">
        <w:rPr>
          <w:i/>
        </w:rPr>
        <w:lastRenderedPageBreak/>
        <w:t xml:space="preserve">of Philosophy. </w:t>
      </w:r>
      <w:r w:rsidRPr="00010C19">
        <w:t xml:space="preserve">Fall 2023 ed, Metaphysics Research Lab, Stanford University, available at: </w:t>
      </w:r>
      <w:hyperlink r:id="rId82" w:history="1">
        <w:r w:rsidR="004508FE" w:rsidRPr="00924740">
          <w:rPr>
            <w:rStyle w:val="Hyperlink"/>
          </w:rPr>
          <w:t>https://plato.stanford.edu/archives/fall2023/entries/truth/</w:t>
        </w:r>
      </w:hyperlink>
      <w:r w:rsidRPr="00010C19">
        <w:t>.</w:t>
      </w:r>
      <w:r w:rsidR="004508FE">
        <w:t xml:space="preserve"> </w:t>
      </w:r>
    </w:p>
    <w:p w14:paraId="12618906" w14:textId="61FBDEA1" w:rsidR="003F57C2" w:rsidRPr="00010C19" w:rsidRDefault="003F57C2" w:rsidP="00F25165">
      <w:pPr>
        <w:pStyle w:val="Reference"/>
      </w:pPr>
      <w:r w:rsidRPr="00010C19">
        <w:t xml:space="preserve">Godbey, S. (2013), “Collaboration as an essential tool in information literacy education 9-16: </w:t>
      </w:r>
      <w:r w:rsidR="006B67B6">
        <w:t>c</w:t>
      </w:r>
      <w:r w:rsidRPr="00010C19">
        <w:t xml:space="preserve">ontext, qualities and implications”, </w:t>
      </w:r>
      <w:r w:rsidRPr="00010C19">
        <w:rPr>
          <w:i/>
        </w:rPr>
        <w:t>School of Information Student Research Journal,</w:t>
      </w:r>
      <w:r w:rsidRPr="00010C19">
        <w:t xml:space="preserve"> Vol. 2 No. 2, </w:t>
      </w:r>
      <w:hyperlink r:id="rId83" w:history="1">
        <w:r w:rsidR="004508FE" w:rsidRPr="00924740">
          <w:rPr>
            <w:rStyle w:val="Hyperlink"/>
          </w:rPr>
          <w:t>https://doi.org/10.31979/2575-2499.020203</w:t>
        </w:r>
      </w:hyperlink>
      <w:r w:rsidRPr="00010C19">
        <w:t>.</w:t>
      </w:r>
      <w:r w:rsidR="004508FE">
        <w:t xml:space="preserve"> </w:t>
      </w:r>
    </w:p>
    <w:p w14:paraId="42D25C2F" w14:textId="4847D7E9" w:rsidR="003F57C2" w:rsidRPr="00010C19" w:rsidRDefault="003F57C2" w:rsidP="00F25165">
      <w:pPr>
        <w:pStyle w:val="Reference"/>
      </w:pPr>
      <w:r w:rsidRPr="00010C19">
        <w:t xml:space="preserve">Gough, K. (1968), “Literacy in </w:t>
      </w:r>
      <w:r w:rsidR="00FF08C4">
        <w:t>K</w:t>
      </w:r>
      <w:r w:rsidRPr="00010C19">
        <w:t>ērala”</w:t>
      </w:r>
      <w:r w:rsidR="00A3089B">
        <w:t>,</w:t>
      </w:r>
      <w:r w:rsidRPr="00010C19">
        <w:t xml:space="preserve"> Goody, J. (Ed.) </w:t>
      </w:r>
      <w:r w:rsidRPr="00010C19">
        <w:rPr>
          <w:i/>
        </w:rPr>
        <w:t xml:space="preserve">Literacy in </w:t>
      </w:r>
      <w:r w:rsidR="008B60C9">
        <w:rPr>
          <w:i/>
        </w:rPr>
        <w:t>T</w:t>
      </w:r>
      <w:r w:rsidRPr="00010C19">
        <w:rPr>
          <w:i/>
        </w:rPr>
        <w:t xml:space="preserve">raditional </w:t>
      </w:r>
      <w:r w:rsidR="008B60C9">
        <w:rPr>
          <w:i/>
        </w:rPr>
        <w:t>S</w:t>
      </w:r>
      <w:r w:rsidRPr="00010C19">
        <w:rPr>
          <w:i/>
        </w:rPr>
        <w:t>ocieties.</w:t>
      </w:r>
      <w:r w:rsidRPr="00010C19">
        <w:t xml:space="preserve"> Cambridge University Press, pp. 132-160.</w:t>
      </w:r>
    </w:p>
    <w:p w14:paraId="4813449B" w14:textId="04529968" w:rsidR="00C04CBC" w:rsidRDefault="00C04CBC" w:rsidP="00C04CBC">
      <w:pPr>
        <w:pStyle w:val="Reference"/>
      </w:pPr>
      <w:r>
        <w:t xml:space="preserve">Grant, M.C., Fisher, D. and Lapp, D. (2015), </w:t>
      </w:r>
      <w:r>
        <w:rPr>
          <w:i/>
          <w:iCs/>
        </w:rPr>
        <w:t>Reading and Writing in Science: Tools to Develop Disciplinary Literacy</w:t>
      </w:r>
      <w:r>
        <w:t>,</w:t>
      </w:r>
      <w:r>
        <w:rPr>
          <w:i/>
          <w:iCs/>
        </w:rPr>
        <w:t xml:space="preserve"> </w:t>
      </w:r>
      <w:r>
        <w:t>2nd ed.,</w:t>
      </w:r>
      <w:r>
        <w:rPr>
          <w:i/>
          <w:iCs/>
        </w:rPr>
        <w:t xml:space="preserve"> </w:t>
      </w:r>
      <w:r>
        <w:t>Crowin (A SAGE Company), Thousand Oaks, CA.</w:t>
      </w:r>
    </w:p>
    <w:p w14:paraId="4D274063" w14:textId="5D53F290" w:rsidR="003F57C2" w:rsidRPr="00010C19" w:rsidRDefault="003F57C2" w:rsidP="00F25165">
      <w:pPr>
        <w:pStyle w:val="Reference"/>
      </w:pPr>
      <w:r w:rsidRPr="00010C19">
        <w:t xml:space="preserve">Grant, M.J. and Booth, A. (2009), “A typology of reviews: </w:t>
      </w:r>
      <w:r w:rsidR="008C7E7E">
        <w:t>a</w:t>
      </w:r>
      <w:r w:rsidRPr="00010C19">
        <w:t xml:space="preserve">n analysis of 14 review types and associated methodologies”, </w:t>
      </w:r>
      <w:r w:rsidRPr="00010C19">
        <w:rPr>
          <w:i/>
        </w:rPr>
        <w:t>Health Information &amp; Libraries Journal,</w:t>
      </w:r>
      <w:r w:rsidRPr="00010C19">
        <w:t xml:space="preserve"> Vol. 26 No. 2, pp. 91-108, </w:t>
      </w:r>
      <w:hyperlink r:id="rId84" w:history="1">
        <w:r w:rsidR="004508FE" w:rsidRPr="00924740">
          <w:rPr>
            <w:rStyle w:val="Hyperlink"/>
          </w:rPr>
          <w:t>https://doi.org/10.1111/j.1471-1842.2009.00848.x</w:t>
        </w:r>
      </w:hyperlink>
      <w:r w:rsidRPr="00010C19">
        <w:t>.</w:t>
      </w:r>
      <w:r w:rsidR="004508FE">
        <w:t xml:space="preserve"> </w:t>
      </w:r>
    </w:p>
    <w:p w14:paraId="75DDFE30" w14:textId="717B5B21" w:rsidR="003F57C2" w:rsidRPr="00010C19" w:rsidRDefault="003F57C2" w:rsidP="00F25165">
      <w:pPr>
        <w:pStyle w:val="Reference"/>
      </w:pPr>
      <w:r w:rsidRPr="00010C19">
        <w:t xml:space="preserve">Green, K.E.C. (2018), “Meet them in the proximal zone: </w:t>
      </w:r>
      <w:r w:rsidR="00557485">
        <w:t>i</w:t>
      </w:r>
      <w:r w:rsidRPr="00010C19">
        <w:t xml:space="preserve">ntroducing framework concepts to “novice learners” using reference sources”, </w:t>
      </w:r>
      <w:r w:rsidR="00FA7821">
        <w:rPr>
          <w:i/>
        </w:rPr>
        <w:t>College &amp; Research Libraries</w:t>
      </w:r>
      <w:r w:rsidRPr="00010C19">
        <w:rPr>
          <w:i/>
        </w:rPr>
        <w:t>,</w:t>
      </w:r>
      <w:r w:rsidRPr="00010C19">
        <w:t xml:space="preserve"> </w:t>
      </w:r>
      <w:r w:rsidR="00FA7821">
        <w:t xml:space="preserve">Vol. 79 </w:t>
      </w:r>
      <w:r w:rsidRPr="00010C19">
        <w:t xml:space="preserve">No. 10, </w:t>
      </w:r>
      <w:r w:rsidR="008C73C3">
        <w:t xml:space="preserve">pp. 542-545, </w:t>
      </w:r>
      <w:hyperlink r:id="rId85" w:history="1">
        <w:r w:rsidR="00D82D56" w:rsidRPr="00924740">
          <w:rPr>
            <w:rStyle w:val="Hyperlink"/>
          </w:rPr>
          <w:t>https://doi.org/10.5860/crln.79.10.542</w:t>
        </w:r>
      </w:hyperlink>
      <w:r w:rsidRPr="00010C19">
        <w:t>.</w:t>
      </w:r>
      <w:r w:rsidR="004508FE">
        <w:t xml:space="preserve"> </w:t>
      </w:r>
    </w:p>
    <w:p w14:paraId="606D6AAD" w14:textId="56DE8531" w:rsidR="003F57C2" w:rsidRPr="00010C19" w:rsidRDefault="003F57C2" w:rsidP="00F25165">
      <w:pPr>
        <w:pStyle w:val="Reference"/>
      </w:pPr>
      <w:r w:rsidRPr="00010C19">
        <w:t xml:space="preserve">Green, R. (2010), “Information illiteracy: </w:t>
      </w:r>
      <w:r w:rsidR="00FD093E">
        <w:t>e</w:t>
      </w:r>
      <w:r w:rsidRPr="00010C19">
        <w:t xml:space="preserve">xamining our assumptions”, </w:t>
      </w:r>
      <w:r w:rsidRPr="00010C19">
        <w:rPr>
          <w:i/>
        </w:rPr>
        <w:t>The Journal of Academic Librarianship,</w:t>
      </w:r>
      <w:r w:rsidRPr="00010C19">
        <w:t xml:space="preserve"> Vol. 36 No. 4, pp. 313-319, </w:t>
      </w:r>
      <w:hyperlink r:id="rId86" w:history="1">
        <w:r w:rsidR="00D82D56" w:rsidRPr="00924740">
          <w:rPr>
            <w:rStyle w:val="Hyperlink"/>
          </w:rPr>
          <w:t>https://doi.org/10.1016/j.acalib.2010.05.005</w:t>
        </w:r>
      </w:hyperlink>
      <w:r w:rsidRPr="00010C19">
        <w:t>.</w:t>
      </w:r>
      <w:r w:rsidR="00D82D56">
        <w:t xml:space="preserve"> </w:t>
      </w:r>
    </w:p>
    <w:p w14:paraId="60A2569F" w14:textId="26B137B3" w:rsidR="003F57C2" w:rsidRPr="00010C19" w:rsidRDefault="003F57C2" w:rsidP="00F25165">
      <w:pPr>
        <w:pStyle w:val="Reference"/>
      </w:pPr>
      <w:r w:rsidRPr="00010C19">
        <w:t xml:space="preserve">Grizzle, A., Moore, P., Dezuanni, M., Asthana, S., Wilson, C., Banda, F. and Onumah, C. (2013), “Media and information literacy: </w:t>
      </w:r>
      <w:r w:rsidR="00732D6E">
        <w:t>p</w:t>
      </w:r>
      <w:r w:rsidRPr="00010C19">
        <w:t xml:space="preserve">olicy and strategy guidelines”, UNESCO, available at: </w:t>
      </w:r>
      <w:hyperlink r:id="rId87" w:history="1">
        <w:r w:rsidR="00D82D56" w:rsidRPr="00924740">
          <w:rPr>
            <w:rStyle w:val="Hyperlink"/>
          </w:rPr>
          <w:t>https://unesdoc.unesco.org/notice?id=p::usmarcdef_0000225606</w:t>
        </w:r>
      </w:hyperlink>
      <w:r w:rsidR="00066BD1">
        <w:t xml:space="preserve"> (accessed </w:t>
      </w:r>
      <w:r w:rsidR="00066BD1" w:rsidRPr="00066BD1">
        <w:t>1 August 2025</w:t>
      </w:r>
      <w:r w:rsidR="00066BD1">
        <w:t>)</w:t>
      </w:r>
      <w:r w:rsidR="00D82D56">
        <w:t xml:space="preserve"> </w:t>
      </w:r>
    </w:p>
    <w:p w14:paraId="4EE2018E" w14:textId="7E00A846" w:rsidR="003F57C2" w:rsidRPr="00010C19" w:rsidRDefault="003F57C2" w:rsidP="00F25165">
      <w:pPr>
        <w:pStyle w:val="Reference"/>
      </w:pPr>
      <w:r w:rsidRPr="00010C19">
        <w:t xml:space="preserve">Grizzle, A., Wilson, C. and Gordon, D. (Ed.s) (2021), </w:t>
      </w:r>
      <w:r w:rsidRPr="00010C19">
        <w:rPr>
          <w:i/>
        </w:rPr>
        <w:t xml:space="preserve">Media and </w:t>
      </w:r>
      <w:r w:rsidR="004F4328">
        <w:rPr>
          <w:i/>
        </w:rPr>
        <w:t>I</w:t>
      </w:r>
      <w:r w:rsidRPr="00010C19">
        <w:rPr>
          <w:i/>
        </w:rPr>
        <w:t xml:space="preserve">nformation </w:t>
      </w:r>
      <w:r w:rsidR="004F4328">
        <w:rPr>
          <w:i/>
        </w:rPr>
        <w:t>L</w:t>
      </w:r>
      <w:r w:rsidRPr="00010C19">
        <w:rPr>
          <w:i/>
        </w:rPr>
        <w:t xml:space="preserve">iterate </w:t>
      </w:r>
      <w:r w:rsidR="004F4328">
        <w:rPr>
          <w:i/>
        </w:rPr>
        <w:t>C</w:t>
      </w:r>
      <w:r w:rsidRPr="00010C19">
        <w:rPr>
          <w:i/>
        </w:rPr>
        <w:t xml:space="preserve">itizens: Think </w:t>
      </w:r>
      <w:r w:rsidR="004F4328">
        <w:rPr>
          <w:i/>
        </w:rPr>
        <w:t>C</w:t>
      </w:r>
      <w:r w:rsidRPr="00010C19">
        <w:rPr>
          <w:i/>
        </w:rPr>
        <w:t>ritically,</w:t>
      </w:r>
      <w:r w:rsidR="004F4328">
        <w:rPr>
          <w:i/>
        </w:rPr>
        <w:t xml:space="preserve"> C</w:t>
      </w:r>
      <w:r w:rsidRPr="00010C19">
        <w:rPr>
          <w:i/>
        </w:rPr>
        <w:t xml:space="preserve">lick </w:t>
      </w:r>
      <w:r w:rsidR="004F4328">
        <w:rPr>
          <w:i/>
        </w:rPr>
        <w:t>W</w:t>
      </w:r>
      <w:r w:rsidRPr="00010C19">
        <w:rPr>
          <w:i/>
        </w:rPr>
        <w:t xml:space="preserve">isely!, </w:t>
      </w:r>
      <w:r w:rsidRPr="00010C19">
        <w:t xml:space="preserve">UNESCO, available at: </w:t>
      </w:r>
      <w:hyperlink r:id="rId88" w:history="1">
        <w:r w:rsidR="00D82D56" w:rsidRPr="00924740">
          <w:rPr>
            <w:rStyle w:val="Hyperlink"/>
          </w:rPr>
          <w:t>https://unesdoc.unesco.org/notice?id=p::usmarcdef_0000377068</w:t>
        </w:r>
      </w:hyperlink>
      <w:r w:rsidR="005E38E7">
        <w:t xml:space="preserve"> (accessed </w:t>
      </w:r>
      <w:r w:rsidR="005E38E7" w:rsidRPr="00066BD1">
        <w:t>1 August 2025</w:t>
      </w:r>
      <w:r w:rsidR="005E38E7">
        <w:t>)</w:t>
      </w:r>
      <w:r w:rsidR="00D82D56">
        <w:t xml:space="preserve"> </w:t>
      </w:r>
    </w:p>
    <w:p w14:paraId="4F627EB9" w14:textId="4407D604" w:rsidR="003F57C2" w:rsidRPr="00010C19" w:rsidRDefault="003F57C2" w:rsidP="00F25165">
      <w:pPr>
        <w:pStyle w:val="Reference"/>
      </w:pPr>
      <w:r w:rsidRPr="00010C19">
        <w:t xml:space="preserve">Gross, M. and Latham, D. (2017), “The peritextual literacy framework: </w:t>
      </w:r>
      <w:r w:rsidR="00B17EA6">
        <w:t>u</w:t>
      </w:r>
      <w:r w:rsidRPr="00010C19">
        <w:t xml:space="preserve">sing the functions of peritext to support critical thinking”, </w:t>
      </w:r>
      <w:r w:rsidRPr="00010C19">
        <w:rPr>
          <w:i/>
        </w:rPr>
        <w:t>Library &amp; Information Science Research,</w:t>
      </w:r>
      <w:r w:rsidRPr="00010C19">
        <w:t xml:space="preserve"> Vol. 39 No. 2, pp. 116-123, </w:t>
      </w:r>
      <w:hyperlink r:id="rId89" w:history="1">
        <w:r w:rsidR="00D82D56" w:rsidRPr="00924740">
          <w:rPr>
            <w:rStyle w:val="Hyperlink"/>
          </w:rPr>
          <w:t>https://doi.org/10.1016/j.lisr.2017.03.006</w:t>
        </w:r>
      </w:hyperlink>
      <w:r w:rsidRPr="00010C19">
        <w:t>.</w:t>
      </w:r>
      <w:r w:rsidR="00D82D56">
        <w:t xml:space="preserve"> </w:t>
      </w:r>
    </w:p>
    <w:p w14:paraId="10A46CC1" w14:textId="68A5DB00" w:rsidR="003F57C2" w:rsidRPr="00010C19" w:rsidRDefault="003F57C2" w:rsidP="00F25165">
      <w:pPr>
        <w:pStyle w:val="Reference"/>
      </w:pPr>
      <w:r w:rsidRPr="00010C19">
        <w:t xml:space="preserve">Gündoğdu, A. (2012), “‘Perplexities of the rights of man’: Arendt on the aporias of human rights”, </w:t>
      </w:r>
      <w:r w:rsidRPr="00010C19">
        <w:rPr>
          <w:i/>
        </w:rPr>
        <w:t>European Journal of Political Theory,</w:t>
      </w:r>
      <w:r w:rsidRPr="00010C19">
        <w:t xml:space="preserve"> Vol. 11 No. 1, pp. 4-24, </w:t>
      </w:r>
      <w:hyperlink r:id="rId90" w:history="1">
        <w:r w:rsidR="00D82D56" w:rsidRPr="00924740">
          <w:rPr>
            <w:rStyle w:val="Hyperlink"/>
          </w:rPr>
          <w:t>https://doi.org/10.1177/147488511141778</w:t>
        </w:r>
      </w:hyperlink>
      <w:r w:rsidRPr="00010C19">
        <w:t>.</w:t>
      </w:r>
      <w:r w:rsidR="00D82D56">
        <w:t xml:space="preserve"> </w:t>
      </w:r>
    </w:p>
    <w:p w14:paraId="0EECF106" w14:textId="755DBA00" w:rsidR="003F57C2" w:rsidRPr="00010C19" w:rsidRDefault="003F57C2" w:rsidP="00F25165">
      <w:pPr>
        <w:pStyle w:val="Reference"/>
      </w:pPr>
      <w:r w:rsidRPr="00010C19">
        <w:t xml:space="preserve">Haider, J. and Bawden, D. (2007), “Conceptions of “information poverty” in </w:t>
      </w:r>
      <w:r w:rsidR="00586373">
        <w:t>LIS</w:t>
      </w:r>
      <w:r w:rsidRPr="00010C19">
        <w:t xml:space="preserve">: </w:t>
      </w:r>
      <w:r w:rsidR="00D24B66">
        <w:t>a</w:t>
      </w:r>
      <w:r w:rsidRPr="00010C19">
        <w:t xml:space="preserve"> discourse analysis”, </w:t>
      </w:r>
      <w:r w:rsidRPr="00010C19">
        <w:rPr>
          <w:i/>
        </w:rPr>
        <w:t>Journal of Documentation,</w:t>
      </w:r>
      <w:r w:rsidRPr="00010C19">
        <w:t xml:space="preserve"> Vol. 63 No. 4, pp. 534-557, </w:t>
      </w:r>
      <w:hyperlink r:id="rId91" w:history="1">
        <w:r w:rsidR="00D82D56" w:rsidRPr="00924740">
          <w:rPr>
            <w:rStyle w:val="Hyperlink"/>
          </w:rPr>
          <w:t>https://doi.org/10.1108/00220410710759002</w:t>
        </w:r>
      </w:hyperlink>
      <w:r w:rsidRPr="00010C19">
        <w:t>.</w:t>
      </w:r>
      <w:r w:rsidR="00D82D56">
        <w:t xml:space="preserve"> </w:t>
      </w:r>
    </w:p>
    <w:p w14:paraId="32E71C8B" w14:textId="63682EC7" w:rsidR="003F57C2" w:rsidRPr="00010C19" w:rsidRDefault="003F57C2" w:rsidP="00F25165">
      <w:pPr>
        <w:pStyle w:val="Reference"/>
      </w:pPr>
      <w:r w:rsidRPr="00010C19">
        <w:t xml:space="preserve">Haider, J. and Sundin, O. (2019), </w:t>
      </w:r>
      <w:r w:rsidRPr="00010C19">
        <w:rPr>
          <w:i/>
        </w:rPr>
        <w:t xml:space="preserve">Invisible </w:t>
      </w:r>
      <w:r w:rsidR="00247D62">
        <w:rPr>
          <w:i/>
        </w:rPr>
        <w:t>S</w:t>
      </w:r>
      <w:r w:rsidRPr="00010C19">
        <w:rPr>
          <w:i/>
        </w:rPr>
        <w:t xml:space="preserve">earch and </w:t>
      </w:r>
      <w:r w:rsidR="00247D62">
        <w:rPr>
          <w:i/>
        </w:rPr>
        <w:t>O</w:t>
      </w:r>
      <w:r w:rsidRPr="00010C19">
        <w:rPr>
          <w:i/>
        </w:rPr>
        <w:t xml:space="preserve">nline </w:t>
      </w:r>
      <w:r w:rsidR="00247D62">
        <w:rPr>
          <w:i/>
        </w:rPr>
        <w:t>S</w:t>
      </w:r>
      <w:r w:rsidRPr="00010C19">
        <w:rPr>
          <w:i/>
        </w:rPr>
        <w:t xml:space="preserve">earch </w:t>
      </w:r>
      <w:r w:rsidR="00247D62">
        <w:rPr>
          <w:i/>
        </w:rPr>
        <w:t>E</w:t>
      </w:r>
      <w:r w:rsidRPr="00010C19">
        <w:rPr>
          <w:i/>
        </w:rPr>
        <w:t xml:space="preserve">ngines: The </w:t>
      </w:r>
      <w:r w:rsidR="00247D62">
        <w:rPr>
          <w:i/>
        </w:rPr>
        <w:t>U</w:t>
      </w:r>
      <w:r w:rsidRPr="00010C19">
        <w:rPr>
          <w:i/>
        </w:rPr>
        <w:t xml:space="preserve">biquity of </w:t>
      </w:r>
      <w:r w:rsidR="00247D62">
        <w:rPr>
          <w:i/>
        </w:rPr>
        <w:t>S</w:t>
      </w:r>
      <w:r w:rsidRPr="00010C19">
        <w:rPr>
          <w:i/>
        </w:rPr>
        <w:t xml:space="preserve">earch in </w:t>
      </w:r>
      <w:r w:rsidR="00247D62">
        <w:rPr>
          <w:i/>
        </w:rPr>
        <w:t>E</w:t>
      </w:r>
      <w:r w:rsidRPr="00010C19">
        <w:rPr>
          <w:i/>
        </w:rPr>
        <w:t xml:space="preserve">veryday </w:t>
      </w:r>
      <w:r w:rsidR="00247D62">
        <w:rPr>
          <w:i/>
        </w:rPr>
        <w:t>L</w:t>
      </w:r>
      <w:r w:rsidRPr="00010C19">
        <w:rPr>
          <w:i/>
        </w:rPr>
        <w:t xml:space="preserve">ife, </w:t>
      </w:r>
      <w:r w:rsidRPr="00010C19">
        <w:t xml:space="preserve">Routledge, New York, NY, </w:t>
      </w:r>
      <w:hyperlink r:id="rId92" w:history="1">
        <w:r w:rsidR="00F24B68" w:rsidRPr="00924740">
          <w:rPr>
            <w:rStyle w:val="Hyperlink"/>
          </w:rPr>
          <w:t>https://doi.org/10.4324/9780429448546</w:t>
        </w:r>
      </w:hyperlink>
      <w:r w:rsidRPr="00010C19">
        <w:t>.</w:t>
      </w:r>
      <w:r w:rsidR="00F24B68">
        <w:t xml:space="preserve"> </w:t>
      </w:r>
    </w:p>
    <w:p w14:paraId="49E90F7E" w14:textId="77777777" w:rsidR="0077683B" w:rsidRDefault="0077683B" w:rsidP="0077683B">
      <w:pPr>
        <w:pStyle w:val="Reference"/>
      </w:pPr>
      <w:r>
        <w:t xml:space="preserve">Haider, J. and Sundin, O. (2022), </w:t>
      </w:r>
      <w:r w:rsidRPr="00376B2F">
        <w:rPr>
          <w:i/>
          <w:iCs/>
        </w:rPr>
        <w:t xml:space="preserve">Paradoxes of </w:t>
      </w:r>
      <w:r>
        <w:rPr>
          <w:i/>
          <w:iCs/>
        </w:rPr>
        <w:t>M</w:t>
      </w:r>
      <w:r w:rsidRPr="00376B2F">
        <w:rPr>
          <w:i/>
          <w:iCs/>
        </w:rPr>
        <w:t xml:space="preserve">edia and </w:t>
      </w:r>
      <w:r>
        <w:rPr>
          <w:i/>
          <w:iCs/>
        </w:rPr>
        <w:t>I</w:t>
      </w:r>
      <w:r w:rsidRPr="00376B2F">
        <w:rPr>
          <w:i/>
          <w:iCs/>
        </w:rPr>
        <w:t xml:space="preserve">nformation </w:t>
      </w:r>
      <w:r>
        <w:rPr>
          <w:i/>
          <w:iCs/>
        </w:rPr>
        <w:t>L</w:t>
      </w:r>
      <w:r w:rsidRPr="00376B2F">
        <w:rPr>
          <w:i/>
          <w:iCs/>
        </w:rPr>
        <w:t xml:space="preserve">iteracy: The </w:t>
      </w:r>
      <w:r>
        <w:rPr>
          <w:i/>
          <w:iCs/>
        </w:rPr>
        <w:t>C</w:t>
      </w:r>
      <w:r w:rsidRPr="00376B2F">
        <w:rPr>
          <w:i/>
          <w:iCs/>
        </w:rPr>
        <w:t xml:space="preserve">risis of </w:t>
      </w:r>
      <w:r>
        <w:rPr>
          <w:i/>
          <w:iCs/>
        </w:rPr>
        <w:t>I</w:t>
      </w:r>
      <w:r w:rsidRPr="00376B2F">
        <w:rPr>
          <w:i/>
          <w:iCs/>
        </w:rPr>
        <w:t>nformation</w:t>
      </w:r>
      <w:r>
        <w:t>, Routledge, Abingdon, UK.</w:t>
      </w:r>
    </w:p>
    <w:p w14:paraId="4E570664" w14:textId="7BA13152" w:rsidR="00C121D9" w:rsidRDefault="00C121D9" w:rsidP="00F25165">
      <w:pPr>
        <w:pStyle w:val="Reference"/>
      </w:pPr>
      <w:r>
        <w:t xml:space="preserve">Hamelink, C. (1976), “An alternative to news”, </w:t>
      </w:r>
      <w:r>
        <w:rPr>
          <w:i/>
          <w:iCs/>
        </w:rPr>
        <w:t>Journal of Communication</w:t>
      </w:r>
      <w:r>
        <w:t xml:space="preserve">, Vol. 26 No. 4, pp. 120-123, </w:t>
      </w:r>
      <w:hyperlink r:id="rId93" w:history="1">
        <w:r w:rsidRPr="002A47E1">
          <w:rPr>
            <w:rStyle w:val="Hyperlink"/>
          </w:rPr>
          <w:t>https://doi.org/10.1111/j.1460-2466.1976.tb01947.x</w:t>
        </w:r>
      </w:hyperlink>
      <w:r>
        <w:t xml:space="preserve">. </w:t>
      </w:r>
    </w:p>
    <w:p w14:paraId="6D12178A" w14:textId="2F28B692" w:rsidR="003F57C2" w:rsidRPr="00010C19" w:rsidRDefault="00A6478B" w:rsidP="00A6478B">
      <w:pPr>
        <w:pStyle w:val="Reference"/>
      </w:pPr>
      <w:r>
        <w:t xml:space="preserve">Hannah, M. (2023), “Information literacy in the age of internet conspiracism”, </w:t>
      </w:r>
      <w:r>
        <w:rPr>
          <w:i/>
          <w:iCs/>
        </w:rPr>
        <w:t xml:space="preserve">Journal of </w:t>
      </w:r>
      <w:r>
        <w:rPr>
          <w:i/>
          <w:iCs/>
        </w:rPr>
        <w:lastRenderedPageBreak/>
        <w:t>Information Literacy</w:t>
      </w:r>
      <w:r>
        <w:t xml:space="preserve">, Vol. 17 No. 1, pp. 204-220, </w:t>
      </w:r>
      <w:hyperlink r:id="rId94" w:history="1">
        <w:r w:rsidRPr="00982BBE">
          <w:rPr>
            <w:rStyle w:val="Hyperlink"/>
          </w:rPr>
          <w:t>https://doi.org/10.11645/17.1.3277</w:t>
        </w:r>
      </w:hyperlink>
      <w:r>
        <w:t>.</w:t>
      </w:r>
    </w:p>
    <w:p w14:paraId="6FC46CCB" w14:textId="134AC38B" w:rsidR="00AE0EC7" w:rsidRDefault="00AE0EC7" w:rsidP="00F25165">
      <w:pPr>
        <w:pStyle w:val="Reference"/>
      </w:pPr>
      <w:r>
        <w:t xml:space="preserve">Harding, J. (2008), “Information literacy and the public library: </w:t>
      </w:r>
      <w:r w:rsidR="00D759F9">
        <w:t>w</w:t>
      </w:r>
      <w:r>
        <w:t xml:space="preserve">e’ve talked the talk, but are we walking the walk?”, </w:t>
      </w:r>
      <w:r>
        <w:rPr>
          <w:i/>
          <w:iCs/>
        </w:rPr>
        <w:t>The Australian Library Journal</w:t>
      </w:r>
      <w:r>
        <w:t xml:space="preserve">, Vol. 57 No. 3, pp. 274-294, </w:t>
      </w:r>
      <w:hyperlink r:id="rId95" w:history="1">
        <w:r w:rsidRPr="002A47E1">
          <w:rPr>
            <w:rStyle w:val="Hyperlink"/>
          </w:rPr>
          <w:t>https://doi.org/10.1080/00049670.2008.10722480</w:t>
        </w:r>
      </w:hyperlink>
      <w:r>
        <w:t xml:space="preserve">. </w:t>
      </w:r>
    </w:p>
    <w:p w14:paraId="6A1DF181" w14:textId="06205926" w:rsidR="003F57C2" w:rsidRPr="00010C19" w:rsidRDefault="003F57C2" w:rsidP="00F25165">
      <w:pPr>
        <w:pStyle w:val="Reference"/>
      </w:pPr>
      <w:r w:rsidRPr="00010C19">
        <w:t xml:space="preserve">Hartwig, M. (2007), </w:t>
      </w:r>
      <w:r w:rsidRPr="00AD7237">
        <w:rPr>
          <w:i/>
          <w:iCs/>
        </w:rPr>
        <w:t xml:space="preserve">Dictionary of </w:t>
      </w:r>
      <w:r w:rsidR="00D821F9">
        <w:rPr>
          <w:i/>
          <w:iCs/>
        </w:rPr>
        <w:t>C</w:t>
      </w:r>
      <w:r w:rsidRPr="00AD7237">
        <w:rPr>
          <w:i/>
          <w:iCs/>
        </w:rPr>
        <w:t xml:space="preserve">ritical </w:t>
      </w:r>
      <w:r w:rsidR="00D821F9">
        <w:rPr>
          <w:i/>
          <w:iCs/>
        </w:rPr>
        <w:t>R</w:t>
      </w:r>
      <w:r w:rsidRPr="00AD7237">
        <w:rPr>
          <w:i/>
          <w:iCs/>
        </w:rPr>
        <w:t>ealism</w:t>
      </w:r>
      <w:r w:rsidRPr="00010C19">
        <w:t>, Routledge</w:t>
      </w:r>
      <w:r w:rsidR="00D71CE0">
        <w:t xml:space="preserve">, </w:t>
      </w:r>
      <w:r w:rsidR="00D71CE0" w:rsidRPr="00D71CE0">
        <w:t>Abingdon</w:t>
      </w:r>
      <w:r w:rsidR="00D71CE0">
        <w:t>, UK</w:t>
      </w:r>
      <w:r w:rsidRPr="00010C19">
        <w:t>.</w:t>
      </w:r>
    </w:p>
    <w:p w14:paraId="19C6E31E" w14:textId="46939F63" w:rsidR="003F57C2" w:rsidRPr="00010C19" w:rsidRDefault="003F57C2" w:rsidP="00F25165">
      <w:pPr>
        <w:pStyle w:val="Reference"/>
      </w:pPr>
      <w:r w:rsidRPr="00010C19">
        <w:t xml:space="preserve">Heinbach, C., Fiedler, B.P., Mitola, R. and Pattni, E. (2019), “Dismantling deficit thinking: </w:t>
      </w:r>
      <w:r w:rsidR="006F0223">
        <w:t>a</w:t>
      </w:r>
      <w:r w:rsidRPr="00010C19">
        <w:t xml:space="preserve"> strengths-based inquiry into the experiences of transfer students in and out of academic libaries”, </w:t>
      </w:r>
      <w:r w:rsidRPr="00010C19">
        <w:rPr>
          <w:i/>
        </w:rPr>
        <w:t>In the Library with the Lead Pipe,</w:t>
      </w:r>
      <w:r w:rsidRPr="00010C19">
        <w:t xml:space="preserve"> February 2019, available at: </w:t>
      </w:r>
      <w:hyperlink r:id="rId96" w:history="1">
        <w:r w:rsidR="00FE0D1C" w:rsidRPr="00924740">
          <w:rPr>
            <w:rStyle w:val="Hyperlink"/>
          </w:rPr>
          <w:t>https://www.inthelibrarywiththeleadpipe.org/2019/dismantling-deficit-thinking/</w:t>
        </w:r>
      </w:hyperlink>
      <w:r w:rsidRPr="00010C19">
        <w:t>.</w:t>
      </w:r>
      <w:r w:rsidR="00FE0D1C">
        <w:t xml:space="preserve"> </w:t>
      </w:r>
    </w:p>
    <w:p w14:paraId="21A0D6D6" w14:textId="04A21387" w:rsidR="008B4BCD" w:rsidRDefault="008B4BCD" w:rsidP="009E4DE7">
      <w:pPr>
        <w:pStyle w:val="Reference"/>
      </w:pPr>
      <w:r>
        <w:t xml:space="preserve">Heller, M. (Ed.) (2007), </w:t>
      </w:r>
      <w:r>
        <w:rPr>
          <w:i/>
          <w:iCs/>
        </w:rPr>
        <w:t xml:space="preserve">Bilingualism: A </w:t>
      </w:r>
      <w:r w:rsidR="009E4DE7">
        <w:rPr>
          <w:i/>
          <w:iCs/>
        </w:rPr>
        <w:t>S</w:t>
      </w:r>
      <w:r>
        <w:rPr>
          <w:i/>
          <w:iCs/>
        </w:rPr>
        <w:t xml:space="preserve">ocial </w:t>
      </w:r>
      <w:r w:rsidR="009E4DE7">
        <w:rPr>
          <w:i/>
          <w:iCs/>
        </w:rPr>
        <w:t>A</w:t>
      </w:r>
      <w:r>
        <w:rPr>
          <w:i/>
          <w:iCs/>
        </w:rPr>
        <w:t xml:space="preserve">pproach, </w:t>
      </w:r>
      <w:r>
        <w:t>Palgrave Macmillan, Basingstoke, UK.</w:t>
      </w:r>
    </w:p>
    <w:p w14:paraId="067D4EF4" w14:textId="6F5958B8" w:rsidR="00CF304F" w:rsidRPr="009B1670" w:rsidRDefault="00CF304F" w:rsidP="00CF304F">
      <w:pPr>
        <w:pStyle w:val="Reference"/>
      </w:pPr>
      <w:r>
        <w:t xml:space="preserve">Hepworth, M., Almehmadi, F. and Maynard, S. (2014), “A reflection on the relationship between the study of people’s information behaviour and information literacy: </w:t>
      </w:r>
      <w:r w:rsidR="003A1EB6">
        <w:t>c</w:t>
      </w:r>
      <w:r>
        <w:t>hanges in epistemology and focus”</w:t>
      </w:r>
      <w:r w:rsidR="00A3089B">
        <w:t>,</w:t>
      </w:r>
      <w:r>
        <w:t xml:space="preserve"> Bruce, C., Davis, K., Hughes, H., Partridge, H. &amp; Stoodley, I. (Ed.s), </w:t>
      </w:r>
      <w:r>
        <w:rPr>
          <w:i/>
          <w:iCs/>
        </w:rPr>
        <w:t>Information Experience: Approaches to Theory and Practice.</w:t>
      </w:r>
      <w:r>
        <w:t xml:space="preserve"> Emerald Group Publishing Limited, pp. 51-65, </w:t>
      </w:r>
      <w:hyperlink r:id="rId97" w:history="1">
        <w:r w:rsidRPr="00982BBE">
          <w:rPr>
            <w:rStyle w:val="Hyperlink"/>
          </w:rPr>
          <w:t>https://doi.org/10.1108/S1876-056220140000010018</w:t>
        </w:r>
      </w:hyperlink>
      <w:r>
        <w:t xml:space="preserve">. </w:t>
      </w:r>
    </w:p>
    <w:p w14:paraId="05DC50DA" w14:textId="707B377A" w:rsidR="003F57C2" w:rsidRPr="00010C19" w:rsidRDefault="003F57C2" w:rsidP="00F25165">
      <w:pPr>
        <w:pStyle w:val="Reference"/>
      </w:pPr>
      <w:r w:rsidRPr="00010C19">
        <w:t xml:space="preserve">Hepworth, M. and Walton, G. (Ed.s) (2009), </w:t>
      </w:r>
      <w:r w:rsidRPr="00010C19">
        <w:rPr>
          <w:i/>
        </w:rPr>
        <w:t xml:space="preserve">Teaching </w:t>
      </w:r>
      <w:r w:rsidR="00F56B0C">
        <w:rPr>
          <w:i/>
        </w:rPr>
        <w:t>I</w:t>
      </w:r>
      <w:r w:rsidRPr="00010C19">
        <w:rPr>
          <w:i/>
        </w:rPr>
        <w:t xml:space="preserve">nformation </w:t>
      </w:r>
      <w:r w:rsidR="00F56B0C">
        <w:rPr>
          <w:i/>
        </w:rPr>
        <w:t>L</w:t>
      </w:r>
      <w:r w:rsidRPr="00010C19">
        <w:rPr>
          <w:i/>
        </w:rPr>
        <w:t xml:space="preserve">iteracy for </w:t>
      </w:r>
      <w:r w:rsidR="00F56B0C">
        <w:rPr>
          <w:i/>
        </w:rPr>
        <w:t>I</w:t>
      </w:r>
      <w:r w:rsidRPr="00010C19">
        <w:rPr>
          <w:i/>
        </w:rPr>
        <w:t>nquiry-</w:t>
      </w:r>
      <w:r w:rsidR="0068363A">
        <w:rPr>
          <w:i/>
        </w:rPr>
        <w:t>b</w:t>
      </w:r>
      <w:r w:rsidRPr="00010C19">
        <w:rPr>
          <w:i/>
        </w:rPr>
        <w:t xml:space="preserve">ased </w:t>
      </w:r>
      <w:r w:rsidR="00F56B0C">
        <w:rPr>
          <w:i/>
        </w:rPr>
        <w:t>L</w:t>
      </w:r>
      <w:r w:rsidRPr="00010C19">
        <w:rPr>
          <w:i/>
        </w:rPr>
        <w:t xml:space="preserve">earning, </w:t>
      </w:r>
      <w:r w:rsidRPr="00010C19">
        <w:t>Chandos Publishing</w:t>
      </w:r>
      <w:r w:rsidR="001F5159">
        <w:t>, Oxford, UK</w:t>
      </w:r>
      <w:r w:rsidRPr="00010C19">
        <w:t>.</w:t>
      </w:r>
    </w:p>
    <w:p w14:paraId="3ABF3A86" w14:textId="77777777" w:rsidR="008E7EFA" w:rsidRPr="009B1670" w:rsidRDefault="008E7EFA" w:rsidP="008E7EFA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>Hepworth, M. and Walton, G. (2013), “Introduction—information literacy and information behaviour, complementary approaches for building capability”</w:t>
      </w:r>
      <w:r>
        <w:rPr>
          <w:noProof/>
        </w:rPr>
        <w:t>,</w:t>
      </w:r>
      <w:r w:rsidRPr="009B1670">
        <w:rPr>
          <w:noProof/>
        </w:rPr>
        <w:t xml:space="preserve"> Hepworth, M. &amp; Walton, G. (Ed.s), </w:t>
      </w:r>
      <w:r w:rsidRPr="009B1670">
        <w:rPr>
          <w:i/>
          <w:noProof/>
        </w:rPr>
        <w:t xml:space="preserve">Developing </w:t>
      </w:r>
      <w:r>
        <w:rPr>
          <w:i/>
          <w:noProof/>
        </w:rPr>
        <w:t>P</w:t>
      </w:r>
      <w:r w:rsidRPr="009B1670">
        <w:rPr>
          <w:i/>
          <w:noProof/>
        </w:rPr>
        <w:t xml:space="preserve">eople's </w:t>
      </w:r>
      <w:r>
        <w:rPr>
          <w:i/>
          <w:noProof/>
        </w:rPr>
        <w:t>I</w:t>
      </w:r>
      <w:r w:rsidRPr="009B1670">
        <w:rPr>
          <w:i/>
          <w:noProof/>
        </w:rPr>
        <w:t xml:space="preserve">nformation </w:t>
      </w:r>
      <w:r>
        <w:rPr>
          <w:i/>
          <w:noProof/>
        </w:rPr>
        <w:t>C</w:t>
      </w:r>
      <w:r w:rsidRPr="009B1670">
        <w:rPr>
          <w:i/>
          <w:noProof/>
        </w:rPr>
        <w:t xml:space="preserve">apabilities: Fostering </w:t>
      </w:r>
      <w:r>
        <w:rPr>
          <w:i/>
          <w:noProof/>
        </w:rPr>
        <w:t>I</w:t>
      </w:r>
      <w:r w:rsidRPr="009B1670">
        <w:rPr>
          <w:i/>
          <w:noProof/>
        </w:rPr>
        <w:t xml:space="preserve">nformation </w:t>
      </w:r>
      <w:r>
        <w:rPr>
          <w:i/>
          <w:noProof/>
        </w:rPr>
        <w:t>L</w:t>
      </w:r>
      <w:r w:rsidRPr="009B1670">
        <w:rPr>
          <w:i/>
          <w:noProof/>
        </w:rPr>
        <w:t xml:space="preserve">iteracy in </w:t>
      </w:r>
      <w:r>
        <w:rPr>
          <w:i/>
          <w:noProof/>
        </w:rPr>
        <w:t>E</w:t>
      </w:r>
      <w:r w:rsidRPr="009B1670">
        <w:rPr>
          <w:i/>
          <w:noProof/>
        </w:rPr>
        <w:t xml:space="preserve">ducational, </w:t>
      </w:r>
      <w:r>
        <w:rPr>
          <w:i/>
          <w:noProof/>
        </w:rPr>
        <w:t>W</w:t>
      </w:r>
      <w:r w:rsidRPr="009B1670">
        <w:rPr>
          <w:i/>
          <w:noProof/>
        </w:rPr>
        <w:t xml:space="preserve">orkplace and </w:t>
      </w:r>
      <w:r>
        <w:rPr>
          <w:i/>
          <w:noProof/>
        </w:rPr>
        <w:t>C</w:t>
      </w:r>
      <w:r w:rsidRPr="009B1670">
        <w:rPr>
          <w:i/>
          <w:noProof/>
        </w:rPr>
        <w:t xml:space="preserve">ommunity </w:t>
      </w:r>
      <w:r>
        <w:rPr>
          <w:i/>
          <w:noProof/>
        </w:rPr>
        <w:t>C</w:t>
      </w:r>
      <w:r w:rsidRPr="009B1670">
        <w:rPr>
          <w:i/>
          <w:noProof/>
        </w:rPr>
        <w:t>ontexts.</w:t>
      </w:r>
      <w:r w:rsidRPr="009B1670">
        <w:rPr>
          <w:noProof/>
        </w:rPr>
        <w:t xml:space="preserve"> Emerald Group Publishing Limited, </w:t>
      </w:r>
      <w:r w:rsidRPr="00562553">
        <w:rPr>
          <w:noProof/>
        </w:rPr>
        <w:t>Bingley, UK</w:t>
      </w:r>
      <w:r w:rsidRPr="009B1670">
        <w:rPr>
          <w:noProof/>
        </w:rPr>
        <w:t>, pp. 1-11.</w:t>
      </w:r>
    </w:p>
    <w:p w14:paraId="2034A2AE" w14:textId="07CF1990" w:rsidR="008C08BF" w:rsidRDefault="008C08BF" w:rsidP="008C08BF">
      <w:pPr>
        <w:pStyle w:val="Reference"/>
      </w:pPr>
      <w:r>
        <w:t xml:space="preserve">Heywood, A. (2021), </w:t>
      </w:r>
      <w:r>
        <w:rPr>
          <w:i/>
          <w:iCs/>
        </w:rPr>
        <w:t>Political Ideologies: An Introduction</w:t>
      </w:r>
      <w:r>
        <w:t>,</w:t>
      </w:r>
      <w:r>
        <w:rPr>
          <w:i/>
          <w:iCs/>
        </w:rPr>
        <w:t xml:space="preserve"> </w:t>
      </w:r>
      <w:r>
        <w:t>7th ed.,</w:t>
      </w:r>
      <w:r>
        <w:rPr>
          <w:i/>
          <w:iCs/>
        </w:rPr>
        <w:t xml:space="preserve"> </w:t>
      </w:r>
      <w:r>
        <w:t>Red Globe Press, London, UK.</w:t>
      </w:r>
    </w:p>
    <w:p w14:paraId="7CAD049C" w14:textId="3E1C9219" w:rsidR="005F6DE3" w:rsidRDefault="005F6DE3" w:rsidP="00F25165">
      <w:pPr>
        <w:pStyle w:val="Reference"/>
      </w:pPr>
      <w:r>
        <w:t xml:space="preserve">Hicks, A. (2013), “Cultural shifts: </w:t>
      </w:r>
      <w:r w:rsidR="00A916CF">
        <w:t>p</w:t>
      </w:r>
      <w:r>
        <w:t xml:space="preserve">utting critical information literacy into practice”, </w:t>
      </w:r>
      <w:r>
        <w:rPr>
          <w:i/>
          <w:iCs/>
        </w:rPr>
        <w:t>Communications in Information Literacy</w:t>
      </w:r>
      <w:r>
        <w:t xml:space="preserve">, Vol. 7 No. 1, pp. 50-65, </w:t>
      </w:r>
      <w:hyperlink r:id="rId98" w:history="1">
        <w:r w:rsidRPr="002A47E1">
          <w:rPr>
            <w:rStyle w:val="Hyperlink"/>
          </w:rPr>
          <w:t>https://doi.org/10.15760/comminfolit.2013.7.1.134</w:t>
        </w:r>
      </w:hyperlink>
      <w:r>
        <w:t xml:space="preserve">. </w:t>
      </w:r>
    </w:p>
    <w:p w14:paraId="73772829" w14:textId="2DAD2FB0" w:rsidR="003F57C2" w:rsidRPr="00010C19" w:rsidRDefault="003F57C2" w:rsidP="00F25165">
      <w:pPr>
        <w:pStyle w:val="Reference"/>
      </w:pPr>
      <w:r w:rsidRPr="00010C19">
        <w:t xml:space="preserve">Hicks, A. and Lloyd, A. (2021), “Deconstructing information literacy discourse: </w:t>
      </w:r>
      <w:r w:rsidR="00A916CF">
        <w:t>p</w:t>
      </w:r>
      <w:r w:rsidRPr="00010C19">
        <w:t xml:space="preserve">eeling back the layers in higher education”, </w:t>
      </w:r>
      <w:r w:rsidRPr="00010C19">
        <w:rPr>
          <w:i/>
        </w:rPr>
        <w:t>Journal of Librarianship and Information Science,</w:t>
      </w:r>
      <w:r w:rsidRPr="00010C19">
        <w:t xml:space="preserve"> Vol. 53 No. 4, pp. 559-571, </w:t>
      </w:r>
      <w:hyperlink r:id="rId99" w:history="1">
        <w:r w:rsidR="00CA66AD" w:rsidRPr="00924740">
          <w:rPr>
            <w:rStyle w:val="Hyperlink"/>
          </w:rPr>
          <w:t>https://doi.org/10.1177/0961000620966027</w:t>
        </w:r>
      </w:hyperlink>
      <w:r w:rsidRPr="00010C19">
        <w:t>.</w:t>
      </w:r>
      <w:r w:rsidR="00CA66AD">
        <w:t xml:space="preserve"> </w:t>
      </w:r>
    </w:p>
    <w:p w14:paraId="3D4C944C" w14:textId="0FEF205E" w:rsidR="003F57C2" w:rsidRPr="00010C19" w:rsidRDefault="003F57C2" w:rsidP="00F25165">
      <w:pPr>
        <w:pStyle w:val="Reference"/>
      </w:pPr>
      <w:r w:rsidRPr="00010C19">
        <w:t xml:space="preserve">Hicks, A., Lloyd, A. and Pilerot, O. (Ed.s) (2024), </w:t>
      </w:r>
      <w:r w:rsidRPr="00010C19">
        <w:rPr>
          <w:i/>
        </w:rPr>
        <w:t xml:space="preserve">Information </w:t>
      </w:r>
      <w:r w:rsidR="001A2901">
        <w:rPr>
          <w:i/>
        </w:rPr>
        <w:t>L</w:t>
      </w:r>
      <w:r w:rsidRPr="00010C19">
        <w:rPr>
          <w:i/>
        </w:rPr>
        <w:t xml:space="preserve">iteracy </w:t>
      </w:r>
      <w:r w:rsidR="001A2901">
        <w:rPr>
          <w:i/>
        </w:rPr>
        <w:t>T</w:t>
      </w:r>
      <w:r w:rsidRPr="00010C19">
        <w:rPr>
          <w:i/>
        </w:rPr>
        <w:t xml:space="preserve">hrough </w:t>
      </w:r>
      <w:r w:rsidR="001A2901">
        <w:rPr>
          <w:i/>
        </w:rPr>
        <w:t>T</w:t>
      </w:r>
      <w:r w:rsidRPr="00010C19">
        <w:rPr>
          <w:i/>
        </w:rPr>
        <w:t xml:space="preserve">heory, </w:t>
      </w:r>
      <w:r w:rsidRPr="00010C19">
        <w:t>Facet Publishing</w:t>
      </w:r>
      <w:r w:rsidR="00CE6274">
        <w:t xml:space="preserve">, </w:t>
      </w:r>
      <w:r w:rsidR="00CE6274" w:rsidRPr="00CE6274">
        <w:t>London, UK</w:t>
      </w:r>
      <w:r w:rsidRPr="00010C19">
        <w:t>.</w:t>
      </w:r>
    </w:p>
    <w:p w14:paraId="207000B2" w14:textId="575FC037" w:rsidR="003F57C2" w:rsidRPr="00010C19" w:rsidRDefault="003F57C2" w:rsidP="00F25165">
      <w:pPr>
        <w:pStyle w:val="Reference"/>
      </w:pPr>
      <w:r w:rsidRPr="00010C19">
        <w:t xml:space="preserve">Hicks, A., Mckenzie, P., Bronstein, J., Seiden Hyldegård, J., Ruthven, I. and Widén, G. (2025), “Information avoidance: </w:t>
      </w:r>
      <w:r w:rsidR="00317993">
        <w:t xml:space="preserve">a </w:t>
      </w:r>
      <w:r w:rsidRPr="00010C19">
        <w:t xml:space="preserve">critical conceptual review. An annual review of information science and technology (arist) paper”, </w:t>
      </w:r>
      <w:r w:rsidRPr="00010C19">
        <w:rPr>
          <w:i/>
        </w:rPr>
        <w:t>Journal of the Association for Information Science and Technology,</w:t>
      </w:r>
      <w:r w:rsidRPr="00010C19">
        <w:t xml:space="preserve"> Vol. 76 No. 1, pp. 326-346, </w:t>
      </w:r>
      <w:hyperlink r:id="rId100" w:history="1">
        <w:r w:rsidR="00A429C5" w:rsidRPr="00924740">
          <w:rPr>
            <w:rStyle w:val="Hyperlink"/>
          </w:rPr>
          <w:t>https://doi.org/10.1002/asi.24968</w:t>
        </w:r>
      </w:hyperlink>
      <w:r w:rsidRPr="00010C19">
        <w:t>.</w:t>
      </w:r>
      <w:r w:rsidR="00A429C5">
        <w:t xml:space="preserve"> </w:t>
      </w:r>
    </w:p>
    <w:p w14:paraId="03D771FA" w14:textId="246583AD" w:rsidR="003F57C2" w:rsidRPr="00010C19" w:rsidRDefault="003F57C2" w:rsidP="00F25165">
      <w:pPr>
        <w:pStyle w:val="Reference"/>
      </w:pPr>
      <w:r w:rsidRPr="00010C19">
        <w:t xml:space="preserve">Hicks, A., Pilerot, O., Coelho Bezerra, A., Haider, J., Hirvonen, N., Johansson, V. and Schneider, M. (2023), “Theorising information literacy: </w:t>
      </w:r>
      <w:r w:rsidR="00A93C78">
        <w:t>o</w:t>
      </w:r>
      <w:r w:rsidRPr="00010C19">
        <w:t xml:space="preserve">pportunities and constraints”, </w:t>
      </w:r>
      <w:r w:rsidRPr="00010C19">
        <w:rPr>
          <w:i/>
        </w:rPr>
        <w:t>Proceedings of the Association for Information Science and Technology,</w:t>
      </w:r>
      <w:r w:rsidRPr="00010C19">
        <w:t xml:space="preserve"> Vol. 60 No. 1, pp. 789-792, </w:t>
      </w:r>
      <w:hyperlink r:id="rId101" w:history="1">
        <w:r w:rsidR="00A429C5" w:rsidRPr="00924740">
          <w:rPr>
            <w:rStyle w:val="Hyperlink"/>
          </w:rPr>
          <w:t>https://doi.org/10.1002/pra2.862</w:t>
        </w:r>
      </w:hyperlink>
      <w:r w:rsidRPr="00010C19">
        <w:t>.</w:t>
      </w:r>
      <w:r w:rsidR="00A429C5">
        <w:t xml:space="preserve"> </w:t>
      </w:r>
    </w:p>
    <w:p w14:paraId="7B3C37F8" w14:textId="721BD660" w:rsidR="003F57C2" w:rsidRPr="00010C19" w:rsidRDefault="003F57C2" w:rsidP="00F25165">
      <w:pPr>
        <w:pStyle w:val="Reference"/>
      </w:pPr>
      <w:r w:rsidRPr="00010C19">
        <w:t xml:space="preserve">Hollister, J.M. (2020), “The problems of information, knowledge, and truth: </w:t>
      </w:r>
      <w:r w:rsidR="001C670D">
        <w:t>a</w:t>
      </w:r>
      <w:r w:rsidRPr="00010C19">
        <w:t xml:space="preserve">n epistemological </w:t>
      </w:r>
      <w:r w:rsidRPr="00010C19">
        <w:lastRenderedPageBreak/>
        <w:t xml:space="preserve">thought experiment with implications for information literacy in the era of post-truth”, </w:t>
      </w:r>
      <w:r w:rsidRPr="00010C19">
        <w:rPr>
          <w:i/>
        </w:rPr>
        <w:t>Journal of Korean Library and Information Science Society,</w:t>
      </w:r>
      <w:r w:rsidRPr="00010C19">
        <w:t xml:space="preserve"> Vol. 51 No. 4, pp. 279-311.</w:t>
      </w:r>
    </w:p>
    <w:p w14:paraId="717DC603" w14:textId="2B170441" w:rsidR="00F36BFA" w:rsidRDefault="00F36BFA" w:rsidP="00F36BFA">
      <w:pPr>
        <w:pStyle w:val="Reference"/>
      </w:pPr>
      <w:r>
        <w:t xml:space="preserve">Hwang, A.-S. (1996), “Positivist and constructivist persuasions in instructional development”, </w:t>
      </w:r>
      <w:r>
        <w:rPr>
          <w:i/>
          <w:iCs/>
        </w:rPr>
        <w:t>Instructional Science</w:t>
      </w:r>
      <w:r>
        <w:t xml:space="preserve">, Vol. 24 No. 5, pp. 343-356, </w:t>
      </w:r>
      <w:hyperlink r:id="rId102" w:history="1">
        <w:r w:rsidRPr="002A47E1">
          <w:rPr>
            <w:rStyle w:val="Hyperlink"/>
          </w:rPr>
          <w:t>https://doi.org/10.1007/BF00118112</w:t>
        </w:r>
      </w:hyperlink>
      <w:r>
        <w:t xml:space="preserve">. </w:t>
      </w:r>
    </w:p>
    <w:p w14:paraId="2545AE1D" w14:textId="313638A2" w:rsidR="00265DF9" w:rsidRDefault="00265DF9" w:rsidP="00265DF9">
      <w:pPr>
        <w:pStyle w:val="Reference"/>
      </w:pPr>
      <w:r>
        <w:t xml:space="preserve">Ida, H. (2019), “Why information literacy integration does’t work: </w:t>
      </w:r>
      <w:r w:rsidR="00FA1318">
        <w:t>e</w:t>
      </w:r>
      <w:r>
        <w:t>xploring the experience of academic staff”, in</w:t>
      </w:r>
      <w:r>
        <w:rPr>
          <w:i/>
          <w:iCs/>
        </w:rPr>
        <w:t xml:space="preserve"> </w:t>
      </w:r>
      <w:r>
        <w:t xml:space="preserve">Kurbanoğlu, S., Špiranec, S., Ünal, Y., Boustany, J., Huotari, M. L., Grassian, E., Mizrachi, D. &amp; Roy, L. (Ed.s), </w:t>
      </w:r>
      <w:r>
        <w:rPr>
          <w:i/>
          <w:iCs/>
        </w:rPr>
        <w:t>Information Literacy in Everyday Life: 6th European Conference, ECIL 2018, Oulu, Finland, 24-27 September 2018</w:t>
      </w:r>
      <w:r>
        <w:t xml:space="preserve">, Springer Cham, pp. 454-461, </w:t>
      </w:r>
      <w:hyperlink r:id="rId103" w:history="1">
        <w:r w:rsidRPr="00982BBE">
          <w:rPr>
            <w:rStyle w:val="Hyperlink"/>
          </w:rPr>
          <w:t>https://doi.org/10.1007/978-3-030-13472-3_43</w:t>
        </w:r>
      </w:hyperlink>
      <w:r>
        <w:t xml:space="preserve">. </w:t>
      </w:r>
    </w:p>
    <w:p w14:paraId="10230CE7" w14:textId="77777777" w:rsidR="00BC6E25" w:rsidRDefault="00BC6E25" w:rsidP="00BC6E25">
      <w:pPr>
        <w:pStyle w:val="Reference"/>
      </w:pPr>
      <w:r>
        <w:t xml:space="preserve">Information Literacy Group (2018), “CILIP definition of information literacy 2018”, available at: </w:t>
      </w:r>
      <w:hyperlink r:id="rId104" w:history="1">
        <w:r w:rsidRPr="00982BBE">
          <w:rPr>
            <w:rStyle w:val="Hyperlink"/>
          </w:rPr>
          <w:t>https://cdn.ymaws.com/www.cilip.org.uk/resource/resmgr/cilip/information_professional_and_news/press_releases/2018_03_information_lit_definition/cilip_definition_doc_final_f.pdf</w:t>
        </w:r>
      </w:hyperlink>
      <w:r>
        <w:t xml:space="preserve"> (accessed 1 August 2025)</w:t>
      </w:r>
    </w:p>
    <w:p w14:paraId="38389D61" w14:textId="02011A92" w:rsidR="00E11849" w:rsidRDefault="00E11849" w:rsidP="00E11849">
      <w:pPr>
        <w:pStyle w:val="Reference"/>
      </w:pPr>
      <w:r>
        <w:t xml:space="preserve">International Federation of Library Associations and Institutions (2005), “Beacons of the information society: </w:t>
      </w:r>
      <w:r w:rsidR="006A7E28">
        <w:t>t</w:t>
      </w:r>
      <w:r>
        <w:t xml:space="preserve">he Alexandria proclamation on information literacy and lifelong learning”, available at: </w:t>
      </w:r>
      <w:hyperlink r:id="rId105" w:history="1">
        <w:r w:rsidRPr="00982BBE">
          <w:rPr>
            <w:rStyle w:val="Hyperlink"/>
          </w:rPr>
          <w:t>https://repository.ifla.org/handle/20.500.14598/3147</w:t>
        </w:r>
      </w:hyperlink>
      <w:r>
        <w:t xml:space="preserve"> (accessed 1 August 2025)</w:t>
      </w:r>
    </w:p>
    <w:p w14:paraId="502B03F5" w14:textId="631D9559" w:rsidR="003F57C2" w:rsidRPr="00010C19" w:rsidRDefault="003F57C2" w:rsidP="00F25165">
      <w:pPr>
        <w:pStyle w:val="Reference"/>
      </w:pPr>
      <w:r w:rsidRPr="00010C19">
        <w:t xml:space="preserve">Isaksen, K.R. (2018), “Without foundation or neutral standpoint: </w:t>
      </w:r>
      <w:r w:rsidR="00036372">
        <w:t>u</w:t>
      </w:r>
      <w:r w:rsidRPr="00010C19">
        <w:t xml:space="preserve">sing immanent critique to guide a literature review”, </w:t>
      </w:r>
      <w:r w:rsidRPr="00010C19">
        <w:rPr>
          <w:i/>
        </w:rPr>
        <w:t>Journal of Critical Realism,</w:t>
      </w:r>
      <w:r w:rsidRPr="00010C19">
        <w:t xml:space="preserve"> Vol. 17 No. 2, pp. 97-117, </w:t>
      </w:r>
      <w:hyperlink r:id="rId106" w:history="1">
        <w:r w:rsidR="004A34F9" w:rsidRPr="00924740">
          <w:rPr>
            <w:rStyle w:val="Hyperlink"/>
          </w:rPr>
          <w:t>https://doi.org/10.1080/14767430.2018.1427180</w:t>
        </w:r>
      </w:hyperlink>
      <w:r w:rsidRPr="00010C19">
        <w:t>.</w:t>
      </w:r>
      <w:r w:rsidR="004A34F9">
        <w:t xml:space="preserve"> </w:t>
      </w:r>
    </w:p>
    <w:p w14:paraId="1D43A0BA" w14:textId="714DEAED" w:rsidR="003F57C2" w:rsidRPr="00010C19" w:rsidRDefault="003F57C2" w:rsidP="00F25165">
      <w:pPr>
        <w:pStyle w:val="Reference"/>
      </w:pPr>
      <w:r w:rsidRPr="00010C19">
        <w:t xml:space="preserve">Janssen, M., Van Der Voort, H. and Wahyudi, A. (2017), “Factors influencing big data decision-making quality”, </w:t>
      </w:r>
      <w:r w:rsidRPr="00010C19">
        <w:rPr>
          <w:i/>
        </w:rPr>
        <w:t>Journal of Business Research,</w:t>
      </w:r>
      <w:r w:rsidRPr="00010C19">
        <w:t xml:space="preserve"> Vol. 70, pp. 338-345, </w:t>
      </w:r>
      <w:hyperlink r:id="rId107" w:history="1">
        <w:r w:rsidR="004A34F9" w:rsidRPr="00924740">
          <w:rPr>
            <w:rStyle w:val="Hyperlink"/>
          </w:rPr>
          <w:t>https://doi.org/10.1016/j.jbusres.2016.08.007</w:t>
        </w:r>
      </w:hyperlink>
      <w:r w:rsidRPr="00010C19">
        <w:t>.</w:t>
      </w:r>
      <w:r w:rsidR="004A34F9">
        <w:t xml:space="preserve"> </w:t>
      </w:r>
    </w:p>
    <w:p w14:paraId="4679C76D" w14:textId="488087AA" w:rsidR="003F57C2" w:rsidRPr="00010C19" w:rsidRDefault="003F57C2" w:rsidP="00F25165">
      <w:pPr>
        <w:pStyle w:val="Reference"/>
      </w:pPr>
      <w:r w:rsidRPr="00010C19">
        <w:t xml:space="preserve">Johnston, B. and Webber, S. (2005), “As we may think: </w:t>
      </w:r>
      <w:r w:rsidR="00D50633">
        <w:t>in</w:t>
      </w:r>
      <w:r w:rsidRPr="00010C19">
        <w:t xml:space="preserve">formation literacy as a discipline for the information age”, </w:t>
      </w:r>
      <w:r w:rsidRPr="00010C19">
        <w:rPr>
          <w:i/>
        </w:rPr>
        <w:t>Research Strategies,</w:t>
      </w:r>
      <w:r w:rsidRPr="00010C19">
        <w:t xml:space="preserve"> Vol. 20 No. 3, pp. 108-121, </w:t>
      </w:r>
      <w:hyperlink r:id="rId108" w:history="1">
        <w:r w:rsidR="004A34F9" w:rsidRPr="00924740">
          <w:rPr>
            <w:rStyle w:val="Hyperlink"/>
          </w:rPr>
          <w:t>https://doi.org/10.1016/j.resstr.2006.06.005</w:t>
        </w:r>
      </w:hyperlink>
      <w:r w:rsidRPr="00010C19">
        <w:t>.</w:t>
      </w:r>
      <w:r w:rsidR="004A34F9">
        <w:t xml:space="preserve"> </w:t>
      </w:r>
    </w:p>
    <w:p w14:paraId="48E481DB" w14:textId="238D741B" w:rsidR="003F57C2" w:rsidRPr="00010C19" w:rsidRDefault="003F57C2" w:rsidP="00F25165">
      <w:pPr>
        <w:pStyle w:val="Reference"/>
      </w:pPr>
      <w:r w:rsidRPr="00010C19">
        <w:t xml:space="preserve">Julien, H. and Genuis, S.K. (2011), “Librarians' experiences of the teaching role: </w:t>
      </w:r>
      <w:r w:rsidR="008128D4">
        <w:t>a</w:t>
      </w:r>
      <w:r w:rsidRPr="00010C19">
        <w:t xml:space="preserve"> national survey of librarians”, </w:t>
      </w:r>
      <w:r w:rsidRPr="00010C19">
        <w:rPr>
          <w:i/>
        </w:rPr>
        <w:t>Library &amp; Information Science Research,</w:t>
      </w:r>
      <w:r w:rsidRPr="00010C19">
        <w:t xml:space="preserve"> Vol. 33 No. 2, pp. 103-111, </w:t>
      </w:r>
      <w:hyperlink r:id="rId109" w:history="1">
        <w:r w:rsidR="004A34F9" w:rsidRPr="00924740">
          <w:rPr>
            <w:rStyle w:val="Hyperlink"/>
          </w:rPr>
          <w:t>https://doi.org/10.1016/j.lisr.2010.09.005</w:t>
        </w:r>
      </w:hyperlink>
      <w:r w:rsidRPr="00010C19">
        <w:t>.</w:t>
      </w:r>
      <w:r w:rsidR="004A34F9">
        <w:t xml:space="preserve"> </w:t>
      </w:r>
    </w:p>
    <w:p w14:paraId="01567F8F" w14:textId="54F58E41" w:rsidR="003F57C2" w:rsidRPr="00010C19" w:rsidRDefault="003F57C2" w:rsidP="00F25165">
      <w:pPr>
        <w:pStyle w:val="Reference"/>
      </w:pPr>
      <w:r w:rsidRPr="00010C19">
        <w:t xml:space="preserve">Julien, H. and Williamson, K. (2010), “Discourse and practice in information literacy and information seeking: </w:t>
      </w:r>
      <w:r w:rsidR="008128D4">
        <w:t>g</w:t>
      </w:r>
      <w:r w:rsidRPr="00010C19">
        <w:t xml:space="preserve">aps and opportunities”, </w:t>
      </w:r>
      <w:r w:rsidRPr="00010C19">
        <w:rPr>
          <w:i/>
        </w:rPr>
        <w:t>Information Research,</w:t>
      </w:r>
      <w:r w:rsidRPr="00010C19">
        <w:t xml:space="preserve"> Vol. 16 No. 1, available at: </w:t>
      </w:r>
      <w:hyperlink r:id="rId110" w:history="1">
        <w:r w:rsidR="004A34F9" w:rsidRPr="00924740">
          <w:rPr>
            <w:rStyle w:val="Hyperlink"/>
          </w:rPr>
          <w:t>http://InformationR.net/ir/16-1/paper458.html</w:t>
        </w:r>
      </w:hyperlink>
      <w:r w:rsidRPr="00010C19">
        <w:t>.</w:t>
      </w:r>
      <w:r w:rsidR="004A34F9">
        <w:t xml:space="preserve"> </w:t>
      </w:r>
    </w:p>
    <w:p w14:paraId="78F36FC9" w14:textId="2C5D6721" w:rsidR="000B0980" w:rsidRDefault="000B0980" w:rsidP="000B0980">
      <w:pPr>
        <w:pStyle w:val="Reference"/>
      </w:pPr>
      <w:r>
        <w:t xml:space="preserve">Kapitzke, C. (2001), “Information literacy: </w:t>
      </w:r>
      <w:r w:rsidR="00C401EF">
        <w:t>t</w:t>
      </w:r>
      <w:r>
        <w:t xml:space="preserve">he changing library”, </w:t>
      </w:r>
      <w:r>
        <w:rPr>
          <w:i/>
          <w:iCs/>
        </w:rPr>
        <w:t>Journal of Adolescent &amp; Adult Literacy</w:t>
      </w:r>
      <w:r>
        <w:t>, Vol. 44 No. 5, pp. 450-456.</w:t>
      </w:r>
    </w:p>
    <w:p w14:paraId="6E6851FC" w14:textId="27E86685" w:rsidR="003F57C2" w:rsidRPr="00010C19" w:rsidRDefault="003F57C2" w:rsidP="00F25165">
      <w:pPr>
        <w:pStyle w:val="Reference"/>
      </w:pPr>
      <w:r w:rsidRPr="00010C19">
        <w:t xml:space="preserve">Kapitzke, C. (2003), “(in)formation literacy: </w:t>
      </w:r>
      <w:r w:rsidR="007D582A">
        <w:t>a</w:t>
      </w:r>
      <w:r w:rsidRPr="00010C19">
        <w:t xml:space="preserve"> positivist epistemology and a politics of (our)tformation”, </w:t>
      </w:r>
      <w:r w:rsidRPr="00010C19">
        <w:rPr>
          <w:i/>
        </w:rPr>
        <w:t>Educational Theory,</w:t>
      </w:r>
      <w:r w:rsidRPr="00010C19">
        <w:t xml:space="preserve"> Vol. 53 No. 1, pp. 37-53.</w:t>
      </w:r>
    </w:p>
    <w:p w14:paraId="32A8180A" w14:textId="6768DCF1" w:rsidR="009D01DB" w:rsidRDefault="009D01DB" w:rsidP="009D01DB">
      <w:pPr>
        <w:pStyle w:val="Reference"/>
      </w:pPr>
      <w:r>
        <w:t xml:space="preserve">Karamanolis, G. and Politis, V. (Ed.s) (2018), </w:t>
      </w:r>
      <w:r>
        <w:rPr>
          <w:i/>
          <w:iCs/>
        </w:rPr>
        <w:t xml:space="preserve">The Aporetic Tradition in Ancient Philosophy, </w:t>
      </w:r>
      <w:r>
        <w:t xml:space="preserve">Cambridge University Press, Cambridge, UK, </w:t>
      </w:r>
      <w:hyperlink r:id="rId111" w:history="1">
        <w:r w:rsidRPr="00982BBE">
          <w:rPr>
            <w:rStyle w:val="Hyperlink"/>
          </w:rPr>
          <w:t>https://doi.org/10.1017/9781316274293</w:t>
        </w:r>
      </w:hyperlink>
      <w:r>
        <w:t xml:space="preserve">. </w:t>
      </w:r>
    </w:p>
    <w:p w14:paraId="65EC8494" w14:textId="2682FC81" w:rsidR="00376BDA" w:rsidRDefault="00443D54" w:rsidP="00F25165">
      <w:pPr>
        <w:pStyle w:val="Reference"/>
      </w:pPr>
      <w:r>
        <w:t xml:space="preserve">Kelly, J.V. (2013), “Paul g. Zurkowski and information literacy: </w:t>
      </w:r>
      <w:r w:rsidR="00982594">
        <w:t>o</w:t>
      </w:r>
      <w:r>
        <w:t xml:space="preserve">n his trip to the first </w:t>
      </w:r>
      <w:r w:rsidR="00982594">
        <w:t>E</w:t>
      </w:r>
      <w:r>
        <w:t xml:space="preserve">uropean conference on information literacy”, </w:t>
      </w:r>
      <w:r>
        <w:rPr>
          <w:i/>
          <w:iCs/>
        </w:rPr>
        <w:t xml:space="preserve">Journal of </w:t>
      </w:r>
      <w:r w:rsidR="0038029A">
        <w:rPr>
          <w:i/>
          <w:iCs/>
        </w:rPr>
        <w:t>I</w:t>
      </w:r>
      <w:r>
        <w:rPr>
          <w:i/>
          <w:iCs/>
        </w:rPr>
        <w:t>nformation Literacy</w:t>
      </w:r>
      <w:r>
        <w:t xml:space="preserve">, Vol. 7 No. 2, pp. 163-167, </w:t>
      </w:r>
      <w:hyperlink r:id="rId112" w:history="1">
        <w:r w:rsidRPr="002A47E1">
          <w:rPr>
            <w:rStyle w:val="Hyperlink"/>
          </w:rPr>
          <w:t>https://doi.org/10.11645/7.2.1867</w:t>
        </w:r>
      </w:hyperlink>
      <w:r>
        <w:t xml:space="preserve">. </w:t>
      </w:r>
    </w:p>
    <w:p w14:paraId="41FB5235" w14:textId="77777777" w:rsidR="00223FE0" w:rsidRPr="009B1670" w:rsidRDefault="00223FE0" w:rsidP="00223FE0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 xml:space="preserve">Kerr, P.A. (2010), </w:t>
      </w:r>
      <w:r>
        <w:rPr>
          <w:noProof/>
        </w:rPr>
        <w:t>“</w:t>
      </w:r>
      <w:r>
        <w:rPr>
          <w:iCs/>
          <w:noProof/>
        </w:rPr>
        <w:t>C</w:t>
      </w:r>
      <w:r w:rsidRPr="00E43624">
        <w:rPr>
          <w:iCs/>
          <w:noProof/>
        </w:rPr>
        <w:t>onceptions and practice of information literacy in academic libraries</w:t>
      </w:r>
      <w:r>
        <w:rPr>
          <w:iCs/>
          <w:noProof/>
        </w:rPr>
        <w:t>”</w:t>
      </w:r>
      <w:r w:rsidRPr="009B1670">
        <w:rPr>
          <w:i/>
          <w:noProof/>
        </w:rPr>
        <w:t>,</w:t>
      </w:r>
      <w:r w:rsidRPr="009B1670">
        <w:rPr>
          <w:noProof/>
        </w:rPr>
        <w:t xml:space="preserve"> </w:t>
      </w:r>
      <w:r w:rsidRPr="009B1670">
        <w:rPr>
          <w:noProof/>
        </w:rPr>
        <w:lastRenderedPageBreak/>
        <w:t xml:space="preserve">Doctoral dissertation, Rutgers, The State University of New Jersey, </w:t>
      </w:r>
      <w:hyperlink r:id="rId113" w:history="1">
        <w:r w:rsidRPr="00982BBE">
          <w:rPr>
            <w:rStyle w:val="Hyperlink"/>
            <w:noProof/>
          </w:rPr>
          <w:t>https://doi.org/10.7282/T31J99TT</w:t>
        </w:r>
      </w:hyperlink>
      <w:r w:rsidRPr="009B1670">
        <w:rPr>
          <w:noProof/>
        </w:rPr>
        <w:t>.</w:t>
      </w:r>
      <w:r>
        <w:rPr>
          <w:noProof/>
        </w:rPr>
        <w:t xml:space="preserve"> </w:t>
      </w:r>
    </w:p>
    <w:p w14:paraId="4C2F3AA4" w14:textId="68C4B1BF" w:rsidR="003F57C2" w:rsidRPr="00010C19" w:rsidRDefault="003F57C2" w:rsidP="00F25165">
      <w:pPr>
        <w:pStyle w:val="Reference"/>
      </w:pPr>
      <w:r w:rsidRPr="00010C19">
        <w:t xml:space="preserve">Koltay, T. (2011), “The media and the literacies: </w:t>
      </w:r>
      <w:r w:rsidR="006125A4">
        <w:t>m</w:t>
      </w:r>
      <w:r w:rsidRPr="00010C19">
        <w:t xml:space="preserve">edia literacy, information literacy, digital literacy”, </w:t>
      </w:r>
      <w:r w:rsidRPr="00010C19">
        <w:rPr>
          <w:i/>
        </w:rPr>
        <w:t>Media, Culture &amp; Society,</w:t>
      </w:r>
      <w:r w:rsidRPr="00010C19">
        <w:t xml:space="preserve"> Vol. 33 No. 2, pp. 211-221, </w:t>
      </w:r>
      <w:hyperlink r:id="rId114" w:history="1">
        <w:r w:rsidR="004A34F9" w:rsidRPr="00924740">
          <w:rPr>
            <w:rStyle w:val="Hyperlink"/>
          </w:rPr>
          <w:t>https://doi.org/10.1177/0163443710393382</w:t>
        </w:r>
      </w:hyperlink>
      <w:r w:rsidRPr="00010C19">
        <w:t>.</w:t>
      </w:r>
      <w:r w:rsidR="004A34F9">
        <w:t xml:space="preserve"> </w:t>
      </w:r>
    </w:p>
    <w:p w14:paraId="4AE995BF" w14:textId="29AC17B8" w:rsidR="003F57C2" w:rsidRPr="00010C19" w:rsidRDefault="003F57C2" w:rsidP="00F25165">
      <w:pPr>
        <w:pStyle w:val="Reference"/>
      </w:pPr>
      <w:r w:rsidRPr="00010C19">
        <w:t xml:space="preserve">Koltay, T. (2023), “The width and depth of literacies for tackling the </w:t>
      </w:r>
      <w:r w:rsidR="007968F9">
        <w:t>COVID</w:t>
      </w:r>
      <w:r w:rsidRPr="00010C19">
        <w:t xml:space="preserve">-19 infodemic”, </w:t>
      </w:r>
      <w:r w:rsidRPr="00010C19">
        <w:rPr>
          <w:i/>
        </w:rPr>
        <w:t>Journal of Documentation,</w:t>
      </w:r>
      <w:r w:rsidRPr="00010C19">
        <w:t xml:space="preserve"> Vol. 79 No. 2, pp. 269-280, </w:t>
      </w:r>
      <w:hyperlink r:id="rId115" w:history="1">
        <w:r w:rsidR="004A34F9" w:rsidRPr="00924740">
          <w:rPr>
            <w:rStyle w:val="Hyperlink"/>
          </w:rPr>
          <w:t>https://doi.org/10.1108/JD-01-2022-0007</w:t>
        </w:r>
      </w:hyperlink>
      <w:r w:rsidRPr="00010C19">
        <w:t>.</w:t>
      </w:r>
      <w:r w:rsidR="004A34F9">
        <w:t xml:space="preserve"> </w:t>
      </w:r>
    </w:p>
    <w:p w14:paraId="7E229700" w14:textId="609CF461" w:rsidR="003F57C2" w:rsidRPr="00010C19" w:rsidRDefault="003F57C2" w:rsidP="00F25165">
      <w:pPr>
        <w:pStyle w:val="Reference"/>
      </w:pPr>
      <w:r w:rsidRPr="00010C19">
        <w:t xml:space="preserve">Kosslyn, S.M., Kievit, R.A., Russell, A.G. and Shephard, J.M. (2012), “Powerpoint® presentation flaws and failures: </w:t>
      </w:r>
      <w:r w:rsidR="006D7B83">
        <w:t>a</w:t>
      </w:r>
      <w:r w:rsidRPr="00010C19">
        <w:t xml:space="preserve"> psychological analysis”, </w:t>
      </w:r>
      <w:r w:rsidRPr="00010C19">
        <w:rPr>
          <w:i/>
        </w:rPr>
        <w:t>Frontiers in Psychology,</w:t>
      </w:r>
      <w:r w:rsidRPr="00010C19">
        <w:t xml:space="preserve"> Vol. 3, </w:t>
      </w:r>
      <w:hyperlink r:id="rId116" w:history="1">
        <w:r w:rsidR="004A34F9" w:rsidRPr="00924740">
          <w:rPr>
            <w:rStyle w:val="Hyperlink"/>
          </w:rPr>
          <w:t>https://doi.org/10.3389/fpsyg.2012.00230</w:t>
        </w:r>
      </w:hyperlink>
      <w:r w:rsidRPr="00010C19">
        <w:t>.</w:t>
      </w:r>
      <w:r w:rsidR="004A34F9">
        <w:t xml:space="preserve"> </w:t>
      </w:r>
    </w:p>
    <w:p w14:paraId="1007DA4E" w14:textId="07C07A32" w:rsidR="003F57C2" w:rsidRPr="00010C19" w:rsidRDefault="003F57C2" w:rsidP="00F25165">
      <w:pPr>
        <w:pStyle w:val="Reference"/>
      </w:pPr>
      <w:r w:rsidRPr="00010C19">
        <w:t xml:space="preserve">Kozyreva, A., Wineburg, S., Lewandowsky, S. and Hertwig, R. (2023), “Critical ignoring as a core competence for digital citizens”, </w:t>
      </w:r>
      <w:r w:rsidRPr="00010C19">
        <w:rPr>
          <w:i/>
        </w:rPr>
        <w:t>Current Directions in Psychological Science,</w:t>
      </w:r>
      <w:r w:rsidRPr="00010C19">
        <w:t xml:space="preserve"> Vol. 32 No. 1, pp. 81-88, </w:t>
      </w:r>
      <w:hyperlink r:id="rId117" w:history="1">
        <w:r w:rsidR="004A34F9" w:rsidRPr="00924740">
          <w:rPr>
            <w:rStyle w:val="Hyperlink"/>
          </w:rPr>
          <w:t>https://doi.org/10.1177/09637214221121570</w:t>
        </w:r>
      </w:hyperlink>
      <w:r w:rsidRPr="00010C19">
        <w:t>.</w:t>
      </w:r>
      <w:r w:rsidR="004A34F9">
        <w:t xml:space="preserve"> </w:t>
      </w:r>
    </w:p>
    <w:p w14:paraId="4BED1E17" w14:textId="5FACA831" w:rsidR="00382599" w:rsidRDefault="00382599" w:rsidP="00F25165">
      <w:pPr>
        <w:pStyle w:val="Reference"/>
      </w:pPr>
      <w:r>
        <w:t xml:space="preserve">Krutkowski, S. (2017), “A strengths-based approach to widening participation students in higher education”, </w:t>
      </w:r>
      <w:r>
        <w:rPr>
          <w:i/>
          <w:iCs/>
        </w:rPr>
        <w:t>Reference Services Review</w:t>
      </w:r>
      <w:r>
        <w:t xml:space="preserve">, Vol. 45 No. 2, pp. 227-241, </w:t>
      </w:r>
      <w:hyperlink r:id="rId118" w:history="1">
        <w:r w:rsidRPr="002A47E1">
          <w:rPr>
            <w:rStyle w:val="Hyperlink"/>
          </w:rPr>
          <w:t>https://doi.org/10.1108/rsr-10-2016-0070</w:t>
        </w:r>
      </w:hyperlink>
      <w:r>
        <w:t xml:space="preserve">. </w:t>
      </w:r>
    </w:p>
    <w:p w14:paraId="184EAD31" w14:textId="0EE8BFCB" w:rsidR="003F57C2" w:rsidRPr="00010C19" w:rsidRDefault="003F57C2" w:rsidP="00F25165">
      <w:pPr>
        <w:pStyle w:val="Reference"/>
      </w:pPr>
      <w:r w:rsidRPr="00010C19">
        <w:t xml:space="preserve">Kuglitsch, R.Z. (2015), “Teaching for transfer: </w:t>
      </w:r>
      <w:r w:rsidR="002B2686">
        <w:t>r</w:t>
      </w:r>
      <w:r w:rsidRPr="00010C19">
        <w:t xml:space="preserve">econciling the framework with disciplinary information literacy”, </w:t>
      </w:r>
      <w:r w:rsidRPr="00010C19">
        <w:rPr>
          <w:i/>
        </w:rPr>
        <w:t>portal: Libraries and the Academy,</w:t>
      </w:r>
      <w:r w:rsidRPr="00010C19">
        <w:t xml:space="preserve"> Vol. 15 No. 3, pp. 457-470, </w:t>
      </w:r>
      <w:hyperlink r:id="rId119" w:history="1">
        <w:r w:rsidR="004A34F9" w:rsidRPr="00924740">
          <w:rPr>
            <w:rStyle w:val="Hyperlink"/>
          </w:rPr>
          <w:t>https://doi.org/10.1353/pla.2015.0040</w:t>
        </w:r>
      </w:hyperlink>
      <w:r w:rsidRPr="00010C19">
        <w:t>.</w:t>
      </w:r>
      <w:r w:rsidR="004A34F9">
        <w:t xml:space="preserve"> </w:t>
      </w:r>
    </w:p>
    <w:p w14:paraId="57C30801" w14:textId="361A2D4A" w:rsidR="00A8499D" w:rsidRDefault="00A8499D" w:rsidP="00A8499D">
      <w:pPr>
        <w:pStyle w:val="Reference"/>
      </w:pPr>
      <w:r>
        <w:t xml:space="preserve">Kuhlthau, C.C. (1985), </w:t>
      </w:r>
      <w:r>
        <w:rPr>
          <w:i/>
          <w:iCs/>
        </w:rPr>
        <w:t>Teaching the Library Research Process</w:t>
      </w:r>
      <w:r>
        <w:t>,</w:t>
      </w:r>
      <w:r>
        <w:rPr>
          <w:i/>
          <w:iCs/>
        </w:rPr>
        <w:t xml:space="preserve"> </w:t>
      </w:r>
      <w:r>
        <w:t>The Center for Applied Research in Education, West Nyack, NY.</w:t>
      </w:r>
    </w:p>
    <w:p w14:paraId="4C156A80" w14:textId="77777777" w:rsidR="007F4788" w:rsidRPr="009B1670" w:rsidRDefault="007F4788" w:rsidP="007F4788">
      <w:pPr>
        <w:pStyle w:val="Reference"/>
      </w:pPr>
      <w:r>
        <w:t xml:space="preserve">Kuhlthau, C.C. (1987), </w:t>
      </w:r>
      <w:r w:rsidRPr="009B1670">
        <w:rPr>
          <w:i/>
        </w:rPr>
        <w:t xml:space="preserve">Information Skills </w:t>
      </w:r>
      <w:r>
        <w:rPr>
          <w:i/>
        </w:rPr>
        <w:t>f</w:t>
      </w:r>
      <w:r w:rsidRPr="009B1670">
        <w:rPr>
          <w:i/>
        </w:rPr>
        <w:t>or</w:t>
      </w:r>
      <w:r>
        <w:rPr>
          <w:i/>
        </w:rPr>
        <w:t xml:space="preserve"> a</w:t>
      </w:r>
      <w:r w:rsidRPr="009B1670">
        <w:rPr>
          <w:i/>
        </w:rPr>
        <w:t xml:space="preserve">n Information Society: A Review </w:t>
      </w:r>
      <w:r>
        <w:rPr>
          <w:i/>
        </w:rPr>
        <w:t>o</w:t>
      </w:r>
      <w:r w:rsidRPr="009B1670">
        <w:rPr>
          <w:i/>
        </w:rPr>
        <w:t>f Research</w:t>
      </w:r>
      <w:r>
        <w:t xml:space="preserve">, ERIC, Syracuse, NY, available at: </w:t>
      </w:r>
      <w:hyperlink r:id="rId120" w:history="1">
        <w:r w:rsidRPr="00982BBE">
          <w:rPr>
            <w:rStyle w:val="Hyperlink"/>
          </w:rPr>
          <w:t>https://eric.ed.gov/?id=ED297740</w:t>
        </w:r>
      </w:hyperlink>
      <w:r>
        <w:t xml:space="preserve"> (accessed 1 August 2025)</w:t>
      </w:r>
    </w:p>
    <w:p w14:paraId="2C23CB13" w14:textId="24766B4E" w:rsidR="003F57C2" w:rsidRPr="00010C19" w:rsidRDefault="003F57C2" w:rsidP="00F25165">
      <w:pPr>
        <w:pStyle w:val="Reference"/>
      </w:pPr>
      <w:r w:rsidRPr="00010C19">
        <w:t xml:space="preserve">Kuhlthau, C.C. (1988), “Developing a model of the library search process: </w:t>
      </w:r>
      <w:r w:rsidR="0017082D">
        <w:t>c</w:t>
      </w:r>
      <w:r w:rsidRPr="00010C19">
        <w:t xml:space="preserve">ognitive and affective aspects”, </w:t>
      </w:r>
      <w:r w:rsidRPr="00010C19">
        <w:rPr>
          <w:i/>
        </w:rPr>
        <w:t>RQ,</w:t>
      </w:r>
      <w:r w:rsidRPr="00010C19">
        <w:t xml:space="preserve"> Vol. 28 No. 2, pp. 232-242, available at: </w:t>
      </w:r>
      <w:hyperlink r:id="rId121" w:history="1">
        <w:r w:rsidR="004A34F9" w:rsidRPr="00924740">
          <w:rPr>
            <w:rStyle w:val="Hyperlink"/>
          </w:rPr>
          <w:t>http://www.jstor.org/stable/25828262</w:t>
        </w:r>
      </w:hyperlink>
      <w:r w:rsidRPr="00010C19">
        <w:t>.</w:t>
      </w:r>
      <w:r w:rsidR="004A34F9">
        <w:t xml:space="preserve"> </w:t>
      </w:r>
    </w:p>
    <w:p w14:paraId="08BFAE9B" w14:textId="15F4D7F3" w:rsidR="00C46543" w:rsidRDefault="00C46543" w:rsidP="00C46543">
      <w:pPr>
        <w:pStyle w:val="Reference"/>
      </w:pPr>
      <w:r>
        <w:t xml:space="preserve">Kuhlthau, C.C. (2004), </w:t>
      </w:r>
      <w:r w:rsidRPr="00A81C31">
        <w:rPr>
          <w:i/>
          <w:iCs/>
        </w:rPr>
        <w:t xml:space="preserve">Seeking </w:t>
      </w:r>
      <w:r w:rsidR="005749A0" w:rsidRPr="00A81C31">
        <w:rPr>
          <w:i/>
          <w:iCs/>
        </w:rPr>
        <w:t>M</w:t>
      </w:r>
      <w:r w:rsidRPr="00A81C31">
        <w:rPr>
          <w:i/>
          <w:iCs/>
        </w:rPr>
        <w:t xml:space="preserve">eaning: A </w:t>
      </w:r>
      <w:r w:rsidR="005749A0" w:rsidRPr="00A81C31">
        <w:rPr>
          <w:i/>
          <w:iCs/>
        </w:rPr>
        <w:t>P</w:t>
      </w:r>
      <w:r w:rsidRPr="00A81C31">
        <w:rPr>
          <w:i/>
          <w:iCs/>
        </w:rPr>
        <w:t xml:space="preserve">rocess </w:t>
      </w:r>
      <w:r w:rsidR="005749A0" w:rsidRPr="00A81C31">
        <w:rPr>
          <w:i/>
          <w:iCs/>
        </w:rPr>
        <w:t>A</w:t>
      </w:r>
      <w:r w:rsidRPr="00A81C31">
        <w:rPr>
          <w:i/>
          <w:iCs/>
        </w:rPr>
        <w:t xml:space="preserve">pproach to </w:t>
      </w:r>
      <w:r w:rsidR="005749A0" w:rsidRPr="00A81C31">
        <w:rPr>
          <w:i/>
          <w:iCs/>
        </w:rPr>
        <w:t>L</w:t>
      </w:r>
      <w:r w:rsidRPr="00A81C31">
        <w:rPr>
          <w:i/>
          <w:iCs/>
        </w:rPr>
        <w:t xml:space="preserve">ibrary and </w:t>
      </w:r>
      <w:r w:rsidR="005749A0" w:rsidRPr="00A81C31">
        <w:rPr>
          <w:i/>
          <w:iCs/>
        </w:rPr>
        <w:t>I</w:t>
      </w:r>
      <w:r w:rsidRPr="00A81C31">
        <w:rPr>
          <w:i/>
          <w:iCs/>
        </w:rPr>
        <w:t xml:space="preserve">nformation </w:t>
      </w:r>
      <w:r w:rsidR="005749A0" w:rsidRPr="00A81C31">
        <w:rPr>
          <w:i/>
          <w:iCs/>
        </w:rPr>
        <w:t>S</w:t>
      </w:r>
      <w:r w:rsidRPr="00A81C31">
        <w:rPr>
          <w:i/>
          <w:iCs/>
        </w:rPr>
        <w:t>ervices</w:t>
      </w:r>
      <w:r>
        <w:t>, 2nd ed., Libraries Unlimited</w:t>
      </w:r>
      <w:r w:rsidR="00D97EB5">
        <w:t>,</w:t>
      </w:r>
      <w:r>
        <w:t xml:space="preserve"> Westport, CT.</w:t>
      </w:r>
    </w:p>
    <w:p w14:paraId="743267EC" w14:textId="54BAEFD1" w:rsidR="003F57C2" w:rsidRPr="00010C19" w:rsidRDefault="003F57C2" w:rsidP="00F25165">
      <w:pPr>
        <w:pStyle w:val="Reference"/>
      </w:pPr>
      <w:r w:rsidRPr="00010C19">
        <w:t xml:space="preserve">Kuhlthau, C.C. (2008), “From information to meaning: </w:t>
      </w:r>
      <w:r w:rsidR="00E1368F">
        <w:t>c</w:t>
      </w:r>
      <w:r w:rsidRPr="00010C19">
        <w:t>onfronting challenges of the twenty-first century”</w:t>
      </w:r>
      <w:r w:rsidRPr="00010C19">
        <w:rPr>
          <w:i/>
        </w:rPr>
        <w:t>,</w:t>
      </w:r>
      <w:r w:rsidRPr="00010C19">
        <w:t xml:space="preserve"> Vol. 58 No. 2, pp. 66-73, </w:t>
      </w:r>
      <w:hyperlink r:id="rId122" w:history="1">
        <w:r w:rsidR="004A34F9" w:rsidRPr="00924740">
          <w:rPr>
            <w:rStyle w:val="Hyperlink"/>
          </w:rPr>
          <w:t>https://doi.org/10.1515/libr.2008.008</w:t>
        </w:r>
      </w:hyperlink>
      <w:r w:rsidRPr="00010C19">
        <w:t>.</w:t>
      </w:r>
      <w:r w:rsidR="004A34F9">
        <w:t xml:space="preserve"> </w:t>
      </w:r>
    </w:p>
    <w:p w14:paraId="0070316F" w14:textId="507D83DD" w:rsidR="002D0C46" w:rsidRDefault="002D0C46" w:rsidP="002D0C46">
      <w:pPr>
        <w:pStyle w:val="Reference"/>
      </w:pPr>
      <w:r>
        <w:t xml:space="preserve">Kumar, K. (1995), </w:t>
      </w:r>
      <w:r w:rsidRPr="002D0C46">
        <w:rPr>
          <w:i/>
          <w:iCs/>
        </w:rPr>
        <w:t>From</w:t>
      </w:r>
      <w:r>
        <w:rPr>
          <w:i/>
          <w:iCs/>
        </w:rPr>
        <w:t xml:space="preserve"> P</w:t>
      </w:r>
      <w:r w:rsidRPr="002D0C46">
        <w:rPr>
          <w:i/>
          <w:iCs/>
        </w:rPr>
        <w:t>ost-</w:t>
      </w:r>
      <w:r>
        <w:rPr>
          <w:i/>
          <w:iCs/>
        </w:rPr>
        <w:t>I</w:t>
      </w:r>
      <w:r w:rsidRPr="002D0C46">
        <w:rPr>
          <w:i/>
          <w:iCs/>
        </w:rPr>
        <w:t xml:space="preserve">ndustrial to </w:t>
      </w:r>
      <w:r>
        <w:rPr>
          <w:i/>
          <w:iCs/>
        </w:rPr>
        <w:t>P</w:t>
      </w:r>
      <w:r w:rsidRPr="002D0C46">
        <w:rPr>
          <w:i/>
          <w:iCs/>
        </w:rPr>
        <w:t>ost-</w:t>
      </w:r>
      <w:r>
        <w:rPr>
          <w:i/>
          <w:iCs/>
        </w:rPr>
        <w:t>M</w:t>
      </w:r>
      <w:r w:rsidRPr="002D0C46">
        <w:rPr>
          <w:i/>
          <w:iCs/>
        </w:rPr>
        <w:t xml:space="preserve">odern </w:t>
      </w:r>
      <w:r>
        <w:rPr>
          <w:i/>
          <w:iCs/>
        </w:rPr>
        <w:t>S</w:t>
      </w:r>
      <w:r w:rsidRPr="002D0C46">
        <w:rPr>
          <w:i/>
          <w:iCs/>
        </w:rPr>
        <w:t xml:space="preserve">ociety: New </w:t>
      </w:r>
      <w:r>
        <w:rPr>
          <w:i/>
          <w:iCs/>
        </w:rPr>
        <w:t>T</w:t>
      </w:r>
      <w:r w:rsidRPr="002D0C46">
        <w:rPr>
          <w:i/>
          <w:iCs/>
        </w:rPr>
        <w:t xml:space="preserve">heories of the </w:t>
      </w:r>
      <w:r>
        <w:rPr>
          <w:i/>
          <w:iCs/>
        </w:rPr>
        <w:t>C</w:t>
      </w:r>
      <w:r w:rsidRPr="002D0C46">
        <w:rPr>
          <w:i/>
          <w:iCs/>
        </w:rPr>
        <w:t xml:space="preserve">ontemporary </w:t>
      </w:r>
      <w:r>
        <w:rPr>
          <w:i/>
          <w:iCs/>
        </w:rPr>
        <w:t>W</w:t>
      </w:r>
      <w:r w:rsidRPr="002D0C46">
        <w:rPr>
          <w:i/>
          <w:iCs/>
        </w:rPr>
        <w:t>orld</w:t>
      </w:r>
      <w:r>
        <w:t>, 1st ed., Blackwell Publishers Ltd., Oxford, UK.</w:t>
      </w:r>
    </w:p>
    <w:p w14:paraId="7422F173" w14:textId="044DB441" w:rsidR="003F57C2" w:rsidRPr="00010C19" w:rsidRDefault="003F57C2" w:rsidP="003F146E">
      <w:pPr>
        <w:pStyle w:val="Reference"/>
      </w:pPr>
      <w:r w:rsidRPr="00010C19">
        <w:t xml:space="preserve">Ladson-Billings, G. (2006), “From the achievement gap to the education debt: </w:t>
      </w:r>
      <w:r w:rsidR="003325CE">
        <w:t>u</w:t>
      </w:r>
      <w:r w:rsidRPr="00010C19">
        <w:t xml:space="preserve">nderstanding achievement in u.S. Schools”, </w:t>
      </w:r>
      <w:r w:rsidRPr="00010C19">
        <w:rPr>
          <w:i/>
        </w:rPr>
        <w:t>Educational Researcher,</w:t>
      </w:r>
      <w:r w:rsidRPr="00010C19">
        <w:t xml:space="preserve"> Vol. 35 No. 7, pp. 3-12, </w:t>
      </w:r>
      <w:hyperlink r:id="rId123" w:history="1">
        <w:r w:rsidR="004A34F9" w:rsidRPr="00924740">
          <w:rPr>
            <w:rStyle w:val="Hyperlink"/>
          </w:rPr>
          <w:t>https://doi.org/10.3102/0013189x035007003</w:t>
        </w:r>
      </w:hyperlink>
      <w:r w:rsidRPr="00010C19">
        <w:t>.</w:t>
      </w:r>
      <w:r w:rsidR="004A34F9">
        <w:t xml:space="preserve"> </w:t>
      </w:r>
    </w:p>
    <w:p w14:paraId="7B95B99E" w14:textId="3B54AE9E" w:rsidR="003F57C2" w:rsidRPr="00010C19" w:rsidRDefault="003F57C2" w:rsidP="00F25165">
      <w:pPr>
        <w:pStyle w:val="Reference"/>
      </w:pPr>
      <w:r w:rsidRPr="00010C19">
        <w:t>Lascar, C. and Mendelsohn, L.D. (2011a), “The evolution–intelligent design debate:</w:t>
      </w:r>
      <w:r w:rsidR="003325CE">
        <w:t xml:space="preserve"> a</w:t>
      </w:r>
      <w:r w:rsidRPr="00010C19">
        <w:t xml:space="preserve"> meaningful context for teaching the nature of science in information literacy. </w:t>
      </w:r>
      <w:r w:rsidR="00722C78">
        <w:t>p</w:t>
      </w:r>
      <w:r w:rsidRPr="00010C19">
        <w:t xml:space="preserve">art 1: </w:t>
      </w:r>
      <w:r w:rsidR="00722C78">
        <w:t>h</w:t>
      </w:r>
      <w:r w:rsidRPr="00010C19">
        <w:t xml:space="preserve">istorical background and philosophical considerations”, </w:t>
      </w:r>
      <w:r w:rsidRPr="00010C19">
        <w:rPr>
          <w:i/>
        </w:rPr>
        <w:t>Science &amp; Technology Libraries,</w:t>
      </w:r>
      <w:r w:rsidRPr="00010C19">
        <w:t xml:space="preserve"> Vol. 30 No. 4, pp. 354-371, </w:t>
      </w:r>
      <w:hyperlink r:id="rId124" w:history="1">
        <w:r w:rsidR="004A34F9" w:rsidRPr="00924740">
          <w:rPr>
            <w:rStyle w:val="Hyperlink"/>
          </w:rPr>
          <w:t>https://doi.org/10.1080/0194262X.2011.626338</w:t>
        </w:r>
      </w:hyperlink>
      <w:r w:rsidRPr="00010C19">
        <w:t>.</w:t>
      </w:r>
      <w:r w:rsidR="004A34F9">
        <w:t xml:space="preserve"> </w:t>
      </w:r>
    </w:p>
    <w:p w14:paraId="39FED15E" w14:textId="51DDB42C" w:rsidR="003F57C2" w:rsidRPr="00010C19" w:rsidRDefault="003F57C2" w:rsidP="00F25165">
      <w:pPr>
        <w:pStyle w:val="Reference"/>
      </w:pPr>
      <w:r w:rsidRPr="00010C19">
        <w:t xml:space="preserve">Lascar, C. and Mendelsohn, L.D. (2011b), “The evolution–intelligent design debate: </w:t>
      </w:r>
      <w:r w:rsidR="00420C99">
        <w:t>a</w:t>
      </w:r>
      <w:r w:rsidRPr="00010C19">
        <w:t xml:space="preserve"> </w:t>
      </w:r>
      <w:r w:rsidRPr="00010C19">
        <w:lastRenderedPageBreak/>
        <w:t xml:space="preserve">meaningful context for teaching the nature of science in information literacy. </w:t>
      </w:r>
      <w:r w:rsidR="006175A9">
        <w:t>p</w:t>
      </w:r>
      <w:r w:rsidRPr="00010C19">
        <w:t xml:space="preserve">art 2: </w:t>
      </w:r>
      <w:r w:rsidR="006175A9">
        <w:t>s</w:t>
      </w:r>
      <w:r w:rsidRPr="00010C19">
        <w:t xml:space="preserve">ocial boundaries and cognitive models”, </w:t>
      </w:r>
      <w:r w:rsidRPr="00010C19">
        <w:rPr>
          <w:i/>
        </w:rPr>
        <w:t>Science &amp; Technology Libraries,</w:t>
      </w:r>
      <w:r w:rsidRPr="00010C19">
        <w:t xml:space="preserve"> Vol. 30 No. 4, pp. 372-386, </w:t>
      </w:r>
      <w:hyperlink r:id="rId125" w:history="1">
        <w:r w:rsidR="004A34F9" w:rsidRPr="00924740">
          <w:rPr>
            <w:rStyle w:val="Hyperlink"/>
          </w:rPr>
          <w:t>https://doi.org/10.1080/0194262X.2011.626339</w:t>
        </w:r>
      </w:hyperlink>
      <w:r w:rsidRPr="00010C19">
        <w:t>.</w:t>
      </w:r>
      <w:r w:rsidR="004A34F9">
        <w:t xml:space="preserve"> </w:t>
      </w:r>
    </w:p>
    <w:p w14:paraId="12AA19FA" w14:textId="73C6C556" w:rsidR="009B0165" w:rsidRDefault="009B0165" w:rsidP="009B0165">
      <w:pPr>
        <w:pStyle w:val="Reference"/>
      </w:pPr>
      <w:r>
        <w:t xml:space="preserve">Lau, J. (2006), “Guidelines on information literacy for lifelong learning”, available at: </w:t>
      </w:r>
      <w:hyperlink r:id="rId126" w:history="1">
        <w:r w:rsidRPr="00982BBE">
          <w:rPr>
            <w:rStyle w:val="Hyperlink"/>
          </w:rPr>
          <w:t>https://www.ifla.org/wp-content/uploads/2019/05/assets/information-literacy/publications/ifla-guidelines-en.pdf/</w:t>
        </w:r>
      </w:hyperlink>
      <w:r>
        <w:t xml:space="preserve"> (accessed 1 August 2025)</w:t>
      </w:r>
    </w:p>
    <w:p w14:paraId="4FD56ED2" w14:textId="5071D1E1" w:rsidR="00120377" w:rsidRDefault="00120377" w:rsidP="00120377">
      <w:pPr>
        <w:pStyle w:val="Reference"/>
      </w:pPr>
      <w:r>
        <w:t xml:space="preserve">Lave, J. and Wenger, E. (1991), </w:t>
      </w:r>
      <w:r>
        <w:rPr>
          <w:i/>
          <w:iCs/>
        </w:rPr>
        <w:t>Situated Learning: Legitimate Peripheral Participation</w:t>
      </w:r>
      <w:r>
        <w:t>,</w:t>
      </w:r>
      <w:r>
        <w:rPr>
          <w:i/>
          <w:iCs/>
        </w:rPr>
        <w:t xml:space="preserve"> </w:t>
      </w:r>
      <w:r>
        <w:t>Cambridge University Press, New York, NY.</w:t>
      </w:r>
    </w:p>
    <w:p w14:paraId="7CF65B61" w14:textId="7FF15E38" w:rsidR="00B4653F" w:rsidRDefault="00B4653F" w:rsidP="00F25165">
      <w:pPr>
        <w:pStyle w:val="Reference"/>
      </w:pPr>
      <w:r>
        <w:t>Lavranos, C., Kostagiolas, P.A., Martzoukou, K. and Papadatos, J. (2015), “Music information seeking behaviour as motivator for musical creativity</w:t>
      </w:r>
      <w:r w:rsidR="00D1375F">
        <w:t>:</w:t>
      </w:r>
      <w:r>
        <w:t xml:space="preserve"> conceptual analysis and literature review”, </w:t>
      </w:r>
      <w:r w:rsidR="00E42B24">
        <w:rPr>
          <w:i/>
          <w:iCs/>
        </w:rPr>
        <w:t>Journal of Documentation</w:t>
      </w:r>
      <w:r>
        <w:t xml:space="preserve">, Vol. 71 No. 5, pp. 1070-1093, </w:t>
      </w:r>
      <w:hyperlink r:id="rId127" w:history="1">
        <w:r w:rsidRPr="002A47E1">
          <w:rPr>
            <w:rStyle w:val="Hyperlink"/>
          </w:rPr>
          <w:t>https://doi.org/10.1108/JD-10-2014-0139</w:t>
        </w:r>
      </w:hyperlink>
      <w:r>
        <w:t xml:space="preserve">. </w:t>
      </w:r>
    </w:p>
    <w:p w14:paraId="0BE5E6CF" w14:textId="795FCFDA" w:rsidR="003F57C2" w:rsidRPr="00010C19" w:rsidRDefault="003F57C2" w:rsidP="00F25165">
      <w:pPr>
        <w:pStyle w:val="Reference"/>
      </w:pPr>
      <w:r w:rsidRPr="00010C19">
        <w:t xml:space="preserve">Lawal, V. and Bitso, C. (2020), “Constructionists’ approaches to information literacy: </w:t>
      </w:r>
      <w:r w:rsidR="007869FD">
        <w:t>e</w:t>
      </w:r>
      <w:r w:rsidRPr="00010C19">
        <w:t xml:space="preserve">xploring </w:t>
      </w:r>
      <w:r w:rsidR="0063449D">
        <w:t>S</w:t>
      </w:r>
      <w:r w:rsidRPr="00010C19">
        <w:t xml:space="preserve">avolainen’s everyday life information seeking in information literacy research”, </w:t>
      </w:r>
      <w:r w:rsidRPr="00010C19">
        <w:rPr>
          <w:i/>
        </w:rPr>
        <w:t>Annals of Library and Information Studies,</w:t>
      </w:r>
      <w:r w:rsidRPr="00010C19">
        <w:t xml:space="preserve"> Vol. 67 No. 4, pp. 231-239, available at: </w:t>
      </w:r>
      <w:hyperlink r:id="rId128" w:history="1">
        <w:r w:rsidR="004A34F9" w:rsidRPr="00924740">
          <w:rPr>
            <w:rStyle w:val="Hyperlink"/>
          </w:rPr>
          <w:t>http://op.niscair.res.in/index.php/ALIS/article/view/34301</w:t>
        </w:r>
      </w:hyperlink>
      <w:r w:rsidRPr="00010C19">
        <w:t>.</w:t>
      </w:r>
      <w:r w:rsidR="004A34F9">
        <w:t xml:space="preserve"> </w:t>
      </w:r>
    </w:p>
    <w:p w14:paraId="0DD453DE" w14:textId="181E87EF" w:rsidR="003F57C2" w:rsidRPr="00010C19" w:rsidRDefault="003F57C2" w:rsidP="00F25165">
      <w:pPr>
        <w:pStyle w:val="Reference"/>
      </w:pPr>
      <w:r w:rsidRPr="00010C19">
        <w:t xml:space="preserve">Le Louvier, K. and Innocenti, P. (2023), “A grounded theory of information exclusion and information inclusion: </w:t>
      </w:r>
      <w:r w:rsidR="009E6799">
        <w:t>f</w:t>
      </w:r>
      <w:r w:rsidRPr="00010C19">
        <w:t xml:space="preserve">raming the information experience of people seeking asylum”, </w:t>
      </w:r>
      <w:r w:rsidRPr="00010C19">
        <w:rPr>
          <w:i/>
        </w:rPr>
        <w:t>Journal of Documentation,</w:t>
      </w:r>
      <w:r w:rsidRPr="00010C19">
        <w:t xml:space="preserve"> Vol. 79 No. 2, pp. 468-486, </w:t>
      </w:r>
      <w:hyperlink r:id="rId129" w:history="1">
        <w:r w:rsidR="004A34F9" w:rsidRPr="00924740">
          <w:rPr>
            <w:rStyle w:val="Hyperlink"/>
          </w:rPr>
          <w:t>https://doi.org/10.1108/JD-04-2022-0077</w:t>
        </w:r>
      </w:hyperlink>
      <w:r w:rsidRPr="00010C19">
        <w:t>.</w:t>
      </w:r>
      <w:r w:rsidR="004A34F9">
        <w:t xml:space="preserve"> </w:t>
      </w:r>
    </w:p>
    <w:p w14:paraId="25A215C3" w14:textId="7CFEFF95" w:rsidR="003F57C2" w:rsidRPr="00010C19" w:rsidRDefault="003F57C2" w:rsidP="00F25165">
      <w:pPr>
        <w:pStyle w:val="Reference"/>
      </w:pPr>
      <w:r w:rsidRPr="00010C19">
        <w:t xml:space="preserve">Leckie, G.J. (1996), “Desperately seeking citations: </w:t>
      </w:r>
      <w:r w:rsidR="003608BD">
        <w:t>u</w:t>
      </w:r>
      <w:r w:rsidRPr="00010C19">
        <w:t xml:space="preserve">ncovering faculty assumptions about the undergraduate research process”, </w:t>
      </w:r>
      <w:r w:rsidRPr="00010C19">
        <w:rPr>
          <w:i/>
        </w:rPr>
        <w:t>The Journal of Academic Librarianship,</w:t>
      </w:r>
      <w:r w:rsidRPr="00010C19">
        <w:t xml:space="preserve"> Vol. 22 No. 3, pp. 201-208, </w:t>
      </w:r>
      <w:hyperlink r:id="rId130" w:history="1">
        <w:r w:rsidR="004A34F9" w:rsidRPr="00924740">
          <w:rPr>
            <w:rStyle w:val="Hyperlink"/>
          </w:rPr>
          <w:t>https://doi.org/10.1016/S0099-1333(96)90059-2</w:t>
        </w:r>
      </w:hyperlink>
      <w:r w:rsidRPr="00010C19">
        <w:t>.</w:t>
      </w:r>
      <w:r w:rsidR="004A34F9">
        <w:t xml:space="preserve"> </w:t>
      </w:r>
    </w:p>
    <w:p w14:paraId="1765BA65" w14:textId="748D6588" w:rsidR="001E0F62" w:rsidRDefault="001E0F62" w:rsidP="00F25165">
      <w:pPr>
        <w:pStyle w:val="Reference"/>
      </w:pPr>
      <w:r>
        <w:t xml:space="preserve">Lenox, M.F. and Walker, M.L. (1994), “Information literacy: </w:t>
      </w:r>
      <w:r w:rsidR="00872998">
        <w:t>a</w:t>
      </w:r>
      <w:r>
        <w:t xml:space="preserve"> challenge for the future”, </w:t>
      </w:r>
      <w:r>
        <w:rPr>
          <w:i/>
          <w:iCs/>
        </w:rPr>
        <w:t>NASSP Bulletin</w:t>
      </w:r>
      <w:r>
        <w:t xml:space="preserve">, Vol. 78 No. 562, pp. 57-72, </w:t>
      </w:r>
      <w:hyperlink r:id="rId131" w:history="1">
        <w:r w:rsidRPr="002A47E1">
          <w:rPr>
            <w:rStyle w:val="Hyperlink"/>
          </w:rPr>
          <w:t>https://doi.org/10.1177/019263659407856211</w:t>
        </w:r>
      </w:hyperlink>
      <w:r>
        <w:t xml:space="preserve">. </w:t>
      </w:r>
    </w:p>
    <w:p w14:paraId="7865D59B" w14:textId="66FDF095" w:rsidR="00B0159D" w:rsidRDefault="00B0159D" w:rsidP="00B0159D">
      <w:pPr>
        <w:pStyle w:val="Reference"/>
      </w:pPr>
      <w:r>
        <w:t xml:space="preserve">Levine, K. (1986/2017), </w:t>
      </w:r>
      <w:r>
        <w:rPr>
          <w:i/>
          <w:iCs/>
        </w:rPr>
        <w:t xml:space="preserve">The </w:t>
      </w:r>
      <w:r w:rsidR="00885987">
        <w:rPr>
          <w:i/>
          <w:iCs/>
        </w:rPr>
        <w:t>S</w:t>
      </w:r>
      <w:r>
        <w:rPr>
          <w:i/>
          <w:iCs/>
        </w:rPr>
        <w:t xml:space="preserve">ocial </w:t>
      </w:r>
      <w:r w:rsidR="00885987">
        <w:rPr>
          <w:i/>
          <w:iCs/>
        </w:rPr>
        <w:t>C</w:t>
      </w:r>
      <w:r>
        <w:rPr>
          <w:i/>
          <w:iCs/>
        </w:rPr>
        <w:t xml:space="preserve">ontext of </w:t>
      </w:r>
      <w:r w:rsidR="00885987">
        <w:rPr>
          <w:i/>
          <w:iCs/>
        </w:rPr>
        <w:t>L</w:t>
      </w:r>
      <w:r>
        <w:rPr>
          <w:i/>
          <w:iCs/>
        </w:rPr>
        <w:t>iteracy</w:t>
      </w:r>
      <w:r>
        <w:t>,</w:t>
      </w:r>
      <w:r>
        <w:rPr>
          <w:i/>
          <w:iCs/>
        </w:rPr>
        <w:t xml:space="preserve"> </w:t>
      </w:r>
      <w:r>
        <w:t>Routledge, Abingdon, UK</w:t>
      </w:r>
      <w:r w:rsidR="001F799F">
        <w:t>.</w:t>
      </w:r>
    </w:p>
    <w:p w14:paraId="1397E8AB" w14:textId="1488121F" w:rsidR="003F57C2" w:rsidRPr="00010C19" w:rsidRDefault="003F57C2" w:rsidP="00F25165">
      <w:pPr>
        <w:pStyle w:val="Reference"/>
      </w:pPr>
      <w:r w:rsidRPr="00010C19">
        <w:t xml:space="preserve">Lim, S. (2020), “Academic library guides for tackling fake news: </w:t>
      </w:r>
      <w:r w:rsidR="001A3A24">
        <w:t>a</w:t>
      </w:r>
      <w:r w:rsidRPr="00010C19">
        <w:t xml:space="preserve"> content analysis”, </w:t>
      </w:r>
      <w:r w:rsidRPr="00010C19">
        <w:rPr>
          <w:i/>
        </w:rPr>
        <w:t>The Journal of Academic Librarianship,</w:t>
      </w:r>
      <w:r w:rsidRPr="00010C19">
        <w:t xml:space="preserve"> Vol. 46 No. 5, pp. 1-11, </w:t>
      </w:r>
      <w:hyperlink r:id="rId132" w:history="1">
        <w:r w:rsidR="00DF26C8" w:rsidRPr="00924740">
          <w:rPr>
            <w:rStyle w:val="Hyperlink"/>
          </w:rPr>
          <w:t>https://doi.org/10.1016/j.acalib.2020.102195</w:t>
        </w:r>
      </w:hyperlink>
      <w:r w:rsidRPr="00010C19">
        <w:t>.</w:t>
      </w:r>
      <w:r w:rsidR="00DF26C8">
        <w:t xml:space="preserve"> </w:t>
      </w:r>
    </w:p>
    <w:p w14:paraId="45C5ADE1" w14:textId="072D054B" w:rsidR="003F57C2" w:rsidRPr="00010C19" w:rsidRDefault="003F57C2" w:rsidP="00F25165">
      <w:pPr>
        <w:pStyle w:val="Reference"/>
      </w:pPr>
      <w:r w:rsidRPr="00010C19">
        <w:t xml:space="preserve">Limberg, L. (2000), “Phenomenography: </w:t>
      </w:r>
      <w:r w:rsidR="00ED40A3">
        <w:t>a</w:t>
      </w:r>
      <w:r w:rsidRPr="00010C19">
        <w:t xml:space="preserve"> relational approach to research on information needs, seeking and use”, </w:t>
      </w:r>
      <w:r w:rsidRPr="00010C19">
        <w:rPr>
          <w:i/>
        </w:rPr>
        <w:t>New Review of Information Behaviour Research,</w:t>
      </w:r>
      <w:r w:rsidRPr="00010C19">
        <w:t xml:space="preserve"> Vol. 1, pp. 51-67.</w:t>
      </w:r>
    </w:p>
    <w:p w14:paraId="4BAC6EB3" w14:textId="092F664C" w:rsidR="003F57C2" w:rsidRPr="00010C19" w:rsidRDefault="003F57C2" w:rsidP="00F25165">
      <w:pPr>
        <w:pStyle w:val="Reference"/>
      </w:pPr>
      <w:r w:rsidRPr="00010C19">
        <w:t xml:space="preserve">Limberg, L. and Sundin, O. (2006), “Teaching information seeking: </w:t>
      </w:r>
      <w:r w:rsidR="00CD7F3C">
        <w:t>r</w:t>
      </w:r>
      <w:r w:rsidRPr="00010C19">
        <w:t xml:space="preserve">elating information literacy education to theories of information behaviour”, </w:t>
      </w:r>
      <w:r w:rsidRPr="00010C19">
        <w:rPr>
          <w:i/>
        </w:rPr>
        <w:t>Information Research,</w:t>
      </w:r>
      <w:r w:rsidRPr="00010C19">
        <w:t xml:space="preserve"> Vol. 12 No. 1, available at: </w:t>
      </w:r>
      <w:hyperlink r:id="rId133" w:history="1">
        <w:r w:rsidR="00DF26C8" w:rsidRPr="00924740">
          <w:rPr>
            <w:rStyle w:val="Hyperlink"/>
          </w:rPr>
          <w:t>http://InformationR.net/ir/12-1/paper280.html</w:t>
        </w:r>
      </w:hyperlink>
      <w:r w:rsidRPr="00010C19">
        <w:t>.</w:t>
      </w:r>
      <w:r w:rsidR="00DF26C8">
        <w:t xml:space="preserve"> </w:t>
      </w:r>
    </w:p>
    <w:p w14:paraId="0E3FFE5B" w14:textId="77777777" w:rsidR="001D3781" w:rsidRDefault="001D3781" w:rsidP="001D3781">
      <w:pPr>
        <w:pStyle w:val="Reference"/>
      </w:pPr>
      <w:r>
        <w:t xml:space="preserve">Limberg, L., Sundin, O. and Talja, S. (2012), “Three theoretical perspectives on information literacy”, </w:t>
      </w:r>
      <w:r>
        <w:rPr>
          <w:i/>
          <w:iCs/>
        </w:rPr>
        <w:t>Human IT: Journal for Information Technology Studies as a Human Science</w:t>
      </w:r>
      <w:r>
        <w:t xml:space="preserve">, Vol. 11 No. 2, available at: </w:t>
      </w:r>
      <w:hyperlink r:id="rId134" w:history="1">
        <w:r w:rsidRPr="00982BBE">
          <w:rPr>
            <w:rStyle w:val="Hyperlink"/>
          </w:rPr>
          <w:t>https://humanit.hb.se/article/view/69</w:t>
        </w:r>
      </w:hyperlink>
      <w:r>
        <w:t xml:space="preserve"> (accessed 1 August 2025)</w:t>
      </w:r>
    </w:p>
    <w:p w14:paraId="24703F11" w14:textId="3490A846" w:rsidR="003F57C2" w:rsidRPr="00010C19" w:rsidRDefault="003F57C2" w:rsidP="00F25165">
      <w:pPr>
        <w:pStyle w:val="Reference"/>
      </w:pPr>
      <w:r w:rsidRPr="00010C19">
        <w:t xml:space="preserve">Lin, P. (2010), “Information literacy barriers: </w:t>
      </w:r>
      <w:r w:rsidR="00AC3086">
        <w:t>l</w:t>
      </w:r>
      <w:r w:rsidRPr="00010C19">
        <w:t xml:space="preserve">anguage use and social structure”, </w:t>
      </w:r>
      <w:r w:rsidRPr="00010C19">
        <w:rPr>
          <w:i/>
        </w:rPr>
        <w:t>Library Hi Tech,</w:t>
      </w:r>
      <w:r w:rsidRPr="00010C19">
        <w:t xml:space="preserve"> Vol. 28 No. 4, pp. 548-568, </w:t>
      </w:r>
      <w:hyperlink r:id="rId135" w:history="1">
        <w:r w:rsidR="00DF26C8" w:rsidRPr="00924740">
          <w:rPr>
            <w:rStyle w:val="Hyperlink"/>
          </w:rPr>
          <w:t>https://doi.org/10.1108/07378831011096222</w:t>
        </w:r>
      </w:hyperlink>
      <w:r w:rsidRPr="00010C19">
        <w:t>.</w:t>
      </w:r>
      <w:r w:rsidR="00DF26C8">
        <w:t xml:space="preserve"> </w:t>
      </w:r>
    </w:p>
    <w:p w14:paraId="01302BA6" w14:textId="48ACC4CB" w:rsidR="003F57C2" w:rsidRPr="00010C19" w:rsidRDefault="003F57C2" w:rsidP="00F25165">
      <w:pPr>
        <w:pStyle w:val="Reference"/>
      </w:pPr>
      <w:r w:rsidRPr="00010C19">
        <w:t xml:space="preserve">Lloyd, A. (2006), “Information literacy landscapes: </w:t>
      </w:r>
      <w:r w:rsidR="00EB16B8">
        <w:t>a</w:t>
      </w:r>
      <w:r w:rsidRPr="00010C19">
        <w:t xml:space="preserve">n emerging picture”, </w:t>
      </w:r>
      <w:r w:rsidRPr="00010C19">
        <w:rPr>
          <w:i/>
        </w:rPr>
        <w:t>Journal of Documentation,</w:t>
      </w:r>
      <w:r w:rsidRPr="00010C19">
        <w:t xml:space="preserve"> Vol. 62 No. 5, pp. 570-583, </w:t>
      </w:r>
      <w:hyperlink r:id="rId136" w:history="1">
        <w:r w:rsidR="00DF26C8" w:rsidRPr="00924740">
          <w:rPr>
            <w:rStyle w:val="Hyperlink"/>
          </w:rPr>
          <w:t>https://doi.org/10.1108/00220410610688723</w:t>
        </w:r>
      </w:hyperlink>
      <w:r w:rsidRPr="00010C19">
        <w:t>.</w:t>
      </w:r>
      <w:r w:rsidR="00DF26C8">
        <w:t xml:space="preserve"> </w:t>
      </w:r>
    </w:p>
    <w:p w14:paraId="300722D2" w14:textId="0C80CF5F" w:rsidR="003F57C2" w:rsidRPr="00010C19" w:rsidRDefault="003F57C2" w:rsidP="00F25165">
      <w:pPr>
        <w:pStyle w:val="Reference"/>
      </w:pPr>
      <w:r w:rsidRPr="00010C19">
        <w:lastRenderedPageBreak/>
        <w:t xml:space="preserve">Lloyd, A. (2010a), “Framing information literacy as information practice: </w:t>
      </w:r>
      <w:r w:rsidR="004E521F">
        <w:t>s</w:t>
      </w:r>
      <w:r w:rsidRPr="00010C19">
        <w:t xml:space="preserve">ite ontology and practice theory”, </w:t>
      </w:r>
      <w:r w:rsidRPr="00010C19">
        <w:rPr>
          <w:i/>
        </w:rPr>
        <w:t>Journal of Documentation,</w:t>
      </w:r>
      <w:r w:rsidRPr="00010C19">
        <w:t xml:space="preserve"> Vol. 66 No. 2, pp. 245-258, </w:t>
      </w:r>
      <w:hyperlink r:id="rId137" w:history="1">
        <w:r w:rsidR="00DF26C8" w:rsidRPr="00924740">
          <w:rPr>
            <w:rStyle w:val="Hyperlink"/>
          </w:rPr>
          <w:t>https://doi.org/10.1108/00220411011023643</w:t>
        </w:r>
      </w:hyperlink>
      <w:r w:rsidRPr="00010C19">
        <w:t>.</w:t>
      </w:r>
      <w:r w:rsidR="00DF26C8">
        <w:t xml:space="preserve"> </w:t>
      </w:r>
    </w:p>
    <w:p w14:paraId="34ED172C" w14:textId="5D9FB0A9" w:rsidR="009479C3" w:rsidRDefault="009479C3" w:rsidP="009479C3">
      <w:pPr>
        <w:pStyle w:val="Reference"/>
      </w:pPr>
      <w:r>
        <w:t xml:space="preserve">Lloyd, A. (2010), </w:t>
      </w:r>
      <w:r w:rsidRPr="0096180A">
        <w:rPr>
          <w:i/>
          <w:iCs/>
        </w:rPr>
        <w:t>Information Literacy Landscapes: Information literacy in education, workplace and everyday contexts</w:t>
      </w:r>
      <w:r>
        <w:t>, Chandos Publishing, Oxford, UK.</w:t>
      </w:r>
    </w:p>
    <w:p w14:paraId="669B04B1" w14:textId="007D3ED6" w:rsidR="003F57C2" w:rsidRPr="00010C19" w:rsidRDefault="003F57C2" w:rsidP="00F25165">
      <w:pPr>
        <w:pStyle w:val="Reference"/>
      </w:pPr>
      <w:r w:rsidRPr="00010C19">
        <w:t xml:space="preserve">Lloyd, A. (2012), “Information literacy as a socially enacted practice”, </w:t>
      </w:r>
      <w:r w:rsidRPr="00010C19">
        <w:rPr>
          <w:i/>
        </w:rPr>
        <w:t>Journal of Documentation,</w:t>
      </w:r>
      <w:r w:rsidRPr="00010C19">
        <w:t xml:space="preserve"> Vol. 68 No. 6, pp. 772-783, </w:t>
      </w:r>
      <w:hyperlink r:id="rId138" w:history="1">
        <w:r w:rsidR="00DF26C8" w:rsidRPr="00924740">
          <w:rPr>
            <w:rStyle w:val="Hyperlink"/>
          </w:rPr>
          <w:t>https://doi.org/10.1108/00220411211277037</w:t>
        </w:r>
      </w:hyperlink>
      <w:r w:rsidRPr="00010C19">
        <w:t>.</w:t>
      </w:r>
      <w:r w:rsidR="00DF26C8">
        <w:t xml:space="preserve"> </w:t>
      </w:r>
    </w:p>
    <w:p w14:paraId="640FFA77" w14:textId="2A2ABE19" w:rsidR="003F57C2" w:rsidRPr="00010C19" w:rsidRDefault="003F57C2" w:rsidP="00F25165">
      <w:pPr>
        <w:pStyle w:val="Reference"/>
      </w:pPr>
      <w:r w:rsidRPr="00010C19">
        <w:t xml:space="preserve">Lloyd, A. (2017), “Information literacy and literacies of information: </w:t>
      </w:r>
      <w:r w:rsidR="00C2154A">
        <w:t>a</w:t>
      </w:r>
      <w:r w:rsidRPr="00010C19">
        <w:t xml:space="preserve"> mid-range theory and model”, </w:t>
      </w:r>
      <w:r w:rsidRPr="00010C19">
        <w:rPr>
          <w:i/>
        </w:rPr>
        <w:t>Journal of Information Literacy,</w:t>
      </w:r>
      <w:r w:rsidRPr="00010C19">
        <w:t xml:space="preserve"> Vol. 11 No. 1, pp. 91-105, </w:t>
      </w:r>
      <w:hyperlink r:id="rId139" w:history="1">
        <w:r w:rsidR="00DF26C8" w:rsidRPr="00924740">
          <w:rPr>
            <w:rStyle w:val="Hyperlink"/>
          </w:rPr>
          <w:t>https://doi.org/10.11645/11.1.2185</w:t>
        </w:r>
      </w:hyperlink>
      <w:r w:rsidRPr="00010C19">
        <w:t>.</w:t>
      </w:r>
      <w:r w:rsidR="00DF26C8">
        <w:t xml:space="preserve"> </w:t>
      </w:r>
    </w:p>
    <w:p w14:paraId="125BA7D2" w14:textId="77777777" w:rsidR="00C91653" w:rsidRDefault="00C91653" w:rsidP="00C91653">
      <w:pPr>
        <w:pStyle w:val="Reference"/>
      </w:pPr>
      <w:r>
        <w:t xml:space="preserve">Lloyd, A. and Talja, S. (Ed.s) (2010), </w:t>
      </w:r>
      <w:r w:rsidRPr="00483DB1">
        <w:rPr>
          <w:i/>
          <w:iCs/>
        </w:rPr>
        <w:t>Practising Information Literacy: Bringing Theories of Learning, Practice and Information Literacy Together</w:t>
      </w:r>
      <w:r>
        <w:t>, Centre for Information Studies, Wagga Wagga, NSW.</w:t>
      </w:r>
    </w:p>
    <w:p w14:paraId="666EB426" w14:textId="5C8A4580" w:rsidR="003F57C2" w:rsidRPr="00010C19" w:rsidRDefault="003F57C2" w:rsidP="00F25165">
      <w:pPr>
        <w:pStyle w:val="Reference"/>
      </w:pPr>
      <w:r w:rsidRPr="00010C19">
        <w:t>Longlands, H. and North, A. (2023), “Education, equality and international development”</w:t>
      </w:r>
      <w:r w:rsidR="00A3089B">
        <w:t>,</w:t>
      </w:r>
      <w:r w:rsidRPr="00010C19">
        <w:t xml:space="preserve"> Tierney, R. J., Rizvi, F. &amp; Ercikan, K. (Ed.s), </w:t>
      </w:r>
      <w:r w:rsidRPr="00010C19">
        <w:rPr>
          <w:i/>
        </w:rPr>
        <w:t xml:space="preserve">International </w:t>
      </w:r>
      <w:r w:rsidR="00CB0BA9">
        <w:rPr>
          <w:i/>
        </w:rPr>
        <w:t>E</w:t>
      </w:r>
      <w:r w:rsidRPr="00010C19">
        <w:rPr>
          <w:i/>
        </w:rPr>
        <w:t xml:space="preserve">ncyclopedia of </w:t>
      </w:r>
      <w:r w:rsidR="00CB0BA9">
        <w:rPr>
          <w:i/>
        </w:rPr>
        <w:t>E</w:t>
      </w:r>
      <w:r w:rsidRPr="00010C19">
        <w:rPr>
          <w:i/>
        </w:rPr>
        <w:t>ducation</w:t>
      </w:r>
      <w:r w:rsidR="00CB0BA9">
        <w:rPr>
          <w:iCs/>
        </w:rPr>
        <w:t xml:space="preserve">, </w:t>
      </w:r>
      <w:r w:rsidR="00E262E3">
        <w:rPr>
          <w:iCs/>
        </w:rPr>
        <w:t xml:space="preserve">4th </w:t>
      </w:r>
      <w:r w:rsidR="00CB0BA9">
        <w:rPr>
          <w:iCs/>
        </w:rPr>
        <w:t>ed.,</w:t>
      </w:r>
      <w:r w:rsidRPr="00010C19">
        <w:t xml:space="preserve"> Elsevier, Oxford, pp. 65-73, </w:t>
      </w:r>
      <w:hyperlink r:id="rId140" w:history="1">
        <w:r w:rsidR="00E82624" w:rsidRPr="00924740">
          <w:rPr>
            <w:rStyle w:val="Hyperlink"/>
          </w:rPr>
          <w:t>https://doi.org/10.1016/B978-0-12-818630-5.08010-6</w:t>
        </w:r>
      </w:hyperlink>
      <w:r w:rsidRPr="00010C19">
        <w:t>.</w:t>
      </w:r>
      <w:r w:rsidR="00E82624">
        <w:t xml:space="preserve"> </w:t>
      </w:r>
    </w:p>
    <w:p w14:paraId="4001F4F7" w14:textId="0D10D25C" w:rsidR="003F57C2" w:rsidRPr="00010C19" w:rsidRDefault="003F57C2" w:rsidP="00F25165">
      <w:pPr>
        <w:pStyle w:val="Reference"/>
      </w:pPr>
      <w:r w:rsidRPr="00010C19">
        <w:t xml:space="preserve">Lor, P.J. (2018), “Democracy, information, and libraries in a time of post-truth discourse”, </w:t>
      </w:r>
      <w:r w:rsidRPr="00010C19">
        <w:rPr>
          <w:i/>
        </w:rPr>
        <w:t>Library Management,</w:t>
      </w:r>
      <w:r w:rsidRPr="00010C19">
        <w:t xml:space="preserve"> Vol. 39 No. 5, pp. 307-321, </w:t>
      </w:r>
      <w:hyperlink r:id="rId141" w:history="1">
        <w:r w:rsidR="00E82624" w:rsidRPr="00924740">
          <w:rPr>
            <w:rStyle w:val="Hyperlink"/>
          </w:rPr>
          <w:t>https://doi.org/10.1108/LM-06-2017-0061</w:t>
        </w:r>
      </w:hyperlink>
      <w:r w:rsidRPr="00010C19">
        <w:t>.</w:t>
      </w:r>
      <w:r w:rsidR="00E82624">
        <w:t xml:space="preserve"> </w:t>
      </w:r>
    </w:p>
    <w:p w14:paraId="1C678152" w14:textId="0C912970" w:rsidR="002603C9" w:rsidRDefault="002603C9" w:rsidP="002603C9">
      <w:pPr>
        <w:pStyle w:val="Reference"/>
      </w:pPr>
      <w:r>
        <w:t>Lugović, S. (2014), “Research dimensions in information seeking of music: a plea for the socio-technical perspective”, in</w:t>
      </w:r>
      <w:r>
        <w:rPr>
          <w:i/>
          <w:iCs/>
        </w:rPr>
        <w:t xml:space="preserve"> </w:t>
      </w:r>
      <w:r>
        <w:t xml:space="preserve">Kurbanoğlu, S., Špiranec, S., Grassian, E., Mizrachi, D. &amp; Catts, R. (Ed.s), </w:t>
      </w:r>
      <w:r w:rsidRPr="004E5B05">
        <w:rPr>
          <w:i/>
          <w:iCs/>
        </w:rPr>
        <w:t>Information Literacy</w:t>
      </w:r>
      <w:r w:rsidR="004A69B7">
        <w:rPr>
          <w:i/>
          <w:iCs/>
        </w:rPr>
        <w:t>:</w:t>
      </w:r>
      <w:r w:rsidRPr="004E5B05">
        <w:rPr>
          <w:i/>
          <w:iCs/>
        </w:rPr>
        <w:t xml:space="preserve"> Lifelong Learning and Digital Citizenship in the 21st Century. ECIL 2014, Dubrovnik, Croatia, 20-23 October 2014</w:t>
      </w:r>
      <w:r>
        <w:t xml:space="preserve">, Springer Cham, pp. 722-732, </w:t>
      </w:r>
      <w:hyperlink r:id="rId142" w:history="1">
        <w:r w:rsidRPr="00982BBE">
          <w:rPr>
            <w:rStyle w:val="Hyperlink"/>
          </w:rPr>
          <w:t>https://doi.org/10.1007/978-3-319-14136-7_75</w:t>
        </w:r>
      </w:hyperlink>
      <w:r>
        <w:t xml:space="preserve">. </w:t>
      </w:r>
    </w:p>
    <w:p w14:paraId="1FE8E4AA" w14:textId="3CC6C687" w:rsidR="003F57C2" w:rsidRPr="00010C19" w:rsidRDefault="009C31C2" w:rsidP="009C31C2">
      <w:pPr>
        <w:pStyle w:val="Reference"/>
      </w:pPr>
      <w:r w:rsidRPr="009B1670">
        <w:t xml:space="preserve">Lupton, M. (2008), </w:t>
      </w:r>
      <w:r>
        <w:t>“</w:t>
      </w:r>
      <w:r w:rsidRPr="00877CC2">
        <w:rPr>
          <w:iCs/>
        </w:rPr>
        <w:t>Information literacy and learning</w:t>
      </w:r>
      <w:r>
        <w:rPr>
          <w:iCs/>
        </w:rPr>
        <w:t>”</w:t>
      </w:r>
      <w:r w:rsidRPr="009B1670">
        <w:rPr>
          <w:i/>
        </w:rPr>
        <w:t>,</w:t>
      </w:r>
      <w:r w:rsidRPr="009B1670">
        <w:t xml:space="preserve"> Doctoral dissertation, Queensland University of Technolog</w:t>
      </w:r>
      <w:r>
        <w:t>y.</w:t>
      </w:r>
      <w:r w:rsidR="00E82624">
        <w:t xml:space="preserve"> </w:t>
      </w:r>
    </w:p>
    <w:p w14:paraId="44991038" w14:textId="452A8D4E" w:rsidR="003F57C2" w:rsidRPr="00010C19" w:rsidRDefault="003F57C2" w:rsidP="00F25165">
      <w:pPr>
        <w:pStyle w:val="Reference"/>
      </w:pPr>
      <w:r w:rsidRPr="00010C19">
        <w:t xml:space="preserve">Lupton, M. and Bruce, C. (2010), “Windows on information literacy worlds: </w:t>
      </w:r>
      <w:r w:rsidR="000857AD">
        <w:t>g</w:t>
      </w:r>
      <w:r w:rsidRPr="00010C19">
        <w:t>eneric, situated and transformative perspectives”</w:t>
      </w:r>
      <w:r w:rsidR="00A3089B">
        <w:t>,</w:t>
      </w:r>
      <w:r w:rsidRPr="00010C19">
        <w:t xml:space="preserve"> Lloyd, A. &amp; Talja, S. (Ed.s), </w:t>
      </w:r>
      <w:r w:rsidRPr="00010C19">
        <w:rPr>
          <w:i/>
        </w:rPr>
        <w:t xml:space="preserve">Practising </w:t>
      </w:r>
      <w:r w:rsidR="00081964">
        <w:rPr>
          <w:i/>
        </w:rPr>
        <w:t>I</w:t>
      </w:r>
      <w:r w:rsidRPr="00010C19">
        <w:rPr>
          <w:i/>
        </w:rPr>
        <w:t xml:space="preserve">nformation </w:t>
      </w:r>
      <w:r w:rsidR="00081964">
        <w:rPr>
          <w:i/>
        </w:rPr>
        <w:t>L</w:t>
      </w:r>
      <w:r w:rsidRPr="00010C19">
        <w:rPr>
          <w:i/>
        </w:rPr>
        <w:t xml:space="preserve">iteracy: Bringing </w:t>
      </w:r>
      <w:r w:rsidR="00081964">
        <w:rPr>
          <w:i/>
        </w:rPr>
        <w:t>T</w:t>
      </w:r>
      <w:r w:rsidRPr="00010C19">
        <w:rPr>
          <w:i/>
        </w:rPr>
        <w:t xml:space="preserve">heories of </w:t>
      </w:r>
      <w:r w:rsidR="00081964">
        <w:rPr>
          <w:i/>
        </w:rPr>
        <w:t>L</w:t>
      </w:r>
      <w:r w:rsidRPr="00010C19">
        <w:rPr>
          <w:i/>
        </w:rPr>
        <w:t>earning,</w:t>
      </w:r>
      <w:r w:rsidR="00081964">
        <w:rPr>
          <w:i/>
        </w:rPr>
        <w:t xml:space="preserve"> P</w:t>
      </w:r>
      <w:r w:rsidRPr="00010C19">
        <w:rPr>
          <w:i/>
        </w:rPr>
        <w:t xml:space="preserve">ractice and </w:t>
      </w:r>
      <w:r w:rsidR="00081964">
        <w:rPr>
          <w:i/>
        </w:rPr>
        <w:t>I</w:t>
      </w:r>
      <w:r w:rsidRPr="00010C19">
        <w:rPr>
          <w:i/>
        </w:rPr>
        <w:t xml:space="preserve">nformation </w:t>
      </w:r>
      <w:r w:rsidR="00081964">
        <w:rPr>
          <w:i/>
        </w:rPr>
        <w:t>L</w:t>
      </w:r>
      <w:r w:rsidRPr="00010C19">
        <w:rPr>
          <w:i/>
        </w:rPr>
        <w:t xml:space="preserve">iteracy </w:t>
      </w:r>
      <w:r w:rsidR="00081964">
        <w:rPr>
          <w:i/>
        </w:rPr>
        <w:t>T</w:t>
      </w:r>
      <w:r w:rsidRPr="00010C19">
        <w:rPr>
          <w:i/>
        </w:rPr>
        <w:t>ogether.</w:t>
      </w:r>
      <w:r w:rsidRPr="00010C19">
        <w:t xml:space="preserve"> Elsevier Science, pp. 4-27.</w:t>
      </w:r>
    </w:p>
    <w:p w14:paraId="3F10129B" w14:textId="6CBFB892" w:rsidR="003F57C2" w:rsidRPr="00010C19" w:rsidRDefault="003F57C2" w:rsidP="00F25165">
      <w:pPr>
        <w:pStyle w:val="Reference"/>
      </w:pPr>
      <w:r w:rsidRPr="00010C19">
        <w:t xml:space="preserve">Lynch, K. and Hunter, S. (2020), “Conflicting authority: </w:t>
      </w:r>
      <w:r w:rsidR="00564C99">
        <w:t>u</w:t>
      </w:r>
      <w:r w:rsidRPr="00010C19">
        <w:t xml:space="preserve">sing the trump administration’s responses to the </w:t>
      </w:r>
      <w:r w:rsidR="00D54F01">
        <w:t>EPA</w:t>
      </w:r>
      <w:r w:rsidRPr="00010C19">
        <w:t xml:space="preserve"> climate assessment report to teach information literacy”, </w:t>
      </w:r>
      <w:r w:rsidRPr="00010C19">
        <w:rPr>
          <w:i/>
        </w:rPr>
        <w:t>Reference Services Review,</w:t>
      </w:r>
      <w:r w:rsidRPr="00010C19">
        <w:t xml:space="preserve"> Vol. 48 No. 1, pp. 201-216, </w:t>
      </w:r>
      <w:hyperlink r:id="rId143" w:history="1">
        <w:r w:rsidR="00E82624" w:rsidRPr="00924740">
          <w:rPr>
            <w:rStyle w:val="Hyperlink"/>
          </w:rPr>
          <w:t>https://doi.org/10.1108/RSR-09-2019-0069</w:t>
        </w:r>
      </w:hyperlink>
      <w:r w:rsidRPr="00010C19">
        <w:t>.</w:t>
      </w:r>
      <w:r w:rsidR="00E82624">
        <w:t xml:space="preserve"> </w:t>
      </w:r>
    </w:p>
    <w:p w14:paraId="66A68B1D" w14:textId="25716853" w:rsidR="003F57C2" w:rsidRPr="00010C19" w:rsidRDefault="003F57C2" w:rsidP="00F25165">
      <w:pPr>
        <w:pStyle w:val="Reference"/>
      </w:pPr>
      <w:r w:rsidRPr="00010C19">
        <w:t xml:space="preserve">Lynch, M.P., Wyatt, J., Kim, J. and Kellen, N. (Ed.s) (2021), </w:t>
      </w:r>
      <w:r w:rsidRPr="00010C19">
        <w:rPr>
          <w:i/>
        </w:rPr>
        <w:t xml:space="preserve">The nature of truth: Classic and contemporary perspectives, </w:t>
      </w:r>
      <w:r w:rsidRPr="00010C19">
        <w:t xml:space="preserve">The MIT Press, </w:t>
      </w:r>
      <w:hyperlink r:id="rId144" w:history="1">
        <w:r w:rsidR="00E82624" w:rsidRPr="00924740">
          <w:rPr>
            <w:rStyle w:val="Hyperlink"/>
          </w:rPr>
          <w:t>https://doi.org/10.7551/mitpress/12112.001.0001</w:t>
        </w:r>
      </w:hyperlink>
      <w:r w:rsidRPr="00010C19">
        <w:t>.</w:t>
      </w:r>
      <w:r w:rsidR="00E82624">
        <w:t xml:space="preserve"> </w:t>
      </w:r>
    </w:p>
    <w:p w14:paraId="6A15D19A" w14:textId="77777777" w:rsidR="00384925" w:rsidRDefault="00384925" w:rsidP="00384925">
      <w:pPr>
        <w:pStyle w:val="Reference"/>
      </w:pPr>
      <w:r>
        <w:t xml:space="preserve">Mackey, T.P. and Jacobson, T.E. (2011), “Reframing information literacy as a metaliteracy”, </w:t>
      </w:r>
      <w:r>
        <w:rPr>
          <w:i/>
          <w:iCs/>
        </w:rPr>
        <w:t>College &amp; Research Libraries</w:t>
      </w:r>
      <w:r>
        <w:t xml:space="preserve">, Vol. 72 No. 1, pp. 62-78, available at: </w:t>
      </w:r>
      <w:hyperlink r:id="rId145" w:history="1">
        <w:r w:rsidRPr="00982BBE">
          <w:rPr>
            <w:rStyle w:val="Hyperlink"/>
          </w:rPr>
          <w:t>https://crl.acrl.org/index.php/crl/article/view/16132/17578</w:t>
        </w:r>
      </w:hyperlink>
      <w:r>
        <w:t xml:space="preserve"> (accessed 1 August 2025) </w:t>
      </w:r>
    </w:p>
    <w:p w14:paraId="2BF031DB" w14:textId="77777777" w:rsidR="006F7198" w:rsidRDefault="006F7198" w:rsidP="006F7198">
      <w:pPr>
        <w:pStyle w:val="Reference"/>
      </w:pPr>
      <w:r>
        <w:t xml:space="preserve">Mackey, T.P. and Jacobson, T.E. (2014), </w:t>
      </w:r>
      <w:r>
        <w:rPr>
          <w:i/>
          <w:iCs/>
        </w:rPr>
        <w:t>Metaliteracy: Reinventing Information Literacy to Empower Learners</w:t>
      </w:r>
      <w:r>
        <w:t>,</w:t>
      </w:r>
      <w:r>
        <w:rPr>
          <w:i/>
          <w:iCs/>
        </w:rPr>
        <w:t xml:space="preserve"> </w:t>
      </w:r>
      <w:r>
        <w:t>Neal-Schuman, an imprint of the American Library Association, Chicago, IL.</w:t>
      </w:r>
    </w:p>
    <w:p w14:paraId="5ACB234C" w14:textId="0E00A4D2" w:rsidR="001E7EA5" w:rsidRDefault="001E7EA5" w:rsidP="00F25165">
      <w:pPr>
        <w:pStyle w:val="Reference"/>
      </w:pPr>
      <w:r>
        <w:lastRenderedPageBreak/>
        <w:t xml:space="preserve">Macmullin, S.E. and Taylor, R.S. (1984), “Problem dimensions and information traits”, </w:t>
      </w:r>
      <w:r>
        <w:rPr>
          <w:i/>
          <w:iCs/>
        </w:rPr>
        <w:t>The Information Society</w:t>
      </w:r>
      <w:r>
        <w:t xml:space="preserve">, Vol. 3 No. 1, pp. 91-111, </w:t>
      </w:r>
      <w:hyperlink r:id="rId146" w:history="1">
        <w:r w:rsidRPr="002A47E1">
          <w:rPr>
            <w:rStyle w:val="Hyperlink"/>
          </w:rPr>
          <w:t>https://doi.org/10.1080/01972243.1984.9959994</w:t>
        </w:r>
      </w:hyperlink>
      <w:r>
        <w:t xml:space="preserve">. </w:t>
      </w:r>
    </w:p>
    <w:p w14:paraId="5E966ED7" w14:textId="54B910EC" w:rsidR="003F57C2" w:rsidRPr="00010C19" w:rsidRDefault="003F57C2" w:rsidP="00F25165">
      <w:pPr>
        <w:pStyle w:val="Reference"/>
      </w:pPr>
      <w:r w:rsidRPr="00010C19">
        <w:t xml:space="preserve">Marcum, J.W. (2002), “Rethinking information literacy”, </w:t>
      </w:r>
      <w:r w:rsidRPr="00010C19">
        <w:rPr>
          <w:i/>
        </w:rPr>
        <w:t>The Library Quarterly,</w:t>
      </w:r>
      <w:r w:rsidRPr="00010C19">
        <w:t xml:space="preserve"> Vol. 72 No. 1, pp. 1-26, </w:t>
      </w:r>
      <w:hyperlink r:id="rId147" w:history="1">
        <w:r w:rsidR="00E82624" w:rsidRPr="00924740">
          <w:rPr>
            <w:rStyle w:val="Hyperlink"/>
          </w:rPr>
          <w:t>https://doi.org/10.1086/603335</w:t>
        </w:r>
      </w:hyperlink>
      <w:r w:rsidRPr="00010C19">
        <w:t>.</w:t>
      </w:r>
      <w:r w:rsidR="00E82624">
        <w:t xml:space="preserve"> </w:t>
      </w:r>
    </w:p>
    <w:p w14:paraId="4C2705FF" w14:textId="12CB0DC2" w:rsidR="003F57C2" w:rsidRPr="00010C19" w:rsidRDefault="003F57C2" w:rsidP="00F25165">
      <w:pPr>
        <w:pStyle w:val="Reference"/>
      </w:pPr>
      <w:r w:rsidRPr="00010C19">
        <w:t xml:space="preserve">Martínez-Ávila, D. and Zandonade, T. (2020), “Social epistemology in information studies”, </w:t>
      </w:r>
      <w:r w:rsidRPr="00010C19">
        <w:rPr>
          <w:i/>
        </w:rPr>
        <w:t>Brazilian Journal of Information Science: research trends,</w:t>
      </w:r>
      <w:r w:rsidRPr="00010C19">
        <w:t xml:space="preserve"> Vol. 14 No. 1 Jan.-Mar, pp. 7-36, </w:t>
      </w:r>
      <w:hyperlink r:id="rId148" w:history="1">
        <w:r w:rsidR="00E82624" w:rsidRPr="00924740">
          <w:rPr>
            <w:rStyle w:val="Hyperlink"/>
          </w:rPr>
          <w:t>https://doi.org/10.36311/1981-1640.2020.v14n1.02.p7</w:t>
        </w:r>
      </w:hyperlink>
      <w:r w:rsidRPr="00010C19">
        <w:t>.</w:t>
      </w:r>
      <w:r w:rsidR="00E82624">
        <w:t xml:space="preserve"> </w:t>
      </w:r>
    </w:p>
    <w:p w14:paraId="101DE3F4" w14:textId="7AA58470" w:rsidR="003F57C2" w:rsidRPr="00010C19" w:rsidRDefault="003F57C2" w:rsidP="00F25165">
      <w:pPr>
        <w:pStyle w:val="Reference"/>
      </w:pPr>
      <w:r w:rsidRPr="00010C19">
        <w:t xml:space="preserve">Martzoukou, K. and Sayyad Abdi, E. (2017), “Towards an everyday life information literacy mind-set: </w:t>
      </w:r>
      <w:r w:rsidR="00E56DC6">
        <w:t>a</w:t>
      </w:r>
      <w:r w:rsidRPr="00010C19">
        <w:t xml:space="preserve"> review of literature”, </w:t>
      </w:r>
      <w:r w:rsidRPr="00010C19">
        <w:rPr>
          <w:i/>
        </w:rPr>
        <w:t>Journal of Documentation,</w:t>
      </w:r>
      <w:r w:rsidRPr="00010C19">
        <w:t xml:space="preserve"> Vol. 73 No. 4, pp. 634-665, </w:t>
      </w:r>
      <w:hyperlink r:id="rId149" w:history="1">
        <w:r w:rsidR="00E82624" w:rsidRPr="00924740">
          <w:rPr>
            <w:rStyle w:val="Hyperlink"/>
          </w:rPr>
          <w:t>https://doi.org/10.1108/JD-07-2016-0094</w:t>
        </w:r>
      </w:hyperlink>
      <w:r w:rsidRPr="00010C19">
        <w:t>.</w:t>
      </w:r>
      <w:r w:rsidR="00E82624">
        <w:t xml:space="preserve"> </w:t>
      </w:r>
    </w:p>
    <w:p w14:paraId="65BEB2B9" w14:textId="36ECAE15" w:rsidR="003F57C2" w:rsidRPr="00010C19" w:rsidRDefault="003F57C2" w:rsidP="00F25165">
      <w:pPr>
        <w:pStyle w:val="Reference"/>
      </w:pPr>
      <w:r w:rsidRPr="00010C19">
        <w:t xml:space="preserve">Maybee, C., Kaufmann, K.F., Tucker, V.M. and Budd, J. (2023), “Recognizing information literacy as a discipline: </w:t>
      </w:r>
      <w:r w:rsidR="00C829C9">
        <w:t>r</w:t>
      </w:r>
      <w:r w:rsidRPr="00010C19">
        <w:t xml:space="preserve">eflections on an </w:t>
      </w:r>
      <w:r w:rsidR="009D09EC">
        <w:t>ACRL</w:t>
      </w:r>
      <w:r w:rsidRPr="00010C19">
        <w:t xml:space="preserve"> 2023 panel discussion”, </w:t>
      </w:r>
      <w:r w:rsidRPr="00010C19">
        <w:rPr>
          <w:i/>
        </w:rPr>
        <w:t>2023,</w:t>
      </w:r>
      <w:r w:rsidRPr="00010C19">
        <w:t xml:space="preserve">  No. 10, </w:t>
      </w:r>
      <w:hyperlink r:id="rId150" w:history="1">
        <w:r w:rsidR="00E82624" w:rsidRPr="00924740">
          <w:rPr>
            <w:rStyle w:val="Hyperlink"/>
          </w:rPr>
          <w:t>https://doi.org/10.5860/crln.84.10.363</w:t>
        </w:r>
      </w:hyperlink>
      <w:r w:rsidRPr="00010C19">
        <w:t>.</w:t>
      </w:r>
      <w:r w:rsidR="00E82624">
        <w:t xml:space="preserve"> </w:t>
      </w:r>
    </w:p>
    <w:p w14:paraId="5FDB4E0E" w14:textId="5D0A93FB" w:rsidR="003F57C2" w:rsidRPr="00010C19" w:rsidRDefault="003F57C2" w:rsidP="00F25165">
      <w:pPr>
        <w:pStyle w:val="Reference"/>
      </w:pPr>
      <w:r w:rsidRPr="00010C19">
        <w:t xml:space="preserve">Mckenzie, P.J. (2003), “A model of information practices in accounts of everyday‐life information seeking”, </w:t>
      </w:r>
      <w:r w:rsidRPr="00010C19">
        <w:rPr>
          <w:i/>
        </w:rPr>
        <w:t>Journal of Documentation,</w:t>
      </w:r>
      <w:r w:rsidRPr="00010C19">
        <w:t xml:space="preserve"> Vol. 59 No. 1, pp. 19-40, </w:t>
      </w:r>
      <w:hyperlink r:id="rId151" w:history="1">
        <w:r w:rsidR="00E82624" w:rsidRPr="00924740">
          <w:rPr>
            <w:rStyle w:val="Hyperlink"/>
          </w:rPr>
          <w:t>https://doi.org/10.1108/00220410310457993</w:t>
        </w:r>
      </w:hyperlink>
      <w:r w:rsidRPr="00010C19">
        <w:t>.</w:t>
      </w:r>
      <w:r w:rsidR="00E82624">
        <w:t xml:space="preserve"> </w:t>
      </w:r>
    </w:p>
    <w:p w14:paraId="7B4E49AC" w14:textId="2FAFF171" w:rsidR="003F57C2" w:rsidRPr="00010C19" w:rsidRDefault="003F57C2" w:rsidP="00F25165">
      <w:pPr>
        <w:pStyle w:val="Reference"/>
      </w:pPr>
      <w:r w:rsidRPr="00010C19">
        <w:t xml:space="preserve">Mckinney, E.H. and Yoos, C.J. (2019), “Information as a difference: </w:t>
      </w:r>
      <w:r w:rsidR="000E2D5A">
        <w:t>t</w:t>
      </w:r>
      <w:r w:rsidRPr="00010C19">
        <w:t xml:space="preserve">oward a subjective theory of information”, </w:t>
      </w:r>
      <w:r w:rsidRPr="00010C19">
        <w:rPr>
          <w:i/>
        </w:rPr>
        <w:t>European Journal of Information Systems,</w:t>
      </w:r>
      <w:r w:rsidRPr="00010C19">
        <w:t xml:space="preserve"> Vol. 28 No. 4, pp. 355-369, </w:t>
      </w:r>
      <w:hyperlink r:id="rId152" w:history="1">
        <w:r w:rsidR="00E82624" w:rsidRPr="00924740">
          <w:rPr>
            <w:rStyle w:val="Hyperlink"/>
          </w:rPr>
          <w:t>https://doi.org/10.1080/0960085x.2019.1581441</w:t>
        </w:r>
      </w:hyperlink>
      <w:r w:rsidRPr="00010C19">
        <w:t>.</w:t>
      </w:r>
      <w:r w:rsidR="00E82624">
        <w:t xml:space="preserve"> </w:t>
      </w:r>
    </w:p>
    <w:p w14:paraId="14D8E0AF" w14:textId="3DF5FA5D" w:rsidR="00104E99" w:rsidRDefault="00104E99" w:rsidP="00104E99">
      <w:pPr>
        <w:pStyle w:val="Reference"/>
      </w:pPr>
      <w:r>
        <w:t xml:space="preserve">Mcphail, G., Pountney, R. and Wheelahan, L. (2024), “Introduction: </w:t>
      </w:r>
      <w:r w:rsidR="00F132DB">
        <w:t>k</w:t>
      </w:r>
      <w:r>
        <w:t xml:space="preserve">nowledge and the curriculum: </w:t>
      </w:r>
      <w:r w:rsidR="00F132DB">
        <w:t>n</w:t>
      </w:r>
      <w:r>
        <w:t>ew perspectives from social realism”</w:t>
      </w:r>
      <w:r w:rsidR="00A3089B">
        <w:t>,</w:t>
      </w:r>
      <w:r>
        <w:t xml:space="preserve"> Mcphail, G., Pountney, R. &amp; Wheelahan, L. (Ed.s), </w:t>
      </w:r>
      <w:r>
        <w:rPr>
          <w:i/>
          <w:iCs/>
        </w:rPr>
        <w:t xml:space="preserve">Emerging </w:t>
      </w:r>
      <w:r w:rsidR="00FF17D6">
        <w:rPr>
          <w:i/>
          <w:iCs/>
        </w:rPr>
        <w:t>P</w:t>
      </w:r>
      <w:r>
        <w:rPr>
          <w:i/>
          <w:iCs/>
        </w:rPr>
        <w:t xml:space="preserve">erspectives from </w:t>
      </w:r>
      <w:r w:rsidR="00FF17D6">
        <w:rPr>
          <w:i/>
          <w:iCs/>
        </w:rPr>
        <w:t>S</w:t>
      </w:r>
      <w:r>
        <w:rPr>
          <w:i/>
          <w:iCs/>
        </w:rPr>
        <w:t xml:space="preserve">ocial </w:t>
      </w:r>
      <w:r w:rsidR="00FF17D6">
        <w:rPr>
          <w:i/>
          <w:iCs/>
        </w:rPr>
        <w:t>R</w:t>
      </w:r>
      <w:r>
        <w:rPr>
          <w:i/>
          <w:iCs/>
        </w:rPr>
        <w:t xml:space="preserve">ealism on </w:t>
      </w:r>
      <w:r w:rsidR="00FF17D6">
        <w:rPr>
          <w:i/>
          <w:iCs/>
        </w:rPr>
        <w:t>K</w:t>
      </w:r>
      <w:r>
        <w:rPr>
          <w:i/>
          <w:iCs/>
        </w:rPr>
        <w:t xml:space="preserve">nowledge and </w:t>
      </w:r>
      <w:r w:rsidR="008612BB">
        <w:rPr>
          <w:i/>
          <w:iCs/>
        </w:rPr>
        <w:t>E</w:t>
      </w:r>
      <w:r>
        <w:rPr>
          <w:i/>
          <w:iCs/>
        </w:rPr>
        <w:t xml:space="preserve">ducation: Curricula, </w:t>
      </w:r>
      <w:r w:rsidR="008612BB">
        <w:rPr>
          <w:i/>
          <w:iCs/>
        </w:rPr>
        <w:t>P</w:t>
      </w:r>
      <w:r>
        <w:rPr>
          <w:i/>
          <w:iCs/>
        </w:rPr>
        <w:t xml:space="preserve">edagogy, </w:t>
      </w:r>
      <w:r w:rsidR="008612BB">
        <w:rPr>
          <w:i/>
          <w:iCs/>
        </w:rPr>
        <w:t>I</w:t>
      </w:r>
      <w:r>
        <w:rPr>
          <w:i/>
          <w:iCs/>
        </w:rPr>
        <w:t>dentity, and</w:t>
      </w:r>
      <w:r w:rsidR="008612BB">
        <w:rPr>
          <w:i/>
          <w:iCs/>
        </w:rPr>
        <w:t xml:space="preserve"> E</w:t>
      </w:r>
      <w:r>
        <w:rPr>
          <w:i/>
          <w:iCs/>
        </w:rPr>
        <w:t>quity.</w:t>
      </w:r>
      <w:r>
        <w:t xml:space="preserve"> Routledge, London,</w:t>
      </w:r>
      <w:r w:rsidR="0060707F">
        <w:t xml:space="preserve"> UK,</w:t>
      </w:r>
      <w:r>
        <w:t xml:space="preserve"> pp. 3-19, </w:t>
      </w:r>
      <w:hyperlink r:id="rId153" w:history="1">
        <w:r w:rsidRPr="00924740">
          <w:rPr>
            <w:rStyle w:val="Hyperlink"/>
          </w:rPr>
          <w:t>https://doi.org/10.4324/9781032707051-2</w:t>
        </w:r>
      </w:hyperlink>
      <w:r>
        <w:t xml:space="preserve">. </w:t>
      </w:r>
    </w:p>
    <w:p w14:paraId="056D3C7B" w14:textId="17DC4D82" w:rsidR="003F57C2" w:rsidRPr="00010C19" w:rsidRDefault="003F57C2" w:rsidP="00F25165">
      <w:pPr>
        <w:pStyle w:val="Reference"/>
      </w:pPr>
      <w:r w:rsidRPr="00010C19">
        <w:t xml:space="preserve">Menke, C. (2007), “The "aporias of human rights" and the "one human right": </w:t>
      </w:r>
      <w:r w:rsidR="0010766F">
        <w:t>r</w:t>
      </w:r>
      <w:r w:rsidRPr="00010C19">
        <w:t xml:space="preserve">egarding the coherence of </w:t>
      </w:r>
      <w:r w:rsidR="002A43A2">
        <w:t>H</w:t>
      </w:r>
      <w:r w:rsidRPr="00010C19">
        <w:t xml:space="preserve">annah </w:t>
      </w:r>
      <w:r w:rsidR="002A43A2">
        <w:t>A</w:t>
      </w:r>
      <w:r w:rsidRPr="00010C19">
        <w:t xml:space="preserve">rendt's argument”, </w:t>
      </w:r>
      <w:r w:rsidRPr="00010C19">
        <w:rPr>
          <w:i/>
        </w:rPr>
        <w:t>Social Research,</w:t>
      </w:r>
      <w:r w:rsidRPr="00010C19">
        <w:t xml:space="preserve"> Vol. 74 No. 3, pp. 739-762, available at: </w:t>
      </w:r>
      <w:hyperlink r:id="rId154" w:history="1">
        <w:r w:rsidR="00E82624" w:rsidRPr="00924740">
          <w:rPr>
            <w:rStyle w:val="Hyperlink"/>
          </w:rPr>
          <w:t>http://www.jstor.org/stable/40972123</w:t>
        </w:r>
      </w:hyperlink>
      <w:r w:rsidRPr="00010C19">
        <w:t>.</w:t>
      </w:r>
      <w:r w:rsidR="00E82624">
        <w:t xml:space="preserve"> </w:t>
      </w:r>
    </w:p>
    <w:p w14:paraId="4AB5EADD" w14:textId="5509A902" w:rsidR="003F57C2" w:rsidRPr="00010C19" w:rsidRDefault="003F57C2" w:rsidP="00F25165">
      <w:pPr>
        <w:pStyle w:val="Reference"/>
      </w:pPr>
      <w:r w:rsidRPr="00010C19">
        <w:t xml:space="preserve">Metzger, M.J. (2007), “Making sense of credibility on the web: </w:t>
      </w:r>
      <w:r w:rsidR="00B055DF">
        <w:t>m</w:t>
      </w:r>
      <w:r w:rsidRPr="00010C19">
        <w:t xml:space="preserve">odels for evaluating online information and recommendations for future research”, </w:t>
      </w:r>
      <w:r w:rsidRPr="00010C19">
        <w:rPr>
          <w:i/>
        </w:rPr>
        <w:t>Journal of the American Society for Information Science and Technology,</w:t>
      </w:r>
      <w:r w:rsidRPr="00010C19">
        <w:t xml:space="preserve"> Vol. 58 No. 13, pp. 2078-2091,</w:t>
      </w:r>
      <w:r w:rsidR="00952F57">
        <w:t xml:space="preserve"> </w:t>
      </w:r>
      <w:hyperlink r:id="rId155" w:history="1">
        <w:r w:rsidR="00952F57" w:rsidRPr="00924740">
          <w:rPr>
            <w:rStyle w:val="Hyperlink"/>
          </w:rPr>
          <w:t>https://doi.org/10.1002/asi.20672</w:t>
        </w:r>
      </w:hyperlink>
      <w:r w:rsidRPr="00010C19">
        <w:t>.</w:t>
      </w:r>
      <w:r w:rsidR="00952F57">
        <w:t xml:space="preserve"> </w:t>
      </w:r>
    </w:p>
    <w:p w14:paraId="3FFFF242" w14:textId="13316FA8" w:rsidR="003F57C2" w:rsidRPr="00010C19" w:rsidRDefault="003F57C2" w:rsidP="00F25165">
      <w:pPr>
        <w:pStyle w:val="Reference"/>
      </w:pPr>
      <w:r w:rsidRPr="00010C19">
        <w:t xml:space="preserve">Metzger, M.J., Flanagin, A.J. and Medders, R.B. (2010), “Social and heuristic approaches to credibility evaluation online”, </w:t>
      </w:r>
      <w:r w:rsidRPr="00010C19">
        <w:rPr>
          <w:i/>
        </w:rPr>
        <w:t>Journal of Communication,</w:t>
      </w:r>
      <w:r w:rsidRPr="00010C19">
        <w:t xml:space="preserve"> Vol. 60 No. 3, pp. 413-439, </w:t>
      </w:r>
      <w:hyperlink r:id="rId156" w:history="1">
        <w:r w:rsidR="00750DDD" w:rsidRPr="00924740">
          <w:rPr>
            <w:rStyle w:val="Hyperlink"/>
          </w:rPr>
          <w:t>https://doi.org/10.1111/j.1460-2466.2010.01488.x</w:t>
        </w:r>
      </w:hyperlink>
      <w:r w:rsidRPr="00010C19">
        <w:t>.</w:t>
      </w:r>
      <w:r w:rsidR="00750DDD">
        <w:t xml:space="preserve"> </w:t>
      </w:r>
    </w:p>
    <w:p w14:paraId="58FD9CE0" w14:textId="3FDCE816" w:rsidR="003F57C2" w:rsidRPr="00010C19" w:rsidRDefault="003F57C2" w:rsidP="00F25165">
      <w:pPr>
        <w:pStyle w:val="Reference"/>
      </w:pPr>
      <w:r w:rsidRPr="00010C19">
        <w:t xml:space="preserve">Meyer, K.R., K., H.S., K., M.H., V., T.K., Vicky, T. and And Van Hoose, K.J. (2008), “Assessing information literacy instruction in the basic communication course”, </w:t>
      </w:r>
      <w:r w:rsidRPr="00010C19">
        <w:rPr>
          <w:i/>
        </w:rPr>
        <w:t>Communication Teacher,</w:t>
      </w:r>
      <w:r w:rsidRPr="00010C19">
        <w:t xml:space="preserve"> Vol. 22 No. 1, pp. 22-34, </w:t>
      </w:r>
      <w:hyperlink r:id="rId157" w:history="1">
        <w:r w:rsidR="00750DDD" w:rsidRPr="00924740">
          <w:rPr>
            <w:rStyle w:val="Hyperlink"/>
          </w:rPr>
          <w:t>https://doi.org/10.1080/17404620801926925</w:t>
        </w:r>
      </w:hyperlink>
      <w:r w:rsidRPr="00010C19">
        <w:t>.</w:t>
      </w:r>
      <w:r w:rsidR="00750DDD">
        <w:t xml:space="preserve"> </w:t>
      </w:r>
    </w:p>
    <w:p w14:paraId="1478217B" w14:textId="4DE91F6C" w:rsidR="003F57C2" w:rsidRPr="00010C19" w:rsidRDefault="003F57C2" w:rsidP="00F25165">
      <w:pPr>
        <w:pStyle w:val="Reference"/>
      </w:pPr>
      <w:r w:rsidRPr="00010C19">
        <w:t xml:space="preserve">Miller, S.D. (2018), “Diving deep: Reflective questions for identifying tacit disciplinary information literacy knowledge practices, dispositions, and values through the acrl framework for information literacy”, </w:t>
      </w:r>
      <w:r w:rsidRPr="00010C19">
        <w:rPr>
          <w:i/>
        </w:rPr>
        <w:t>The Journal of Academic Librarianship,</w:t>
      </w:r>
      <w:r w:rsidRPr="00010C19">
        <w:t xml:space="preserve"> Vol. 44 No. 3, pp. 412-418, </w:t>
      </w:r>
      <w:hyperlink r:id="rId158" w:history="1">
        <w:r w:rsidR="00750DDD" w:rsidRPr="00924740">
          <w:rPr>
            <w:rStyle w:val="Hyperlink"/>
          </w:rPr>
          <w:t>https://doi.org/10.1016/j.acalib.2018.02.014</w:t>
        </w:r>
      </w:hyperlink>
      <w:r w:rsidRPr="00010C19">
        <w:t>.</w:t>
      </w:r>
      <w:r w:rsidR="00750DDD">
        <w:t xml:space="preserve"> </w:t>
      </w:r>
    </w:p>
    <w:p w14:paraId="5FA938EF" w14:textId="6C1D0FC7" w:rsidR="003F57C2" w:rsidRPr="00010C19" w:rsidRDefault="003F57C2" w:rsidP="00F25165">
      <w:pPr>
        <w:pStyle w:val="Reference"/>
      </w:pPr>
      <w:r w:rsidRPr="00010C19">
        <w:t xml:space="preserve">Mills, K.A. (2015), </w:t>
      </w:r>
      <w:r w:rsidRPr="0060203C">
        <w:rPr>
          <w:i/>
          <w:iCs/>
        </w:rPr>
        <w:t xml:space="preserve">Literacy </w:t>
      </w:r>
      <w:r w:rsidR="0060203C">
        <w:rPr>
          <w:i/>
          <w:iCs/>
        </w:rPr>
        <w:t>T</w:t>
      </w:r>
      <w:r w:rsidRPr="0060203C">
        <w:rPr>
          <w:i/>
          <w:iCs/>
        </w:rPr>
        <w:t xml:space="preserve">heories for the </w:t>
      </w:r>
      <w:r w:rsidR="0060203C">
        <w:rPr>
          <w:i/>
          <w:iCs/>
        </w:rPr>
        <w:t>D</w:t>
      </w:r>
      <w:r w:rsidRPr="0060203C">
        <w:rPr>
          <w:i/>
          <w:iCs/>
        </w:rPr>
        <w:t xml:space="preserve">igital </w:t>
      </w:r>
      <w:r w:rsidR="0060203C">
        <w:rPr>
          <w:i/>
          <w:iCs/>
        </w:rPr>
        <w:t>A</w:t>
      </w:r>
      <w:r w:rsidRPr="0060203C">
        <w:rPr>
          <w:i/>
          <w:iCs/>
        </w:rPr>
        <w:t>ge:</w:t>
      </w:r>
      <w:r w:rsidR="0060203C">
        <w:rPr>
          <w:i/>
          <w:iCs/>
        </w:rPr>
        <w:t xml:space="preserve"> S</w:t>
      </w:r>
      <w:r w:rsidRPr="0060203C">
        <w:rPr>
          <w:i/>
          <w:iCs/>
        </w:rPr>
        <w:t>ocial,</w:t>
      </w:r>
      <w:r w:rsidR="0060203C">
        <w:rPr>
          <w:i/>
          <w:iCs/>
        </w:rPr>
        <w:t xml:space="preserve"> C</w:t>
      </w:r>
      <w:r w:rsidRPr="0060203C">
        <w:rPr>
          <w:i/>
          <w:iCs/>
        </w:rPr>
        <w:t>ritical,</w:t>
      </w:r>
      <w:r w:rsidR="0060203C">
        <w:rPr>
          <w:i/>
          <w:iCs/>
        </w:rPr>
        <w:t xml:space="preserve"> M</w:t>
      </w:r>
      <w:r w:rsidRPr="0060203C">
        <w:rPr>
          <w:i/>
          <w:iCs/>
        </w:rPr>
        <w:t>ultimodal,</w:t>
      </w:r>
      <w:r w:rsidR="0060203C">
        <w:rPr>
          <w:i/>
          <w:iCs/>
        </w:rPr>
        <w:t xml:space="preserve"> S</w:t>
      </w:r>
      <w:r w:rsidRPr="0060203C">
        <w:rPr>
          <w:i/>
          <w:iCs/>
        </w:rPr>
        <w:t xml:space="preserve">patial, </w:t>
      </w:r>
      <w:r w:rsidR="0060203C">
        <w:rPr>
          <w:i/>
          <w:iCs/>
        </w:rPr>
        <w:lastRenderedPageBreak/>
        <w:t>M</w:t>
      </w:r>
      <w:r w:rsidRPr="0060203C">
        <w:rPr>
          <w:i/>
          <w:iCs/>
        </w:rPr>
        <w:t xml:space="preserve">aterial and </w:t>
      </w:r>
      <w:r w:rsidR="0060203C">
        <w:rPr>
          <w:i/>
          <w:iCs/>
        </w:rPr>
        <w:t>S</w:t>
      </w:r>
      <w:r w:rsidRPr="0060203C">
        <w:rPr>
          <w:i/>
          <w:iCs/>
        </w:rPr>
        <w:t xml:space="preserve">ensory </w:t>
      </w:r>
      <w:r w:rsidR="0060203C">
        <w:rPr>
          <w:i/>
          <w:iCs/>
        </w:rPr>
        <w:t>L</w:t>
      </w:r>
      <w:r w:rsidRPr="0060203C">
        <w:rPr>
          <w:i/>
          <w:iCs/>
        </w:rPr>
        <w:t>enses</w:t>
      </w:r>
      <w:r w:rsidRPr="00010C19">
        <w:t>, Multilingual Matters.</w:t>
      </w:r>
    </w:p>
    <w:p w14:paraId="79FA0D13" w14:textId="30036A24" w:rsidR="003F57C2" w:rsidRPr="00010C19" w:rsidRDefault="003F57C2" w:rsidP="00F25165">
      <w:pPr>
        <w:pStyle w:val="Reference"/>
      </w:pPr>
      <w:r w:rsidRPr="00010C19">
        <w:t xml:space="preserve">Milosheva, M., Hall, H., Robertson, P. and Cruickshank, P. (2022), “Capturing career information use in everyday life: </w:t>
      </w:r>
      <w:r w:rsidR="00E4615D">
        <w:t>i</w:t>
      </w:r>
      <w:r w:rsidRPr="00010C19">
        <w:t xml:space="preserve">ntroducing the ciel conceptual framework”, </w:t>
      </w:r>
      <w:r w:rsidRPr="00010C19">
        <w:rPr>
          <w:i/>
        </w:rPr>
        <w:t>Information Research,</w:t>
      </w:r>
      <w:r w:rsidRPr="00010C19">
        <w:t xml:space="preserve"> Vol. 27, </w:t>
      </w:r>
      <w:hyperlink r:id="rId159" w:history="1">
        <w:r w:rsidR="00750DDD" w:rsidRPr="00924740">
          <w:rPr>
            <w:rStyle w:val="Hyperlink"/>
          </w:rPr>
          <w:t>https://doi.org/10.47989/irisic2217</w:t>
        </w:r>
      </w:hyperlink>
      <w:r w:rsidRPr="00010C19">
        <w:t>.</w:t>
      </w:r>
      <w:r w:rsidR="00750DDD">
        <w:t xml:space="preserve"> </w:t>
      </w:r>
    </w:p>
    <w:p w14:paraId="7D283BEB" w14:textId="2B6F6554" w:rsidR="00EB6AF8" w:rsidRDefault="00EB6AF8" w:rsidP="00EB6AF8">
      <w:pPr>
        <w:pStyle w:val="Reference"/>
      </w:pPr>
      <w:r>
        <w:t xml:space="preserve">Mingers, J. (2006), </w:t>
      </w:r>
      <w:r w:rsidRPr="00B22285">
        <w:rPr>
          <w:i/>
          <w:iCs/>
        </w:rPr>
        <w:t xml:space="preserve">Realising </w:t>
      </w:r>
      <w:r w:rsidR="00B22285">
        <w:rPr>
          <w:i/>
          <w:iCs/>
        </w:rPr>
        <w:t>S</w:t>
      </w:r>
      <w:r w:rsidRPr="00B22285">
        <w:rPr>
          <w:i/>
          <w:iCs/>
        </w:rPr>
        <w:t xml:space="preserve">ystems </w:t>
      </w:r>
      <w:r w:rsidR="00B22285">
        <w:rPr>
          <w:i/>
          <w:iCs/>
        </w:rPr>
        <w:t>T</w:t>
      </w:r>
      <w:r w:rsidRPr="00B22285">
        <w:rPr>
          <w:i/>
          <w:iCs/>
        </w:rPr>
        <w:t xml:space="preserve">hinking: Knowledge and </w:t>
      </w:r>
      <w:r w:rsidR="00B22285">
        <w:rPr>
          <w:i/>
          <w:iCs/>
        </w:rPr>
        <w:t>A</w:t>
      </w:r>
      <w:r w:rsidRPr="00B22285">
        <w:rPr>
          <w:i/>
          <w:iCs/>
        </w:rPr>
        <w:t xml:space="preserve">ction in </w:t>
      </w:r>
      <w:r w:rsidR="00B22285">
        <w:rPr>
          <w:i/>
          <w:iCs/>
        </w:rPr>
        <w:t>M</w:t>
      </w:r>
      <w:r w:rsidRPr="00B22285">
        <w:rPr>
          <w:i/>
          <w:iCs/>
        </w:rPr>
        <w:t xml:space="preserve">anagement </w:t>
      </w:r>
      <w:r w:rsidR="00B22285">
        <w:rPr>
          <w:i/>
          <w:iCs/>
        </w:rPr>
        <w:t>S</w:t>
      </w:r>
      <w:r w:rsidRPr="00B22285">
        <w:rPr>
          <w:i/>
          <w:iCs/>
        </w:rPr>
        <w:t>cience</w:t>
      </w:r>
      <w:r>
        <w:t>, Springer Science &amp; Business Media.</w:t>
      </w:r>
    </w:p>
    <w:p w14:paraId="3912D133" w14:textId="3EA55870" w:rsidR="005911C2" w:rsidRPr="00010C19" w:rsidRDefault="005911C2" w:rsidP="005911C2">
      <w:pPr>
        <w:pStyle w:val="Reference"/>
      </w:pPr>
      <w:r w:rsidRPr="00010C19">
        <w:t xml:space="preserve">Mingers, J. (2013), “Prefiguring </w:t>
      </w:r>
      <w:r w:rsidR="003636F7">
        <w:t>F</w:t>
      </w:r>
      <w:r w:rsidRPr="00010C19">
        <w:t xml:space="preserve">loridi’s theory of semantic information”, </w:t>
      </w:r>
      <w:r w:rsidRPr="00010C19">
        <w:rPr>
          <w:i/>
        </w:rPr>
        <w:t>tripleC: Communication, Capitalism &amp; Critique. Open Access Journal for a Global Sustainable Information Society,</w:t>
      </w:r>
      <w:r w:rsidRPr="00010C19">
        <w:t xml:space="preserve"> Vol. 11 No. 2, pp. 388-401, </w:t>
      </w:r>
      <w:hyperlink r:id="rId160" w:history="1">
        <w:r w:rsidRPr="00924740">
          <w:rPr>
            <w:rStyle w:val="Hyperlink"/>
          </w:rPr>
          <w:t>https://doi.org/10.31269/triplec.v11i2.436</w:t>
        </w:r>
      </w:hyperlink>
      <w:r w:rsidRPr="00010C19">
        <w:t>.</w:t>
      </w:r>
      <w:r>
        <w:t xml:space="preserve"> </w:t>
      </w:r>
    </w:p>
    <w:p w14:paraId="25AD26EE" w14:textId="16240A48" w:rsidR="006242DF" w:rsidRDefault="00EB6AF8" w:rsidP="00F25165">
      <w:pPr>
        <w:pStyle w:val="Reference"/>
      </w:pPr>
      <w:r>
        <w:t xml:space="preserve">Mingers, J. (2014), </w:t>
      </w:r>
      <w:r>
        <w:rPr>
          <w:i/>
          <w:iCs/>
        </w:rPr>
        <w:t xml:space="preserve">Systems </w:t>
      </w:r>
      <w:r w:rsidR="00A6490D">
        <w:rPr>
          <w:i/>
          <w:iCs/>
        </w:rPr>
        <w:t>T</w:t>
      </w:r>
      <w:r>
        <w:rPr>
          <w:i/>
          <w:iCs/>
        </w:rPr>
        <w:t xml:space="preserve">hinking, </w:t>
      </w:r>
      <w:r w:rsidR="00A6490D">
        <w:rPr>
          <w:i/>
          <w:iCs/>
        </w:rPr>
        <w:t>C</w:t>
      </w:r>
      <w:r>
        <w:rPr>
          <w:i/>
          <w:iCs/>
        </w:rPr>
        <w:t xml:space="preserve">ritical </w:t>
      </w:r>
      <w:r w:rsidR="00A6490D">
        <w:rPr>
          <w:i/>
          <w:iCs/>
        </w:rPr>
        <w:t>R</w:t>
      </w:r>
      <w:r>
        <w:rPr>
          <w:i/>
          <w:iCs/>
        </w:rPr>
        <w:t xml:space="preserve">ealism and </w:t>
      </w:r>
      <w:r w:rsidR="00A6490D">
        <w:rPr>
          <w:i/>
          <w:iCs/>
        </w:rPr>
        <w:t>P</w:t>
      </w:r>
      <w:r>
        <w:rPr>
          <w:i/>
          <w:iCs/>
        </w:rPr>
        <w:t>hilosophy</w:t>
      </w:r>
      <w:r>
        <w:t>,</w:t>
      </w:r>
      <w:r>
        <w:rPr>
          <w:i/>
          <w:iCs/>
        </w:rPr>
        <w:t xml:space="preserve"> </w:t>
      </w:r>
      <w:r>
        <w:t xml:space="preserve">Routledge, </w:t>
      </w:r>
      <w:hyperlink r:id="rId161" w:history="1">
        <w:r w:rsidRPr="002A47E1">
          <w:rPr>
            <w:rStyle w:val="Hyperlink"/>
          </w:rPr>
          <w:t>https://doi.org/10.4324/9781315774503</w:t>
        </w:r>
      </w:hyperlink>
      <w:r>
        <w:t xml:space="preserve">. </w:t>
      </w:r>
    </w:p>
    <w:p w14:paraId="5E29A53A" w14:textId="2229ADC1" w:rsidR="003F57C2" w:rsidRPr="00010C19" w:rsidRDefault="003F57C2" w:rsidP="00F25165">
      <w:pPr>
        <w:pStyle w:val="Reference"/>
      </w:pPr>
      <w:r w:rsidRPr="00010C19">
        <w:t xml:space="preserve">Mingers, J. and Standing, C. (2018), “What is information? </w:t>
      </w:r>
      <w:r w:rsidR="00B84382">
        <w:t>t</w:t>
      </w:r>
      <w:r w:rsidRPr="00010C19">
        <w:t xml:space="preserve">oward a theory of information as objective and veridical”, </w:t>
      </w:r>
      <w:r w:rsidRPr="00010C19">
        <w:rPr>
          <w:i/>
        </w:rPr>
        <w:t>Journal of Information Technology,</w:t>
      </w:r>
      <w:r w:rsidRPr="00010C19">
        <w:t xml:space="preserve"> Vol. 33 No. 2, pp. 85-104, </w:t>
      </w:r>
      <w:hyperlink r:id="rId162" w:history="1">
        <w:r w:rsidR="00750DDD" w:rsidRPr="00924740">
          <w:rPr>
            <w:rStyle w:val="Hyperlink"/>
          </w:rPr>
          <w:t>https://doi.org/10.1057/s41265-017-0038-6</w:t>
        </w:r>
      </w:hyperlink>
      <w:r w:rsidRPr="00010C19">
        <w:t>.</w:t>
      </w:r>
      <w:r w:rsidR="00750DDD">
        <w:t xml:space="preserve"> </w:t>
      </w:r>
    </w:p>
    <w:p w14:paraId="7B42C1D7" w14:textId="77777777" w:rsidR="004D2141" w:rsidRDefault="004D2141" w:rsidP="004D2141">
      <w:pPr>
        <w:pStyle w:val="Reference"/>
      </w:pPr>
      <w:r>
        <w:t xml:space="preserve">Mingers, J. and Standing, C. (2020), “A framework for validating information systems research based on a pluralist account of truth and correctness”, </w:t>
      </w:r>
      <w:r>
        <w:rPr>
          <w:i/>
          <w:iCs/>
        </w:rPr>
        <w:t>Journal of the Association for Information Systems</w:t>
      </w:r>
      <w:r>
        <w:t xml:space="preserve">, Vol. 21 No. 1, pp. 117-151, </w:t>
      </w:r>
      <w:hyperlink r:id="rId163" w:history="1">
        <w:r w:rsidRPr="00982BBE">
          <w:rPr>
            <w:rStyle w:val="Hyperlink"/>
          </w:rPr>
          <w:t>https://doi.org/10.17705/1jais.00594</w:t>
        </w:r>
      </w:hyperlink>
      <w:r>
        <w:t xml:space="preserve">. </w:t>
      </w:r>
    </w:p>
    <w:p w14:paraId="6E5E3BAA" w14:textId="5FBFD735" w:rsidR="003F57C2" w:rsidRPr="00010C19" w:rsidRDefault="003F57C2" w:rsidP="00F25165">
      <w:pPr>
        <w:pStyle w:val="Reference"/>
      </w:pPr>
      <w:r w:rsidRPr="00010C19">
        <w:t>Mirza, R., Nicholson, K.P. and Seale, M. (2023), “Acting</w:t>
      </w:r>
      <w:r w:rsidR="003F518C">
        <w:t xml:space="preserve"> </w:t>
      </w:r>
      <w:r w:rsidRPr="00010C19">
        <w:t xml:space="preserve">"as if": </w:t>
      </w:r>
      <w:r w:rsidR="00A12BA3">
        <w:t>c</w:t>
      </w:r>
      <w:r w:rsidRPr="00010C19">
        <w:t>ritical pedagogy, empowerment, and labor”</w:t>
      </w:r>
      <w:r w:rsidR="00A3089B">
        <w:t>,</w:t>
      </w:r>
      <w:r w:rsidRPr="00010C19">
        <w:t xml:space="preserve"> Mery, Y. &amp; Sanchez, A. (Ed.s), </w:t>
      </w:r>
      <w:r w:rsidRPr="00010C19">
        <w:rPr>
          <w:i/>
        </w:rPr>
        <w:t xml:space="preserve">The </w:t>
      </w:r>
      <w:r w:rsidR="00BF4704">
        <w:rPr>
          <w:i/>
        </w:rPr>
        <w:t>C</w:t>
      </w:r>
      <w:r w:rsidRPr="00010C19">
        <w:rPr>
          <w:i/>
        </w:rPr>
        <w:t xml:space="preserve">ritical </w:t>
      </w:r>
      <w:r w:rsidR="00BF4704">
        <w:rPr>
          <w:i/>
        </w:rPr>
        <w:t>L</w:t>
      </w:r>
      <w:r w:rsidRPr="00010C19">
        <w:rPr>
          <w:i/>
        </w:rPr>
        <w:t xml:space="preserve">ibrarianship and </w:t>
      </w:r>
      <w:r w:rsidR="00BF4704">
        <w:rPr>
          <w:i/>
        </w:rPr>
        <w:t>P</w:t>
      </w:r>
      <w:r w:rsidRPr="00010C19">
        <w:rPr>
          <w:i/>
        </w:rPr>
        <w:t xml:space="preserve">edagogy </w:t>
      </w:r>
      <w:r w:rsidR="00BF4704">
        <w:rPr>
          <w:i/>
        </w:rPr>
        <w:t>S</w:t>
      </w:r>
      <w:r w:rsidRPr="00010C19">
        <w:rPr>
          <w:i/>
        </w:rPr>
        <w:t xml:space="preserve">ymposium: Reflections, </w:t>
      </w:r>
      <w:r w:rsidR="00BF4704">
        <w:rPr>
          <w:i/>
        </w:rPr>
        <w:t>R</w:t>
      </w:r>
      <w:r w:rsidRPr="00010C19">
        <w:rPr>
          <w:i/>
        </w:rPr>
        <w:t xml:space="preserve">evisions, and </w:t>
      </w:r>
      <w:r w:rsidR="00BF4704">
        <w:rPr>
          <w:i/>
        </w:rPr>
        <w:t>N</w:t>
      </w:r>
      <w:r w:rsidRPr="00010C19">
        <w:rPr>
          <w:i/>
        </w:rPr>
        <w:t xml:space="preserve">ew </w:t>
      </w:r>
      <w:r w:rsidR="00BF4704">
        <w:rPr>
          <w:i/>
        </w:rPr>
        <w:t>W</w:t>
      </w:r>
      <w:r w:rsidRPr="00010C19">
        <w:rPr>
          <w:i/>
        </w:rPr>
        <w:t>orks.</w:t>
      </w:r>
      <w:r w:rsidRPr="00010C19">
        <w:t xml:space="preserve"> ACRL, pp. 111-126.</w:t>
      </w:r>
    </w:p>
    <w:p w14:paraId="3023E8A9" w14:textId="64EB730C" w:rsidR="003F57C2" w:rsidRPr="00010C19" w:rsidRDefault="003F57C2" w:rsidP="00F25165">
      <w:pPr>
        <w:pStyle w:val="Reference"/>
      </w:pPr>
      <w:r w:rsidRPr="00010C19">
        <w:t xml:space="preserve">Morse, J.M. (1997), “"Perfectly healthy, but dead": </w:t>
      </w:r>
      <w:r w:rsidR="003920A3">
        <w:t>t</w:t>
      </w:r>
      <w:r w:rsidRPr="00010C19">
        <w:t xml:space="preserve">he myth of inter-rater reliability”, </w:t>
      </w:r>
      <w:r w:rsidRPr="00010C19">
        <w:rPr>
          <w:i/>
        </w:rPr>
        <w:t>Qualitative Health Research,</w:t>
      </w:r>
      <w:r w:rsidRPr="00010C19">
        <w:t xml:space="preserve"> Vol. 7 No. 4, pp. 445-447, </w:t>
      </w:r>
      <w:hyperlink r:id="rId164" w:history="1">
        <w:r w:rsidR="00750DDD" w:rsidRPr="00924740">
          <w:rPr>
            <w:rStyle w:val="Hyperlink"/>
          </w:rPr>
          <w:t>https://doi.org/10.1177/104973239700700401</w:t>
        </w:r>
      </w:hyperlink>
      <w:r w:rsidRPr="00010C19">
        <w:t>.</w:t>
      </w:r>
      <w:r w:rsidR="00750DDD">
        <w:t xml:space="preserve"> </w:t>
      </w:r>
    </w:p>
    <w:p w14:paraId="4D21202A" w14:textId="0476BDAB" w:rsidR="00AE6BEF" w:rsidRDefault="00AE6BEF" w:rsidP="00AE6BEF">
      <w:pPr>
        <w:pStyle w:val="Reference"/>
      </w:pPr>
      <w:r>
        <w:t>Morse, J.M. (2022), “The fallacy of rigor: examining checklist criteria as an indicator of quality”</w:t>
      </w:r>
      <w:r w:rsidR="00A3089B">
        <w:t>,</w:t>
      </w:r>
      <w:r>
        <w:t xml:space="preserve"> Flick, U. (Ed.) </w:t>
      </w:r>
      <w:r>
        <w:rPr>
          <w:i/>
          <w:iCs/>
        </w:rPr>
        <w:t xml:space="preserve">The </w:t>
      </w:r>
      <w:r w:rsidR="00950EFB">
        <w:rPr>
          <w:i/>
          <w:iCs/>
        </w:rPr>
        <w:t>SAGE</w:t>
      </w:r>
      <w:r>
        <w:rPr>
          <w:i/>
          <w:iCs/>
        </w:rPr>
        <w:t xml:space="preserve"> </w:t>
      </w:r>
      <w:r w:rsidR="00950EFB">
        <w:rPr>
          <w:i/>
          <w:iCs/>
        </w:rPr>
        <w:t>H</w:t>
      </w:r>
      <w:r>
        <w:rPr>
          <w:i/>
          <w:iCs/>
        </w:rPr>
        <w:t xml:space="preserve">andbook of </w:t>
      </w:r>
      <w:r w:rsidR="00950EFB">
        <w:rPr>
          <w:i/>
          <w:iCs/>
        </w:rPr>
        <w:t>Q</w:t>
      </w:r>
      <w:r>
        <w:rPr>
          <w:i/>
          <w:iCs/>
        </w:rPr>
        <w:t xml:space="preserve">ualitative </w:t>
      </w:r>
      <w:r w:rsidR="00950EFB">
        <w:rPr>
          <w:i/>
          <w:iCs/>
        </w:rPr>
        <w:t>R</w:t>
      </w:r>
      <w:r>
        <w:rPr>
          <w:i/>
          <w:iCs/>
        </w:rPr>
        <w:t xml:space="preserve">esearch </w:t>
      </w:r>
      <w:r w:rsidR="00950EFB">
        <w:rPr>
          <w:i/>
          <w:iCs/>
        </w:rPr>
        <w:t>D</w:t>
      </w:r>
      <w:r>
        <w:rPr>
          <w:i/>
          <w:iCs/>
        </w:rPr>
        <w:t>esign.</w:t>
      </w:r>
      <w:r>
        <w:t xml:space="preserve"> SAGE Publications, Thousand Oaks, CA, pp. 373-395.</w:t>
      </w:r>
    </w:p>
    <w:p w14:paraId="09774C55" w14:textId="1F02BCE3" w:rsidR="003F57C2" w:rsidRPr="00010C19" w:rsidRDefault="003F57C2" w:rsidP="00F25165">
      <w:pPr>
        <w:pStyle w:val="Reference"/>
      </w:pPr>
      <w:r w:rsidRPr="00010C19">
        <w:t xml:space="preserve">Mutch, A. (1997), “Information literacy: </w:t>
      </w:r>
      <w:r w:rsidR="00E7293A">
        <w:t>a</w:t>
      </w:r>
      <w:r w:rsidRPr="00010C19">
        <w:t xml:space="preserve">n exploration”, </w:t>
      </w:r>
      <w:r w:rsidRPr="00010C19">
        <w:rPr>
          <w:i/>
        </w:rPr>
        <w:t>International Journal of Information Management,</w:t>
      </w:r>
      <w:r w:rsidRPr="00010C19">
        <w:t xml:space="preserve"> Vol. 17 No. 5, pp. 377-386, </w:t>
      </w:r>
      <w:hyperlink r:id="rId165" w:history="1">
        <w:r w:rsidR="00966047" w:rsidRPr="00924740">
          <w:rPr>
            <w:rStyle w:val="Hyperlink"/>
          </w:rPr>
          <w:t>https://doi.org/10.1016/s0268-4012(97)00017-0</w:t>
        </w:r>
      </w:hyperlink>
      <w:r w:rsidRPr="00010C19">
        <w:t>.</w:t>
      </w:r>
      <w:r w:rsidR="00966047">
        <w:t xml:space="preserve"> </w:t>
      </w:r>
    </w:p>
    <w:p w14:paraId="40B8217C" w14:textId="16174793" w:rsidR="003F57C2" w:rsidRPr="00010C19" w:rsidRDefault="003F57C2" w:rsidP="00F25165">
      <w:pPr>
        <w:pStyle w:val="Reference"/>
      </w:pPr>
      <w:r w:rsidRPr="00010C19">
        <w:t xml:space="preserve">Mutch, A. (1999), “Critical realism, managers and information”, </w:t>
      </w:r>
      <w:r w:rsidRPr="00010C19">
        <w:rPr>
          <w:i/>
        </w:rPr>
        <w:t>British Journal of Management,</w:t>
      </w:r>
      <w:r w:rsidRPr="00010C19">
        <w:t xml:space="preserve"> Vol. 10 No. 4, pp. 323-333, </w:t>
      </w:r>
      <w:hyperlink r:id="rId166" w:history="1">
        <w:r w:rsidR="00966047" w:rsidRPr="00924740">
          <w:rPr>
            <w:rStyle w:val="Hyperlink"/>
          </w:rPr>
          <w:t>https://doi.org/10.1111/1467-8551.00142</w:t>
        </w:r>
      </w:hyperlink>
      <w:r w:rsidRPr="00010C19">
        <w:t>.</w:t>
      </w:r>
      <w:r w:rsidR="00966047">
        <w:t xml:space="preserve"> </w:t>
      </w:r>
    </w:p>
    <w:p w14:paraId="31B63C9F" w14:textId="77777777" w:rsidR="00235534" w:rsidRDefault="00235534" w:rsidP="00235534">
      <w:pPr>
        <w:pStyle w:val="Reference"/>
      </w:pPr>
      <w:r>
        <w:t xml:space="preserve">Mutch, A. (2008), </w:t>
      </w:r>
      <w:r>
        <w:rPr>
          <w:i/>
          <w:iCs/>
        </w:rPr>
        <w:t>Managing Information and Knowledge in Organizations: A Literacy Approach</w:t>
      </w:r>
      <w:r>
        <w:t>,</w:t>
      </w:r>
      <w:r>
        <w:rPr>
          <w:i/>
          <w:iCs/>
        </w:rPr>
        <w:t xml:space="preserve"> </w:t>
      </w:r>
      <w:r>
        <w:t xml:space="preserve">Routledge, New York, NY, </w:t>
      </w:r>
      <w:hyperlink r:id="rId167" w:history="1">
        <w:r w:rsidRPr="00982BBE">
          <w:rPr>
            <w:rStyle w:val="Hyperlink"/>
          </w:rPr>
          <w:t>https://doi.org/10.4324/9780203933176</w:t>
        </w:r>
      </w:hyperlink>
      <w:r>
        <w:t xml:space="preserve">. </w:t>
      </w:r>
    </w:p>
    <w:p w14:paraId="7FEB147D" w14:textId="1B1CC7C8" w:rsidR="003F57C2" w:rsidRPr="00010C19" w:rsidRDefault="003F57C2" w:rsidP="00F25165">
      <w:pPr>
        <w:pStyle w:val="Reference"/>
      </w:pPr>
      <w:r w:rsidRPr="00010C19">
        <w:t xml:space="preserve">National Research Council (2000), </w:t>
      </w:r>
      <w:r w:rsidR="00AF61E0">
        <w:t>“</w:t>
      </w:r>
      <w:r w:rsidRPr="00AF61E0">
        <w:rPr>
          <w:iCs/>
        </w:rPr>
        <w:t>How people learn: Brain, mind, experience, and school</w:t>
      </w:r>
      <w:r w:rsidR="00AF61E0">
        <w:rPr>
          <w:iCs/>
        </w:rPr>
        <w:t>”</w:t>
      </w:r>
      <w:r w:rsidR="000F79D8" w:rsidRPr="00AF61E0">
        <w:rPr>
          <w:iCs/>
        </w:rPr>
        <w:t>,</w:t>
      </w:r>
      <w:r w:rsidRPr="00AF61E0">
        <w:rPr>
          <w:iCs/>
        </w:rPr>
        <w:t xml:space="preserve"> Expanded ed</w:t>
      </w:r>
      <w:r w:rsidR="000F79D8" w:rsidRPr="00AF61E0">
        <w:rPr>
          <w:iCs/>
        </w:rPr>
        <w:t>.</w:t>
      </w:r>
      <w:r w:rsidRPr="00010C19">
        <w:rPr>
          <w:i/>
        </w:rPr>
        <w:t xml:space="preserve">, </w:t>
      </w:r>
      <w:r w:rsidRPr="00010C19">
        <w:t xml:space="preserve">The National Academies Press, Washington, DC, </w:t>
      </w:r>
      <w:hyperlink r:id="rId168" w:history="1">
        <w:r w:rsidR="00F03B6D" w:rsidRPr="00924740">
          <w:rPr>
            <w:rStyle w:val="Hyperlink"/>
          </w:rPr>
          <w:t>https://doi.org/10.17226/9853</w:t>
        </w:r>
      </w:hyperlink>
      <w:r w:rsidRPr="00010C19">
        <w:t>.</w:t>
      </w:r>
      <w:r w:rsidR="00F03B6D">
        <w:t xml:space="preserve"> </w:t>
      </w:r>
    </w:p>
    <w:p w14:paraId="787DEAA1" w14:textId="79A2EB7B" w:rsidR="003F57C2" w:rsidRPr="00010C19" w:rsidRDefault="003F57C2" w:rsidP="00F25165">
      <w:pPr>
        <w:pStyle w:val="Reference"/>
      </w:pPr>
      <w:r w:rsidRPr="00010C19">
        <w:t xml:space="preserve">Naveed, M.A. and Anwar, M.A. (2019), “Modeling information anxiety”, </w:t>
      </w:r>
      <w:r w:rsidRPr="00010C19">
        <w:rPr>
          <w:i/>
        </w:rPr>
        <w:t>Library Philosophy and Practice</w:t>
      </w:r>
      <w:r w:rsidRPr="00010C19">
        <w:t xml:space="preserve">, available at: </w:t>
      </w:r>
      <w:hyperlink r:id="rId169" w:history="1">
        <w:r w:rsidR="00EC5867" w:rsidRPr="00924740">
          <w:rPr>
            <w:rStyle w:val="Hyperlink"/>
          </w:rPr>
          <w:t>https://digitalcommons.unl.edu/libphilprac/2758</w:t>
        </w:r>
      </w:hyperlink>
      <w:r w:rsidRPr="00010C19">
        <w:t>.</w:t>
      </w:r>
      <w:r w:rsidR="00EC5867">
        <w:t xml:space="preserve"> </w:t>
      </w:r>
    </w:p>
    <w:p w14:paraId="119F1FFF" w14:textId="23207131" w:rsidR="003F57C2" w:rsidRPr="00010C19" w:rsidRDefault="003F57C2" w:rsidP="00F25165">
      <w:pPr>
        <w:pStyle w:val="Reference"/>
      </w:pPr>
      <w:r w:rsidRPr="00010C19">
        <w:t xml:space="preserve">Ng, K. (2015), “Ideology critique from hegel and marx to critical theory”, </w:t>
      </w:r>
      <w:r w:rsidRPr="00010C19">
        <w:rPr>
          <w:i/>
        </w:rPr>
        <w:t>Constellations: An International Journal of Critical &amp; Democratic Theory,</w:t>
      </w:r>
      <w:r w:rsidRPr="00010C19">
        <w:t xml:space="preserve"> Vol. 22 No. 3, pp. 393-404, </w:t>
      </w:r>
      <w:hyperlink r:id="rId170" w:history="1">
        <w:r w:rsidR="00EC5867" w:rsidRPr="00924740">
          <w:rPr>
            <w:rStyle w:val="Hyperlink"/>
          </w:rPr>
          <w:t>https://doi.org/10.1111/1467-8675.12170</w:t>
        </w:r>
      </w:hyperlink>
      <w:r w:rsidRPr="00010C19">
        <w:t>.</w:t>
      </w:r>
      <w:r w:rsidR="00EC5867">
        <w:t xml:space="preserve"> </w:t>
      </w:r>
    </w:p>
    <w:p w14:paraId="209B36B5" w14:textId="22E83E83" w:rsidR="003F57C2" w:rsidRPr="00010C19" w:rsidRDefault="003F57C2" w:rsidP="00F25165">
      <w:pPr>
        <w:pStyle w:val="Reference"/>
      </w:pPr>
      <w:r w:rsidRPr="00010C19">
        <w:lastRenderedPageBreak/>
        <w:t xml:space="preserve">Nicholson, K.P. (2016a), “Information literacy as a situated practice in the neoliberal university”, </w:t>
      </w:r>
      <w:r w:rsidRPr="00010C19">
        <w:rPr>
          <w:i/>
        </w:rPr>
        <w:t>Proceedings of the Annual Conference of CAIS / Actes du congrès annuel de l'ACSI</w:t>
      </w:r>
      <w:r w:rsidRPr="00010C19">
        <w:t xml:space="preserve">, </w:t>
      </w:r>
      <w:hyperlink r:id="rId171" w:history="1">
        <w:r w:rsidR="00EC5867" w:rsidRPr="00924740">
          <w:rPr>
            <w:rStyle w:val="Hyperlink"/>
          </w:rPr>
          <w:t>https://doi.org/10.29173/cais864</w:t>
        </w:r>
      </w:hyperlink>
      <w:r w:rsidRPr="00010C19">
        <w:t>.</w:t>
      </w:r>
      <w:r w:rsidR="00EC5867">
        <w:t xml:space="preserve"> </w:t>
      </w:r>
    </w:p>
    <w:p w14:paraId="7D8E72A6" w14:textId="5A914062" w:rsidR="003F57C2" w:rsidRPr="00010C19" w:rsidRDefault="003F57C2" w:rsidP="00F25165">
      <w:pPr>
        <w:pStyle w:val="Reference"/>
      </w:pPr>
      <w:r w:rsidRPr="00010C19">
        <w:t xml:space="preserve">Nicholson, K.P. (2016b), ““Taking back” information literacy: </w:t>
      </w:r>
      <w:r w:rsidR="00E02885">
        <w:t>t</w:t>
      </w:r>
      <w:r w:rsidRPr="00010C19">
        <w:t>ime and the one-shot in the neoliberal university”</w:t>
      </w:r>
      <w:r w:rsidR="00A3089B">
        <w:t>,</w:t>
      </w:r>
      <w:r w:rsidRPr="00010C19">
        <w:t xml:space="preserve"> Pagowsky, N. &amp; Mcelroy, K. (Ed.s), </w:t>
      </w:r>
      <w:r w:rsidRPr="00010C19">
        <w:rPr>
          <w:i/>
        </w:rPr>
        <w:t>Critical library pedagogy handbooks.</w:t>
      </w:r>
      <w:r w:rsidRPr="00010C19">
        <w:t xml:space="preserve"> Association of College and Research Libraries, pp. 25-39.</w:t>
      </w:r>
    </w:p>
    <w:p w14:paraId="5CD153A6" w14:textId="122E245F" w:rsidR="003F57C2" w:rsidRPr="00010C19" w:rsidRDefault="003F57C2" w:rsidP="00F25165">
      <w:pPr>
        <w:pStyle w:val="Reference"/>
      </w:pPr>
      <w:r w:rsidRPr="00010C19">
        <w:t xml:space="preserve">Nicholson, K.P. (2018), </w:t>
      </w:r>
      <w:r w:rsidR="00A92C1C">
        <w:t>“</w:t>
      </w:r>
      <w:r w:rsidRPr="00A92C1C">
        <w:rPr>
          <w:iCs/>
        </w:rPr>
        <w:t>Academic librarians and the space/time of information literacy, the neoliberal university, and the global knowledge economy</w:t>
      </w:r>
      <w:r w:rsidR="00A92C1C">
        <w:rPr>
          <w:iCs/>
        </w:rPr>
        <w:t>”</w:t>
      </w:r>
      <w:r w:rsidRPr="00010C19">
        <w:rPr>
          <w:i/>
        </w:rPr>
        <w:t>,</w:t>
      </w:r>
      <w:r w:rsidRPr="00010C19">
        <w:t xml:space="preserve"> Doctoral dissertation, The University of Western Ontario, available at: </w:t>
      </w:r>
      <w:hyperlink r:id="rId172" w:history="1">
        <w:r w:rsidR="00EC5867" w:rsidRPr="00924740">
          <w:rPr>
            <w:rStyle w:val="Hyperlink"/>
          </w:rPr>
          <w:t>https://ir.lib.uwo.ca/etd/5949/</w:t>
        </w:r>
      </w:hyperlink>
      <w:r w:rsidRPr="00010C19">
        <w:t>.</w:t>
      </w:r>
      <w:r w:rsidR="00EC5867">
        <w:t xml:space="preserve"> </w:t>
      </w:r>
    </w:p>
    <w:p w14:paraId="6582DF32" w14:textId="057B4768" w:rsidR="003F57C2" w:rsidRPr="00010C19" w:rsidRDefault="003F57C2" w:rsidP="00F25165">
      <w:pPr>
        <w:pStyle w:val="Reference"/>
      </w:pPr>
      <w:r w:rsidRPr="00010C19">
        <w:t xml:space="preserve">Nicholson, K.P. and Seale, M. (2022), “Information literacy, diversity, and one-shot “pedagogies of the practical””, </w:t>
      </w:r>
      <w:r w:rsidRPr="00010C19">
        <w:rPr>
          <w:i/>
        </w:rPr>
        <w:t>College &amp; Research Libraries,</w:t>
      </w:r>
      <w:r w:rsidRPr="00010C19">
        <w:t xml:space="preserve"> Vol. 83 No. 5, </w:t>
      </w:r>
      <w:hyperlink r:id="rId173" w:history="1">
        <w:r w:rsidR="00EC5867" w:rsidRPr="00924740">
          <w:rPr>
            <w:rStyle w:val="Hyperlink"/>
          </w:rPr>
          <w:t>https://doi.org/10.5860/crl.83.5.765</w:t>
        </w:r>
      </w:hyperlink>
      <w:r w:rsidRPr="00010C19">
        <w:t>.</w:t>
      </w:r>
      <w:r w:rsidR="00EC5867">
        <w:t xml:space="preserve"> </w:t>
      </w:r>
    </w:p>
    <w:p w14:paraId="68B95D79" w14:textId="1390E712" w:rsidR="003F57C2" w:rsidRPr="00010C19" w:rsidRDefault="003F57C2" w:rsidP="00F25165">
      <w:pPr>
        <w:pStyle w:val="Reference"/>
      </w:pPr>
      <w:r w:rsidRPr="00010C19">
        <w:t xml:space="preserve">Ochola, J.E., Persson, D.M., Schumacher, L.A. and Lingo, M.D. (2015), “Wikipedia: </w:t>
      </w:r>
      <w:r w:rsidR="00125E23">
        <w:t>t</w:t>
      </w:r>
      <w:r w:rsidRPr="00010C19">
        <w:t xml:space="preserve">he difference between information acquisition and learning knowledge”, </w:t>
      </w:r>
      <w:r w:rsidRPr="00010C19">
        <w:rPr>
          <w:i/>
        </w:rPr>
        <w:t>First Monday,</w:t>
      </w:r>
      <w:r w:rsidRPr="00010C19">
        <w:t xml:space="preserve"> Vol. 20 No. 12, </w:t>
      </w:r>
      <w:hyperlink r:id="rId174" w:history="1">
        <w:r w:rsidR="00EC5867" w:rsidRPr="00924740">
          <w:rPr>
            <w:rStyle w:val="Hyperlink"/>
          </w:rPr>
          <w:t>https://doi.org/10.5210/fm.v20i12.4875</w:t>
        </w:r>
      </w:hyperlink>
      <w:r w:rsidRPr="00010C19">
        <w:t>.</w:t>
      </w:r>
      <w:r w:rsidR="00EC5867">
        <w:t xml:space="preserve"> </w:t>
      </w:r>
    </w:p>
    <w:p w14:paraId="2A43E2C5" w14:textId="18CBDB4A" w:rsidR="003F57C2" w:rsidRPr="00010C19" w:rsidRDefault="003F57C2" w:rsidP="00F25165">
      <w:pPr>
        <w:pStyle w:val="Reference"/>
      </w:pPr>
      <w:r w:rsidRPr="00010C19">
        <w:t xml:space="preserve">Onyancha, O.B. (2020), “Knowledge visualization and mapping of information literacy, 1975–2018”, </w:t>
      </w:r>
      <w:r w:rsidRPr="00010C19">
        <w:rPr>
          <w:i/>
        </w:rPr>
        <w:t>IFLA Journal,</w:t>
      </w:r>
      <w:r w:rsidRPr="00010C19">
        <w:t xml:space="preserve"> Vol. 46 No. 2, pp. 107-123, </w:t>
      </w:r>
      <w:hyperlink r:id="rId175" w:history="1">
        <w:r w:rsidR="00EC5867" w:rsidRPr="00924740">
          <w:rPr>
            <w:rStyle w:val="Hyperlink"/>
          </w:rPr>
          <w:t>https://doi.org/10.1177/0340035220906536</w:t>
        </w:r>
      </w:hyperlink>
      <w:r w:rsidRPr="00010C19">
        <w:t>.</w:t>
      </w:r>
      <w:r w:rsidR="00EC5867">
        <w:t xml:space="preserve"> </w:t>
      </w:r>
    </w:p>
    <w:p w14:paraId="31C458C4" w14:textId="5C002CCF" w:rsidR="001230B1" w:rsidRDefault="001230B1" w:rsidP="00F25165">
      <w:pPr>
        <w:pStyle w:val="Reference"/>
      </w:pPr>
      <w:r>
        <w:t xml:space="preserve">Owens, M.R. (1976), “The state government &amp; libraries”, </w:t>
      </w:r>
      <w:r>
        <w:rPr>
          <w:i/>
          <w:iCs/>
        </w:rPr>
        <w:t>Library Journal</w:t>
      </w:r>
      <w:r>
        <w:t>, Vol. 101 No. 1, pp. 19-28.</w:t>
      </w:r>
    </w:p>
    <w:p w14:paraId="095F640E" w14:textId="0F20ED34" w:rsidR="003F57C2" w:rsidRPr="00010C19" w:rsidRDefault="003F57C2" w:rsidP="00F25165">
      <w:pPr>
        <w:pStyle w:val="Reference"/>
      </w:pPr>
      <w:r w:rsidRPr="00010C19">
        <w:t xml:space="preserve">Oxenham, J. (1980), </w:t>
      </w:r>
      <w:r w:rsidRPr="00B23820">
        <w:rPr>
          <w:i/>
          <w:iCs/>
        </w:rPr>
        <w:t xml:space="preserve">Literacy: Writing, </w:t>
      </w:r>
      <w:r w:rsidR="004A65FB">
        <w:rPr>
          <w:i/>
          <w:iCs/>
        </w:rPr>
        <w:t>R</w:t>
      </w:r>
      <w:r w:rsidRPr="00B23820">
        <w:rPr>
          <w:i/>
          <w:iCs/>
        </w:rPr>
        <w:t xml:space="preserve">eading, and </w:t>
      </w:r>
      <w:r w:rsidR="004A65FB">
        <w:rPr>
          <w:i/>
          <w:iCs/>
        </w:rPr>
        <w:t>S</w:t>
      </w:r>
      <w:r w:rsidRPr="00B23820">
        <w:rPr>
          <w:i/>
          <w:iCs/>
        </w:rPr>
        <w:t xml:space="preserve">ocial </w:t>
      </w:r>
      <w:r w:rsidR="004A65FB">
        <w:rPr>
          <w:i/>
          <w:iCs/>
        </w:rPr>
        <w:t>O</w:t>
      </w:r>
      <w:r w:rsidRPr="00B23820">
        <w:rPr>
          <w:i/>
          <w:iCs/>
        </w:rPr>
        <w:t>rganisation</w:t>
      </w:r>
      <w:r w:rsidRPr="00010C19">
        <w:t>, Routledge &amp; Kegan Paul.</w:t>
      </w:r>
    </w:p>
    <w:p w14:paraId="1A1129D8" w14:textId="52B61436" w:rsidR="002616D2" w:rsidRPr="009B1670" w:rsidRDefault="002616D2" w:rsidP="002616D2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 xml:space="preserve">Palmer, J. (2018), “Contradiction and aporia in early </w:t>
      </w:r>
      <w:r>
        <w:rPr>
          <w:noProof/>
        </w:rPr>
        <w:t>G</w:t>
      </w:r>
      <w:r w:rsidRPr="009B1670">
        <w:rPr>
          <w:noProof/>
        </w:rPr>
        <w:t>reek philosophy”</w:t>
      </w:r>
      <w:r w:rsidR="00A3089B">
        <w:rPr>
          <w:noProof/>
        </w:rPr>
        <w:t>,</w:t>
      </w:r>
      <w:r w:rsidRPr="009B1670">
        <w:rPr>
          <w:noProof/>
        </w:rPr>
        <w:t xml:space="preserve"> Karamanolis, G. &amp; Politis, V. (Ed.s), </w:t>
      </w:r>
      <w:r w:rsidRPr="009B1670">
        <w:rPr>
          <w:i/>
          <w:noProof/>
        </w:rPr>
        <w:t xml:space="preserve">The </w:t>
      </w:r>
      <w:r>
        <w:rPr>
          <w:i/>
          <w:noProof/>
        </w:rPr>
        <w:t>A</w:t>
      </w:r>
      <w:r w:rsidRPr="009B1670">
        <w:rPr>
          <w:i/>
          <w:noProof/>
        </w:rPr>
        <w:t xml:space="preserve">poretic </w:t>
      </w:r>
      <w:r>
        <w:rPr>
          <w:i/>
          <w:noProof/>
        </w:rPr>
        <w:t>T</w:t>
      </w:r>
      <w:r w:rsidRPr="009B1670">
        <w:rPr>
          <w:i/>
          <w:noProof/>
        </w:rPr>
        <w:t xml:space="preserve">radition in </w:t>
      </w:r>
      <w:r>
        <w:rPr>
          <w:i/>
          <w:noProof/>
        </w:rPr>
        <w:t>A</w:t>
      </w:r>
      <w:r w:rsidRPr="009B1670">
        <w:rPr>
          <w:i/>
          <w:noProof/>
        </w:rPr>
        <w:t>ncient</w:t>
      </w:r>
      <w:r>
        <w:rPr>
          <w:i/>
          <w:noProof/>
        </w:rPr>
        <w:t xml:space="preserve"> P</w:t>
      </w:r>
      <w:r w:rsidRPr="009B1670">
        <w:rPr>
          <w:i/>
          <w:noProof/>
        </w:rPr>
        <w:t>hilosophy.</w:t>
      </w:r>
      <w:r w:rsidRPr="009B1670">
        <w:rPr>
          <w:noProof/>
        </w:rPr>
        <w:t xml:space="preserve"> Cambridge University Press</w:t>
      </w:r>
      <w:r>
        <w:rPr>
          <w:noProof/>
        </w:rPr>
        <w:t>, Cambridge, UK</w:t>
      </w:r>
      <w:r w:rsidRPr="009B1670">
        <w:rPr>
          <w:noProof/>
        </w:rPr>
        <w:t>, pp. 9-29.</w:t>
      </w:r>
    </w:p>
    <w:p w14:paraId="06A0C4B2" w14:textId="4C97488E" w:rsidR="003F57C2" w:rsidRPr="00010C19" w:rsidRDefault="003F57C2" w:rsidP="00F25165">
      <w:pPr>
        <w:pStyle w:val="Reference"/>
      </w:pPr>
      <w:r w:rsidRPr="00010C19">
        <w:t xml:space="preserve">Papen, U. (2013), “Conceptualising information literacy as social practice: </w:t>
      </w:r>
      <w:r w:rsidR="00861F3A">
        <w:t>a</w:t>
      </w:r>
      <w:r w:rsidRPr="00010C19">
        <w:t xml:space="preserve"> study of pregnant women's information practices”, </w:t>
      </w:r>
      <w:r w:rsidRPr="00010C19">
        <w:rPr>
          <w:i/>
        </w:rPr>
        <w:t>Information Research: An International Electronic Journal,</w:t>
      </w:r>
      <w:r w:rsidRPr="00010C19">
        <w:t xml:space="preserve"> Vol. 18 No. 2, available at: </w:t>
      </w:r>
      <w:hyperlink r:id="rId176" w:history="1">
        <w:r w:rsidR="00AA7812" w:rsidRPr="00924740">
          <w:rPr>
            <w:rStyle w:val="Hyperlink"/>
          </w:rPr>
          <w:t>http://InformationR.net/ir/18-2/paper280.html</w:t>
        </w:r>
      </w:hyperlink>
      <w:r w:rsidRPr="00010C19">
        <w:t>.</w:t>
      </w:r>
      <w:r w:rsidR="00AA7812">
        <w:t xml:space="preserve"> </w:t>
      </w:r>
    </w:p>
    <w:p w14:paraId="60A690D7" w14:textId="082C93AC" w:rsidR="003F57C2" w:rsidRPr="00010C19" w:rsidRDefault="003F57C2" w:rsidP="00F25165">
      <w:pPr>
        <w:pStyle w:val="Reference"/>
      </w:pPr>
      <w:r w:rsidRPr="00010C19">
        <w:t xml:space="preserve">Pappas, M.L. and Tepe, A.E. (2002), </w:t>
      </w:r>
      <w:r w:rsidRPr="00010C19">
        <w:rPr>
          <w:i/>
        </w:rPr>
        <w:t xml:space="preserve">Pathways to </w:t>
      </w:r>
      <w:r w:rsidR="00B46CD4">
        <w:rPr>
          <w:i/>
        </w:rPr>
        <w:t>K</w:t>
      </w:r>
      <w:r w:rsidRPr="00010C19">
        <w:rPr>
          <w:i/>
        </w:rPr>
        <w:t xml:space="preserve">nowledge and </w:t>
      </w:r>
      <w:r w:rsidR="00B46CD4">
        <w:rPr>
          <w:i/>
        </w:rPr>
        <w:t>I</w:t>
      </w:r>
      <w:r w:rsidRPr="00010C19">
        <w:rPr>
          <w:i/>
        </w:rPr>
        <w:t xml:space="preserve">nquiry </w:t>
      </w:r>
      <w:r w:rsidR="00B46CD4">
        <w:rPr>
          <w:i/>
        </w:rPr>
        <w:t>L</w:t>
      </w:r>
      <w:r w:rsidRPr="00010C19">
        <w:rPr>
          <w:i/>
        </w:rPr>
        <w:t xml:space="preserve">earning, </w:t>
      </w:r>
      <w:r w:rsidRPr="00010C19">
        <w:t>Libraries Unlimited.</w:t>
      </w:r>
    </w:p>
    <w:p w14:paraId="710F8070" w14:textId="241B79A6" w:rsidR="003F57C2" w:rsidRPr="00010C19" w:rsidRDefault="003F57C2" w:rsidP="00F25165">
      <w:pPr>
        <w:pStyle w:val="Reference"/>
      </w:pPr>
      <w:r w:rsidRPr="00010C19">
        <w:t xml:space="preserve">Paré, G., Trudel, M.C., Jaana, M. and Kitsiou, S. (2015), “Synthesizing information systems knowledge: </w:t>
      </w:r>
      <w:r w:rsidR="00DF37A1">
        <w:t>a</w:t>
      </w:r>
      <w:r w:rsidRPr="00010C19">
        <w:t xml:space="preserve"> typology of literature reviews”, </w:t>
      </w:r>
      <w:r w:rsidRPr="00010C19">
        <w:rPr>
          <w:i/>
        </w:rPr>
        <w:t>Information &amp; Management,</w:t>
      </w:r>
      <w:r w:rsidRPr="00010C19">
        <w:t xml:space="preserve"> Vol. 52 No. 2, pp. 183-199, </w:t>
      </w:r>
      <w:hyperlink r:id="rId177" w:history="1">
        <w:r w:rsidR="00AA7812" w:rsidRPr="00924740">
          <w:rPr>
            <w:rStyle w:val="Hyperlink"/>
          </w:rPr>
          <w:t>https://doi.org/10.1016/j.im.2014.08.008</w:t>
        </w:r>
      </w:hyperlink>
      <w:r w:rsidRPr="00010C19">
        <w:t>.</w:t>
      </w:r>
      <w:r w:rsidR="00AA7812">
        <w:t xml:space="preserve"> </w:t>
      </w:r>
    </w:p>
    <w:p w14:paraId="7ABF3DF2" w14:textId="2B06B733" w:rsidR="003F57C2" w:rsidRPr="00010C19" w:rsidRDefault="003F57C2" w:rsidP="00F25165">
      <w:pPr>
        <w:pStyle w:val="Reference"/>
      </w:pPr>
      <w:r w:rsidRPr="00010C19">
        <w:t xml:space="preserve">Pashkova-Balkenhol, T., Lenker, M., Cox, E. and Kocevar-Weidinger, E. (2019), “Should we flip the script?: </w:t>
      </w:r>
      <w:r w:rsidR="002C34E1">
        <w:t>a</w:t>
      </w:r>
      <w:r w:rsidRPr="00010C19">
        <w:t xml:space="preserve"> literature review of deficit-based perspectives on first-year undergraduate students' information literacy”, </w:t>
      </w:r>
      <w:r w:rsidRPr="00010C19">
        <w:rPr>
          <w:i/>
        </w:rPr>
        <w:t>Journal of Information Literacy,</w:t>
      </w:r>
      <w:r w:rsidRPr="00010C19">
        <w:t xml:space="preserve"> Vol. 13 No. 2, pp. 92-111, </w:t>
      </w:r>
      <w:hyperlink r:id="rId178" w:history="1">
        <w:r w:rsidR="00AA7812" w:rsidRPr="00924740">
          <w:rPr>
            <w:rStyle w:val="Hyperlink"/>
          </w:rPr>
          <w:t>https://doi.org/10.11645/13.2.2619</w:t>
        </w:r>
      </w:hyperlink>
      <w:r w:rsidRPr="00010C19">
        <w:t>.</w:t>
      </w:r>
      <w:r w:rsidR="00AA7812">
        <w:t xml:space="preserve"> </w:t>
      </w:r>
    </w:p>
    <w:p w14:paraId="15B87776" w14:textId="4E7613CE" w:rsidR="003F57C2" w:rsidRPr="00010C19" w:rsidRDefault="003F57C2" w:rsidP="00F25165">
      <w:pPr>
        <w:pStyle w:val="Reference"/>
      </w:pPr>
      <w:r w:rsidRPr="00010C19">
        <w:t xml:space="preserve">Pawley, C. (2003), “Information literacy: </w:t>
      </w:r>
      <w:r w:rsidR="006479D9">
        <w:t>a</w:t>
      </w:r>
      <w:r w:rsidRPr="00010C19">
        <w:t xml:space="preserve"> contradictory coupling”, </w:t>
      </w:r>
      <w:r w:rsidRPr="00010C19">
        <w:rPr>
          <w:i/>
        </w:rPr>
        <w:t>The Library Quarterly,</w:t>
      </w:r>
      <w:r w:rsidRPr="00010C19">
        <w:t xml:space="preserve"> Vol. 73 No. 4, pp. 422-452, </w:t>
      </w:r>
      <w:hyperlink r:id="rId179" w:history="1">
        <w:r w:rsidR="00AA7812" w:rsidRPr="00924740">
          <w:rPr>
            <w:rStyle w:val="Hyperlink"/>
          </w:rPr>
          <w:t>https://doi.org/10.1086/603440</w:t>
        </w:r>
      </w:hyperlink>
      <w:r w:rsidRPr="00010C19">
        <w:t>.</w:t>
      </w:r>
      <w:r w:rsidR="00AA7812">
        <w:t xml:space="preserve"> </w:t>
      </w:r>
    </w:p>
    <w:p w14:paraId="6018E295" w14:textId="304DBD89" w:rsidR="00150183" w:rsidRDefault="00150183" w:rsidP="00150183">
      <w:pPr>
        <w:pStyle w:val="Reference"/>
      </w:pPr>
      <w:r>
        <w:t xml:space="preserve">Pettigrew, K.E. and Mckechnie, L. (2001), “The use of theory in information science research”, </w:t>
      </w:r>
      <w:r>
        <w:rPr>
          <w:i/>
          <w:iCs/>
        </w:rPr>
        <w:t xml:space="preserve">Journal of the American </w:t>
      </w:r>
      <w:r w:rsidR="006261B3">
        <w:rPr>
          <w:i/>
          <w:iCs/>
        </w:rPr>
        <w:t>S</w:t>
      </w:r>
      <w:r>
        <w:rPr>
          <w:i/>
          <w:iCs/>
        </w:rPr>
        <w:t xml:space="preserve">ociety for </w:t>
      </w:r>
      <w:r w:rsidR="006261B3">
        <w:rPr>
          <w:i/>
          <w:iCs/>
        </w:rPr>
        <w:t>I</w:t>
      </w:r>
      <w:r>
        <w:rPr>
          <w:i/>
          <w:iCs/>
        </w:rPr>
        <w:t xml:space="preserve">nformation </w:t>
      </w:r>
      <w:r w:rsidR="006261B3">
        <w:rPr>
          <w:i/>
          <w:iCs/>
        </w:rPr>
        <w:t>S</w:t>
      </w:r>
      <w:r>
        <w:rPr>
          <w:i/>
          <w:iCs/>
        </w:rPr>
        <w:t xml:space="preserve">cience and </w:t>
      </w:r>
      <w:r w:rsidR="006261B3">
        <w:rPr>
          <w:i/>
          <w:iCs/>
        </w:rPr>
        <w:t>T</w:t>
      </w:r>
      <w:r>
        <w:rPr>
          <w:i/>
          <w:iCs/>
        </w:rPr>
        <w:t>echnology</w:t>
      </w:r>
      <w:r>
        <w:t xml:space="preserve">, Vol. 52 No. 1, pp. 62-73, </w:t>
      </w:r>
      <w:hyperlink r:id="rId180" w:history="1">
        <w:r w:rsidRPr="002A47E1">
          <w:rPr>
            <w:rStyle w:val="Hyperlink"/>
          </w:rPr>
          <w:t>https://doi.org/10.1002/1532-2890(2000)52:1&lt;62::AID-ASI1061&gt;3.0.CO;2-J</w:t>
        </w:r>
      </w:hyperlink>
      <w:r>
        <w:t xml:space="preserve">. </w:t>
      </w:r>
    </w:p>
    <w:p w14:paraId="0CB2D52B" w14:textId="1A1144E0" w:rsidR="00FA340D" w:rsidRDefault="00FA340D" w:rsidP="00F25165">
      <w:pPr>
        <w:pStyle w:val="Reference"/>
      </w:pPr>
      <w:r>
        <w:lastRenderedPageBreak/>
        <w:t xml:space="preserve">Pinto, M., Cordón, J.A. and Gómez Díaz, R. (2010), “Thirty years of information literacy (1977—2007)”, </w:t>
      </w:r>
      <w:r>
        <w:rPr>
          <w:i/>
          <w:iCs/>
        </w:rPr>
        <w:t>Journal of Librarianship and Information Science</w:t>
      </w:r>
      <w:r>
        <w:t xml:space="preserve">, Vol. 42 No. 1, pp. 3-19, </w:t>
      </w:r>
      <w:hyperlink r:id="rId181" w:history="1">
        <w:r w:rsidRPr="002A47E1">
          <w:rPr>
            <w:rStyle w:val="Hyperlink"/>
          </w:rPr>
          <w:t>https://doi.org/10.1177/0961000609345091</w:t>
        </w:r>
      </w:hyperlink>
      <w:r>
        <w:t xml:space="preserve">. </w:t>
      </w:r>
    </w:p>
    <w:p w14:paraId="60CB97CC" w14:textId="4F83C791" w:rsidR="003F57C2" w:rsidRPr="00010C19" w:rsidRDefault="003F57C2" w:rsidP="00F25165">
      <w:pPr>
        <w:pStyle w:val="Reference"/>
      </w:pPr>
      <w:r w:rsidRPr="00010C19">
        <w:t xml:space="preserve">Poirier, L. and Robinson, L. (2014), “Informational balance: </w:t>
      </w:r>
      <w:r w:rsidR="00930C66">
        <w:t>s</w:t>
      </w:r>
      <w:r w:rsidRPr="00010C19">
        <w:t xml:space="preserve">low principles in the theory and practice of information behaviour”, </w:t>
      </w:r>
      <w:r w:rsidRPr="00010C19">
        <w:rPr>
          <w:i/>
        </w:rPr>
        <w:t>Journal of Documentation,</w:t>
      </w:r>
      <w:r w:rsidRPr="00010C19">
        <w:t xml:space="preserve"> Vol. 70 No. 4, pp. 687-707, </w:t>
      </w:r>
      <w:hyperlink r:id="rId182" w:history="1">
        <w:r w:rsidR="00AA7812" w:rsidRPr="00924740">
          <w:rPr>
            <w:rStyle w:val="Hyperlink"/>
          </w:rPr>
          <w:t>https://doi.org/10.1108/JD-08-2013-0111</w:t>
        </w:r>
      </w:hyperlink>
      <w:r w:rsidRPr="00010C19">
        <w:t>.</w:t>
      </w:r>
      <w:r w:rsidR="00AA7812">
        <w:t xml:space="preserve"> </w:t>
      </w:r>
    </w:p>
    <w:p w14:paraId="7D8B5435" w14:textId="61BCDE74" w:rsidR="003F57C2" w:rsidRPr="00010C19" w:rsidRDefault="003F57C2" w:rsidP="00F25165">
      <w:pPr>
        <w:pStyle w:val="Reference"/>
      </w:pPr>
      <w:r w:rsidRPr="00010C19">
        <w:t xml:space="preserve">Porpora, D.V. (2015), </w:t>
      </w:r>
      <w:r w:rsidRPr="00010C19">
        <w:rPr>
          <w:i/>
        </w:rPr>
        <w:t xml:space="preserve">Reconstructing </w:t>
      </w:r>
      <w:r w:rsidR="00BF1F25">
        <w:rPr>
          <w:i/>
        </w:rPr>
        <w:t>S</w:t>
      </w:r>
      <w:r w:rsidRPr="00010C19">
        <w:rPr>
          <w:i/>
        </w:rPr>
        <w:t xml:space="preserve">ociology: The </w:t>
      </w:r>
      <w:r w:rsidR="00930C66">
        <w:rPr>
          <w:i/>
        </w:rPr>
        <w:t>C</w:t>
      </w:r>
      <w:r w:rsidRPr="00010C19">
        <w:rPr>
          <w:i/>
        </w:rPr>
        <w:t xml:space="preserve">ritical </w:t>
      </w:r>
      <w:r w:rsidR="00930C66">
        <w:rPr>
          <w:i/>
        </w:rPr>
        <w:t>R</w:t>
      </w:r>
      <w:r w:rsidRPr="00010C19">
        <w:rPr>
          <w:i/>
        </w:rPr>
        <w:t xml:space="preserve">ealist </w:t>
      </w:r>
      <w:r w:rsidR="00930C66">
        <w:rPr>
          <w:i/>
        </w:rPr>
        <w:t>A</w:t>
      </w:r>
      <w:r w:rsidRPr="00010C19">
        <w:rPr>
          <w:i/>
        </w:rPr>
        <w:t xml:space="preserve">pproach, </w:t>
      </w:r>
      <w:r w:rsidRPr="00010C19">
        <w:t>Cambridge University Press, Cambridge</w:t>
      </w:r>
      <w:r w:rsidR="00C64856">
        <w:t>, UK</w:t>
      </w:r>
      <w:r w:rsidRPr="00010C19">
        <w:t xml:space="preserve">, </w:t>
      </w:r>
      <w:hyperlink r:id="rId183" w:history="1">
        <w:r w:rsidR="000E5D80" w:rsidRPr="00924740">
          <w:rPr>
            <w:rStyle w:val="Hyperlink"/>
          </w:rPr>
          <w:t>https://doi.org/10.1017/CBO9781316227657</w:t>
        </w:r>
      </w:hyperlink>
      <w:r w:rsidRPr="00010C19">
        <w:t>.</w:t>
      </w:r>
      <w:r w:rsidR="00AA7812">
        <w:t xml:space="preserve"> </w:t>
      </w:r>
    </w:p>
    <w:p w14:paraId="652A730E" w14:textId="287CD75C" w:rsidR="003F57C2" w:rsidRPr="00010C19" w:rsidRDefault="003F57C2" w:rsidP="00F25165">
      <w:pPr>
        <w:pStyle w:val="Reference"/>
      </w:pPr>
      <w:r w:rsidRPr="00010C19">
        <w:t xml:space="preserve">Prinsloo, M. and Krause-Alzaidi, L.-S. (2023), “Culture and literacy: </w:t>
      </w:r>
      <w:r w:rsidR="004F0D7B">
        <w:t>s</w:t>
      </w:r>
      <w:r w:rsidRPr="00010C19">
        <w:t>ituated social literacies”</w:t>
      </w:r>
      <w:r w:rsidR="00A3089B">
        <w:t>,</w:t>
      </w:r>
      <w:r w:rsidRPr="00010C19">
        <w:t xml:space="preserve"> Tierney, R. J., Rizvi, F. &amp; Ercikan, K. (Ed.s), </w:t>
      </w:r>
      <w:r w:rsidRPr="00010C19">
        <w:rPr>
          <w:i/>
        </w:rPr>
        <w:t xml:space="preserve">International </w:t>
      </w:r>
      <w:r w:rsidR="00CE1EE5">
        <w:rPr>
          <w:i/>
        </w:rPr>
        <w:t>E</w:t>
      </w:r>
      <w:r w:rsidRPr="00010C19">
        <w:rPr>
          <w:i/>
        </w:rPr>
        <w:t xml:space="preserve">ncyclopedia of </w:t>
      </w:r>
      <w:r w:rsidR="00CE1EE5">
        <w:rPr>
          <w:i/>
        </w:rPr>
        <w:t>E</w:t>
      </w:r>
      <w:r w:rsidRPr="00010C19">
        <w:rPr>
          <w:i/>
        </w:rPr>
        <w:t>ducation</w:t>
      </w:r>
      <w:r w:rsidR="00CE1EE5">
        <w:rPr>
          <w:iCs/>
        </w:rPr>
        <w:t>, 4th ed.,</w:t>
      </w:r>
      <w:r w:rsidRPr="00010C19">
        <w:t xml:space="preserve"> Elsevier, Oxford, pp. 296-307, </w:t>
      </w:r>
      <w:hyperlink r:id="rId184" w:history="1">
        <w:r w:rsidR="00AA7812" w:rsidRPr="00924740">
          <w:rPr>
            <w:rStyle w:val="Hyperlink"/>
          </w:rPr>
          <w:t>https://doi.org/10.1016/B978-0-12-818630-5.07016-0</w:t>
        </w:r>
      </w:hyperlink>
      <w:r w:rsidRPr="00010C19">
        <w:t>.</w:t>
      </w:r>
      <w:r w:rsidR="00AA7812">
        <w:t xml:space="preserve"> </w:t>
      </w:r>
    </w:p>
    <w:p w14:paraId="288CDF64" w14:textId="69D3E7B3" w:rsidR="003F57C2" w:rsidRPr="00010C19" w:rsidRDefault="003F57C2" w:rsidP="00F25165">
      <w:pPr>
        <w:pStyle w:val="Reference"/>
      </w:pPr>
      <w:r w:rsidRPr="00010C19">
        <w:t xml:space="preserve">Quinn, K.T. (1991), “Information literacy in the workplace: </w:t>
      </w:r>
      <w:r w:rsidR="008C7DFB">
        <w:t>e</w:t>
      </w:r>
      <w:r w:rsidRPr="00010C19">
        <w:t>ducation/training considerations”</w:t>
      </w:r>
      <w:r w:rsidR="00A3089B">
        <w:t>,</w:t>
      </w:r>
      <w:r w:rsidRPr="00010C19">
        <w:t xml:space="preserve"> Varlejs, J. (Ed.) </w:t>
      </w:r>
      <w:r w:rsidRPr="008C7DFB">
        <w:rPr>
          <w:i/>
          <w:iCs/>
        </w:rPr>
        <w:t xml:space="preserve">Information </w:t>
      </w:r>
      <w:r w:rsidR="008C7DFB">
        <w:rPr>
          <w:i/>
          <w:iCs/>
        </w:rPr>
        <w:t>L</w:t>
      </w:r>
      <w:r w:rsidRPr="008C7DFB">
        <w:rPr>
          <w:i/>
          <w:iCs/>
        </w:rPr>
        <w:t xml:space="preserve">iteracy: Learning </w:t>
      </w:r>
      <w:r w:rsidR="008C7DFB">
        <w:rPr>
          <w:i/>
          <w:iCs/>
        </w:rPr>
        <w:t>H</w:t>
      </w:r>
      <w:r w:rsidRPr="008C7DFB">
        <w:rPr>
          <w:i/>
          <w:iCs/>
        </w:rPr>
        <w:t xml:space="preserve">ow to </w:t>
      </w:r>
      <w:r w:rsidR="008C7DFB">
        <w:rPr>
          <w:i/>
          <w:iCs/>
        </w:rPr>
        <w:t>L</w:t>
      </w:r>
      <w:r w:rsidRPr="008C7DFB">
        <w:rPr>
          <w:i/>
          <w:iCs/>
        </w:rPr>
        <w:t xml:space="preserve">earn: Proceedings of the </w:t>
      </w:r>
      <w:r w:rsidR="00CE18A1">
        <w:rPr>
          <w:i/>
          <w:iCs/>
        </w:rPr>
        <w:t>T</w:t>
      </w:r>
      <w:r w:rsidRPr="008C7DFB">
        <w:rPr>
          <w:i/>
          <w:iCs/>
        </w:rPr>
        <w:t xml:space="preserve">wenty-eighth </w:t>
      </w:r>
      <w:r w:rsidR="00CE18A1">
        <w:rPr>
          <w:i/>
          <w:iCs/>
        </w:rPr>
        <w:t>A</w:t>
      </w:r>
      <w:r w:rsidRPr="008C7DFB">
        <w:rPr>
          <w:i/>
          <w:iCs/>
        </w:rPr>
        <w:t xml:space="preserve">nnual </w:t>
      </w:r>
      <w:r w:rsidR="00CE18A1">
        <w:rPr>
          <w:i/>
          <w:iCs/>
        </w:rPr>
        <w:t>S</w:t>
      </w:r>
      <w:r w:rsidRPr="008C7DFB">
        <w:rPr>
          <w:i/>
          <w:iCs/>
        </w:rPr>
        <w:t>ymposium of the</w:t>
      </w:r>
      <w:r w:rsidR="00CE18A1">
        <w:rPr>
          <w:i/>
          <w:iCs/>
        </w:rPr>
        <w:t xml:space="preserve"> G</w:t>
      </w:r>
      <w:r w:rsidRPr="008C7DFB">
        <w:rPr>
          <w:i/>
          <w:iCs/>
        </w:rPr>
        <w:t xml:space="preserve">raduate </w:t>
      </w:r>
      <w:r w:rsidR="00CE18A1">
        <w:rPr>
          <w:i/>
          <w:iCs/>
        </w:rPr>
        <w:t>A</w:t>
      </w:r>
      <w:r w:rsidRPr="008C7DFB">
        <w:rPr>
          <w:i/>
          <w:iCs/>
        </w:rPr>
        <w:t xml:space="preserve">lumni and </w:t>
      </w:r>
      <w:r w:rsidR="00CE18A1">
        <w:rPr>
          <w:i/>
          <w:iCs/>
        </w:rPr>
        <w:t>F</w:t>
      </w:r>
      <w:r w:rsidRPr="008C7DFB">
        <w:rPr>
          <w:i/>
          <w:iCs/>
        </w:rPr>
        <w:t xml:space="preserve">aculty of the </w:t>
      </w:r>
      <w:r w:rsidR="00CE18A1">
        <w:rPr>
          <w:i/>
          <w:iCs/>
        </w:rPr>
        <w:t>R</w:t>
      </w:r>
      <w:r w:rsidRPr="008C7DFB">
        <w:rPr>
          <w:i/>
          <w:iCs/>
        </w:rPr>
        <w:t xml:space="preserve">utgers </w:t>
      </w:r>
      <w:r w:rsidR="00CE18A1">
        <w:rPr>
          <w:i/>
          <w:iCs/>
        </w:rPr>
        <w:t>S</w:t>
      </w:r>
      <w:r w:rsidRPr="008C7DFB">
        <w:rPr>
          <w:i/>
          <w:iCs/>
        </w:rPr>
        <w:t xml:space="preserve">chool of </w:t>
      </w:r>
      <w:r w:rsidR="00CE18A1">
        <w:rPr>
          <w:i/>
          <w:iCs/>
        </w:rPr>
        <w:t>C</w:t>
      </w:r>
      <w:r w:rsidRPr="008C7DFB">
        <w:rPr>
          <w:i/>
          <w:iCs/>
        </w:rPr>
        <w:t xml:space="preserve">ommunication, </w:t>
      </w:r>
      <w:r w:rsidR="00CE18A1">
        <w:rPr>
          <w:i/>
          <w:iCs/>
        </w:rPr>
        <w:t>I</w:t>
      </w:r>
      <w:r w:rsidRPr="008C7DFB">
        <w:rPr>
          <w:i/>
          <w:iCs/>
        </w:rPr>
        <w:t xml:space="preserve">nformation and </w:t>
      </w:r>
      <w:r w:rsidR="00CE18A1">
        <w:rPr>
          <w:i/>
          <w:iCs/>
        </w:rPr>
        <w:t>L</w:t>
      </w:r>
      <w:r w:rsidRPr="008C7DFB">
        <w:rPr>
          <w:i/>
          <w:iCs/>
        </w:rPr>
        <w:t xml:space="preserve">ibrary </w:t>
      </w:r>
      <w:r w:rsidR="00EB4358">
        <w:rPr>
          <w:i/>
          <w:iCs/>
        </w:rPr>
        <w:t>S</w:t>
      </w:r>
      <w:r w:rsidRPr="008C7DFB">
        <w:rPr>
          <w:i/>
          <w:iCs/>
        </w:rPr>
        <w:t xml:space="preserve">tudies, 6 </w:t>
      </w:r>
      <w:r w:rsidR="00CE18A1">
        <w:rPr>
          <w:i/>
          <w:iCs/>
        </w:rPr>
        <w:t>A</w:t>
      </w:r>
      <w:r w:rsidRPr="008C7DFB">
        <w:rPr>
          <w:i/>
          <w:iCs/>
        </w:rPr>
        <w:t>pril 1990</w:t>
      </w:r>
      <w:r w:rsidRPr="00010C19">
        <w:t>. McFarland, pp. 13-22.</w:t>
      </w:r>
    </w:p>
    <w:p w14:paraId="3F62CA1B" w14:textId="491C8FC2" w:rsidR="003F57C2" w:rsidRPr="00010C19" w:rsidRDefault="003F57C2" w:rsidP="00F25165">
      <w:pPr>
        <w:pStyle w:val="Reference"/>
      </w:pPr>
      <w:r w:rsidRPr="00010C19">
        <w:t xml:space="preserve">Rath, L. (2022), </w:t>
      </w:r>
      <w:r w:rsidR="00417873">
        <w:t>“</w:t>
      </w:r>
      <w:r w:rsidRPr="00010C19">
        <w:t xml:space="preserve">Information literacy is a social practice: </w:t>
      </w:r>
      <w:r w:rsidR="00417873">
        <w:t>r</w:t>
      </w:r>
      <w:r w:rsidRPr="00010C19">
        <w:t>efinement of a threshold concept for academic instruction librarians</w:t>
      </w:r>
      <w:r w:rsidR="00417873">
        <w:t>”</w:t>
      </w:r>
      <w:r w:rsidRPr="00010C19">
        <w:t>, Ph.D., State University of New York at Buffalo.</w:t>
      </w:r>
    </w:p>
    <w:p w14:paraId="4BF05249" w14:textId="6E09C873" w:rsidR="003F57C2" w:rsidRPr="00010C19" w:rsidRDefault="003F57C2" w:rsidP="00F25165">
      <w:pPr>
        <w:pStyle w:val="Reference"/>
      </w:pPr>
      <w:r w:rsidRPr="00010C19">
        <w:t>Repko, A.F. and Szostak, R. (2020),</w:t>
      </w:r>
      <w:r w:rsidRPr="002A15C1">
        <w:rPr>
          <w:i/>
          <w:iCs/>
        </w:rPr>
        <w:t xml:space="preserve"> Interdisciplinary </w:t>
      </w:r>
      <w:r w:rsidR="007630E5">
        <w:rPr>
          <w:i/>
          <w:iCs/>
        </w:rPr>
        <w:t>R</w:t>
      </w:r>
      <w:r w:rsidRPr="002A15C1">
        <w:rPr>
          <w:i/>
          <w:iCs/>
        </w:rPr>
        <w:t xml:space="preserve">esearch: Process and </w:t>
      </w:r>
      <w:r w:rsidR="007630E5">
        <w:rPr>
          <w:i/>
          <w:iCs/>
        </w:rPr>
        <w:t>T</w:t>
      </w:r>
      <w:r w:rsidRPr="002A15C1">
        <w:rPr>
          <w:i/>
          <w:iCs/>
        </w:rPr>
        <w:t>heory</w:t>
      </w:r>
      <w:r w:rsidRPr="00010C19">
        <w:t>, 4th ed., Sage Publications.</w:t>
      </w:r>
    </w:p>
    <w:p w14:paraId="5D91AA9C" w14:textId="1C1DE8D0" w:rsidR="003F57C2" w:rsidRPr="00010C19" w:rsidRDefault="003F57C2" w:rsidP="00F25165">
      <w:pPr>
        <w:pStyle w:val="Reference"/>
      </w:pPr>
      <w:r w:rsidRPr="00010C19">
        <w:t xml:space="preserve">Rescher, N. (1987), “Aporetic method in philosophy”, </w:t>
      </w:r>
      <w:r w:rsidRPr="00010C19">
        <w:rPr>
          <w:i/>
        </w:rPr>
        <w:t>The Review of Metaphysics,</w:t>
      </w:r>
      <w:r w:rsidRPr="00010C19">
        <w:t xml:space="preserve"> Vol. 41 No. 2, pp. 283-297, available at: </w:t>
      </w:r>
      <w:hyperlink r:id="rId185" w:history="1">
        <w:r w:rsidR="00FF23A0" w:rsidRPr="00924740">
          <w:rPr>
            <w:rStyle w:val="Hyperlink"/>
          </w:rPr>
          <w:t>http://www.jstor.org/stable/20128593</w:t>
        </w:r>
      </w:hyperlink>
      <w:r w:rsidR="007E6BB8">
        <w:t xml:space="preserve"> (accessed 1 August 2025)</w:t>
      </w:r>
      <w:r w:rsidR="00FF23A0">
        <w:t xml:space="preserve"> </w:t>
      </w:r>
    </w:p>
    <w:p w14:paraId="384B18AF" w14:textId="5C03B82D" w:rsidR="003F57C2" w:rsidRPr="00010C19" w:rsidRDefault="003F57C2" w:rsidP="00F25165">
      <w:pPr>
        <w:pStyle w:val="Reference"/>
      </w:pPr>
      <w:r w:rsidRPr="00010C19">
        <w:t xml:space="preserve">Resnik, D.B. (2000), “A pragmatic approach to the demarcation problem”, </w:t>
      </w:r>
      <w:r w:rsidRPr="00010C19">
        <w:rPr>
          <w:i/>
        </w:rPr>
        <w:t>Studies in History and Philosophy of Science Part A,</w:t>
      </w:r>
      <w:r w:rsidRPr="00010C19">
        <w:t xml:space="preserve"> Vol. 31 No. 2, pp. 249-267, </w:t>
      </w:r>
      <w:hyperlink r:id="rId186" w:history="1">
        <w:r w:rsidR="00FF23A0" w:rsidRPr="00924740">
          <w:rPr>
            <w:rStyle w:val="Hyperlink"/>
          </w:rPr>
          <w:t>https://doi.org/10.1016/S0039-3681(00)00004-2</w:t>
        </w:r>
      </w:hyperlink>
      <w:r w:rsidRPr="00010C19">
        <w:t>.</w:t>
      </w:r>
      <w:r w:rsidR="00FF23A0">
        <w:t xml:space="preserve"> </w:t>
      </w:r>
    </w:p>
    <w:p w14:paraId="33FECEA3" w14:textId="59ECD35D" w:rsidR="003F57C2" w:rsidRPr="00010C19" w:rsidRDefault="003F57C2" w:rsidP="00F25165">
      <w:pPr>
        <w:pStyle w:val="Reference"/>
      </w:pPr>
      <w:r w:rsidRPr="00010C19">
        <w:t xml:space="preserve">Revez, J. and Corujo, L. (2021), “Librarians against fake news: </w:t>
      </w:r>
      <w:r w:rsidR="009E6C29">
        <w:t>a</w:t>
      </w:r>
      <w:r w:rsidRPr="00010C19">
        <w:t xml:space="preserve"> systematic literature review of library practices (</w:t>
      </w:r>
      <w:r w:rsidR="008C3361">
        <w:t>J</w:t>
      </w:r>
      <w:r w:rsidRPr="00010C19">
        <w:t>an. 2018–</w:t>
      </w:r>
      <w:r w:rsidR="008C3361">
        <w:t>S</w:t>
      </w:r>
      <w:r w:rsidRPr="00010C19">
        <w:t xml:space="preserve">ept. 2020)”, </w:t>
      </w:r>
      <w:r w:rsidRPr="00010C19">
        <w:rPr>
          <w:i/>
        </w:rPr>
        <w:t>The Journal of Academic Librarianship,</w:t>
      </w:r>
      <w:r w:rsidRPr="00010C19">
        <w:t xml:space="preserve"> Vol. 47 No. 2, pp. 102304, </w:t>
      </w:r>
      <w:hyperlink r:id="rId187" w:history="1">
        <w:r w:rsidR="00FF23A0" w:rsidRPr="00924740">
          <w:rPr>
            <w:rStyle w:val="Hyperlink"/>
          </w:rPr>
          <w:t>https://doi.org/10.1016/j.acalib.2020.102304</w:t>
        </w:r>
      </w:hyperlink>
      <w:r w:rsidRPr="00010C19">
        <w:t>.</w:t>
      </w:r>
      <w:r w:rsidR="00FF23A0">
        <w:t xml:space="preserve"> </w:t>
      </w:r>
    </w:p>
    <w:p w14:paraId="514A0D9E" w14:textId="00C11861" w:rsidR="003F57C2" w:rsidRPr="00010C19" w:rsidRDefault="003F57C2" w:rsidP="00F25165">
      <w:pPr>
        <w:pStyle w:val="Reference"/>
      </w:pPr>
      <w:r w:rsidRPr="00010C19">
        <w:t xml:space="preserve">Rieh, S.Y., Collins-Thompson, K., Hansen, P. and Lee, H.J. (2016), “Towards searching as a learning process: </w:t>
      </w:r>
      <w:r w:rsidR="00834958">
        <w:t>a</w:t>
      </w:r>
      <w:r w:rsidRPr="00010C19">
        <w:t xml:space="preserve"> review of current perspectives and future directions”, </w:t>
      </w:r>
      <w:r w:rsidRPr="00010C19">
        <w:rPr>
          <w:i/>
        </w:rPr>
        <w:t>Journal of Information Science,</w:t>
      </w:r>
      <w:r w:rsidRPr="00010C19">
        <w:t xml:space="preserve"> Vol. 42 No. 1, pp. 19-34, </w:t>
      </w:r>
      <w:hyperlink r:id="rId188" w:history="1">
        <w:r w:rsidR="00FF23A0" w:rsidRPr="00924740">
          <w:rPr>
            <w:rStyle w:val="Hyperlink"/>
          </w:rPr>
          <w:t>https://doi.org/10.1177/0165551515615841</w:t>
        </w:r>
      </w:hyperlink>
      <w:r w:rsidRPr="00010C19">
        <w:t>.</w:t>
      </w:r>
      <w:r w:rsidR="00FF23A0">
        <w:t xml:space="preserve"> </w:t>
      </w:r>
    </w:p>
    <w:p w14:paraId="20F94E67" w14:textId="144027C8" w:rsidR="003F57C2" w:rsidRPr="00010C19" w:rsidRDefault="003F57C2" w:rsidP="00F25165">
      <w:pPr>
        <w:pStyle w:val="Reference"/>
      </w:pPr>
      <w:r w:rsidRPr="00010C19">
        <w:t xml:space="preserve">Roberts, W.C. (2025), “Ideology”, Zalta, E. N. &amp; Nodelman, U. (Ed.s), </w:t>
      </w:r>
      <w:r w:rsidRPr="00010C19">
        <w:rPr>
          <w:i/>
        </w:rPr>
        <w:t xml:space="preserve">The Stanford Encyclopedia of Philosophy. </w:t>
      </w:r>
      <w:r w:rsidRPr="00010C19">
        <w:t>Spring 2025 ed</w:t>
      </w:r>
      <w:r w:rsidR="002B7BD6">
        <w:t>.</w:t>
      </w:r>
      <w:r w:rsidRPr="00010C19">
        <w:t xml:space="preserve">, Metaphysics Research Lab, Stanford University, available at: </w:t>
      </w:r>
      <w:hyperlink r:id="rId189" w:history="1">
        <w:r w:rsidR="00FF23A0" w:rsidRPr="00924740">
          <w:rPr>
            <w:rStyle w:val="Hyperlink"/>
          </w:rPr>
          <w:t>https://plato.stanford.edu/archives/spr2025/entries/ideology/</w:t>
        </w:r>
      </w:hyperlink>
      <w:r w:rsidRPr="00010C19">
        <w:t>.</w:t>
      </w:r>
      <w:r w:rsidR="00FF23A0">
        <w:t xml:space="preserve"> </w:t>
      </w:r>
    </w:p>
    <w:p w14:paraId="410C5BE4" w14:textId="49B7C7B7" w:rsidR="00372994" w:rsidRDefault="00372994" w:rsidP="00F25165">
      <w:pPr>
        <w:pStyle w:val="Reference"/>
      </w:pPr>
      <w:r>
        <w:t xml:space="preserve">Rosenblatt, S. (2010), “They can find it, but they don't know what to do with it: </w:t>
      </w:r>
      <w:r w:rsidR="00F24F88">
        <w:t>d</w:t>
      </w:r>
      <w:r>
        <w:t xml:space="preserve">escribing the use of scholarly literature by undergraduate students”, </w:t>
      </w:r>
      <w:r>
        <w:rPr>
          <w:i/>
          <w:iCs/>
        </w:rPr>
        <w:t xml:space="preserve">Journal of </w:t>
      </w:r>
      <w:r w:rsidR="007C24EB">
        <w:rPr>
          <w:i/>
          <w:iCs/>
        </w:rPr>
        <w:t>I</w:t>
      </w:r>
      <w:r>
        <w:rPr>
          <w:i/>
          <w:iCs/>
        </w:rPr>
        <w:t xml:space="preserve">nformation </w:t>
      </w:r>
      <w:r w:rsidR="007C24EB">
        <w:rPr>
          <w:i/>
          <w:iCs/>
        </w:rPr>
        <w:t>L</w:t>
      </w:r>
      <w:r>
        <w:rPr>
          <w:i/>
          <w:iCs/>
        </w:rPr>
        <w:t>iteracy</w:t>
      </w:r>
      <w:r>
        <w:t xml:space="preserve">, Vol. 4 No. 2, pp. 50-61, </w:t>
      </w:r>
      <w:hyperlink r:id="rId190" w:history="1">
        <w:r w:rsidRPr="002A47E1">
          <w:rPr>
            <w:rStyle w:val="Hyperlink"/>
          </w:rPr>
          <w:t>https://doi.org/10.11645/4.2.1486</w:t>
        </w:r>
      </w:hyperlink>
      <w:r>
        <w:t xml:space="preserve">. </w:t>
      </w:r>
    </w:p>
    <w:p w14:paraId="17417D64" w14:textId="5272AEEB" w:rsidR="003F57C2" w:rsidRPr="00010C19" w:rsidRDefault="003F57C2" w:rsidP="00F25165">
      <w:pPr>
        <w:pStyle w:val="Reference"/>
      </w:pPr>
      <w:r w:rsidRPr="00010C19">
        <w:t xml:space="preserve">Rosman, T., Peter, J., Mayer, A.-K. and Krampen, G. (2018), “Conceptions of scientific knowledge influence learning of academic skills: </w:t>
      </w:r>
      <w:r w:rsidR="00391376">
        <w:t>e</w:t>
      </w:r>
      <w:r w:rsidRPr="00010C19">
        <w:t xml:space="preserve">pistemic beliefs and the efficacy of information literacy instruction”, </w:t>
      </w:r>
      <w:r w:rsidRPr="00010C19">
        <w:rPr>
          <w:i/>
        </w:rPr>
        <w:t>Studies in Higher Education,</w:t>
      </w:r>
      <w:r w:rsidRPr="00010C19">
        <w:t xml:space="preserve"> Vol. 43 No. 1, pp. 96-113, </w:t>
      </w:r>
      <w:hyperlink r:id="rId191" w:history="1">
        <w:r w:rsidR="00FF23A0" w:rsidRPr="00924740">
          <w:rPr>
            <w:rStyle w:val="Hyperlink"/>
          </w:rPr>
          <w:t>https://doi.org/10.1080/03075079.2016.1156666</w:t>
        </w:r>
      </w:hyperlink>
      <w:r w:rsidRPr="00010C19">
        <w:t>.</w:t>
      </w:r>
      <w:r w:rsidR="00FF23A0">
        <w:t xml:space="preserve"> </w:t>
      </w:r>
    </w:p>
    <w:p w14:paraId="4674331B" w14:textId="6A7C4A17" w:rsidR="003F57C2" w:rsidRPr="00010C19" w:rsidRDefault="003F57C2" w:rsidP="00F25165">
      <w:pPr>
        <w:pStyle w:val="Reference"/>
      </w:pPr>
      <w:r w:rsidRPr="00010C19">
        <w:lastRenderedPageBreak/>
        <w:t xml:space="preserve">Rowley, J. (2007), “The wisdom hierarchy: </w:t>
      </w:r>
      <w:r w:rsidR="007012BD">
        <w:t>r</w:t>
      </w:r>
      <w:r w:rsidRPr="00010C19">
        <w:t xml:space="preserve">epresentations of the dikw hierarchy”, </w:t>
      </w:r>
      <w:r w:rsidRPr="00010C19">
        <w:rPr>
          <w:i/>
        </w:rPr>
        <w:t>Journal of Information Science,</w:t>
      </w:r>
      <w:r w:rsidRPr="00010C19">
        <w:t xml:space="preserve"> Vol. 33 No. 2, pp. 163-180, </w:t>
      </w:r>
      <w:hyperlink r:id="rId192" w:history="1">
        <w:r w:rsidR="00FF23A0" w:rsidRPr="00924740">
          <w:rPr>
            <w:rStyle w:val="Hyperlink"/>
          </w:rPr>
          <w:t>https://doi.org/10.1177/0165551506070706</w:t>
        </w:r>
      </w:hyperlink>
      <w:r w:rsidRPr="00010C19">
        <w:t>.</w:t>
      </w:r>
      <w:r w:rsidR="00FF23A0">
        <w:t xml:space="preserve"> </w:t>
      </w:r>
    </w:p>
    <w:p w14:paraId="72D95B1D" w14:textId="622BC304" w:rsidR="003F57C2" w:rsidRPr="00010C19" w:rsidRDefault="003F57C2" w:rsidP="00F25165">
      <w:pPr>
        <w:pStyle w:val="Reference"/>
      </w:pPr>
      <w:r w:rsidRPr="00010C19">
        <w:t xml:space="preserve">Rubin, V.L. (2019), “Disinformation and misinformation triangle”, </w:t>
      </w:r>
      <w:r w:rsidRPr="00010C19">
        <w:rPr>
          <w:i/>
        </w:rPr>
        <w:t>Journal of Documentation,</w:t>
      </w:r>
      <w:r w:rsidRPr="00010C19">
        <w:t xml:space="preserve"> Vol. 75 No. 5, pp. 1013-1034, </w:t>
      </w:r>
      <w:hyperlink r:id="rId193" w:history="1">
        <w:r w:rsidR="00FF23A0" w:rsidRPr="00924740">
          <w:rPr>
            <w:rStyle w:val="Hyperlink"/>
          </w:rPr>
          <w:t>https://doi.org/10.1108/JD-12-2018-0209</w:t>
        </w:r>
      </w:hyperlink>
      <w:r w:rsidRPr="00010C19">
        <w:t>.</w:t>
      </w:r>
      <w:r w:rsidR="00FF23A0">
        <w:t xml:space="preserve"> </w:t>
      </w:r>
    </w:p>
    <w:p w14:paraId="17894C3E" w14:textId="7F7D61FD" w:rsidR="003F57C2" w:rsidRPr="00010C19" w:rsidRDefault="003F57C2" w:rsidP="00F25165">
      <w:pPr>
        <w:pStyle w:val="Reference"/>
      </w:pPr>
      <w:r w:rsidRPr="00010C19">
        <w:t xml:space="preserve">Sample, A. (2020), “Historical development of definitions of information literacy: </w:t>
      </w:r>
      <w:r w:rsidR="00605F4F">
        <w:t>a</w:t>
      </w:r>
      <w:r w:rsidRPr="00010C19">
        <w:t xml:space="preserve"> literature review of selected resources”, </w:t>
      </w:r>
      <w:r w:rsidRPr="00010C19">
        <w:rPr>
          <w:i/>
        </w:rPr>
        <w:t>The Journal of Academic Librarianship,</w:t>
      </w:r>
      <w:r w:rsidRPr="00010C19">
        <w:t xml:space="preserve"> Vol. 46 No. 2, pp. 102116, </w:t>
      </w:r>
      <w:hyperlink r:id="rId194" w:history="1">
        <w:r w:rsidR="00FF23A0" w:rsidRPr="00924740">
          <w:rPr>
            <w:rStyle w:val="Hyperlink"/>
          </w:rPr>
          <w:t>https://doi.org/10.1016/j.acalib.2020.102116</w:t>
        </w:r>
      </w:hyperlink>
      <w:r w:rsidRPr="00010C19">
        <w:t>.</w:t>
      </w:r>
      <w:r w:rsidR="00FF23A0">
        <w:t xml:space="preserve"> </w:t>
      </w:r>
    </w:p>
    <w:p w14:paraId="093E9ECC" w14:textId="15ABBAF0" w:rsidR="003F57C2" w:rsidRPr="00010C19" w:rsidRDefault="003F57C2" w:rsidP="00F25165">
      <w:pPr>
        <w:pStyle w:val="Reference"/>
      </w:pPr>
      <w:r w:rsidRPr="00010C19">
        <w:t xml:space="preserve">Savolainen, R. (1995), “Everyday life information seeking: </w:t>
      </w:r>
      <w:r w:rsidR="00062093">
        <w:t>a</w:t>
      </w:r>
      <w:r w:rsidRPr="00010C19">
        <w:t xml:space="preserve">pproaching information seeking in the context of “way of life””, </w:t>
      </w:r>
      <w:r w:rsidRPr="00010C19">
        <w:rPr>
          <w:i/>
        </w:rPr>
        <w:t>Library &amp; Information Science Research,</w:t>
      </w:r>
      <w:r w:rsidRPr="00010C19">
        <w:t xml:space="preserve"> Vol. 17 No. 3, pp. 259-294, </w:t>
      </w:r>
      <w:hyperlink r:id="rId195" w:history="1">
        <w:r w:rsidR="00FF23A0" w:rsidRPr="00924740">
          <w:rPr>
            <w:rStyle w:val="Hyperlink"/>
          </w:rPr>
          <w:t>https://doi.org/10.1016/0740-8188(95)90048-9</w:t>
        </w:r>
      </w:hyperlink>
      <w:r w:rsidRPr="00010C19">
        <w:t>.</w:t>
      </w:r>
      <w:r w:rsidR="00FF23A0">
        <w:t xml:space="preserve"> </w:t>
      </w:r>
    </w:p>
    <w:p w14:paraId="2F24A436" w14:textId="77777777" w:rsidR="00A138B0" w:rsidRPr="009B1670" w:rsidRDefault="00A138B0" w:rsidP="00A138B0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 xml:space="preserve">Schachter, D. (2019), </w:t>
      </w:r>
      <w:r>
        <w:rPr>
          <w:noProof/>
        </w:rPr>
        <w:t>“</w:t>
      </w:r>
      <w:r w:rsidRPr="001F7E51">
        <w:rPr>
          <w:iCs/>
          <w:noProof/>
        </w:rPr>
        <w:t xml:space="preserve">Bridging the gap between theory and practice: critical information literacy teaching in </w:t>
      </w:r>
      <w:r>
        <w:rPr>
          <w:iCs/>
          <w:noProof/>
        </w:rPr>
        <w:t>C</w:t>
      </w:r>
      <w:r w:rsidRPr="001F7E51">
        <w:rPr>
          <w:iCs/>
          <w:noProof/>
        </w:rPr>
        <w:t>anadian higher education</w:t>
      </w:r>
      <w:r>
        <w:rPr>
          <w:iCs/>
          <w:noProof/>
        </w:rPr>
        <w:t>”</w:t>
      </w:r>
      <w:r w:rsidRPr="009B1670">
        <w:rPr>
          <w:i/>
          <w:noProof/>
        </w:rPr>
        <w:t>,</w:t>
      </w:r>
      <w:r w:rsidRPr="009B1670">
        <w:rPr>
          <w:noProof/>
        </w:rPr>
        <w:t xml:space="preserve"> Doctoral dissertation, The University of Edinburgh.</w:t>
      </w:r>
      <w:r>
        <w:rPr>
          <w:noProof/>
        </w:rPr>
        <w:t xml:space="preserve"> </w:t>
      </w:r>
    </w:p>
    <w:p w14:paraId="4747EFE0" w14:textId="207BA6EC" w:rsidR="003F57C2" w:rsidRPr="00010C19" w:rsidRDefault="003F57C2" w:rsidP="00F25165">
      <w:pPr>
        <w:pStyle w:val="Reference"/>
      </w:pPr>
      <w:r w:rsidRPr="00010C19">
        <w:t xml:space="preserve">Schachter, D. (2020), “Theory into practice: </w:t>
      </w:r>
      <w:r w:rsidR="00E33961">
        <w:t>c</w:t>
      </w:r>
      <w:r w:rsidRPr="00010C19">
        <w:t xml:space="preserve">hallenges and implications for information literacy teaching”, </w:t>
      </w:r>
      <w:r w:rsidRPr="00010C19">
        <w:rPr>
          <w:i/>
        </w:rPr>
        <w:t>IFLA Journal,</w:t>
      </w:r>
      <w:r w:rsidRPr="00010C19">
        <w:t xml:space="preserve"> Vol. 46 No. 2, pp. 133-142, </w:t>
      </w:r>
      <w:hyperlink r:id="rId196" w:history="1">
        <w:r w:rsidR="00FF23A0" w:rsidRPr="00924740">
          <w:rPr>
            <w:rStyle w:val="Hyperlink"/>
          </w:rPr>
          <w:t>https://doi.org/10.1177/0340035219886600</w:t>
        </w:r>
      </w:hyperlink>
      <w:r w:rsidRPr="00010C19">
        <w:t>.</w:t>
      </w:r>
      <w:r w:rsidR="00FF23A0">
        <w:t xml:space="preserve"> </w:t>
      </w:r>
    </w:p>
    <w:p w14:paraId="49E652FF" w14:textId="77777777" w:rsidR="00DD797A" w:rsidRDefault="00DD797A" w:rsidP="00DD797A">
      <w:pPr>
        <w:pStyle w:val="Reference"/>
      </w:pPr>
      <w:r>
        <w:t xml:space="preserve">Schneider, R. (2013), “Research data literacy”, in Kurbanoğlu, S., Grassian, E., Mizrachi, D., Catts, R. &amp; Špiranec, S. (Ed.s), </w:t>
      </w:r>
      <w:r w:rsidRPr="0077620D">
        <w:rPr>
          <w:i/>
          <w:iCs/>
        </w:rPr>
        <w:t>Worldwide Commonalities and Challenges in Information Literacy Research and Practice. ECIL 2013, Istanbul, Turkey, 22-25 October 2013</w:t>
      </w:r>
      <w:r>
        <w:t xml:space="preserve">, Springer Cham, pp. 134-140, </w:t>
      </w:r>
      <w:hyperlink r:id="rId197" w:history="1">
        <w:r w:rsidRPr="00982BBE">
          <w:rPr>
            <w:rStyle w:val="Hyperlink"/>
          </w:rPr>
          <w:t>https://doi.org/10.1007/978-3-319-03919-0_16</w:t>
        </w:r>
      </w:hyperlink>
      <w:r>
        <w:t xml:space="preserve">. </w:t>
      </w:r>
    </w:p>
    <w:p w14:paraId="449BE050" w14:textId="76D2A328" w:rsidR="003F57C2" w:rsidRPr="00010C19" w:rsidRDefault="003F57C2" w:rsidP="00F25165">
      <w:pPr>
        <w:pStyle w:val="Reference"/>
      </w:pPr>
      <w:r w:rsidRPr="00010C19">
        <w:t xml:space="preserve">Schwartz, N.H., Ellsworth, L.S., Graham, L. and Knight, B. (1998), “Accessing prior knowledge to remember text: </w:t>
      </w:r>
      <w:r w:rsidR="00D73138">
        <w:t>a</w:t>
      </w:r>
      <w:r w:rsidRPr="00010C19">
        <w:t xml:space="preserve"> comparison of advance organizers and maps”, </w:t>
      </w:r>
      <w:r w:rsidRPr="00010C19">
        <w:rPr>
          <w:i/>
        </w:rPr>
        <w:t>Contemporary Educational Psychology,</w:t>
      </w:r>
      <w:r w:rsidRPr="00010C19">
        <w:t xml:space="preserve"> Vol. 23 No. 1, pp. 65-89, </w:t>
      </w:r>
      <w:hyperlink r:id="rId198" w:history="1">
        <w:r w:rsidR="00FF23A0" w:rsidRPr="00924740">
          <w:rPr>
            <w:rStyle w:val="Hyperlink"/>
          </w:rPr>
          <w:t>https://doi.org/10.1006/ceps.1997.0958</w:t>
        </w:r>
      </w:hyperlink>
      <w:r w:rsidRPr="00010C19">
        <w:t>.</w:t>
      </w:r>
      <w:r w:rsidR="00FF23A0">
        <w:t xml:space="preserve"> </w:t>
      </w:r>
    </w:p>
    <w:p w14:paraId="2AF94105" w14:textId="41AB1760" w:rsidR="003F57C2" w:rsidRPr="00010C19" w:rsidRDefault="00F44B07" w:rsidP="00F44B07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>S</w:t>
      </w:r>
      <w:r>
        <w:rPr>
          <w:noProof/>
        </w:rPr>
        <w:t>CONUL</w:t>
      </w:r>
      <w:r w:rsidRPr="009B1670">
        <w:rPr>
          <w:noProof/>
        </w:rPr>
        <w:t xml:space="preserve"> Working Group on Information Literacy (2011), “The </w:t>
      </w:r>
      <w:r>
        <w:rPr>
          <w:noProof/>
        </w:rPr>
        <w:t>SCONUL</w:t>
      </w:r>
      <w:r w:rsidRPr="009B1670">
        <w:rPr>
          <w:noProof/>
        </w:rPr>
        <w:t xml:space="preserve"> seven pillars of information literacy: </w:t>
      </w:r>
      <w:r>
        <w:rPr>
          <w:noProof/>
        </w:rPr>
        <w:t>c</w:t>
      </w:r>
      <w:r w:rsidRPr="009B1670">
        <w:rPr>
          <w:noProof/>
        </w:rPr>
        <w:t>ore model</w:t>
      </w:r>
      <w:r>
        <w:rPr>
          <w:noProof/>
        </w:rPr>
        <w:t>”</w:t>
      </w:r>
      <w:r w:rsidRPr="009B1670">
        <w:rPr>
          <w:noProof/>
        </w:rPr>
        <w:t xml:space="preserve">, available at: </w:t>
      </w:r>
      <w:hyperlink r:id="rId199" w:history="1">
        <w:r w:rsidRPr="00982BBE">
          <w:rPr>
            <w:rStyle w:val="Hyperlink"/>
            <w:noProof/>
          </w:rPr>
          <w:t>https://www.sconul.ac.uk/SCONULDownloadController/Download?iType=1&amp;iID=1737&amp;cGUID=32310a52-b3d3-4689-bdec-cadf5192494f&amp;cTempLocation=</w:t>
        </w:r>
      </w:hyperlink>
      <w:r>
        <w:rPr>
          <w:noProof/>
        </w:rPr>
        <w:t xml:space="preserve"> (accessed 1 August 2025)</w:t>
      </w:r>
    </w:p>
    <w:p w14:paraId="37401C22" w14:textId="5DB4D1D1" w:rsidR="003F57C2" w:rsidRPr="00010C19" w:rsidRDefault="003F57C2" w:rsidP="00F25165">
      <w:pPr>
        <w:pStyle w:val="Reference"/>
      </w:pPr>
      <w:r w:rsidRPr="00010C19">
        <w:t xml:space="preserve">Scott, D. (2016), </w:t>
      </w:r>
      <w:r w:rsidRPr="00010C19">
        <w:rPr>
          <w:i/>
        </w:rPr>
        <w:t xml:space="preserve">New </w:t>
      </w:r>
      <w:r w:rsidR="00D871F5">
        <w:rPr>
          <w:i/>
        </w:rPr>
        <w:t>P</w:t>
      </w:r>
      <w:r w:rsidRPr="00010C19">
        <w:rPr>
          <w:i/>
        </w:rPr>
        <w:t xml:space="preserve">erspectives on </w:t>
      </w:r>
      <w:r w:rsidR="00D871F5">
        <w:rPr>
          <w:i/>
        </w:rPr>
        <w:t>C</w:t>
      </w:r>
      <w:r w:rsidRPr="00010C19">
        <w:rPr>
          <w:i/>
        </w:rPr>
        <w:t xml:space="preserve">urriculum, </w:t>
      </w:r>
      <w:r w:rsidR="00D871F5">
        <w:rPr>
          <w:i/>
        </w:rPr>
        <w:t>L</w:t>
      </w:r>
      <w:r w:rsidRPr="00010C19">
        <w:rPr>
          <w:i/>
        </w:rPr>
        <w:t xml:space="preserve">earning and </w:t>
      </w:r>
      <w:r w:rsidR="00D871F5">
        <w:rPr>
          <w:i/>
        </w:rPr>
        <w:t>A</w:t>
      </w:r>
      <w:r w:rsidRPr="00010C19">
        <w:rPr>
          <w:i/>
        </w:rPr>
        <w:t xml:space="preserve">ssessment, </w:t>
      </w:r>
      <w:r w:rsidRPr="00010C19">
        <w:t xml:space="preserve">Springer, </w:t>
      </w:r>
      <w:hyperlink r:id="rId200" w:history="1">
        <w:r w:rsidR="005033C1" w:rsidRPr="00924740">
          <w:rPr>
            <w:rStyle w:val="Hyperlink"/>
          </w:rPr>
          <w:t>https://doi.org/10.1007/978-3-319-22831-0</w:t>
        </w:r>
      </w:hyperlink>
      <w:r w:rsidRPr="00010C19">
        <w:t>.</w:t>
      </w:r>
    </w:p>
    <w:p w14:paraId="5F7A752A" w14:textId="2317D4F6" w:rsidR="000A3EB1" w:rsidRDefault="000A3EB1" w:rsidP="000A3EB1">
      <w:pPr>
        <w:pStyle w:val="Reference"/>
      </w:pPr>
      <w:r>
        <w:t>Seamans, N.H. (2012), “Information literacy reality check”</w:t>
      </w:r>
      <w:r w:rsidR="00A3089B">
        <w:t>,</w:t>
      </w:r>
      <w:r>
        <w:t xml:space="preserve"> Wilkinson, C. W. &amp; Bruch, C. (Ed.s), </w:t>
      </w:r>
      <w:r>
        <w:rPr>
          <w:i/>
          <w:iCs/>
        </w:rPr>
        <w:t>Transforming Information Literacy Programs: Intersecting Frontiers of Self, Library Culture, and Campus Community.</w:t>
      </w:r>
      <w:r>
        <w:t xml:space="preserve"> Association of College and Research Libraries, Chicago, IL, pp. 221-244.</w:t>
      </w:r>
    </w:p>
    <w:p w14:paraId="42F19DF3" w14:textId="032105FD" w:rsidR="00F433C3" w:rsidRDefault="00F433C3" w:rsidP="00F25165">
      <w:pPr>
        <w:pStyle w:val="Reference"/>
      </w:pPr>
      <w:r>
        <w:t xml:space="preserve">Secker, J. and Coonan, E. (2011), “A new curriculum for information literacy: </w:t>
      </w:r>
      <w:r w:rsidR="00091A93">
        <w:t>c</w:t>
      </w:r>
      <w:r>
        <w:t xml:space="preserve">urriculum and supporting documents, available at: </w:t>
      </w:r>
      <w:hyperlink r:id="rId201" w:history="1">
        <w:r w:rsidRPr="002A47E1">
          <w:rPr>
            <w:rStyle w:val="Hyperlink"/>
          </w:rPr>
          <w:t>http://eprints.lse.ac.uk/id/eprint/37679</w:t>
        </w:r>
      </w:hyperlink>
      <w:r>
        <w:t xml:space="preserve">. </w:t>
      </w:r>
    </w:p>
    <w:p w14:paraId="7A3C511B" w14:textId="3108938C" w:rsidR="00DB5780" w:rsidRDefault="00DB5780" w:rsidP="00DB5780">
      <w:pPr>
        <w:pStyle w:val="Reference"/>
      </w:pPr>
      <w:r>
        <w:t xml:space="preserve">Shanbhag, S. (2006), “Alternative models of knowledge production: </w:t>
      </w:r>
      <w:r w:rsidR="00631C62">
        <w:t>a</w:t>
      </w:r>
      <w:r>
        <w:t xml:space="preserve"> step forward in information literacy as a liberal art”, </w:t>
      </w:r>
      <w:r>
        <w:rPr>
          <w:i/>
          <w:iCs/>
        </w:rPr>
        <w:t>Library Philosophy and Practice</w:t>
      </w:r>
      <w:r>
        <w:t xml:space="preserve">, Vol. 8 No. 2, available at: </w:t>
      </w:r>
      <w:hyperlink r:id="rId202" w:history="1">
        <w:r w:rsidRPr="00982BBE">
          <w:rPr>
            <w:rStyle w:val="Hyperlink"/>
          </w:rPr>
          <w:t>https://go.gale.com/ps/i.do?id=GALE%7CA145390277&amp;sid=googleScholar&amp;v=2.1&amp;it=r&amp;linkaccess=fulltext&amp;issn=15220222&amp;p=AONE&amp;sw=w&amp;casa_token=OIbuNrS6odgAA</w:t>
        </w:r>
        <w:r w:rsidRPr="00982BBE">
          <w:rPr>
            <w:rStyle w:val="Hyperlink"/>
          </w:rPr>
          <w:lastRenderedPageBreak/>
          <w:t>AAA:P79uFg2ubyMcrZAmmwJChF1pRKlw87XoAyIgahoXy_nmHas59ZM9Ku6ewVP-QtcarqJ_XgCJl9AXXlVvU6TD</w:t>
        </w:r>
      </w:hyperlink>
      <w:r>
        <w:t xml:space="preserve"> (accessed 1 August 2025)</w:t>
      </w:r>
    </w:p>
    <w:p w14:paraId="6C038EEE" w14:textId="3C62D6DE" w:rsidR="00745C66" w:rsidRDefault="00745C66" w:rsidP="00745C66">
      <w:pPr>
        <w:pStyle w:val="Reference"/>
      </w:pPr>
      <w:r>
        <w:t xml:space="preserve">Shapiro, J.J. and Hughes, S.K. (1996), “Information literacy as a liberal art?”, </w:t>
      </w:r>
      <w:r>
        <w:rPr>
          <w:i/>
          <w:iCs/>
        </w:rPr>
        <w:t>Educom Review,</w:t>
      </w:r>
      <w:r>
        <w:t xml:space="preserve"> Vol. 31 No. 2.</w:t>
      </w:r>
    </w:p>
    <w:p w14:paraId="7212A519" w14:textId="375D1F67" w:rsidR="003F57C2" w:rsidRPr="00010C19" w:rsidRDefault="003F57C2" w:rsidP="00F25165">
      <w:pPr>
        <w:pStyle w:val="Reference"/>
      </w:pPr>
      <w:r w:rsidRPr="00010C19">
        <w:t xml:space="preserve">Sharples, R.W. (1985), </w:t>
      </w:r>
      <w:r w:rsidRPr="00010C19">
        <w:rPr>
          <w:i/>
        </w:rPr>
        <w:t xml:space="preserve">Plato: Meno, </w:t>
      </w:r>
      <w:r w:rsidRPr="00010C19">
        <w:t>Aris &amp; Phillips.</w:t>
      </w:r>
    </w:p>
    <w:p w14:paraId="5054B53B" w14:textId="57635D77" w:rsidR="003F57C2" w:rsidRPr="00010C19" w:rsidRDefault="003F57C2" w:rsidP="00F25165">
      <w:pPr>
        <w:pStyle w:val="Reference"/>
      </w:pPr>
      <w:r w:rsidRPr="00010C19">
        <w:t xml:space="preserve">Shenton, A.K. (2018), “Reading in information behaviour and information literacy frameworks”, </w:t>
      </w:r>
      <w:r w:rsidRPr="00010C19">
        <w:rPr>
          <w:i/>
        </w:rPr>
        <w:t>Collection and Curation,</w:t>
      </w:r>
      <w:r w:rsidRPr="00010C19">
        <w:t xml:space="preserve"> Vol. 37 No. 2, pp. 60-64, </w:t>
      </w:r>
      <w:hyperlink r:id="rId203" w:history="1">
        <w:r w:rsidR="005A3C68" w:rsidRPr="00924740">
          <w:rPr>
            <w:rStyle w:val="Hyperlink"/>
          </w:rPr>
          <w:t>https://doi.org/10.1108/CC-04-2017-0013</w:t>
        </w:r>
      </w:hyperlink>
      <w:r w:rsidRPr="00010C19">
        <w:t>.</w:t>
      </w:r>
      <w:r w:rsidR="005A3C68">
        <w:t xml:space="preserve"> </w:t>
      </w:r>
    </w:p>
    <w:p w14:paraId="4B26CA8A" w14:textId="51D01393" w:rsidR="00F91AEE" w:rsidRDefault="00F91AEE" w:rsidP="00F25165">
      <w:pPr>
        <w:pStyle w:val="Reference"/>
      </w:pPr>
      <w:r>
        <w:t xml:space="preserve">Shenton, A.K. and Hay-Gibson, N.V. (2011), “Information behaviour and information literacy: </w:t>
      </w:r>
      <w:r w:rsidR="00DB6153">
        <w:t>t</w:t>
      </w:r>
      <w:r>
        <w:t xml:space="preserve">he ultimate in transdisciplinary phenomena?”, </w:t>
      </w:r>
      <w:r>
        <w:rPr>
          <w:i/>
          <w:iCs/>
        </w:rPr>
        <w:t>Journal of Librarianship and Information Science</w:t>
      </w:r>
      <w:r>
        <w:t xml:space="preserve">, Vol. 43 No. 3, pp. 166-175, </w:t>
      </w:r>
      <w:hyperlink r:id="rId204" w:history="1">
        <w:r w:rsidRPr="002A47E1">
          <w:rPr>
            <w:rStyle w:val="Hyperlink"/>
          </w:rPr>
          <w:t>https://doi.org/10.1177/0961000611410767</w:t>
        </w:r>
      </w:hyperlink>
      <w:r>
        <w:t xml:space="preserve">. </w:t>
      </w:r>
    </w:p>
    <w:p w14:paraId="5CB969BB" w14:textId="07EA8617" w:rsidR="003F57C2" w:rsidRPr="00010C19" w:rsidRDefault="003F57C2" w:rsidP="00F25165">
      <w:pPr>
        <w:pStyle w:val="Reference"/>
      </w:pPr>
      <w:r w:rsidRPr="00010C19">
        <w:t xml:space="preserve">Shenton, A.K. and Hay‐Gibson, N.V. (2012), “Information behaviour meta‐models”, </w:t>
      </w:r>
      <w:r w:rsidRPr="00010C19">
        <w:rPr>
          <w:i/>
        </w:rPr>
        <w:t>Library Review,</w:t>
      </w:r>
      <w:r w:rsidRPr="00010C19">
        <w:t xml:space="preserve"> Vol. 61 No. 2, pp. 92-109, </w:t>
      </w:r>
      <w:hyperlink r:id="rId205" w:history="1">
        <w:r w:rsidR="005A3C68" w:rsidRPr="00924740">
          <w:rPr>
            <w:rStyle w:val="Hyperlink"/>
          </w:rPr>
          <w:t>https://doi.org/10.1108/00242531211220735</w:t>
        </w:r>
      </w:hyperlink>
      <w:r w:rsidRPr="00010C19">
        <w:t>.</w:t>
      </w:r>
      <w:r w:rsidR="005A3C68">
        <w:t xml:space="preserve"> </w:t>
      </w:r>
    </w:p>
    <w:p w14:paraId="501A07D8" w14:textId="30EF5336" w:rsidR="003F57C2" w:rsidRPr="00010C19" w:rsidRDefault="003F57C2" w:rsidP="00F25165">
      <w:pPr>
        <w:pStyle w:val="Reference"/>
      </w:pPr>
      <w:r w:rsidRPr="00010C19">
        <w:t xml:space="preserve">Sherif, Y.S. and Rice, E.L. (1986), “The search for quality: </w:t>
      </w:r>
      <w:r w:rsidR="00B31481">
        <w:t>t</w:t>
      </w:r>
      <w:r w:rsidRPr="00010C19">
        <w:t xml:space="preserve">he case of planned obsolescence”, </w:t>
      </w:r>
      <w:r w:rsidRPr="00010C19">
        <w:rPr>
          <w:i/>
        </w:rPr>
        <w:t>Microelectronics Reliability,</w:t>
      </w:r>
      <w:r w:rsidRPr="00010C19">
        <w:t xml:space="preserve"> Vol. 26 No. 1, pp. 75-85, </w:t>
      </w:r>
      <w:hyperlink r:id="rId206" w:history="1">
        <w:r w:rsidR="005A3C68" w:rsidRPr="00924740">
          <w:rPr>
            <w:rStyle w:val="Hyperlink"/>
          </w:rPr>
          <w:t>https://doi.org/10.1016/0026-2714(86)90776-6</w:t>
        </w:r>
      </w:hyperlink>
      <w:r w:rsidRPr="00010C19">
        <w:t>.</w:t>
      </w:r>
      <w:r w:rsidR="005A3C68">
        <w:t xml:space="preserve"> </w:t>
      </w:r>
    </w:p>
    <w:p w14:paraId="11ABCC4D" w14:textId="796F2325" w:rsidR="003F57C2" w:rsidRPr="00010C19" w:rsidRDefault="003F57C2" w:rsidP="00F25165">
      <w:pPr>
        <w:pStyle w:val="Reference"/>
      </w:pPr>
      <w:r w:rsidRPr="00010C19">
        <w:t xml:space="preserve">Smith, L. and Hicks, A. (2023), “Taking stock of critical information literacy”, </w:t>
      </w:r>
      <w:r w:rsidRPr="00010C19">
        <w:rPr>
          <w:i/>
        </w:rPr>
        <w:t>Journal of Information Literacy,</w:t>
      </w:r>
      <w:r w:rsidRPr="00010C19">
        <w:t xml:space="preserve"> Vol. 17 No. 1, </w:t>
      </w:r>
      <w:hyperlink r:id="rId207" w:history="1">
        <w:r w:rsidR="005A3C68" w:rsidRPr="00924740">
          <w:rPr>
            <w:rStyle w:val="Hyperlink"/>
          </w:rPr>
          <w:t>https://doi.org/10.11645/17.1.3416</w:t>
        </w:r>
      </w:hyperlink>
      <w:r w:rsidRPr="00010C19">
        <w:t>.</w:t>
      </w:r>
      <w:r w:rsidR="005A3C68">
        <w:t xml:space="preserve"> </w:t>
      </w:r>
    </w:p>
    <w:p w14:paraId="1074E1AB" w14:textId="77777777" w:rsidR="00670CED" w:rsidRDefault="00670CED" w:rsidP="00670CED">
      <w:pPr>
        <w:pStyle w:val="Reference"/>
      </w:pPr>
      <w:r>
        <w:t xml:space="preserve">Šobota, D. (2024), “Rethinking the teleological essence of information literacy”, </w:t>
      </w:r>
      <w:r>
        <w:rPr>
          <w:i/>
          <w:iCs/>
        </w:rPr>
        <w:t>Journal of Information Literacy</w:t>
      </w:r>
      <w:r>
        <w:t xml:space="preserve">, Vol. 18 No. 1, pp. 38-46, </w:t>
      </w:r>
      <w:hyperlink r:id="rId208" w:history="1">
        <w:r w:rsidRPr="00982BBE">
          <w:rPr>
            <w:rStyle w:val="Hyperlink"/>
          </w:rPr>
          <w:t>https://doi.org/10.11645/18.1.592</w:t>
        </w:r>
      </w:hyperlink>
      <w:r>
        <w:t xml:space="preserve">. </w:t>
      </w:r>
    </w:p>
    <w:p w14:paraId="78D4DBC7" w14:textId="77777777" w:rsidR="003F57C2" w:rsidRPr="00010C19" w:rsidRDefault="003F57C2" w:rsidP="00F25165">
      <w:pPr>
        <w:pStyle w:val="Reference"/>
      </w:pPr>
      <w:r w:rsidRPr="00010C19">
        <w:t xml:space="preserve">Stehr, N. (1994), </w:t>
      </w:r>
      <w:r w:rsidRPr="00010C19">
        <w:rPr>
          <w:i/>
        </w:rPr>
        <w:t xml:space="preserve">Knowledge societies, </w:t>
      </w:r>
      <w:r w:rsidRPr="00010C19">
        <w:t>Sage.</w:t>
      </w:r>
    </w:p>
    <w:p w14:paraId="0E08776C" w14:textId="77777777" w:rsidR="00D9500F" w:rsidRDefault="00D9500F" w:rsidP="00D9500F">
      <w:pPr>
        <w:pStyle w:val="Reference"/>
      </w:pPr>
      <w:r>
        <w:t>Steinerová, J. (2014), “Information horizons mapping for information literacy development”, in</w:t>
      </w:r>
      <w:r>
        <w:rPr>
          <w:i/>
          <w:iCs/>
        </w:rPr>
        <w:t xml:space="preserve"> </w:t>
      </w:r>
      <w:r>
        <w:t xml:space="preserve">Kurbanoğlu, S., Špiranec, S., Grassian, E., Mizrachi, D. &amp; Catts, R. (Ed.s), </w:t>
      </w:r>
      <w:r>
        <w:rPr>
          <w:i/>
          <w:iCs/>
        </w:rPr>
        <w:t>Information Literacy: Lifelong Learning and Digital Citizenship in the 21st Century. ECIL 2014, Dubrovnik, Croatia, 20-23 October 2014</w:t>
      </w:r>
      <w:r>
        <w:t xml:space="preserve">, Springer Cham, pp. 70-80, </w:t>
      </w:r>
      <w:hyperlink r:id="rId209" w:history="1">
        <w:r w:rsidRPr="00982BBE">
          <w:rPr>
            <w:rStyle w:val="Hyperlink"/>
          </w:rPr>
          <w:t>https://doi.org/10.1007/978-3-319-14136-7_8</w:t>
        </w:r>
      </w:hyperlink>
      <w:r>
        <w:t xml:space="preserve">. </w:t>
      </w:r>
    </w:p>
    <w:p w14:paraId="3DE87F79" w14:textId="3DFB49B2" w:rsidR="003F57C2" w:rsidRPr="00010C19" w:rsidRDefault="003F57C2" w:rsidP="00F25165">
      <w:pPr>
        <w:pStyle w:val="Reference"/>
      </w:pPr>
      <w:r w:rsidRPr="00010C19">
        <w:t xml:space="preserve">Stordy, P. (2015), “Taxonomy of literacies”, </w:t>
      </w:r>
      <w:r w:rsidRPr="00010C19">
        <w:rPr>
          <w:i/>
        </w:rPr>
        <w:t>Journal of Documentation,</w:t>
      </w:r>
      <w:r w:rsidRPr="00010C19">
        <w:t xml:space="preserve"> Vol. 71 No. 3, pp. 456-476, </w:t>
      </w:r>
      <w:hyperlink r:id="rId210" w:history="1">
        <w:r w:rsidR="005A3C68" w:rsidRPr="00924740">
          <w:rPr>
            <w:rStyle w:val="Hyperlink"/>
          </w:rPr>
          <w:t>https://doi.org/10.1108/JD-10-2013-0128</w:t>
        </w:r>
      </w:hyperlink>
      <w:r w:rsidRPr="00010C19">
        <w:t>.</w:t>
      </w:r>
      <w:r w:rsidR="005A3C68">
        <w:t xml:space="preserve"> </w:t>
      </w:r>
    </w:p>
    <w:p w14:paraId="1B6F25EB" w14:textId="63599343" w:rsidR="003F57C2" w:rsidRPr="00010C19" w:rsidRDefault="003F57C2" w:rsidP="00F25165">
      <w:pPr>
        <w:pStyle w:val="Reference"/>
      </w:pPr>
      <w:r w:rsidRPr="00010C19">
        <w:t xml:space="preserve">Sturges, P. and Gastinger, A. (2010), “Information literacy as a human right”, </w:t>
      </w:r>
      <w:r w:rsidRPr="00010C19">
        <w:rPr>
          <w:i/>
        </w:rPr>
        <w:t>Libri,</w:t>
      </w:r>
      <w:r w:rsidRPr="00010C19">
        <w:t xml:space="preserve"> Vol. 60 No. 3, pp. 195-202, </w:t>
      </w:r>
      <w:hyperlink r:id="rId211" w:history="1">
        <w:r w:rsidR="005A3C68" w:rsidRPr="00924740">
          <w:rPr>
            <w:rStyle w:val="Hyperlink"/>
          </w:rPr>
          <w:t>https://doi.org/10.1515/libr.2010.017</w:t>
        </w:r>
      </w:hyperlink>
      <w:r w:rsidRPr="00010C19">
        <w:t>.</w:t>
      </w:r>
      <w:r w:rsidR="005A3C68">
        <w:t xml:space="preserve"> </w:t>
      </w:r>
    </w:p>
    <w:p w14:paraId="120E5D80" w14:textId="3F5A6316" w:rsidR="003F57C2" w:rsidRPr="00010C19" w:rsidRDefault="003F57C2" w:rsidP="00F25165">
      <w:pPr>
        <w:pStyle w:val="Reference"/>
      </w:pPr>
      <w:r w:rsidRPr="00010C19">
        <w:t xml:space="preserve">Sullivan, M.C. (2019), “Why librarians can’t fight fake news”, </w:t>
      </w:r>
      <w:r w:rsidRPr="00010C19">
        <w:rPr>
          <w:i/>
        </w:rPr>
        <w:t>Journal of Librarianship and Information Science,</w:t>
      </w:r>
      <w:r w:rsidRPr="00010C19">
        <w:t xml:space="preserve"> Vol. 51 No. 4, pp. 1146-1156, </w:t>
      </w:r>
      <w:hyperlink r:id="rId212" w:history="1">
        <w:r w:rsidR="005A3C68" w:rsidRPr="00924740">
          <w:rPr>
            <w:rStyle w:val="Hyperlink"/>
          </w:rPr>
          <w:t>https://doi.org/10.1177/0961000618764258</w:t>
        </w:r>
      </w:hyperlink>
      <w:r w:rsidRPr="00010C19">
        <w:t>.</w:t>
      </w:r>
      <w:r w:rsidR="005A3C68">
        <w:t xml:space="preserve"> </w:t>
      </w:r>
    </w:p>
    <w:p w14:paraId="7AFFF35D" w14:textId="77777777" w:rsidR="00E87B26" w:rsidRDefault="00E87B26" w:rsidP="00E87B26">
      <w:pPr>
        <w:pStyle w:val="Reference"/>
      </w:pPr>
      <w:r>
        <w:t>Sundin, O. (2020), “Where is search in information literacy? a theoretical note on infrastructure and community of practice”, in</w:t>
      </w:r>
      <w:r>
        <w:rPr>
          <w:i/>
          <w:iCs/>
        </w:rPr>
        <w:t xml:space="preserve"> </w:t>
      </w:r>
      <w:r>
        <w:t xml:space="preserve">Sundqvist, A., Berget, G., Nolin, J. &amp; Skjerdingstad, K. I. (Ed.s), </w:t>
      </w:r>
      <w:r>
        <w:rPr>
          <w:i/>
          <w:iCs/>
        </w:rPr>
        <w:t>Sustainable Digital Communities. iConference 2020, Boras, Sweden, 20-23 March 2020</w:t>
      </w:r>
      <w:r>
        <w:t xml:space="preserve">, Springer Cham, pp. 373-379, </w:t>
      </w:r>
      <w:hyperlink r:id="rId213" w:history="1">
        <w:r w:rsidRPr="00982BBE">
          <w:rPr>
            <w:rStyle w:val="Hyperlink"/>
          </w:rPr>
          <w:t>https://doi.org/10.1007/978-3-030-43687-2_29</w:t>
        </w:r>
      </w:hyperlink>
      <w:r>
        <w:t>.</w:t>
      </w:r>
    </w:p>
    <w:p w14:paraId="5ADDF8D9" w14:textId="7CA42870" w:rsidR="003F57C2" w:rsidRPr="00010C19" w:rsidRDefault="003F57C2" w:rsidP="00F25165">
      <w:pPr>
        <w:pStyle w:val="Reference"/>
      </w:pPr>
      <w:r w:rsidRPr="00010C19">
        <w:t xml:space="preserve">Swanson, T. (2006), “Information literacy, personal epistemology, and knowledge construction”, </w:t>
      </w:r>
      <w:r w:rsidRPr="00010C19">
        <w:rPr>
          <w:i/>
        </w:rPr>
        <w:t>College &amp; Undergraduate Libraries,</w:t>
      </w:r>
      <w:r w:rsidRPr="00010C19">
        <w:t xml:space="preserve"> Vol. 13 No. 3, pp. 93-112, </w:t>
      </w:r>
      <w:hyperlink r:id="rId214" w:history="1">
        <w:r w:rsidR="005A3C68" w:rsidRPr="00924740">
          <w:rPr>
            <w:rStyle w:val="Hyperlink"/>
          </w:rPr>
          <w:t>https://doi.org/10.1300/J106v13n03_07</w:t>
        </w:r>
      </w:hyperlink>
      <w:r w:rsidRPr="00010C19">
        <w:t>.</w:t>
      </w:r>
      <w:r w:rsidR="005A3C68">
        <w:t xml:space="preserve"> </w:t>
      </w:r>
    </w:p>
    <w:p w14:paraId="10A0734D" w14:textId="43F0FF0A" w:rsidR="003F57C2" w:rsidRPr="00010C19" w:rsidRDefault="003F57C2" w:rsidP="00F25165">
      <w:pPr>
        <w:pStyle w:val="Reference"/>
      </w:pPr>
      <w:r w:rsidRPr="00010C19">
        <w:t xml:space="preserve">Świgoń, M. (2013), “Personal knowledge and information management – conception and exemplification”, </w:t>
      </w:r>
      <w:r w:rsidRPr="00010C19">
        <w:rPr>
          <w:i/>
        </w:rPr>
        <w:t>Journal of Information Science,</w:t>
      </w:r>
      <w:r w:rsidRPr="00010C19">
        <w:t xml:space="preserve"> Vol. 39 No. 6, pp. 832-845, </w:t>
      </w:r>
      <w:hyperlink r:id="rId215" w:history="1">
        <w:r w:rsidR="005A3C68" w:rsidRPr="00924740">
          <w:rPr>
            <w:rStyle w:val="Hyperlink"/>
          </w:rPr>
          <w:t>https://doi.org/10.1177/0165551513501435</w:t>
        </w:r>
      </w:hyperlink>
      <w:r w:rsidRPr="00010C19">
        <w:t>.</w:t>
      </w:r>
      <w:r w:rsidR="005A3C68">
        <w:t xml:space="preserve"> </w:t>
      </w:r>
    </w:p>
    <w:p w14:paraId="33EF26E9" w14:textId="77777777" w:rsidR="00176731" w:rsidRDefault="00176731" w:rsidP="00176731">
      <w:pPr>
        <w:pStyle w:val="Reference"/>
      </w:pPr>
      <w:r>
        <w:t xml:space="preserve">Szaif, J. (2018), “Socrates and the beneﬁts of puzzlement”, Karamanolis, G. &amp; Politis, V. (Ed.s), </w:t>
      </w:r>
      <w:r>
        <w:rPr>
          <w:i/>
          <w:iCs/>
        </w:rPr>
        <w:t>The Aporetic Tradition in Ancient Philosophy.</w:t>
      </w:r>
      <w:r>
        <w:t xml:space="preserve"> Cambridge University Press, Cambridge, UK, pp. 30-47.</w:t>
      </w:r>
    </w:p>
    <w:p w14:paraId="5F6218D7" w14:textId="69786157" w:rsidR="003F57C2" w:rsidRPr="00010C19" w:rsidRDefault="003F57C2" w:rsidP="00F25165">
      <w:pPr>
        <w:pStyle w:val="Reference"/>
      </w:pPr>
      <w:r w:rsidRPr="00010C19">
        <w:t xml:space="preserve">Taasoobshirazi, G. and Carr, M. (2008), “A review and critique of context-based physics instruction and assessment”, </w:t>
      </w:r>
      <w:r w:rsidRPr="00010C19">
        <w:rPr>
          <w:i/>
        </w:rPr>
        <w:t>Educational Research Review,</w:t>
      </w:r>
      <w:r w:rsidRPr="00010C19">
        <w:t xml:space="preserve"> Vol. 3 No. 2, pp. 155-167, </w:t>
      </w:r>
      <w:hyperlink r:id="rId216" w:history="1">
        <w:r w:rsidR="005A3C68" w:rsidRPr="00924740">
          <w:rPr>
            <w:rStyle w:val="Hyperlink"/>
          </w:rPr>
          <w:t>https://doi.org/10.1016/j.edurev.2008.01.002</w:t>
        </w:r>
      </w:hyperlink>
      <w:r w:rsidRPr="00010C19">
        <w:t>.</w:t>
      </w:r>
      <w:r w:rsidR="005A3C68">
        <w:t xml:space="preserve"> </w:t>
      </w:r>
    </w:p>
    <w:p w14:paraId="515FD3D6" w14:textId="3511D739" w:rsidR="003F57C2" w:rsidRPr="00010C19" w:rsidRDefault="003F57C2" w:rsidP="00F25165">
      <w:pPr>
        <w:pStyle w:val="Reference"/>
      </w:pPr>
      <w:r w:rsidRPr="00010C19">
        <w:t xml:space="preserve">Taylor, C. and Digiacomo, D.K. (2023), “Approaches to information literacy conceptualisation in primary, secondary, and higher education contexts: </w:t>
      </w:r>
      <w:r w:rsidR="003C6436">
        <w:t>a</w:t>
      </w:r>
      <w:r w:rsidRPr="00010C19">
        <w:t xml:space="preserve"> review of current scholarly literature”, </w:t>
      </w:r>
      <w:r w:rsidRPr="00010C19">
        <w:rPr>
          <w:i/>
        </w:rPr>
        <w:t>Journal of Information Literacy,</w:t>
      </w:r>
      <w:r w:rsidRPr="00010C19">
        <w:t xml:space="preserve"> Vol. 17 No. 1, pp. 89-104, </w:t>
      </w:r>
      <w:hyperlink r:id="rId217" w:history="1">
        <w:r w:rsidR="005A3C68" w:rsidRPr="00924740">
          <w:rPr>
            <w:rStyle w:val="Hyperlink"/>
          </w:rPr>
          <w:t>https://doi.org/10.11645/17.1.3258</w:t>
        </w:r>
      </w:hyperlink>
      <w:r w:rsidRPr="00010C19">
        <w:t>.</w:t>
      </w:r>
      <w:r w:rsidR="005A3C68">
        <w:t xml:space="preserve"> </w:t>
      </w:r>
    </w:p>
    <w:p w14:paraId="0F5ED797" w14:textId="6DE0658E" w:rsidR="00CD3C8D" w:rsidRDefault="00CD3C8D" w:rsidP="00F25165">
      <w:pPr>
        <w:pStyle w:val="Reference"/>
      </w:pPr>
      <w:r>
        <w:t xml:space="preserve">Taylor, N.G. and Jaeger, P.T. (2022), </w:t>
      </w:r>
      <w:r>
        <w:rPr>
          <w:i/>
          <w:iCs/>
        </w:rPr>
        <w:t xml:space="preserve">Foundations of </w:t>
      </w:r>
      <w:r w:rsidR="00A11D72">
        <w:rPr>
          <w:i/>
          <w:iCs/>
        </w:rPr>
        <w:t>I</w:t>
      </w:r>
      <w:r>
        <w:rPr>
          <w:i/>
          <w:iCs/>
        </w:rPr>
        <w:t>nformation iteracy</w:t>
      </w:r>
      <w:r>
        <w:t>,</w:t>
      </w:r>
      <w:r>
        <w:rPr>
          <w:i/>
          <w:iCs/>
        </w:rPr>
        <w:t xml:space="preserve"> </w:t>
      </w:r>
      <w:r>
        <w:t>ALA Neal-Schuman.</w:t>
      </w:r>
    </w:p>
    <w:p w14:paraId="644E8983" w14:textId="0FB6CEB9" w:rsidR="003F57C2" w:rsidRPr="00010C19" w:rsidRDefault="003F57C2" w:rsidP="00F25165">
      <w:pPr>
        <w:pStyle w:val="Reference"/>
      </w:pPr>
      <w:r w:rsidRPr="00010C19">
        <w:t xml:space="preserve">Tefera, A.A. and Artiles, A.J. (2023), “Learning disabilities' unsettling intersections: </w:t>
      </w:r>
      <w:r w:rsidR="00A34872">
        <w:t>d</w:t>
      </w:r>
      <w:r w:rsidRPr="00010C19">
        <w:t>isrupting learning, cultural, socioeconomic, and environmental deficits”</w:t>
      </w:r>
      <w:r w:rsidR="00A3089B">
        <w:t>,</w:t>
      </w:r>
      <w:r w:rsidRPr="00010C19">
        <w:t xml:space="preserve"> Tierney, R. J., Rizvi, F. &amp; Ercikan, K. (Ed.s), </w:t>
      </w:r>
      <w:r w:rsidRPr="00010C19">
        <w:rPr>
          <w:i/>
        </w:rPr>
        <w:t xml:space="preserve">International </w:t>
      </w:r>
      <w:r w:rsidR="00F06954">
        <w:rPr>
          <w:i/>
        </w:rPr>
        <w:t>E</w:t>
      </w:r>
      <w:r w:rsidRPr="00010C19">
        <w:rPr>
          <w:i/>
        </w:rPr>
        <w:t xml:space="preserve">ncyclopedia of </w:t>
      </w:r>
      <w:r w:rsidR="00F06954">
        <w:rPr>
          <w:i/>
        </w:rPr>
        <w:t>E</w:t>
      </w:r>
      <w:r w:rsidRPr="00010C19">
        <w:rPr>
          <w:i/>
        </w:rPr>
        <w:t>ducation</w:t>
      </w:r>
      <w:r w:rsidR="00F06954">
        <w:rPr>
          <w:iCs/>
        </w:rPr>
        <w:t>, 4th ed.</w:t>
      </w:r>
      <w:r w:rsidRPr="00010C19">
        <w:t xml:space="preserve"> Elsevier, Oxford, pp. 279-287, </w:t>
      </w:r>
      <w:hyperlink r:id="rId218" w:history="1">
        <w:r w:rsidR="005A3C68" w:rsidRPr="00924740">
          <w:rPr>
            <w:rStyle w:val="Hyperlink"/>
          </w:rPr>
          <w:t>https://doi.org/10.1016/B978-0-12-818630-5.07092-5</w:t>
        </w:r>
      </w:hyperlink>
      <w:r w:rsidRPr="00010C19">
        <w:t>.</w:t>
      </w:r>
      <w:r w:rsidR="005A3C68">
        <w:t xml:space="preserve"> </w:t>
      </w:r>
    </w:p>
    <w:p w14:paraId="62D1D3AF" w14:textId="3480D826" w:rsidR="00DE5529" w:rsidRDefault="00DE5529" w:rsidP="00F25165">
      <w:pPr>
        <w:pStyle w:val="Reference"/>
      </w:pPr>
      <w:r>
        <w:t xml:space="preserve">Tewell, E. (2015), “A decade of critical information literacy: </w:t>
      </w:r>
      <w:r w:rsidR="00B2680B">
        <w:t>a</w:t>
      </w:r>
      <w:r>
        <w:t xml:space="preserve"> review of the literature”, </w:t>
      </w:r>
      <w:r>
        <w:rPr>
          <w:i/>
          <w:iCs/>
        </w:rPr>
        <w:t>Communications in information literacy</w:t>
      </w:r>
      <w:r>
        <w:t xml:space="preserve">, Vol. 9 No. 1, pp. 24-43, </w:t>
      </w:r>
      <w:hyperlink r:id="rId219" w:history="1">
        <w:r w:rsidRPr="002A47E1">
          <w:rPr>
            <w:rStyle w:val="Hyperlink"/>
          </w:rPr>
          <w:t>https://doi.org/10.15760/comminfolit.2015.9.1.174</w:t>
        </w:r>
      </w:hyperlink>
      <w:r>
        <w:t>.</w:t>
      </w:r>
    </w:p>
    <w:p w14:paraId="33FE5F73" w14:textId="78590859" w:rsidR="003F57C2" w:rsidRPr="00010C19" w:rsidRDefault="003F57C2" w:rsidP="00F25165">
      <w:pPr>
        <w:pStyle w:val="Reference"/>
      </w:pPr>
      <w:r w:rsidRPr="00010C19">
        <w:t xml:space="preserve">Tewell, E. (2018), “The practice and promise of critical information literacy: </w:t>
      </w:r>
      <w:r w:rsidR="0056360E">
        <w:t>a</w:t>
      </w:r>
      <w:r w:rsidRPr="00010C19">
        <w:t xml:space="preserve">cademic librarians' involvement in critical library instruction”, </w:t>
      </w:r>
      <w:r w:rsidRPr="00010C19">
        <w:rPr>
          <w:i/>
        </w:rPr>
        <w:t>College &amp; Research Libraries,</w:t>
      </w:r>
      <w:r w:rsidRPr="00010C19">
        <w:t xml:space="preserve"> Vol. 79 No. 1, </w:t>
      </w:r>
      <w:hyperlink r:id="rId220" w:history="1">
        <w:r w:rsidR="005A3C68" w:rsidRPr="00924740">
          <w:rPr>
            <w:rStyle w:val="Hyperlink"/>
          </w:rPr>
          <w:t>https://doi.org/10.5860/crl.79.1.10</w:t>
        </w:r>
      </w:hyperlink>
      <w:r w:rsidRPr="00010C19">
        <w:t>.</w:t>
      </w:r>
      <w:r w:rsidR="005A3C68">
        <w:t xml:space="preserve"> </w:t>
      </w:r>
    </w:p>
    <w:p w14:paraId="40A09818" w14:textId="4BFC07E4" w:rsidR="003F57C2" w:rsidRPr="00010C19" w:rsidRDefault="003F57C2" w:rsidP="00F25165">
      <w:pPr>
        <w:pStyle w:val="Reference"/>
      </w:pPr>
      <w:r w:rsidRPr="00010C19">
        <w:t xml:space="preserve">Tewell, E. (2020), “The problem with grit: </w:t>
      </w:r>
      <w:r w:rsidR="00EA12CC">
        <w:t>d</w:t>
      </w:r>
      <w:r w:rsidRPr="00010C19">
        <w:t xml:space="preserve">ismantling deficit thinking in library instruction”, </w:t>
      </w:r>
      <w:r w:rsidRPr="00010C19">
        <w:rPr>
          <w:i/>
        </w:rPr>
        <w:t>portal: Libraries and the Academy,</w:t>
      </w:r>
      <w:r w:rsidRPr="00010C19">
        <w:t xml:space="preserve"> Vol. 20 No. 1, pp. 137-159.</w:t>
      </w:r>
    </w:p>
    <w:p w14:paraId="7FF4BD4C" w14:textId="26BA7A52" w:rsidR="008A09CB" w:rsidRDefault="008A09CB" w:rsidP="008A09CB">
      <w:pPr>
        <w:pStyle w:val="Reference"/>
      </w:pPr>
      <w:r>
        <w:t xml:space="preserve">Tewell, E. (2025), “Two decades of critical information literacy: </w:t>
      </w:r>
      <w:r w:rsidR="009248FB">
        <w:t>a</w:t>
      </w:r>
      <w:r>
        <w:t xml:space="preserve"> review of the literature”, in</w:t>
      </w:r>
      <w:r>
        <w:rPr>
          <w:i/>
          <w:iCs/>
        </w:rPr>
        <w:t xml:space="preserve"> </w:t>
      </w:r>
      <w:r>
        <w:t xml:space="preserve">Mueller, D. M. (Ed.), </w:t>
      </w:r>
      <w:r>
        <w:rPr>
          <w:i/>
          <w:iCs/>
        </w:rPr>
        <w:t>Democratizing Knowledge +Access +Opportunities: The Proceedings of the ACRL 2025 Conference, Minneapolis, MN, April 2-5</w:t>
      </w:r>
      <w:r>
        <w:t xml:space="preserve">, pp. 483-497, available at: </w:t>
      </w:r>
      <w:hyperlink r:id="rId221" w:history="1">
        <w:r w:rsidRPr="00982BBE">
          <w:rPr>
            <w:rStyle w:val="Hyperlink"/>
          </w:rPr>
          <w:t>https://www.ala.org/sites/default/files/2025-03/TwoDecadesofCriticalInformationLiteracy.pdf</w:t>
        </w:r>
      </w:hyperlink>
      <w:r>
        <w:t xml:space="preserve"> (accessed 1 August 2025)</w:t>
      </w:r>
    </w:p>
    <w:p w14:paraId="148E21B2" w14:textId="2F9662A6" w:rsidR="003F57C2" w:rsidRPr="00010C19" w:rsidRDefault="003F57C2" w:rsidP="00F25165">
      <w:pPr>
        <w:pStyle w:val="Reference"/>
      </w:pPr>
      <w:r w:rsidRPr="00010C19">
        <w:t xml:space="preserve">Thompson, G.B. and Lathey, J.W. (2013), “An integrated model of information literacy, based upon domain learning”, </w:t>
      </w:r>
      <w:r w:rsidRPr="00010C19">
        <w:rPr>
          <w:i/>
        </w:rPr>
        <w:t>Information Research: An International Electronic Journal,</w:t>
      </w:r>
      <w:r w:rsidRPr="00010C19">
        <w:t xml:space="preserve"> Vol. 18 No. 3, available at: </w:t>
      </w:r>
      <w:hyperlink r:id="rId222" w:history="1">
        <w:r w:rsidR="00244A68" w:rsidRPr="00924740">
          <w:rPr>
            <w:rStyle w:val="Hyperlink"/>
          </w:rPr>
          <w:t>http://InformationR.net/ir/18-3/colis/paperC02.html</w:t>
        </w:r>
      </w:hyperlink>
      <w:r w:rsidRPr="00010C19">
        <w:t>.</w:t>
      </w:r>
      <w:r w:rsidR="00244A68">
        <w:t xml:space="preserve"> </w:t>
      </w:r>
    </w:p>
    <w:p w14:paraId="2BAF7545" w14:textId="2B7B6BE0" w:rsidR="003F57C2" w:rsidRPr="00010C19" w:rsidRDefault="003F57C2" w:rsidP="00F25165">
      <w:pPr>
        <w:pStyle w:val="Reference"/>
      </w:pPr>
      <w:r w:rsidRPr="00010C19">
        <w:t xml:space="preserve">Thornton, J. (2014), ““We will fix the deficit”: </w:t>
      </w:r>
      <w:r w:rsidR="00D12878">
        <w:t>d</w:t>
      </w:r>
      <w:r w:rsidRPr="00010C19">
        <w:t xml:space="preserve">eficit theories in the literature of educational technology adoption”, </w:t>
      </w:r>
      <w:r w:rsidRPr="00002DEA">
        <w:rPr>
          <w:i/>
          <w:iCs/>
        </w:rPr>
        <w:t>ASCILITE 2014 Conference, Dunedin, New Zealand, November 23-26, 2014</w:t>
      </w:r>
      <w:r w:rsidRPr="00010C19">
        <w:t xml:space="preserve">, Australasian Society for Computers in Learning in Tertiary Education, pp. 320-334, </w:t>
      </w:r>
      <w:hyperlink r:id="rId223" w:history="1">
        <w:r w:rsidR="00244A68" w:rsidRPr="00924740">
          <w:rPr>
            <w:rStyle w:val="Hyperlink"/>
          </w:rPr>
          <w:t>https://doi.org/10.14742/apubs.2014.1106</w:t>
        </w:r>
      </w:hyperlink>
      <w:r w:rsidRPr="00010C19">
        <w:t>.</w:t>
      </w:r>
      <w:r w:rsidR="00244A68">
        <w:t xml:space="preserve"> </w:t>
      </w:r>
    </w:p>
    <w:p w14:paraId="6A3942F5" w14:textId="77777777" w:rsidR="00306891" w:rsidRDefault="00306891" w:rsidP="00306891">
      <w:pPr>
        <w:pStyle w:val="Reference"/>
      </w:pPr>
      <w:r>
        <w:t xml:space="preserve">Todd, R.J. (2000), “Information literacy: concept, conundrum and challenge”, in Booker, D. (Ed.), </w:t>
      </w:r>
      <w:r w:rsidRPr="00975434">
        <w:rPr>
          <w:i/>
          <w:iCs/>
        </w:rPr>
        <w:t>Concept, Challenge, Conundrum: From Library Skills to Information Literacy: Proceedings of the Fourth National Information Literacy Conference, Adelaide, Australia, 3-5 December 1999</w:t>
      </w:r>
      <w:r>
        <w:t xml:space="preserve">, pp. 25-34, available at: </w:t>
      </w:r>
      <w:hyperlink r:id="rId224" w:history="1">
        <w:r w:rsidRPr="00982BBE">
          <w:rPr>
            <w:rStyle w:val="Hyperlink"/>
          </w:rPr>
          <w:t>https://files.eric.ed.gov/fulltext/ED443439.pdf</w:t>
        </w:r>
      </w:hyperlink>
      <w:r>
        <w:t xml:space="preserve"> (accessed 1 August 2025)</w:t>
      </w:r>
    </w:p>
    <w:p w14:paraId="01E7FC17" w14:textId="77777777" w:rsidR="00DF01A3" w:rsidRDefault="00DF01A3" w:rsidP="00DF01A3">
      <w:pPr>
        <w:pStyle w:val="Reference"/>
      </w:pPr>
      <w:r>
        <w:t xml:space="preserve">Todd, R.J. (2010), “From information to knowledge: the information literacy conundrum”, </w:t>
      </w:r>
      <w:r>
        <w:rPr>
          <w:i/>
          <w:iCs/>
        </w:rPr>
        <w:t>Journal of the Korean Society for Library and Information Science</w:t>
      </w:r>
      <w:r>
        <w:t xml:space="preserve">, Vol. 44 No. 4, pp. </w:t>
      </w:r>
      <w:r>
        <w:lastRenderedPageBreak/>
        <w:t xml:space="preserve">131-153, </w:t>
      </w:r>
      <w:hyperlink r:id="rId225" w:history="1">
        <w:r w:rsidRPr="00982BBE">
          <w:rPr>
            <w:rStyle w:val="Hyperlink"/>
          </w:rPr>
          <w:t>https://doi.org/10.4275/KSLIS.2010.44.4.131</w:t>
        </w:r>
      </w:hyperlink>
      <w:r>
        <w:t xml:space="preserve">. </w:t>
      </w:r>
    </w:p>
    <w:p w14:paraId="4C070E98" w14:textId="743F2863" w:rsidR="003F57C2" w:rsidRPr="00010C19" w:rsidRDefault="003F57C2" w:rsidP="00F25165">
      <w:pPr>
        <w:pStyle w:val="Reference"/>
      </w:pPr>
      <w:r w:rsidRPr="00010C19">
        <w:t xml:space="preserve">Todd, R.J. (2017), “Information literacy: </w:t>
      </w:r>
      <w:r w:rsidR="00716CFE">
        <w:t>a</w:t>
      </w:r>
      <w:r w:rsidRPr="00010C19">
        <w:t xml:space="preserve">gendas for a sustainable future”, </w:t>
      </w:r>
      <w:r w:rsidRPr="00010C19">
        <w:rPr>
          <w:i/>
        </w:rPr>
        <w:t>Journal of Information Literacy,</w:t>
      </w:r>
      <w:r w:rsidRPr="00010C19">
        <w:t xml:space="preserve"> Vol. 11 No. 1, pp. 120, </w:t>
      </w:r>
      <w:hyperlink r:id="rId226" w:history="1">
        <w:r w:rsidR="002A51DC" w:rsidRPr="00924740">
          <w:rPr>
            <w:rStyle w:val="Hyperlink"/>
          </w:rPr>
          <w:t>https://doi.org/10.11645/11.1.2233</w:t>
        </w:r>
      </w:hyperlink>
      <w:r w:rsidRPr="00010C19">
        <w:t>.</w:t>
      </w:r>
      <w:r w:rsidR="002A51DC">
        <w:t xml:space="preserve"> </w:t>
      </w:r>
    </w:p>
    <w:p w14:paraId="58C627E3" w14:textId="77777777" w:rsidR="00FB51B4" w:rsidRDefault="00FB51B4" w:rsidP="00FB51B4">
      <w:pPr>
        <w:pStyle w:val="Reference"/>
      </w:pPr>
      <w:r>
        <w:t>Tokić, K. and Tokić, I. (2015), “From information literacy toward information illiteracy”, in</w:t>
      </w:r>
      <w:r>
        <w:rPr>
          <w:i/>
          <w:iCs/>
        </w:rPr>
        <w:t xml:space="preserve"> </w:t>
      </w:r>
      <w:r>
        <w:t xml:space="preserve">Kurbanoglu, S., Boustany, J., Špiranec, S., Grassian, E., Mizrachi, D. &amp; Roy, L. (Ed.s), </w:t>
      </w:r>
      <w:r>
        <w:rPr>
          <w:i/>
          <w:iCs/>
        </w:rPr>
        <w:t>Information Literacy: Moving Toward Sustainability. ECIL 2015, Tallinn, Estonia, 19-22 October 2015</w:t>
      </w:r>
      <w:r>
        <w:t xml:space="preserve">, Springer Cham, pp. 179-188, </w:t>
      </w:r>
      <w:hyperlink r:id="rId227" w:history="1">
        <w:r w:rsidRPr="00982BBE">
          <w:rPr>
            <w:rStyle w:val="Hyperlink"/>
          </w:rPr>
          <w:t>https://doi.org/10.1007/978-3-319-28197-1_19</w:t>
        </w:r>
      </w:hyperlink>
      <w:r>
        <w:t xml:space="preserve">. </w:t>
      </w:r>
    </w:p>
    <w:p w14:paraId="1A33D2AC" w14:textId="29F1ADE3" w:rsidR="003F57C2" w:rsidRPr="00010C19" w:rsidRDefault="003F57C2" w:rsidP="00F25165">
      <w:pPr>
        <w:pStyle w:val="Reference"/>
      </w:pPr>
      <w:r w:rsidRPr="00010C19">
        <w:t xml:space="preserve">Tuomi, I. (1999), “Data is more than knowledge: </w:t>
      </w:r>
      <w:r w:rsidR="00116F80">
        <w:t>i</w:t>
      </w:r>
      <w:r w:rsidRPr="00010C19">
        <w:t xml:space="preserve">mplications of the reversed knowledge hierarchy for knowledge management and organizational memory”, </w:t>
      </w:r>
      <w:r w:rsidRPr="00010C19">
        <w:rPr>
          <w:i/>
        </w:rPr>
        <w:t>Journal of Management Information Systems,</w:t>
      </w:r>
      <w:r w:rsidRPr="00010C19">
        <w:t xml:space="preserve"> Vol. 16 No. 3, pp. 103-117, </w:t>
      </w:r>
      <w:hyperlink r:id="rId228" w:history="1">
        <w:r w:rsidR="002A51DC" w:rsidRPr="00924740">
          <w:rPr>
            <w:rStyle w:val="Hyperlink"/>
          </w:rPr>
          <w:t>https://doi.org/10.1080/07421222.1999.11518258</w:t>
        </w:r>
      </w:hyperlink>
      <w:r w:rsidRPr="00010C19">
        <w:t>.</w:t>
      </w:r>
      <w:r w:rsidR="002A51DC">
        <w:t xml:space="preserve"> </w:t>
      </w:r>
    </w:p>
    <w:p w14:paraId="5125DEB5" w14:textId="1881087D" w:rsidR="003F57C2" w:rsidRPr="00010C19" w:rsidRDefault="003F57C2" w:rsidP="00F25165">
      <w:pPr>
        <w:pStyle w:val="Reference"/>
      </w:pPr>
      <w:r w:rsidRPr="00010C19">
        <w:t xml:space="preserve">Tuominen, K., Savolainen, R. and Talja, S. (2005), “Information literacy as a sociotechnical practice”, </w:t>
      </w:r>
      <w:r w:rsidRPr="00010C19">
        <w:rPr>
          <w:i/>
        </w:rPr>
        <w:t>The Library Quarterly,</w:t>
      </w:r>
      <w:r w:rsidRPr="00010C19">
        <w:t xml:space="preserve"> Vol. 75 No. 3, pp. 329-345, </w:t>
      </w:r>
      <w:hyperlink r:id="rId229" w:history="1">
        <w:r w:rsidR="002A51DC" w:rsidRPr="00924740">
          <w:rPr>
            <w:rStyle w:val="Hyperlink"/>
          </w:rPr>
          <w:t>https://doi.org/10.1086/497311</w:t>
        </w:r>
      </w:hyperlink>
      <w:r w:rsidRPr="00010C19">
        <w:t>.</w:t>
      </w:r>
      <w:r w:rsidR="002A51DC">
        <w:t xml:space="preserve"> </w:t>
      </w:r>
    </w:p>
    <w:p w14:paraId="6012E81D" w14:textId="77777777" w:rsidR="001605FE" w:rsidRDefault="001605FE" w:rsidP="001605FE">
      <w:pPr>
        <w:pStyle w:val="Reference"/>
      </w:pPr>
      <w:r>
        <w:t xml:space="preserve">United Nations Educational Scientific and Cultural Organization (2003), “The Prague declaration: towards an information literate society”, available at: </w:t>
      </w:r>
      <w:hyperlink r:id="rId230" w:history="1">
        <w:r w:rsidRPr="00982BBE">
          <w:rPr>
            <w:rStyle w:val="Hyperlink"/>
          </w:rPr>
          <w:t>https://classic.austlii.edu.au/au/journals/inCiteALIA/2004/16.html</w:t>
        </w:r>
      </w:hyperlink>
      <w:r>
        <w:t xml:space="preserve"> (accessed 1 August 2025)</w:t>
      </w:r>
    </w:p>
    <w:p w14:paraId="38E3B1FD" w14:textId="77777777" w:rsidR="003F57C2" w:rsidRPr="00010C19" w:rsidRDefault="003F57C2" w:rsidP="00F25165">
      <w:pPr>
        <w:pStyle w:val="Reference"/>
      </w:pPr>
      <w:r w:rsidRPr="00010C19">
        <w:t xml:space="preserve">Urquhart, C. (2007), “Information literacy and what we tend, conveniently, to forget”, </w:t>
      </w:r>
      <w:r w:rsidRPr="00010C19">
        <w:rPr>
          <w:i/>
        </w:rPr>
        <w:t>Libraries for Nursing Bulletin,</w:t>
      </w:r>
      <w:r w:rsidRPr="00010C19">
        <w:t xml:space="preserve"> Vol. 27 No. 2-3, pp. 9-20.</w:t>
      </w:r>
    </w:p>
    <w:p w14:paraId="123017CC" w14:textId="116CA2AA" w:rsidR="003F57C2" w:rsidRPr="00010C19" w:rsidRDefault="003F57C2" w:rsidP="00F25165">
      <w:pPr>
        <w:pStyle w:val="Reference"/>
      </w:pPr>
      <w:r w:rsidRPr="00010C19">
        <w:t>Urquhart, C. (2011), “Meta-synthesis with information behaviour research”</w:t>
      </w:r>
      <w:r w:rsidR="00A3089B">
        <w:t>,</w:t>
      </w:r>
      <w:r w:rsidRPr="00010C19">
        <w:t xml:space="preserve"> Spink, A. &amp; Heinström, J. (Ed.s), </w:t>
      </w:r>
      <w:r w:rsidRPr="00010C19">
        <w:rPr>
          <w:i/>
        </w:rPr>
        <w:t xml:space="preserve">New </w:t>
      </w:r>
      <w:r w:rsidR="005B1174">
        <w:rPr>
          <w:i/>
        </w:rPr>
        <w:t>D</w:t>
      </w:r>
      <w:r w:rsidRPr="00010C19">
        <w:rPr>
          <w:i/>
        </w:rPr>
        <w:t xml:space="preserve">irections in </w:t>
      </w:r>
      <w:r w:rsidR="005B1174">
        <w:rPr>
          <w:i/>
        </w:rPr>
        <w:t>I</w:t>
      </w:r>
      <w:r w:rsidRPr="00010C19">
        <w:rPr>
          <w:i/>
        </w:rPr>
        <w:t xml:space="preserve">nformation </w:t>
      </w:r>
      <w:r w:rsidR="005B1174">
        <w:rPr>
          <w:i/>
        </w:rPr>
        <w:t>B</w:t>
      </w:r>
      <w:r w:rsidRPr="00010C19">
        <w:rPr>
          <w:i/>
        </w:rPr>
        <w:t>ehaviour</w:t>
      </w:r>
      <w:r w:rsidR="005B1174" w:rsidRPr="00AB2948">
        <w:rPr>
          <w:iCs/>
        </w:rPr>
        <w:t>,</w:t>
      </w:r>
      <w:r w:rsidRPr="00010C19">
        <w:t xml:space="preserve"> Emerald Group Publishing Limited, pp. 37-66, </w:t>
      </w:r>
      <w:hyperlink r:id="rId231" w:history="1">
        <w:r w:rsidR="00636A34" w:rsidRPr="00924740">
          <w:rPr>
            <w:rStyle w:val="Hyperlink"/>
          </w:rPr>
          <w:t>https://doi.org/10.1108/S1876-0562(2011)002011a006</w:t>
        </w:r>
      </w:hyperlink>
      <w:r w:rsidRPr="00010C19">
        <w:t>.</w:t>
      </w:r>
      <w:r w:rsidR="00636A34">
        <w:t xml:space="preserve"> </w:t>
      </w:r>
    </w:p>
    <w:p w14:paraId="5A0D9B44" w14:textId="1FAA5284" w:rsidR="003F57C2" w:rsidRPr="00010C19" w:rsidRDefault="003F57C2" w:rsidP="00F25165">
      <w:pPr>
        <w:pStyle w:val="Reference"/>
      </w:pPr>
      <w:r w:rsidRPr="00010C19">
        <w:t>Vaiciuniene, V. and Mazeikiene, V. (2016), “Media liter</w:t>
      </w:r>
      <w:r w:rsidR="004B4DA1">
        <w:t>a</w:t>
      </w:r>
      <w:r w:rsidRPr="00010C19">
        <w:t xml:space="preserve">cy and information literacy: </w:t>
      </w:r>
      <w:r w:rsidR="009D595E">
        <w:t>c</w:t>
      </w:r>
      <w:r w:rsidRPr="00010C19">
        <w:t xml:space="preserve">onceptual convergence into a composite notion of </w:t>
      </w:r>
      <w:r w:rsidR="005F0621">
        <w:t>MIL</w:t>
      </w:r>
      <w:r w:rsidRPr="00010C19">
        <w:t xml:space="preserve">”, </w:t>
      </w:r>
      <w:r w:rsidRPr="00010C19">
        <w:rPr>
          <w:i/>
        </w:rPr>
        <w:t>Socialiniu Mokslu Studijos,</w:t>
      </w:r>
      <w:r w:rsidRPr="00010C19">
        <w:t xml:space="preserve"> Vol. 8 No. 1.</w:t>
      </w:r>
    </w:p>
    <w:p w14:paraId="345A3ED8" w14:textId="6641FD74" w:rsidR="001A2AB0" w:rsidRDefault="001A2AB0" w:rsidP="001A2AB0">
      <w:pPr>
        <w:pStyle w:val="Reference"/>
      </w:pPr>
      <w:r>
        <w:t>van Helvoort, A.A.J. (2014), “The personal knowledge base conception of information literacy”, in</w:t>
      </w:r>
      <w:r>
        <w:rPr>
          <w:i/>
          <w:iCs/>
        </w:rPr>
        <w:t xml:space="preserve"> </w:t>
      </w:r>
      <w:r>
        <w:t xml:space="preserve">Kurbanoğlu, S., Špiranec, S., Grassian, E., Mizrachi, D. &amp; Catts, R. (Ed.s), </w:t>
      </w:r>
      <w:r>
        <w:rPr>
          <w:i/>
          <w:iCs/>
        </w:rPr>
        <w:t>Information Literacy: Lifelong Learning and Digital Citizenship in the 21st Century: Second European Conference. ECIL 2014, Dubrovnik, Croatia, 20-23 October 2014</w:t>
      </w:r>
      <w:r>
        <w:t xml:space="preserve">, Springer Cham, pp. 31-36, </w:t>
      </w:r>
      <w:hyperlink r:id="rId232" w:history="1">
        <w:r w:rsidRPr="00982BBE">
          <w:rPr>
            <w:rStyle w:val="Hyperlink"/>
          </w:rPr>
          <w:t>https://doi.org/10.1007/978-3-319-14136-7_4</w:t>
        </w:r>
      </w:hyperlink>
      <w:r>
        <w:t xml:space="preserve">. </w:t>
      </w:r>
    </w:p>
    <w:p w14:paraId="42790269" w14:textId="5FFF97C9" w:rsidR="003F57C2" w:rsidRPr="00010C19" w:rsidRDefault="003F57C2" w:rsidP="00F25165">
      <w:pPr>
        <w:pStyle w:val="Reference"/>
      </w:pPr>
      <w:r w:rsidRPr="00010C19">
        <w:t xml:space="preserve">Van Laar, E., Van Deursen, A.J.a.M., Van Dijk, J.a.G.M. and De Haan, J. (2017), “The relation between 21st-century skills and digital skills: </w:t>
      </w:r>
      <w:r w:rsidR="00D91D52">
        <w:t xml:space="preserve">a </w:t>
      </w:r>
      <w:r w:rsidRPr="00010C19">
        <w:t xml:space="preserve">systematic literature review”, </w:t>
      </w:r>
      <w:r w:rsidRPr="00010C19">
        <w:rPr>
          <w:i/>
        </w:rPr>
        <w:t>Computers in Human Behavior,</w:t>
      </w:r>
      <w:r w:rsidRPr="00010C19">
        <w:t xml:space="preserve"> Vol. 72, pp. 577-588, </w:t>
      </w:r>
      <w:hyperlink r:id="rId233" w:history="1">
        <w:r w:rsidR="00636A34" w:rsidRPr="00924740">
          <w:rPr>
            <w:rStyle w:val="Hyperlink"/>
          </w:rPr>
          <w:t>https://doi.org/10.1016/j.chb.2017.03.010</w:t>
        </w:r>
      </w:hyperlink>
      <w:r w:rsidRPr="00010C19">
        <w:t>.</w:t>
      </w:r>
      <w:r w:rsidR="00636A34">
        <w:t xml:space="preserve"> </w:t>
      </w:r>
    </w:p>
    <w:p w14:paraId="375E5022" w14:textId="77777777" w:rsidR="003F57C2" w:rsidRPr="00010C19" w:rsidRDefault="003F57C2" w:rsidP="00F25165">
      <w:pPr>
        <w:pStyle w:val="Reference"/>
      </w:pPr>
      <w:r w:rsidRPr="00010C19">
        <w:t xml:space="preserve">Vick, T.E. and Nagano, M.S. (2013), “Relations between information literacy and knowledge generation in innovation teams-a four dimensional perspective”, </w:t>
      </w:r>
      <w:r w:rsidRPr="00E95658">
        <w:rPr>
          <w:i/>
          <w:iCs/>
        </w:rPr>
        <w:t>International Conference on Knowledge Management and Information Sharing, 2013</w:t>
      </w:r>
      <w:r w:rsidRPr="00010C19">
        <w:t>, SCITEPRESS, pp. 437-442.</w:t>
      </w:r>
    </w:p>
    <w:p w14:paraId="383507F6" w14:textId="297EC263" w:rsidR="003F57C2" w:rsidRPr="00010C19" w:rsidRDefault="003F57C2" w:rsidP="00F25165">
      <w:pPr>
        <w:pStyle w:val="Reference"/>
      </w:pPr>
      <w:r w:rsidRPr="00010C19">
        <w:t xml:space="preserve">Wagle, U. (2008), </w:t>
      </w:r>
      <w:r w:rsidRPr="00010C19">
        <w:rPr>
          <w:i/>
        </w:rPr>
        <w:t xml:space="preserve">Multidimensional </w:t>
      </w:r>
      <w:r w:rsidR="0020732E">
        <w:rPr>
          <w:i/>
        </w:rPr>
        <w:t>P</w:t>
      </w:r>
      <w:r w:rsidRPr="00010C19">
        <w:rPr>
          <w:i/>
        </w:rPr>
        <w:t xml:space="preserve">overty </w:t>
      </w:r>
      <w:r w:rsidR="0020732E">
        <w:rPr>
          <w:i/>
        </w:rPr>
        <w:t>M</w:t>
      </w:r>
      <w:r w:rsidRPr="00010C19">
        <w:rPr>
          <w:i/>
        </w:rPr>
        <w:t xml:space="preserve">easurement: Concepts and </w:t>
      </w:r>
      <w:r w:rsidR="0020732E">
        <w:rPr>
          <w:i/>
        </w:rPr>
        <w:t>A</w:t>
      </w:r>
      <w:r w:rsidRPr="00010C19">
        <w:rPr>
          <w:i/>
        </w:rPr>
        <w:t xml:space="preserve">pplications, </w:t>
      </w:r>
      <w:r w:rsidRPr="00010C19">
        <w:t>Springer US, New York, NY,</w:t>
      </w:r>
      <w:r w:rsidR="00636A34">
        <w:t xml:space="preserve"> </w:t>
      </w:r>
      <w:hyperlink r:id="rId234" w:history="1">
        <w:r w:rsidR="00636A34" w:rsidRPr="00924740">
          <w:rPr>
            <w:rStyle w:val="Hyperlink"/>
          </w:rPr>
          <w:t>https://doi.org/10.1007/978-0-387-75875-6</w:t>
        </w:r>
      </w:hyperlink>
      <w:r w:rsidRPr="00010C19">
        <w:t>.</w:t>
      </w:r>
      <w:r w:rsidR="00636A34">
        <w:t xml:space="preserve"> </w:t>
      </w:r>
    </w:p>
    <w:p w14:paraId="1A18A0A2" w14:textId="4BA05BAB" w:rsidR="00CC458A" w:rsidRDefault="00CC458A" w:rsidP="00CC458A">
      <w:pPr>
        <w:pStyle w:val="Reference"/>
      </w:pPr>
      <w:r>
        <w:t xml:space="preserve">Walton, G. and Cleland, J. (2013), “Becoming an independent learner”, Secker, J. &amp; Coonan, E. (Ed.s), </w:t>
      </w:r>
      <w:r>
        <w:rPr>
          <w:i/>
          <w:iCs/>
        </w:rPr>
        <w:t xml:space="preserve">Rethinking </w:t>
      </w:r>
      <w:r w:rsidR="003F2F10">
        <w:rPr>
          <w:i/>
          <w:iCs/>
        </w:rPr>
        <w:t>I</w:t>
      </w:r>
      <w:r>
        <w:rPr>
          <w:i/>
          <w:iCs/>
        </w:rPr>
        <w:t xml:space="preserve">nformation </w:t>
      </w:r>
      <w:r w:rsidR="003F2F10">
        <w:rPr>
          <w:i/>
          <w:iCs/>
        </w:rPr>
        <w:t>L</w:t>
      </w:r>
      <w:r>
        <w:rPr>
          <w:i/>
          <w:iCs/>
        </w:rPr>
        <w:t xml:space="preserve">iteracy: A </w:t>
      </w:r>
      <w:r w:rsidR="003F2F10">
        <w:rPr>
          <w:i/>
          <w:iCs/>
        </w:rPr>
        <w:t>P</w:t>
      </w:r>
      <w:r>
        <w:rPr>
          <w:i/>
          <w:iCs/>
        </w:rPr>
        <w:t xml:space="preserve">ractical </w:t>
      </w:r>
      <w:r w:rsidR="003F2F10">
        <w:rPr>
          <w:i/>
          <w:iCs/>
        </w:rPr>
        <w:t>F</w:t>
      </w:r>
      <w:r>
        <w:rPr>
          <w:i/>
          <w:iCs/>
        </w:rPr>
        <w:t>ramework for</w:t>
      </w:r>
      <w:r w:rsidR="003F2F10">
        <w:rPr>
          <w:i/>
          <w:iCs/>
        </w:rPr>
        <w:t xml:space="preserve"> S</w:t>
      </w:r>
      <w:r>
        <w:rPr>
          <w:i/>
          <w:iCs/>
        </w:rPr>
        <w:t xml:space="preserve">upporting </w:t>
      </w:r>
      <w:r w:rsidR="003F2F10">
        <w:rPr>
          <w:i/>
          <w:iCs/>
        </w:rPr>
        <w:t>L</w:t>
      </w:r>
      <w:r>
        <w:rPr>
          <w:i/>
          <w:iCs/>
        </w:rPr>
        <w:t>earning.</w:t>
      </w:r>
      <w:r>
        <w:t xml:space="preserve"> Facet Publishing, pp. 13-26, </w:t>
      </w:r>
      <w:hyperlink r:id="rId235" w:history="1">
        <w:r w:rsidRPr="00982BBE">
          <w:rPr>
            <w:rStyle w:val="Hyperlink"/>
          </w:rPr>
          <w:t>https://doi.org/10.29085/9781856049528.003</w:t>
        </w:r>
      </w:hyperlink>
      <w:r>
        <w:t xml:space="preserve">. </w:t>
      </w:r>
    </w:p>
    <w:p w14:paraId="5894D348" w14:textId="205F506A" w:rsidR="006D6E23" w:rsidRDefault="006D6E23" w:rsidP="00F25165">
      <w:pPr>
        <w:pStyle w:val="Reference"/>
      </w:pPr>
      <w:r>
        <w:lastRenderedPageBreak/>
        <w:t>Walton, G. and Cleland, J. (2017), “Information literacy</w:t>
      </w:r>
      <w:r w:rsidR="0075784C">
        <w:t>: e</w:t>
      </w:r>
      <w:r w:rsidR="0075784C" w:rsidRPr="0075784C">
        <w:t>mpowerment or reproduction in practice? A discourse analysis approach</w:t>
      </w:r>
      <w:r>
        <w:t xml:space="preserve">”, </w:t>
      </w:r>
      <w:r>
        <w:rPr>
          <w:i/>
          <w:iCs/>
        </w:rPr>
        <w:t>Journal of Documentation</w:t>
      </w:r>
      <w:r>
        <w:t xml:space="preserve">, Vol. 73 No. 4, pp. 582-594, </w:t>
      </w:r>
      <w:hyperlink r:id="rId236" w:history="1">
        <w:r w:rsidR="00AF35F4" w:rsidRPr="002A47E1">
          <w:rPr>
            <w:rStyle w:val="Hyperlink"/>
          </w:rPr>
          <w:t>https://doi.org/10.1108/JD-04-2015-0048</w:t>
        </w:r>
      </w:hyperlink>
      <w:r>
        <w:t>.</w:t>
      </w:r>
      <w:r w:rsidR="00AF35F4">
        <w:t xml:space="preserve"> </w:t>
      </w:r>
    </w:p>
    <w:p w14:paraId="657F3983" w14:textId="45D7C60C" w:rsidR="003F57C2" w:rsidRPr="00010C19" w:rsidRDefault="003F57C2" w:rsidP="00F25165">
      <w:pPr>
        <w:pStyle w:val="Reference"/>
      </w:pPr>
      <w:r w:rsidRPr="00010C19">
        <w:t xml:space="preserve">Wardle, C. and Derakhshan, H. (2018), “Thinking about ‘information disorder’: </w:t>
      </w:r>
      <w:r w:rsidR="002E5D3F">
        <w:t>f</w:t>
      </w:r>
      <w:r w:rsidRPr="00010C19">
        <w:t xml:space="preserve">ormats of misinformation, disinformation, and mal-information”, Ireton, C. &amp; Posetti, J. (Ed.s), </w:t>
      </w:r>
      <w:r w:rsidRPr="00010C19">
        <w:rPr>
          <w:i/>
        </w:rPr>
        <w:t>Journalism, ‘</w:t>
      </w:r>
      <w:r w:rsidR="00431217">
        <w:rPr>
          <w:i/>
        </w:rPr>
        <w:t>F</w:t>
      </w:r>
      <w:r w:rsidRPr="00010C19">
        <w:rPr>
          <w:i/>
        </w:rPr>
        <w:t xml:space="preserve">ake </w:t>
      </w:r>
      <w:r w:rsidR="00431217">
        <w:rPr>
          <w:i/>
        </w:rPr>
        <w:t>N</w:t>
      </w:r>
      <w:r w:rsidRPr="00010C19">
        <w:rPr>
          <w:i/>
        </w:rPr>
        <w:t xml:space="preserve">ews’ &amp; </w:t>
      </w:r>
      <w:r w:rsidR="00431217">
        <w:rPr>
          <w:i/>
        </w:rPr>
        <w:t>D</w:t>
      </w:r>
      <w:r w:rsidRPr="00010C19">
        <w:rPr>
          <w:i/>
        </w:rPr>
        <w:t>isinformation.</w:t>
      </w:r>
      <w:r w:rsidRPr="00010C19">
        <w:t xml:space="preserve"> UNESCO.</w:t>
      </w:r>
    </w:p>
    <w:p w14:paraId="5CCE4BED" w14:textId="1A76309B" w:rsidR="003F57C2" w:rsidRPr="00010C19" w:rsidRDefault="003F57C2" w:rsidP="00F25165">
      <w:pPr>
        <w:pStyle w:val="Reference"/>
      </w:pPr>
      <w:r w:rsidRPr="00010C19">
        <w:t xml:space="preserve">Webber, S. and Johnston, B. (2000), “Conceptions of information literacy: </w:t>
      </w:r>
      <w:r w:rsidR="0066518D">
        <w:t>n</w:t>
      </w:r>
      <w:r w:rsidRPr="00010C19">
        <w:t xml:space="preserve">ew perspectives and implications”, </w:t>
      </w:r>
      <w:r w:rsidRPr="00010C19">
        <w:rPr>
          <w:i/>
        </w:rPr>
        <w:t>Journal of Information Science,</w:t>
      </w:r>
      <w:r w:rsidRPr="00010C19">
        <w:t xml:space="preserve"> Vol. 26 No. 6, pp. 381-397, </w:t>
      </w:r>
      <w:hyperlink r:id="rId237" w:history="1">
        <w:r w:rsidR="006367D2" w:rsidRPr="00924740">
          <w:rPr>
            <w:rStyle w:val="Hyperlink"/>
          </w:rPr>
          <w:t>https://doi.org/10.1177/016555150002600602</w:t>
        </w:r>
      </w:hyperlink>
      <w:r w:rsidRPr="00010C19">
        <w:t>.</w:t>
      </w:r>
      <w:r w:rsidR="006367D2">
        <w:t xml:space="preserve"> </w:t>
      </w:r>
    </w:p>
    <w:p w14:paraId="7143AE2B" w14:textId="313A330C" w:rsidR="003F57C2" w:rsidRPr="00010C19" w:rsidRDefault="003F57C2" w:rsidP="00F25165">
      <w:pPr>
        <w:pStyle w:val="Reference"/>
      </w:pPr>
      <w:r w:rsidRPr="00010C19">
        <w:t xml:space="preserve">Webber, S. and Johnston, B. (2014), “Transforming information literacy for higher education in the 21st century: </w:t>
      </w:r>
      <w:r w:rsidR="001C6368">
        <w:t>a</w:t>
      </w:r>
      <w:r w:rsidRPr="00010C19">
        <w:t xml:space="preserve"> lifelong learning approach”. </w:t>
      </w:r>
      <w:r w:rsidRPr="00010C19">
        <w:rPr>
          <w:i/>
        </w:rPr>
        <w:t xml:space="preserve">Developing </w:t>
      </w:r>
      <w:r w:rsidR="001C6368">
        <w:rPr>
          <w:i/>
        </w:rPr>
        <w:t>P</w:t>
      </w:r>
      <w:r w:rsidRPr="00010C19">
        <w:rPr>
          <w:i/>
        </w:rPr>
        <w:t xml:space="preserve">eople’s </w:t>
      </w:r>
      <w:r w:rsidR="001C6368">
        <w:rPr>
          <w:i/>
        </w:rPr>
        <w:t>I</w:t>
      </w:r>
      <w:r w:rsidRPr="00010C19">
        <w:rPr>
          <w:i/>
        </w:rPr>
        <w:t xml:space="preserve">nformation </w:t>
      </w:r>
      <w:r w:rsidR="001C6368">
        <w:rPr>
          <w:i/>
        </w:rPr>
        <w:t>C</w:t>
      </w:r>
      <w:r w:rsidRPr="00010C19">
        <w:rPr>
          <w:i/>
        </w:rPr>
        <w:t xml:space="preserve">apabilities: Fostering </w:t>
      </w:r>
      <w:r w:rsidR="001C6368">
        <w:rPr>
          <w:i/>
        </w:rPr>
        <w:t>I</w:t>
      </w:r>
      <w:r w:rsidRPr="00010C19">
        <w:rPr>
          <w:i/>
        </w:rPr>
        <w:t xml:space="preserve">nformation </w:t>
      </w:r>
      <w:r w:rsidR="001C6368">
        <w:rPr>
          <w:i/>
        </w:rPr>
        <w:t>L</w:t>
      </w:r>
      <w:r w:rsidRPr="00010C19">
        <w:rPr>
          <w:i/>
        </w:rPr>
        <w:t xml:space="preserve">iteracy in </w:t>
      </w:r>
      <w:r w:rsidR="001C6368">
        <w:rPr>
          <w:i/>
        </w:rPr>
        <w:t>E</w:t>
      </w:r>
      <w:r w:rsidRPr="00010C19">
        <w:rPr>
          <w:i/>
        </w:rPr>
        <w:t xml:space="preserve">ducational, </w:t>
      </w:r>
      <w:r w:rsidR="001C6368">
        <w:rPr>
          <w:i/>
        </w:rPr>
        <w:t>W</w:t>
      </w:r>
      <w:r w:rsidRPr="00010C19">
        <w:rPr>
          <w:i/>
        </w:rPr>
        <w:t xml:space="preserve">orkplace and </w:t>
      </w:r>
      <w:r w:rsidR="001C6368">
        <w:rPr>
          <w:i/>
        </w:rPr>
        <w:t>C</w:t>
      </w:r>
      <w:r w:rsidRPr="00010C19">
        <w:rPr>
          <w:i/>
        </w:rPr>
        <w:t xml:space="preserve">ommunity </w:t>
      </w:r>
      <w:r w:rsidR="001C6368">
        <w:rPr>
          <w:i/>
        </w:rPr>
        <w:t>C</w:t>
      </w:r>
      <w:r w:rsidRPr="00010C19">
        <w:rPr>
          <w:i/>
        </w:rPr>
        <w:t>ontexts.</w:t>
      </w:r>
      <w:r w:rsidRPr="00010C19">
        <w:t xml:space="preserve"> Emerald Group Publishing Limited, pp. 15-30, </w:t>
      </w:r>
      <w:hyperlink r:id="rId238" w:history="1">
        <w:r w:rsidR="006367D2" w:rsidRPr="00924740">
          <w:rPr>
            <w:rStyle w:val="Hyperlink"/>
          </w:rPr>
          <w:t>https://doi.org/10.1108/S1876-0562(2013)0000008006</w:t>
        </w:r>
      </w:hyperlink>
      <w:r w:rsidRPr="00010C19">
        <w:t>.</w:t>
      </w:r>
      <w:r w:rsidR="006367D2">
        <w:t xml:space="preserve"> </w:t>
      </w:r>
    </w:p>
    <w:p w14:paraId="4C7D971D" w14:textId="2AE7E7CB" w:rsidR="003F57C2" w:rsidRPr="00010C19" w:rsidRDefault="003F57C2" w:rsidP="00F25165">
      <w:pPr>
        <w:pStyle w:val="Reference"/>
      </w:pPr>
      <w:r w:rsidRPr="00010C19">
        <w:t xml:space="preserve">Webber, S. and Johnston, B. (2017), “Information literacy: </w:t>
      </w:r>
      <w:r w:rsidR="0039391B">
        <w:t>c</w:t>
      </w:r>
      <w:r w:rsidRPr="00010C19">
        <w:t xml:space="preserve">onceptions, context and the formation of a discipline”, </w:t>
      </w:r>
      <w:r w:rsidRPr="00010C19">
        <w:rPr>
          <w:i/>
        </w:rPr>
        <w:t>Journal of Information Literacy,</w:t>
      </w:r>
      <w:r w:rsidRPr="00010C19">
        <w:t xml:space="preserve"> Vol. 11 No. 1, pp. 156-183, </w:t>
      </w:r>
      <w:hyperlink r:id="rId239" w:history="1">
        <w:r w:rsidR="006367D2" w:rsidRPr="00924740">
          <w:rPr>
            <w:rStyle w:val="Hyperlink"/>
          </w:rPr>
          <w:t>https://doi.org/10.11645/11.1.2205</w:t>
        </w:r>
      </w:hyperlink>
      <w:r w:rsidRPr="00010C19">
        <w:t>.</w:t>
      </w:r>
      <w:r w:rsidR="006367D2">
        <w:t xml:space="preserve"> </w:t>
      </w:r>
    </w:p>
    <w:p w14:paraId="091B182B" w14:textId="7139228F" w:rsidR="003F57C2" w:rsidRPr="00010C19" w:rsidRDefault="003F57C2" w:rsidP="00F25165">
      <w:pPr>
        <w:pStyle w:val="Reference"/>
      </w:pPr>
      <w:r w:rsidRPr="00010C19">
        <w:t xml:space="preserve">Webster, F. (2014), </w:t>
      </w:r>
      <w:r w:rsidR="002A15C1" w:rsidRPr="002A15C1">
        <w:rPr>
          <w:i/>
          <w:iCs/>
        </w:rPr>
        <w:t xml:space="preserve">Theories </w:t>
      </w:r>
      <w:r w:rsidR="00076C29">
        <w:rPr>
          <w:i/>
          <w:iCs/>
        </w:rPr>
        <w:t>o</w:t>
      </w:r>
      <w:r w:rsidR="002A15C1" w:rsidRPr="002A15C1">
        <w:rPr>
          <w:i/>
          <w:iCs/>
        </w:rPr>
        <w:t>f The Information Society</w:t>
      </w:r>
      <w:r w:rsidRPr="00010C19">
        <w:t>, 4th ed., Routledge</w:t>
      </w:r>
      <w:r w:rsidR="00900894">
        <w:t>, Abingdon, UK</w:t>
      </w:r>
      <w:r w:rsidRPr="00010C19">
        <w:t>.</w:t>
      </w:r>
    </w:p>
    <w:p w14:paraId="6F7ADAEC" w14:textId="3DF9CF0C" w:rsidR="003F57C2" w:rsidRPr="00010C19" w:rsidRDefault="003F57C2" w:rsidP="00F25165">
      <w:pPr>
        <w:pStyle w:val="Reference"/>
      </w:pPr>
      <w:r w:rsidRPr="00010C19">
        <w:t xml:space="preserve">Weiner, S.A. (2011), “Information literacy and the workforce: </w:t>
      </w:r>
      <w:r w:rsidR="00B04F4C">
        <w:t>a</w:t>
      </w:r>
      <w:r w:rsidRPr="00010C19">
        <w:t xml:space="preserve"> review”, </w:t>
      </w:r>
      <w:r w:rsidRPr="00010C19">
        <w:rPr>
          <w:i/>
        </w:rPr>
        <w:t>Libraries Faculty and Staff Scholarship and Research</w:t>
      </w:r>
      <w:r w:rsidRPr="00010C19">
        <w:t xml:space="preserve">, available at: </w:t>
      </w:r>
      <w:hyperlink r:id="rId240" w:history="1">
        <w:r w:rsidR="006367D2" w:rsidRPr="00924740">
          <w:rPr>
            <w:rStyle w:val="Hyperlink"/>
          </w:rPr>
          <w:t>https://docs.lib.purdue.edu/lib_fsdocs/86</w:t>
        </w:r>
      </w:hyperlink>
      <w:r w:rsidRPr="00010C19">
        <w:t>.</w:t>
      </w:r>
      <w:r w:rsidR="006367D2">
        <w:t xml:space="preserve"> </w:t>
      </w:r>
    </w:p>
    <w:p w14:paraId="076EC977" w14:textId="77777777" w:rsidR="00830F43" w:rsidRPr="007C76B7" w:rsidRDefault="00830F43" w:rsidP="00830F43">
      <w:pPr>
        <w:pStyle w:val="Reference"/>
      </w:pPr>
      <w:r>
        <w:t xml:space="preserve">Whitworth, A. (2014), </w:t>
      </w:r>
      <w:r w:rsidRPr="007C76B7">
        <w:rPr>
          <w:i/>
          <w:iCs/>
        </w:rPr>
        <w:t xml:space="preserve">Radical </w:t>
      </w:r>
      <w:r>
        <w:rPr>
          <w:i/>
          <w:iCs/>
        </w:rPr>
        <w:t>I</w:t>
      </w:r>
      <w:r w:rsidRPr="007C76B7">
        <w:rPr>
          <w:i/>
          <w:iCs/>
        </w:rPr>
        <w:t xml:space="preserve">nformation </w:t>
      </w:r>
      <w:r>
        <w:rPr>
          <w:i/>
          <w:iCs/>
        </w:rPr>
        <w:t>L</w:t>
      </w:r>
      <w:r w:rsidRPr="007C76B7">
        <w:rPr>
          <w:i/>
          <w:iCs/>
        </w:rPr>
        <w:t xml:space="preserve">iteracy: Reclaiming the </w:t>
      </w:r>
      <w:r>
        <w:rPr>
          <w:i/>
          <w:iCs/>
        </w:rPr>
        <w:t>P</w:t>
      </w:r>
      <w:r w:rsidRPr="007C76B7">
        <w:rPr>
          <w:i/>
          <w:iCs/>
        </w:rPr>
        <w:t xml:space="preserve">olitical </w:t>
      </w:r>
      <w:r>
        <w:rPr>
          <w:i/>
          <w:iCs/>
        </w:rPr>
        <w:t>H</w:t>
      </w:r>
      <w:r w:rsidRPr="007C76B7">
        <w:rPr>
          <w:i/>
          <w:iCs/>
        </w:rPr>
        <w:t xml:space="preserve">eart of the </w:t>
      </w:r>
      <w:r>
        <w:rPr>
          <w:i/>
          <w:iCs/>
        </w:rPr>
        <w:t>IL</w:t>
      </w:r>
      <w:r w:rsidRPr="007C76B7">
        <w:rPr>
          <w:i/>
          <w:iCs/>
        </w:rPr>
        <w:t xml:space="preserve"> </w:t>
      </w:r>
      <w:r>
        <w:rPr>
          <w:i/>
          <w:iCs/>
        </w:rPr>
        <w:t>M</w:t>
      </w:r>
      <w:r w:rsidRPr="007C76B7">
        <w:rPr>
          <w:i/>
          <w:iCs/>
        </w:rPr>
        <w:t>ovement</w:t>
      </w:r>
      <w:r>
        <w:t>, Chandos Publishing, Kidlington, UK.</w:t>
      </w:r>
    </w:p>
    <w:p w14:paraId="07349BC1" w14:textId="4FE7EDE4" w:rsidR="003F57C2" w:rsidRPr="00010C19" w:rsidRDefault="003F57C2" w:rsidP="00F25165">
      <w:pPr>
        <w:pStyle w:val="Reference"/>
      </w:pPr>
      <w:r w:rsidRPr="00010C19">
        <w:t>Whitworth, A. (2019), “The discourses of power, information and literacy”</w:t>
      </w:r>
      <w:r w:rsidR="00A3089B">
        <w:t>,</w:t>
      </w:r>
      <w:r w:rsidRPr="00010C19">
        <w:t xml:space="preserve"> Goldstein, S. (Ed.) </w:t>
      </w:r>
      <w:r w:rsidRPr="00010C19">
        <w:rPr>
          <w:i/>
        </w:rPr>
        <w:t xml:space="preserve">Informed </w:t>
      </w:r>
      <w:r w:rsidR="00A47CCC">
        <w:rPr>
          <w:i/>
        </w:rPr>
        <w:t>S</w:t>
      </w:r>
      <w:r w:rsidRPr="00010C19">
        <w:rPr>
          <w:i/>
        </w:rPr>
        <w:t xml:space="preserve">ocieties: Why </w:t>
      </w:r>
      <w:r w:rsidR="00A47CCC">
        <w:rPr>
          <w:i/>
        </w:rPr>
        <w:t>I</w:t>
      </w:r>
      <w:r w:rsidRPr="00010C19">
        <w:rPr>
          <w:i/>
        </w:rPr>
        <w:t xml:space="preserve">nformation </w:t>
      </w:r>
      <w:r w:rsidR="00A47CCC">
        <w:rPr>
          <w:i/>
        </w:rPr>
        <w:t>L</w:t>
      </w:r>
      <w:r w:rsidRPr="00010C19">
        <w:rPr>
          <w:i/>
        </w:rPr>
        <w:t xml:space="preserve">iteracy </w:t>
      </w:r>
      <w:r w:rsidR="00A47CCC">
        <w:rPr>
          <w:i/>
        </w:rPr>
        <w:t>M</w:t>
      </w:r>
      <w:r w:rsidRPr="00010C19">
        <w:rPr>
          <w:i/>
        </w:rPr>
        <w:t xml:space="preserve">atters for </w:t>
      </w:r>
      <w:r w:rsidR="00A47CCC">
        <w:rPr>
          <w:i/>
        </w:rPr>
        <w:t>C</w:t>
      </w:r>
      <w:r w:rsidRPr="00010C19">
        <w:rPr>
          <w:i/>
        </w:rPr>
        <w:t xml:space="preserve">itizenship, </w:t>
      </w:r>
      <w:r w:rsidR="00A47CCC">
        <w:rPr>
          <w:i/>
        </w:rPr>
        <w:t>P</w:t>
      </w:r>
      <w:r w:rsidRPr="00010C19">
        <w:rPr>
          <w:i/>
        </w:rPr>
        <w:t xml:space="preserve">articipation and </w:t>
      </w:r>
      <w:r w:rsidR="00A47CCC">
        <w:rPr>
          <w:i/>
        </w:rPr>
        <w:t>D</w:t>
      </w:r>
      <w:r w:rsidRPr="00010C19">
        <w:rPr>
          <w:i/>
        </w:rPr>
        <w:t>emocracy.</w:t>
      </w:r>
      <w:r w:rsidRPr="00010C19">
        <w:t xml:space="preserve"> Facet, pp. 25-46, </w:t>
      </w:r>
      <w:hyperlink r:id="rId241" w:history="1">
        <w:r w:rsidR="00891767" w:rsidRPr="00924740">
          <w:rPr>
            <w:rStyle w:val="Hyperlink"/>
          </w:rPr>
          <w:t>https://doi.org/10.29085/9781783303922.004</w:t>
        </w:r>
      </w:hyperlink>
      <w:r w:rsidRPr="00010C19">
        <w:t>.</w:t>
      </w:r>
      <w:r w:rsidR="00891767">
        <w:t xml:space="preserve"> </w:t>
      </w:r>
      <w:r w:rsidR="006367D2">
        <w:t xml:space="preserve"> </w:t>
      </w:r>
    </w:p>
    <w:p w14:paraId="0847DF15" w14:textId="40D30BF2" w:rsidR="003F57C2" w:rsidRPr="00010C19" w:rsidRDefault="003F57C2" w:rsidP="00F25165">
      <w:pPr>
        <w:pStyle w:val="Reference"/>
      </w:pPr>
      <w:r w:rsidRPr="00010C19">
        <w:t>Wijetunge, P. and Singh, J. (2005), “Introducing the information literacy model “</w:t>
      </w:r>
      <w:r w:rsidR="00E859A4">
        <w:t>E</w:t>
      </w:r>
      <w:r w:rsidRPr="00010C19">
        <w:t xml:space="preserve">mpowering 8” in south asia with special reference to india and sri lanka”, </w:t>
      </w:r>
      <w:r w:rsidRPr="00E01CB7">
        <w:rPr>
          <w:i/>
          <w:iCs/>
        </w:rPr>
        <w:t>IASL Annual Conference Proceedings, 2005</w:t>
      </w:r>
      <w:r w:rsidRPr="00010C19">
        <w:t xml:space="preserve">, University of Alberta Libraries, </w:t>
      </w:r>
      <w:hyperlink r:id="rId242" w:history="1">
        <w:r w:rsidR="006367D2" w:rsidRPr="00924740">
          <w:rPr>
            <w:rStyle w:val="Hyperlink"/>
          </w:rPr>
          <w:t>https://doi.org/10.29173/iasl8008</w:t>
        </w:r>
      </w:hyperlink>
      <w:r w:rsidRPr="00010C19">
        <w:t>.</w:t>
      </w:r>
      <w:r w:rsidR="006367D2">
        <w:t xml:space="preserve"> </w:t>
      </w:r>
    </w:p>
    <w:p w14:paraId="4845E34C" w14:textId="6E907FA8" w:rsidR="003F57C2" w:rsidRPr="00010C19" w:rsidRDefault="003F57C2" w:rsidP="00F25165">
      <w:pPr>
        <w:pStyle w:val="Reference"/>
      </w:pPr>
      <w:r w:rsidRPr="00010C19">
        <w:t xml:space="preserve">Wilkinson, L. (2016), “Post-truth and information literacy”, December 1, available at: </w:t>
      </w:r>
      <w:hyperlink r:id="rId243" w:history="1">
        <w:r w:rsidR="006367D2" w:rsidRPr="00924740">
          <w:rPr>
            <w:rStyle w:val="Hyperlink"/>
          </w:rPr>
          <w:t>https://senseandreference.wordpress.com/2016/12/01/post-truth-and-information-literacy/</w:t>
        </w:r>
      </w:hyperlink>
      <w:r w:rsidR="006367D2">
        <w:t xml:space="preserve"> </w:t>
      </w:r>
      <w:r w:rsidRPr="00010C19">
        <w:t>(accessed August 1, 2025).</w:t>
      </w:r>
    </w:p>
    <w:p w14:paraId="3C2DBD11" w14:textId="2B76BC60" w:rsidR="003F57C2" w:rsidRPr="00010C19" w:rsidRDefault="003F57C2" w:rsidP="00F25165">
      <w:pPr>
        <w:pStyle w:val="Reference"/>
      </w:pPr>
      <w:r w:rsidRPr="00010C19">
        <w:t xml:space="preserve">Williams, D.A. and Wavell, C. (2007), “Secondary school teachers' conceptions of student information literacy”, </w:t>
      </w:r>
      <w:r w:rsidRPr="00010C19">
        <w:rPr>
          <w:i/>
        </w:rPr>
        <w:t>Journal of Librarianship and Information Science,</w:t>
      </w:r>
      <w:r w:rsidRPr="00010C19">
        <w:t xml:space="preserve"> Vol. 39 No. 4, pp. 199-212, </w:t>
      </w:r>
      <w:hyperlink r:id="rId244" w:history="1">
        <w:r w:rsidR="00A6115D" w:rsidRPr="00924740">
          <w:rPr>
            <w:rStyle w:val="Hyperlink"/>
          </w:rPr>
          <w:t>https://doi.org/10.1177/0961000607083211</w:t>
        </w:r>
      </w:hyperlink>
      <w:r w:rsidRPr="00010C19">
        <w:t>.</w:t>
      </w:r>
      <w:r w:rsidR="00A6115D">
        <w:t xml:space="preserve"> </w:t>
      </w:r>
    </w:p>
    <w:p w14:paraId="41BB0294" w14:textId="695A74B7" w:rsidR="003F57C2" w:rsidRPr="00010C19" w:rsidRDefault="003F57C2" w:rsidP="00F25165">
      <w:pPr>
        <w:pStyle w:val="Reference"/>
      </w:pPr>
      <w:r w:rsidRPr="00010C19">
        <w:t xml:space="preserve">Williamson, K. and Asla, T. (2009), “Information behavior of people in the fourth age: </w:t>
      </w:r>
      <w:r w:rsidR="00433D12">
        <w:t>i</w:t>
      </w:r>
      <w:r w:rsidRPr="00010C19">
        <w:t xml:space="preserve">mplications for the conceptualization of information literacy”, </w:t>
      </w:r>
      <w:r w:rsidRPr="00010C19">
        <w:rPr>
          <w:i/>
        </w:rPr>
        <w:t>Library &amp; Information Science Research,</w:t>
      </w:r>
      <w:r w:rsidRPr="00010C19">
        <w:t xml:space="preserve"> Vol. 31 No. 2, pp. 76-83, </w:t>
      </w:r>
      <w:hyperlink r:id="rId245" w:history="1">
        <w:r w:rsidR="00A6115D" w:rsidRPr="00924740">
          <w:rPr>
            <w:rStyle w:val="Hyperlink"/>
          </w:rPr>
          <w:t>https://doi.org/10.1016/j.lisr.2009.01.002</w:t>
        </w:r>
      </w:hyperlink>
      <w:r w:rsidRPr="00010C19">
        <w:t>.</w:t>
      </w:r>
      <w:r w:rsidR="00A6115D">
        <w:t xml:space="preserve"> </w:t>
      </w:r>
    </w:p>
    <w:p w14:paraId="3E5EB398" w14:textId="77777777" w:rsidR="003F57C2" w:rsidRPr="00010C19" w:rsidRDefault="003F57C2" w:rsidP="00F25165">
      <w:pPr>
        <w:pStyle w:val="Reference"/>
      </w:pPr>
      <w:r w:rsidRPr="00010C19">
        <w:t xml:space="preserve">Wohlin, C. (2014), “Guidelines for snowballing in systematic literature studies and a replication in software engineering”, </w:t>
      </w:r>
      <w:r w:rsidRPr="00CC59E9">
        <w:rPr>
          <w:i/>
          <w:iCs/>
        </w:rPr>
        <w:t>Proceedings of the 18th international conference on evaluation and assessment in software engineering, 2014</w:t>
      </w:r>
      <w:r w:rsidRPr="00010C19">
        <w:t>, pp. 1-10.</w:t>
      </w:r>
    </w:p>
    <w:p w14:paraId="521CA12A" w14:textId="1D670D33" w:rsidR="003F57C2" w:rsidRPr="00010C19" w:rsidRDefault="003F57C2" w:rsidP="00F25165">
      <w:pPr>
        <w:pStyle w:val="Reference"/>
      </w:pPr>
      <w:r w:rsidRPr="00010C19">
        <w:t xml:space="preserve">Wright, A. and Michailova, S. (2023), “Critical literature reviews: </w:t>
      </w:r>
      <w:r w:rsidR="00E7775C">
        <w:t>a</w:t>
      </w:r>
      <w:r w:rsidRPr="00010C19">
        <w:t xml:space="preserve"> critique and actionable advice”, </w:t>
      </w:r>
      <w:r w:rsidRPr="00010C19">
        <w:rPr>
          <w:i/>
        </w:rPr>
        <w:t>Management Learning,</w:t>
      </w:r>
      <w:r w:rsidRPr="00010C19">
        <w:t xml:space="preserve"> Vol. 54 No. 2, pp. 177-197, </w:t>
      </w:r>
      <w:hyperlink r:id="rId246" w:history="1">
        <w:r w:rsidR="00A6115D" w:rsidRPr="00924740">
          <w:rPr>
            <w:rStyle w:val="Hyperlink"/>
          </w:rPr>
          <w:t>https://doi.org/10.1177/13505076211073961</w:t>
        </w:r>
      </w:hyperlink>
      <w:r w:rsidRPr="00010C19">
        <w:t>.</w:t>
      </w:r>
      <w:r w:rsidR="00A6115D">
        <w:t xml:space="preserve"> </w:t>
      </w:r>
    </w:p>
    <w:p w14:paraId="2F5FA505" w14:textId="2136111A" w:rsidR="003F57C2" w:rsidRPr="00010C19" w:rsidRDefault="003F57C2" w:rsidP="00F25165">
      <w:pPr>
        <w:pStyle w:val="Reference"/>
      </w:pPr>
      <w:r w:rsidRPr="00010C19">
        <w:t xml:space="preserve">Wuyckens, G., Landry, N. and Fastrez, P. (2022), “Untangling media literacy, information literacy, and digital literacy: </w:t>
      </w:r>
      <w:r w:rsidR="00180B0B">
        <w:t>a</w:t>
      </w:r>
      <w:r w:rsidRPr="00010C19">
        <w:t xml:space="preserve"> systematic meta-review of core concepts in media education”, </w:t>
      </w:r>
      <w:r w:rsidRPr="00010C19">
        <w:rPr>
          <w:i/>
        </w:rPr>
        <w:t>Journal of Media Literacy Education,</w:t>
      </w:r>
      <w:r w:rsidRPr="00010C19">
        <w:t xml:space="preserve"> Vol. 14 No. 1, pp. 168-182, </w:t>
      </w:r>
      <w:hyperlink r:id="rId247" w:history="1">
        <w:r w:rsidR="00A6115D" w:rsidRPr="00924740">
          <w:rPr>
            <w:rStyle w:val="Hyperlink"/>
          </w:rPr>
          <w:t>https://doi.org/10.23860/JMLE-2022-14-1-12</w:t>
        </w:r>
      </w:hyperlink>
      <w:r w:rsidRPr="00010C19">
        <w:t>.</w:t>
      </w:r>
      <w:r w:rsidR="00A6115D">
        <w:t xml:space="preserve"> </w:t>
      </w:r>
    </w:p>
    <w:p w14:paraId="034A85B7" w14:textId="0B05049E" w:rsidR="003F57C2" w:rsidRPr="00010C19" w:rsidRDefault="003F57C2" w:rsidP="00F25165">
      <w:pPr>
        <w:pStyle w:val="Reference"/>
      </w:pPr>
      <w:r w:rsidRPr="00010C19">
        <w:t xml:space="preserve">Yaden, D.B. and Martinez-Yaden, C. (2023), “Reintroducing “development” into theories of the acquisition and growth of early literacy: </w:t>
      </w:r>
      <w:r w:rsidR="009E32FB">
        <w:t>d</w:t>
      </w:r>
      <w:r w:rsidRPr="00010C19">
        <w:t>evelopmental science approaches and the cultural-historical perspective of l. S. Vygotsky”</w:t>
      </w:r>
      <w:r w:rsidR="00A3089B">
        <w:t>,</w:t>
      </w:r>
      <w:r w:rsidRPr="00010C19">
        <w:t xml:space="preserve"> Tierney, R. J., Rizvi, F. &amp; Ercikan, K. (Ed.s), </w:t>
      </w:r>
      <w:r w:rsidRPr="00010C19">
        <w:rPr>
          <w:i/>
        </w:rPr>
        <w:t>International encyclopedia of education (fourth edition).</w:t>
      </w:r>
      <w:r w:rsidRPr="00010C19">
        <w:t xml:space="preserve"> Elsevier, Oxford, pp. 849-865, </w:t>
      </w:r>
      <w:hyperlink r:id="rId248" w:history="1">
        <w:r w:rsidR="00A6115D" w:rsidRPr="00924740">
          <w:rPr>
            <w:rStyle w:val="Hyperlink"/>
          </w:rPr>
          <w:t>https://doi.org/10.1016/B978-0-12-818630-5.07103-7</w:t>
        </w:r>
      </w:hyperlink>
      <w:r w:rsidRPr="00010C19">
        <w:t>.</w:t>
      </w:r>
      <w:r w:rsidR="00A6115D">
        <w:t xml:space="preserve"> </w:t>
      </w:r>
    </w:p>
    <w:p w14:paraId="5CF8693D" w14:textId="4025229B" w:rsidR="003F57C2" w:rsidRPr="00010C19" w:rsidRDefault="003F57C2" w:rsidP="00F25165">
      <w:pPr>
        <w:pStyle w:val="Reference"/>
      </w:pPr>
      <w:r w:rsidRPr="00010C19">
        <w:t xml:space="preserve">Yuexiao, Z. (1988), “Definitions and sciences of information”, </w:t>
      </w:r>
      <w:r w:rsidRPr="00010C19">
        <w:rPr>
          <w:i/>
        </w:rPr>
        <w:t>Information Processing &amp; Management,</w:t>
      </w:r>
      <w:r w:rsidRPr="00010C19">
        <w:t xml:space="preserve"> Vol. 24 No. 4, pp. 479-491, </w:t>
      </w:r>
      <w:hyperlink r:id="rId249" w:history="1">
        <w:r w:rsidR="00A6115D" w:rsidRPr="00924740">
          <w:rPr>
            <w:rStyle w:val="Hyperlink"/>
          </w:rPr>
          <w:t>https://doi.org/10.1016/0306-4573(88)90050-7</w:t>
        </w:r>
      </w:hyperlink>
      <w:r w:rsidRPr="00010C19">
        <w:t>.</w:t>
      </w:r>
      <w:r w:rsidR="00A6115D">
        <w:t xml:space="preserve"> </w:t>
      </w:r>
    </w:p>
    <w:p w14:paraId="40EA2600" w14:textId="2A6C68E6" w:rsidR="003F57C2" w:rsidRPr="00010C19" w:rsidRDefault="003F57C2" w:rsidP="00F25165">
      <w:pPr>
        <w:pStyle w:val="Reference"/>
      </w:pPr>
      <w:r w:rsidRPr="00010C19">
        <w:t xml:space="preserve">Zanin-Yost, A. and And Freie, C. (2020), “Voices and choices: </w:t>
      </w:r>
      <w:r w:rsidR="00D43FC1">
        <w:t>c</w:t>
      </w:r>
      <w:r w:rsidRPr="00010C19">
        <w:t xml:space="preserve">ritical information/media literacy and behrman’s practices”, </w:t>
      </w:r>
      <w:r w:rsidRPr="00010C19">
        <w:rPr>
          <w:i/>
        </w:rPr>
        <w:t>The Reference Librarian,</w:t>
      </w:r>
      <w:r w:rsidRPr="00010C19">
        <w:t xml:space="preserve"> Vol. 61 No. 2, pp. 133-153, </w:t>
      </w:r>
      <w:hyperlink r:id="rId250" w:history="1">
        <w:r w:rsidR="00A6115D" w:rsidRPr="00924740">
          <w:rPr>
            <w:rStyle w:val="Hyperlink"/>
          </w:rPr>
          <w:t>https://doi.org/10.1080/02763877.2020.1755765</w:t>
        </w:r>
      </w:hyperlink>
      <w:r w:rsidRPr="00010C19">
        <w:t>.</w:t>
      </w:r>
      <w:r w:rsidR="00A6115D">
        <w:t xml:space="preserve"> </w:t>
      </w:r>
    </w:p>
    <w:p w14:paraId="71C09A80" w14:textId="00B3A098" w:rsidR="003F57C2" w:rsidRPr="00010C19" w:rsidRDefault="003F57C2" w:rsidP="00F25165">
      <w:pPr>
        <w:pStyle w:val="Reference"/>
      </w:pPr>
      <w:r w:rsidRPr="00010C19">
        <w:t xml:space="preserve">Zhang, J., Yu, Q., Zheng, F., Long, C., Lu, Z. and Duan, Z. (2016), “Comparing keywords plus of wos and author keywords: </w:t>
      </w:r>
      <w:r w:rsidR="00FC566B">
        <w:t>a</w:t>
      </w:r>
      <w:r w:rsidRPr="00010C19">
        <w:t xml:space="preserve"> case study of patient adherence research”, </w:t>
      </w:r>
      <w:r w:rsidRPr="00010C19">
        <w:rPr>
          <w:i/>
        </w:rPr>
        <w:t>Journal of the Association for Information Science and Technology,</w:t>
      </w:r>
      <w:r w:rsidRPr="00010C19">
        <w:t xml:space="preserve"> Vol. 67 No. 4, pp. 967-972, </w:t>
      </w:r>
      <w:hyperlink r:id="rId251" w:history="1">
        <w:r w:rsidR="00A6115D" w:rsidRPr="00924740">
          <w:rPr>
            <w:rStyle w:val="Hyperlink"/>
          </w:rPr>
          <w:t>https://doi.org/10.1002/asi.23437</w:t>
        </w:r>
      </w:hyperlink>
      <w:r w:rsidRPr="00010C19">
        <w:t>.</w:t>
      </w:r>
      <w:r w:rsidR="00A6115D">
        <w:t xml:space="preserve"> </w:t>
      </w:r>
    </w:p>
    <w:p w14:paraId="04F40BCD" w14:textId="15B0C604" w:rsidR="003F57C2" w:rsidRPr="00010C19" w:rsidRDefault="003F57C2" w:rsidP="00F25165">
      <w:pPr>
        <w:pStyle w:val="Reference"/>
      </w:pPr>
      <w:r w:rsidRPr="00010C19">
        <w:t xml:space="preserve">Zheng, Y. (2007), “A structurational conceptualization of information literacy: </w:t>
      </w:r>
      <w:r w:rsidR="00D84D29">
        <w:t>r</w:t>
      </w:r>
      <w:r w:rsidRPr="00010C19">
        <w:t xml:space="preserve">eflections on research in rural south africa”, </w:t>
      </w:r>
      <w:r w:rsidRPr="003F0BBE">
        <w:rPr>
          <w:i/>
          <w:iCs/>
        </w:rPr>
        <w:t>European Conference on Information System</w:t>
      </w:r>
      <w:r w:rsidR="00480A82">
        <w:rPr>
          <w:i/>
          <w:iCs/>
        </w:rPr>
        <w:t>s</w:t>
      </w:r>
      <w:r w:rsidR="00FA1409">
        <w:rPr>
          <w:i/>
          <w:iCs/>
        </w:rPr>
        <w:t>, ECIS</w:t>
      </w:r>
      <w:r w:rsidRPr="003F0BBE">
        <w:rPr>
          <w:i/>
          <w:iCs/>
        </w:rPr>
        <w:t xml:space="preserve"> 2007</w:t>
      </w:r>
      <w:r w:rsidRPr="00010C19">
        <w:t xml:space="preserve">, available at: </w:t>
      </w:r>
      <w:hyperlink r:id="rId252" w:history="1">
        <w:r w:rsidR="00A6115D" w:rsidRPr="00924740">
          <w:rPr>
            <w:rStyle w:val="Hyperlink"/>
          </w:rPr>
          <w:t>http://aisel.aisnet.org/ecis2007/178</w:t>
        </w:r>
      </w:hyperlink>
      <w:r w:rsidRPr="00010C19">
        <w:t>.</w:t>
      </w:r>
      <w:r w:rsidR="00A6115D">
        <w:t xml:space="preserve"> </w:t>
      </w:r>
    </w:p>
    <w:p w14:paraId="1A5BB343" w14:textId="0AD5BAA8" w:rsidR="0089248E" w:rsidRDefault="0089248E" w:rsidP="00F25165">
      <w:pPr>
        <w:pStyle w:val="Reference"/>
      </w:pPr>
      <w:r>
        <w:t xml:space="preserve">Zienkowski, J. and Patriarche, G. (2023), “Critical discourse studies for research on media and information literacy projects: </w:t>
      </w:r>
      <w:r w:rsidR="00811761">
        <w:t>a</w:t>
      </w:r>
      <w:r>
        <w:t>n illustrated discussion of seven methodological considerations”</w:t>
      </w:r>
      <w:r w:rsidR="00A3089B">
        <w:t>,</w:t>
      </w:r>
      <w:r>
        <w:t xml:space="preserve"> Fastrez, P. &amp; Landry, N. (Ed.s), </w:t>
      </w:r>
      <w:r>
        <w:rPr>
          <w:i/>
          <w:iCs/>
        </w:rPr>
        <w:t xml:space="preserve">Media </w:t>
      </w:r>
      <w:r w:rsidR="00811761">
        <w:rPr>
          <w:i/>
          <w:iCs/>
        </w:rPr>
        <w:t>L</w:t>
      </w:r>
      <w:r>
        <w:rPr>
          <w:i/>
          <w:iCs/>
        </w:rPr>
        <w:t xml:space="preserve">iteracy and </w:t>
      </w:r>
      <w:r w:rsidR="00811761">
        <w:rPr>
          <w:i/>
          <w:iCs/>
        </w:rPr>
        <w:t>M</w:t>
      </w:r>
      <w:r>
        <w:rPr>
          <w:i/>
          <w:iCs/>
        </w:rPr>
        <w:t xml:space="preserve">edia </w:t>
      </w:r>
      <w:r w:rsidR="00811761">
        <w:rPr>
          <w:i/>
          <w:iCs/>
        </w:rPr>
        <w:t>E</w:t>
      </w:r>
      <w:r>
        <w:rPr>
          <w:i/>
          <w:iCs/>
        </w:rPr>
        <w:t xml:space="preserve">ducation </w:t>
      </w:r>
      <w:r w:rsidR="00CB4E54">
        <w:rPr>
          <w:i/>
          <w:iCs/>
        </w:rPr>
        <w:t>R</w:t>
      </w:r>
      <w:r>
        <w:rPr>
          <w:i/>
          <w:iCs/>
        </w:rPr>
        <w:t xml:space="preserve">esearch </w:t>
      </w:r>
      <w:r w:rsidR="00CB4E54">
        <w:rPr>
          <w:i/>
          <w:iCs/>
        </w:rPr>
        <w:t>M</w:t>
      </w:r>
      <w:r>
        <w:rPr>
          <w:i/>
          <w:iCs/>
        </w:rPr>
        <w:t xml:space="preserve">ethods: A </w:t>
      </w:r>
      <w:r w:rsidR="00CB4E54">
        <w:rPr>
          <w:i/>
          <w:iCs/>
        </w:rPr>
        <w:t>H</w:t>
      </w:r>
      <w:r>
        <w:rPr>
          <w:i/>
          <w:iCs/>
        </w:rPr>
        <w:t>andbook.</w:t>
      </w:r>
      <w:r>
        <w:t xml:space="preserve"> Routledge, pp. 288-304, </w:t>
      </w:r>
      <w:hyperlink r:id="rId253" w:history="1">
        <w:r w:rsidRPr="002A47E1">
          <w:rPr>
            <w:rStyle w:val="Hyperlink"/>
          </w:rPr>
          <w:t>https://doi.org/10.4324/9781003045366-18</w:t>
        </w:r>
      </w:hyperlink>
      <w:r>
        <w:t xml:space="preserve">. </w:t>
      </w:r>
    </w:p>
    <w:p w14:paraId="3135B6B5" w14:textId="2E62AB8B" w:rsidR="003F57C2" w:rsidRPr="00010C19" w:rsidRDefault="003F57C2" w:rsidP="00F25165">
      <w:pPr>
        <w:pStyle w:val="Reference"/>
      </w:pPr>
      <w:r w:rsidRPr="00010C19">
        <w:t xml:space="preserve">Zimmerman, M.S. (2020), “Mapping literacies”, </w:t>
      </w:r>
      <w:r w:rsidRPr="00010C19">
        <w:rPr>
          <w:i/>
        </w:rPr>
        <w:t>Journal of Documentation,</w:t>
      </w:r>
      <w:r w:rsidRPr="00010C19">
        <w:t xml:space="preserve"> Vol. 76 No. 2, pp. 531-551, </w:t>
      </w:r>
      <w:hyperlink r:id="rId254" w:history="1">
        <w:r w:rsidR="00A6115D" w:rsidRPr="00924740">
          <w:rPr>
            <w:rStyle w:val="Hyperlink"/>
          </w:rPr>
          <w:t>https://doi.org/10.1108/JD-05-2019-0090</w:t>
        </w:r>
      </w:hyperlink>
      <w:r w:rsidRPr="00010C19">
        <w:t>.</w:t>
      </w:r>
      <w:r w:rsidR="00A6115D">
        <w:t xml:space="preserve"> </w:t>
      </w:r>
    </w:p>
    <w:p w14:paraId="74AF168B" w14:textId="7C262EDC" w:rsidR="003F57C2" w:rsidRPr="00010C19" w:rsidRDefault="003F57C2" w:rsidP="00F25165">
      <w:pPr>
        <w:pStyle w:val="Reference"/>
      </w:pPr>
      <w:r w:rsidRPr="00010C19">
        <w:t xml:space="preserve">Zimmerman, M.S. and Ni, C. (2021), “What we talk about when we talk about information literacy”, </w:t>
      </w:r>
      <w:r w:rsidRPr="00010C19">
        <w:rPr>
          <w:i/>
        </w:rPr>
        <w:t>IFLA Journal,</w:t>
      </w:r>
      <w:r w:rsidRPr="00010C19">
        <w:t xml:space="preserve"> Vol. 47 No. 4, pp. 453-467, </w:t>
      </w:r>
      <w:hyperlink r:id="rId255" w:history="1">
        <w:r w:rsidR="00A6115D" w:rsidRPr="00924740">
          <w:rPr>
            <w:rStyle w:val="Hyperlink"/>
          </w:rPr>
          <w:t>https://doi.org/10.1177/0340035221989367</w:t>
        </w:r>
      </w:hyperlink>
      <w:r w:rsidRPr="00010C19">
        <w:t>.</w:t>
      </w:r>
      <w:r w:rsidR="00A6115D">
        <w:t xml:space="preserve"> </w:t>
      </w:r>
    </w:p>
    <w:p w14:paraId="7C00B5B3" w14:textId="426AAE7C" w:rsidR="003F57C2" w:rsidRPr="00010C19" w:rsidRDefault="003F57C2" w:rsidP="00F25165">
      <w:pPr>
        <w:pStyle w:val="Reference"/>
      </w:pPr>
      <w:r w:rsidRPr="00010C19">
        <w:t xml:space="preserve">Zimmerman, N.P. (2002), “Pappas and </w:t>
      </w:r>
      <w:r w:rsidR="00FB76BA">
        <w:t>T</w:t>
      </w:r>
      <w:r w:rsidRPr="00010C19">
        <w:t xml:space="preserve">epe's pathways to knowledge model”, </w:t>
      </w:r>
      <w:r w:rsidRPr="00010C19">
        <w:rPr>
          <w:i/>
        </w:rPr>
        <w:t>School Library Media Activities Monthly,</w:t>
      </w:r>
      <w:r w:rsidRPr="00010C19">
        <w:t xml:space="preserve"> Vol. 19 No. 3, pp. 24-27.</w:t>
      </w:r>
    </w:p>
    <w:p w14:paraId="70AAC658" w14:textId="77777777" w:rsidR="0033324F" w:rsidRPr="009B1670" w:rsidRDefault="0033324F" w:rsidP="0033324F">
      <w:pPr>
        <w:pStyle w:val="EndNoteBibliography"/>
        <w:spacing w:after="80"/>
        <w:ind w:left="720" w:hanging="720"/>
        <w:rPr>
          <w:noProof/>
        </w:rPr>
      </w:pPr>
      <w:r w:rsidRPr="009B1670">
        <w:rPr>
          <w:noProof/>
        </w:rPr>
        <w:t xml:space="preserve">Zurkowski, P.G. (1974), “The information service environment relationships and priorities, </w:t>
      </w:r>
      <w:r w:rsidRPr="009B1670">
        <w:rPr>
          <w:i/>
          <w:noProof/>
        </w:rPr>
        <w:t>National Commission on Libraries and Information Science</w:t>
      </w:r>
      <w:r w:rsidRPr="009B1670">
        <w:rPr>
          <w:noProof/>
        </w:rPr>
        <w:t xml:space="preserve">, available at: </w:t>
      </w:r>
      <w:hyperlink r:id="rId256" w:history="1">
        <w:r w:rsidRPr="00982BBE">
          <w:rPr>
            <w:rStyle w:val="Hyperlink"/>
            <w:noProof/>
          </w:rPr>
          <w:t>http://files.eric.ed.gov/fulltext/ED100391.pdf</w:t>
        </w:r>
      </w:hyperlink>
      <w:r>
        <w:rPr>
          <w:noProof/>
        </w:rPr>
        <w:t xml:space="preserve"> (accessed 1 August 2025)</w:t>
      </w:r>
    </w:p>
    <w:p w14:paraId="215B82BA" w14:textId="085C8976" w:rsidR="00175191" w:rsidRPr="00010C19" w:rsidRDefault="00581F98" w:rsidP="00581F98">
      <w:pPr>
        <w:pStyle w:val="Reference"/>
      </w:pPr>
      <w:r>
        <w:t>Zurkowski, P.G. (2013), “Information literacy is dead… long live information literacy”, in</w:t>
      </w:r>
      <w:r>
        <w:rPr>
          <w:i/>
          <w:iCs/>
        </w:rPr>
        <w:t xml:space="preserve"> </w:t>
      </w:r>
      <w:r>
        <w:t xml:space="preserve">Kurbanoğlu, S., Grassian, E., Mizrachi, D., Catts, R. &amp; Špiranec, S. (Ed.s), </w:t>
      </w:r>
      <w:r>
        <w:rPr>
          <w:i/>
          <w:iCs/>
        </w:rPr>
        <w:t>Worldwide Commonalities and Challenges in Information Literacy Research and Practice: European Conference on Information Literacy, ECIL 2013, Istanbul, Turkey, October 22-25 2013</w:t>
      </w:r>
      <w:r>
        <w:t xml:space="preserve">, Springer International Publishing, pp. 1-10, </w:t>
      </w:r>
      <w:hyperlink r:id="rId257" w:history="1">
        <w:r w:rsidRPr="00982BBE">
          <w:rPr>
            <w:rStyle w:val="Hyperlink"/>
          </w:rPr>
          <w:t>https://doi.org/10.1007/978-3-319-03919-0_1</w:t>
        </w:r>
      </w:hyperlink>
      <w:r>
        <w:t xml:space="preserve">. </w:t>
      </w:r>
    </w:p>
    <w:sectPr w:rsidR="00175191" w:rsidRPr="00010C19" w:rsidSect="00C718F9">
      <w:footerReference w:type="even" r:id="rId258"/>
      <w:footerReference w:type="default" r:id="rId25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E04C" w14:textId="77777777" w:rsidR="00C32DE2" w:rsidRDefault="00C32DE2" w:rsidP="00950F65">
      <w:r>
        <w:separator/>
      </w:r>
    </w:p>
  </w:endnote>
  <w:endnote w:type="continuationSeparator" w:id="0">
    <w:p w14:paraId="3E30A353" w14:textId="77777777" w:rsidR="00C32DE2" w:rsidRDefault="00C32DE2" w:rsidP="0095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YDIYMj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aas Grot Text R 55 Roman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aas Grot Text R 65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3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786888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B911CE" w14:textId="2959D05F" w:rsidR="00010C19" w:rsidRDefault="00010C19" w:rsidP="009247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B775307" w14:textId="77777777" w:rsidR="00010C19" w:rsidRDefault="00010C19" w:rsidP="00010C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08948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18307C" w14:textId="05B0DE29" w:rsidR="00010C19" w:rsidRDefault="00010C19" w:rsidP="009247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4A0115" w14:textId="77777777" w:rsidR="00010C19" w:rsidRDefault="00010C19" w:rsidP="00010C1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49A9" w14:textId="77777777" w:rsidR="00C32DE2" w:rsidRDefault="00C32DE2" w:rsidP="00950F65">
      <w:r>
        <w:separator/>
      </w:r>
    </w:p>
  </w:footnote>
  <w:footnote w:type="continuationSeparator" w:id="0">
    <w:p w14:paraId="2C74E55F" w14:textId="77777777" w:rsidR="00C32DE2" w:rsidRDefault="00C32DE2" w:rsidP="00950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128B"/>
    <w:multiLevelType w:val="hybridMultilevel"/>
    <w:tmpl w:val="2B966CF8"/>
    <w:lvl w:ilvl="0" w:tplc="DE947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7F00"/>
    <w:multiLevelType w:val="hybridMultilevel"/>
    <w:tmpl w:val="00E0F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069C8"/>
    <w:multiLevelType w:val="hybridMultilevel"/>
    <w:tmpl w:val="C7C09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E840D0"/>
    <w:multiLevelType w:val="hybridMultilevel"/>
    <w:tmpl w:val="C2280680"/>
    <w:lvl w:ilvl="0" w:tplc="4D8E9DB6">
      <w:start w:val="5"/>
      <w:numFmt w:val="bullet"/>
      <w:lvlText w:val="•"/>
      <w:lvlJc w:val="left"/>
      <w:pPr>
        <w:ind w:left="720" w:hanging="360"/>
      </w:pPr>
      <w:rPr>
        <w:rFonts w:ascii="Times New Roman" w:eastAsia="YDIYMjO320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10374"/>
    <w:multiLevelType w:val="hybridMultilevel"/>
    <w:tmpl w:val="38C2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57664"/>
    <w:multiLevelType w:val="hybridMultilevel"/>
    <w:tmpl w:val="4AF28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8196F"/>
    <w:multiLevelType w:val="hybridMultilevel"/>
    <w:tmpl w:val="BD04D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B1D88"/>
    <w:multiLevelType w:val="hybridMultilevel"/>
    <w:tmpl w:val="15E672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DA49F2"/>
    <w:multiLevelType w:val="hybridMultilevel"/>
    <w:tmpl w:val="33B8A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5614">
    <w:abstractNumId w:val="4"/>
  </w:num>
  <w:num w:numId="2" w16cid:durableId="1853182301">
    <w:abstractNumId w:val="1"/>
  </w:num>
  <w:num w:numId="3" w16cid:durableId="1194074436">
    <w:abstractNumId w:val="5"/>
  </w:num>
  <w:num w:numId="4" w16cid:durableId="333463029">
    <w:abstractNumId w:val="3"/>
  </w:num>
  <w:num w:numId="5" w16cid:durableId="1321615274">
    <w:abstractNumId w:val="2"/>
  </w:num>
  <w:num w:numId="6" w16cid:durableId="35471710">
    <w:abstractNumId w:val="8"/>
  </w:num>
  <w:num w:numId="7" w16cid:durableId="349994028">
    <w:abstractNumId w:val="0"/>
  </w:num>
  <w:num w:numId="8" w16cid:durableId="426274353">
    <w:abstractNumId w:val="7"/>
  </w:num>
  <w:num w:numId="9" w16cid:durableId="9144358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0&lt;/ScanUnformatted&gt;&lt;ScanChanges&gt;0&lt;/ScanChanges&gt;&lt;Suspended&gt;1&lt;/Suspended&gt;&lt;/ENInstantFormat&gt;"/>
  </w:docVars>
  <w:rsids>
    <w:rsidRoot w:val="00175191"/>
    <w:rsid w:val="0000087F"/>
    <w:rsid w:val="00002DEA"/>
    <w:rsid w:val="00010295"/>
    <w:rsid w:val="00010C19"/>
    <w:rsid w:val="000121A3"/>
    <w:rsid w:val="00012754"/>
    <w:rsid w:val="0002298C"/>
    <w:rsid w:val="00024285"/>
    <w:rsid w:val="0002655B"/>
    <w:rsid w:val="000268CC"/>
    <w:rsid w:val="00030413"/>
    <w:rsid w:val="000318EA"/>
    <w:rsid w:val="00036372"/>
    <w:rsid w:val="00036A8B"/>
    <w:rsid w:val="0004086A"/>
    <w:rsid w:val="00042BBB"/>
    <w:rsid w:val="0004388E"/>
    <w:rsid w:val="00043E88"/>
    <w:rsid w:val="00047427"/>
    <w:rsid w:val="000530D4"/>
    <w:rsid w:val="00053357"/>
    <w:rsid w:val="00056FE2"/>
    <w:rsid w:val="00057097"/>
    <w:rsid w:val="00060DA2"/>
    <w:rsid w:val="000615F1"/>
    <w:rsid w:val="00062093"/>
    <w:rsid w:val="00066BD1"/>
    <w:rsid w:val="00075B7F"/>
    <w:rsid w:val="00076C29"/>
    <w:rsid w:val="0008011A"/>
    <w:rsid w:val="00081964"/>
    <w:rsid w:val="0008286D"/>
    <w:rsid w:val="00083970"/>
    <w:rsid w:val="00084067"/>
    <w:rsid w:val="000857AD"/>
    <w:rsid w:val="0008742D"/>
    <w:rsid w:val="00091A93"/>
    <w:rsid w:val="00093983"/>
    <w:rsid w:val="00094A3D"/>
    <w:rsid w:val="0009634A"/>
    <w:rsid w:val="000A2031"/>
    <w:rsid w:val="000A3EB1"/>
    <w:rsid w:val="000B0980"/>
    <w:rsid w:val="000B1B3E"/>
    <w:rsid w:val="000B2E1A"/>
    <w:rsid w:val="000B5DA9"/>
    <w:rsid w:val="000B5F8D"/>
    <w:rsid w:val="000B66E0"/>
    <w:rsid w:val="000C1002"/>
    <w:rsid w:val="000D099D"/>
    <w:rsid w:val="000D2ED6"/>
    <w:rsid w:val="000D37B3"/>
    <w:rsid w:val="000D3F0E"/>
    <w:rsid w:val="000D7C8E"/>
    <w:rsid w:val="000E2D5A"/>
    <w:rsid w:val="000E3646"/>
    <w:rsid w:val="000E4741"/>
    <w:rsid w:val="000E5D80"/>
    <w:rsid w:val="000E69DF"/>
    <w:rsid w:val="000F0032"/>
    <w:rsid w:val="000F0BDC"/>
    <w:rsid w:val="000F1661"/>
    <w:rsid w:val="000F79D8"/>
    <w:rsid w:val="001012A4"/>
    <w:rsid w:val="00101F8E"/>
    <w:rsid w:val="00104AE0"/>
    <w:rsid w:val="00104E99"/>
    <w:rsid w:val="0010766F"/>
    <w:rsid w:val="00116F80"/>
    <w:rsid w:val="00120377"/>
    <w:rsid w:val="00120929"/>
    <w:rsid w:val="001230B1"/>
    <w:rsid w:val="00125E23"/>
    <w:rsid w:val="001304C8"/>
    <w:rsid w:val="00137B90"/>
    <w:rsid w:val="001416DE"/>
    <w:rsid w:val="00142402"/>
    <w:rsid w:val="00150183"/>
    <w:rsid w:val="00155FAE"/>
    <w:rsid w:val="00157E23"/>
    <w:rsid w:val="001605FE"/>
    <w:rsid w:val="0017082D"/>
    <w:rsid w:val="001718CD"/>
    <w:rsid w:val="00175191"/>
    <w:rsid w:val="00176731"/>
    <w:rsid w:val="00180B0B"/>
    <w:rsid w:val="00184716"/>
    <w:rsid w:val="00184CDD"/>
    <w:rsid w:val="00186071"/>
    <w:rsid w:val="00197260"/>
    <w:rsid w:val="001A2901"/>
    <w:rsid w:val="001A2AB0"/>
    <w:rsid w:val="001A2BF5"/>
    <w:rsid w:val="001A3A24"/>
    <w:rsid w:val="001A7899"/>
    <w:rsid w:val="001B0197"/>
    <w:rsid w:val="001B6DBA"/>
    <w:rsid w:val="001C6368"/>
    <w:rsid w:val="001C670D"/>
    <w:rsid w:val="001D0A19"/>
    <w:rsid w:val="001D3781"/>
    <w:rsid w:val="001D6DE5"/>
    <w:rsid w:val="001D7ABD"/>
    <w:rsid w:val="001E0F62"/>
    <w:rsid w:val="001E1108"/>
    <w:rsid w:val="001E364B"/>
    <w:rsid w:val="001E47D0"/>
    <w:rsid w:val="001E5F0F"/>
    <w:rsid w:val="001E6CC2"/>
    <w:rsid w:val="001E7EA5"/>
    <w:rsid w:val="001F5159"/>
    <w:rsid w:val="001F799F"/>
    <w:rsid w:val="002000B5"/>
    <w:rsid w:val="0020732E"/>
    <w:rsid w:val="002126B5"/>
    <w:rsid w:val="00215BA7"/>
    <w:rsid w:val="002204BF"/>
    <w:rsid w:val="00223FE0"/>
    <w:rsid w:val="002245E5"/>
    <w:rsid w:val="00231D48"/>
    <w:rsid w:val="00234393"/>
    <w:rsid w:val="00235534"/>
    <w:rsid w:val="0023768E"/>
    <w:rsid w:val="00240357"/>
    <w:rsid w:val="00243CDD"/>
    <w:rsid w:val="00244A68"/>
    <w:rsid w:val="00245E8F"/>
    <w:rsid w:val="00247D62"/>
    <w:rsid w:val="00257C02"/>
    <w:rsid w:val="002603C9"/>
    <w:rsid w:val="00260808"/>
    <w:rsid w:val="002616D2"/>
    <w:rsid w:val="00265DF9"/>
    <w:rsid w:val="00274414"/>
    <w:rsid w:val="00276ADC"/>
    <w:rsid w:val="00276FCA"/>
    <w:rsid w:val="00280BA1"/>
    <w:rsid w:val="0028623B"/>
    <w:rsid w:val="00286B21"/>
    <w:rsid w:val="002874AE"/>
    <w:rsid w:val="002975BE"/>
    <w:rsid w:val="002A0FC8"/>
    <w:rsid w:val="002A15C1"/>
    <w:rsid w:val="002A1FA0"/>
    <w:rsid w:val="002A43A2"/>
    <w:rsid w:val="002A51DC"/>
    <w:rsid w:val="002B1B24"/>
    <w:rsid w:val="002B2686"/>
    <w:rsid w:val="002B6C0B"/>
    <w:rsid w:val="002B7BD6"/>
    <w:rsid w:val="002C34E1"/>
    <w:rsid w:val="002C5F4F"/>
    <w:rsid w:val="002D0C46"/>
    <w:rsid w:val="002D22F8"/>
    <w:rsid w:val="002D2AC9"/>
    <w:rsid w:val="002D2C5B"/>
    <w:rsid w:val="002D3C98"/>
    <w:rsid w:val="002D419E"/>
    <w:rsid w:val="002D4BB9"/>
    <w:rsid w:val="002D7C4D"/>
    <w:rsid w:val="002E164A"/>
    <w:rsid w:val="002E4428"/>
    <w:rsid w:val="002E5D3F"/>
    <w:rsid w:val="002F7B1A"/>
    <w:rsid w:val="003022F8"/>
    <w:rsid w:val="003033D4"/>
    <w:rsid w:val="00306891"/>
    <w:rsid w:val="0031344A"/>
    <w:rsid w:val="0031417B"/>
    <w:rsid w:val="00317993"/>
    <w:rsid w:val="00322075"/>
    <w:rsid w:val="003234DF"/>
    <w:rsid w:val="00324BA2"/>
    <w:rsid w:val="00325735"/>
    <w:rsid w:val="00325B8C"/>
    <w:rsid w:val="003325CE"/>
    <w:rsid w:val="0033324F"/>
    <w:rsid w:val="00347FF5"/>
    <w:rsid w:val="00351B6F"/>
    <w:rsid w:val="00354D28"/>
    <w:rsid w:val="003555ED"/>
    <w:rsid w:val="003608BD"/>
    <w:rsid w:val="00362995"/>
    <w:rsid w:val="003636F7"/>
    <w:rsid w:val="00364653"/>
    <w:rsid w:val="00371B6C"/>
    <w:rsid w:val="00372994"/>
    <w:rsid w:val="00374F0B"/>
    <w:rsid w:val="00376BDA"/>
    <w:rsid w:val="0038029A"/>
    <w:rsid w:val="00382599"/>
    <w:rsid w:val="0038294E"/>
    <w:rsid w:val="00383D48"/>
    <w:rsid w:val="00383EE7"/>
    <w:rsid w:val="00384925"/>
    <w:rsid w:val="00386AF8"/>
    <w:rsid w:val="00387816"/>
    <w:rsid w:val="00390508"/>
    <w:rsid w:val="00391376"/>
    <w:rsid w:val="003920A3"/>
    <w:rsid w:val="00392A0C"/>
    <w:rsid w:val="0039391B"/>
    <w:rsid w:val="003A17EF"/>
    <w:rsid w:val="003A1EB6"/>
    <w:rsid w:val="003B2B15"/>
    <w:rsid w:val="003B46CE"/>
    <w:rsid w:val="003B5D96"/>
    <w:rsid w:val="003B68F9"/>
    <w:rsid w:val="003C0635"/>
    <w:rsid w:val="003C6436"/>
    <w:rsid w:val="003C79A6"/>
    <w:rsid w:val="003C7F35"/>
    <w:rsid w:val="003E55CB"/>
    <w:rsid w:val="003E69D1"/>
    <w:rsid w:val="003F0BBE"/>
    <w:rsid w:val="003F146E"/>
    <w:rsid w:val="003F1A33"/>
    <w:rsid w:val="003F2F10"/>
    <w:rsid w:val="003F518C"/>
    <w:rsid w:val="003F57C2"/>
    <w:rsid w:val="003F6FD0"/>
    <w:rsid w:val="00405F5F"/>
    <w:rsid w:val="00406AAE"/>
    <w:rsid w:val="00417873"/>
    <w:rsid w:val="00420C99"/>
    <w:rsid w:val="00424A76"/>
    <w:rsid w:val="0042573D"/>
    <w:rsid w:val="00425E5B"/>
    <w:rsid w:val="00430288"/>
    <w:rsid w:val="00431217"/>
    <w:rsid w:val="00431600"/>
    <w:rsid w:val="00433D12"/>
    <w:rsid w:val="00436DEA"/>
    <w:rsid w:val="004405D6"/>
    <w:rsid w:val="0044225D"/>
    <w:rsid w:val="00443D54"/>
    <w:rsid w:val="00443FED"/>
    <w:rsid w:val="0044523B"/>
    <w:rsid w:val="00446A14"/>
    <w:rsid w:val="004508FE"/>
    <w:rsid w:val="00451ADF"/>
    <w:rsid w:val="00463B13"/>
    <w:rsid w:val="00474F9F"/>
    <w:rsid w:val="0047644C"/>
    <w:rsid w:val="00480A82"/>
    <w:rsid w:val="00483F80"/>
    <w:rsid w:val="00491EE0"/>
    <w:rsid w:val="00492FBE"/>
    <w:rsid w:val="004968BF"/>
    <w:rsid w:val="004A07C5"/>
    <w:rsid w:val="004A316E"/>
    <w:rsid w:val="004A34F9"/>
    <w:rsid w:val="004A4E24"/>
    <w:rsid w:val="004A65FB"/>
    <w:rsid w:val="004A69B7"/>
    <w:rsid w:val="004B3AC8"/>
    <w:rsid w:val="004B4DA1"/>
    <w:rsid w:val="004B50BE"/>
    <w:rsid w:val="004C10F1"/>
    <w:rsid w:val="004C6FF5"/>
    <w:rsid w:val="004D2141"/>
    <w:rsid w:val="004E0751"/>
    <w:rsid w:val="004E1359"/>
    <w:rsid w:val="004E521F"/>
    <w:rsid w:val="004F0D7B"/>
    <w:rsid w:val="004F3448"/>
    <w:rsid w:val="004F4328"/>
    <w:rsid w:val="005033C1"/>
    <w:rsid w:val="00503726"/>
    <w:rsid w:val="00510334"/>
    <w:rsid w:val="00512CAA"/>
    <w:rsid w:val="0051427E"/>
    <w:rsid w:val="005175CC"/>
    <w:rsid w:val="005239F3"/>
    <w:rsid w:val="00526766"/>
    <w:rsid w:val="005304E9"/>
    <w:rsid w:val="00533D89"/>
    <w:rsid w:val="00543A83"/>
    <w:rsid w:val="005450ED"/>
    <w:rsid w:val="00545429"/>
    <w:rsid w:val="00546930"/>
    <w:rsid w:val="00551C83"/>
    <w:rsid w:val="00552B98"/>
    <w:rsid w:val="00554069"/>
    <w:rsid w:val="0055517C"/>
    <w:rsid w:val="00557485"/>
    <w:rsid w:val="0056360E"/>
    <w:rsid w:val="00564C08"/>
    <w:rsid w:val="00564C99"/>
    <w:rsid w:val="00566D4D"/>
    <w:rsid w:val="00571D21"/>
    <w:rsid w:val="00572113"/>
    <w:rsid w:val="005749A0"/>
    <w:rsid w:val="00580F28"/>
    <w:rsid w:val="00581F98"/>
    <w:rsid w:val="0058233E"/>
    <w:rsid w:val="005824F6"/>
    <w:rsid w:val="00583AF2"/>
    <w:rsid w:val="0058478E"/>
    <w:rsid w:val="00586373"/>
    <w:rsid w:val="005911C2"/>
    <w:rsid w:val="00592B08"/>
    <w:rsid w:val="00592D7B"/>
    <w:rsid w:val="00595BE7"/>
    <w:rsid w:val="00597317"/>
    <w:rsid w:val="005A1AC4"/>
    <w:rsid w:val="005A2AA8"/>
    <w:rsid w:val="005A3C68"/>
    <w:rsid w:val="005A72CA"/>
    <w:rsid w:val="005B1174"/>
    <w:rsid w:val="005B7D11"/>
    <w:rsid w:val="005D606F"/>
    <w:rsid w:val="005E38E7"/>
    <w:rsid w:val="005E74A3"/>
    <w:rsid w:val="005F0621"/>
    <w:rsid w:val="005F40F9"/>
    <w:rsid w:val="005F6DE3"/>
    <w:rsid w:val="0060203C"/>
    <w:rsid w:val="00602A11"/>
    <w:rsid w:val="00605F4F"/>
    <w:rsid w:val="00606C61"/>
    <w:rsid w:val="0060707F"/>
    <w:rsid w:val="006075E0"/>
    <w:rsid w:val="0061025B"/>
    <w:rsid w:val="006125A4"/>
    <w:rsid w:val="00614DAD"/>
    <w:rsid w:val="006175A9"/>
    <w:rsid w:val="00621A31"/>
    <w:rsid w:val="00622B79"/>
    <w:rsid w:val="006242DF"/>
    <w:rsid w:val="006261B3"/>
    <w:rsid w:val="0062664B"/>
    <w:rsid w:val="00631C62"/>
    <w:rsid w:val="0063449D"/>
    <w:rsid w:val="006367D2"/>
    <w:rsid w:val="00636A34"/>
    <w:rsid w:val="00642725"/>
    <w:rsid w:val="006479D9"/>
    <w:rsid w:val="00651086"/>
    <w:rsid w:val="00652312"/>
    <w:rsid w:val="0065462D"/>
    <w:rsid w:val="00654DCC"/>
    <w:rsid w:val="00657EC9"/>
    <w:rsid w:val="00662EDD"/>
    <w:rsid w:val="0066518D"/>
    <w:rsid w:val="00670CED"/>
    <w:rsid w:val="006712ED"/>
    <w:rsid w:val="00671507"/>
    <w:rsid w:val="00672034"/>
    <w:rsid w:val="00676A20"/>
    <w:rsid w:val="00676A84"/>
    <w:rsid w:val="00677CED"/>
    <w:rsid w:val="0068059D"/>
    <w:rsid w:val="0068130D"/>
    <w:rsid w:val="00682FC9"/>
    <w:rsid w:val="0068363A"/>
    <w:rsid w:val="00685626"/>
    <w:rsid w:val="006900CD"/>
    <w:rsid w:val="006A04C0"/>
    <w:rsid w:val="006A206D"/>
    <w:rsid w:val="006A6729"/>
    <w:rsid w:val="006A7E28"/>
    <w:rsid w:val="006B2100"/>
    <w:rsid w:val="006B67B6"/>
    <w:rsid w:val="006B75A8"/>
    <w:rsid w:val="006C1C12"/>
    <w:rsid w:val="006C2FB0"/>
    <w:rsid w:val="006C4BF5"/>
    <w:rsid w:val="006D6E23"/>
    <w:rsid w:val="006D7B83"/>
    <w:rsid w:val="006E2992"/>
    <w:rsid w:val="006E2CB3"/>
    <w:rsid w:val="006E3263"/>
    <w:rsid w:val="006E547C"/>
    <w:rsid w:val="006F0223"/>
    <w:rsid w:val="006F7198"/>
    <w:rsid w:val="007012BD"/>
    <w:rsid w:val="00707B67"/>
    <w:rsid w:val="00716CFE"/>
    <w:rsid w:val="00717211"/>
    <w:rsid w:val="00717249"/>
    <w:rsid w:val="0072165B"/>
    <w:rsid w:val="00722C78"/>
    <w:rsid w:val="007232B1"/>
    <w:rsid w:val="00725119"/>
    <w:rsid w:val="0072742B"/>
    <w:rsid w:val="00732D6E"/>
    <w:rsid w:val="00732F82"/>
    <w:rsid w:val="0073460E"/>
    <w:rsid w:val="00735286"/>
    <w:rsid w:val="007447AE"/>
    <w:rsid w:val="00745C66"/>
    <w:rsid w:val="007465FD"/>
    <w:rsid w:val="00750BCC"/>
    <w:rsid w:val="00750DDD"/>
    <w:rsid w:val="00755A17"/>
    <w:rsid w:val="0075784C"/>
    <w:rsid w:val="00760D00"/>
    <w:rsid w:val="007630E5"/>
    <w:rsid w:val="00764715"/>
    <w:rsid w:val="0076542C"/>
    <w:rsid w:val="0077338A"/>
    <w:rsid w:val="0077683B"/>
    <w:rsid w:val="0078180A"/>
    <w:rsid w:val="007869FD"/>
    <w:rsid w:val="00786C87"/>
    <w:rsid w:val="00790733"/>
    <w:rsid w:val="007909EE"/>
    <w:rsid w:val="00794D92"/>
    <w:rsid w:val="007968F9"/>
    <w:rsid w:val="007A10B4"/>
    <w:rsid w:val="007A1973"/>
    <w:rsid w:val="007A3FF0"/>
    <w:rsid w:val="007B13FD"/>
    <w:rsid w:val="007C07FB"/>
    <w:rsid w:val="007C24EB"/>
    <w:rsid w:val="007C62A8"/>
    <w:rsid w:val="007C6BC9"/>
    <w:rsid w:val="007D3778"/>
    <w:rsid w:val="007D3B09"/>
    <w:rsid w:val="007D582A"/>
    <w:rsid w:val="007E6BB8"/>
    <w:rsid w:val="007E745C"/>
    <w:rsid w:val="007F3FE9"/>
    <w:rsid w:val="007F4788"/>
    <w:rsid w:val="007F5D7E"/>
    <w:rsid w:val="007F6963"/>
    <w:rsid w:val="00802011"/>
    <w:rsid w:val="00811761"/>
    <w:rsid w:val="008128D4"/>
    <w:rsid w:val="0081348E"/>
    <w:rsid w:val="0081606E"/>
    <w:rsid w:val="00823CDB"/>
    <w:rsid w:val="00827119"/>
    <w:rsid w:val="00830F43"/>
    <w:rsid w:val="00834958"/>
    <w:rsid w:val="008366A8"/>
    <w:rsid w:val="008429C8"/>
    <w:rsid w:val="00843557"/>
    <w:rsid w:val="00843711"/>
    <w:rsid w:val="00844254"/>
    <w:rsid w:val="00847344"/>
    <w:rsid w:val="00847871"/>
    <w:rsid w:val="008560FB"/>
    <w:rsid w:val="008612BB"/>
    <w:rsid w:val="00861F3A"/>
    <w:rsid w:val="0086446E"/>
    <w:rsid w:val="00866347"/>
    <w:rsid w:val="00866E29"/>
    <w:rsid w:val="00867736"/>
    <w:rsid w:val="00870119"/>
    <w:rsid w:val="00872998"/>
    <w:rsid w:val="008750B1"/>
    <w:rsid w:val="0088000F"/>
    <w:rsid w:val="00885987"/>
    <w:rsid w:val="0089030F"/>
    <w:rsid w:val="00891767"/>
    <w:rsid w:val="0089248E"/>
    <w:rsid w:val="00895B26"/>
    <w:rsid w:val="008A09CB"/>
    <w:rsid w:val="008A1280"/>
    <w:rsid w:val="008B1C0D"/>
    <w:rsid w:val="008B3C69"/>
    <w:rsid w:val="008B4BCD"/>
    <w:rsid w:val="008B60C9"/>
    <w:rsid w:val="008C08BF"/>
    <w:rsid w:val="008C1F55"/>
    <w:rsid w:val="008C2FC2"/>
    <w:rsid w:val="008C3361"/>
    <w:rsid w:val="008C73C3"/>
    <w:rsid w:val="008C7D5D"/>
    <w:rsid w:val="008C7DFB"/>
    <w:rsid w:val="008C7E7E"/>
    <w:rsid w:val="008D19F8"/>
    <w:rsid w:val="008E1E92"/>
    <w:rsid w:val="008E2019"/>
    <w:rsid w:val="008E25A7"/>
    <w:rsid w:val="008E2C5B"/>
    <w:rsid w:val="008E6EF8"/>
    <w:rsid w:val="008E7EFA"/>
    <w:rsid w:val="008F4B6C"/>
    <w:rsid w:val="00900894"/>
    <w:rsid w:val="00903E02"/>
    <w:rsid w:val="009102EB"/>
    <w:rsid w:val="009133F8"/>
    <w:rsid w:val="009146D3"/>
    <w:rsid w:val="0091536D"/>
    <w:rsid w:val="00922F74"/>
    <w:rsid w:val="009248FB"/>
    <w:rsid w:val="0092724E"/>
    <w:rsid w:val="00930068"/>
    <w:rsid w:val="00930C66"/>
    <w:rsid w:val="009352DD"/>
    <w:rsid w:val="00940C2E"/>
    <w:rsid w:val="009479C3"/>
    <w:rsid w:val="00950EFB"/>
    <w:rsid w:val="00950F65"/>
    <w:rsid w:val="00952F57"/>
    <w:rsid w:val="0096180A"/>
    <w:rsid w:val="009632E1"/>
    <w:rsid w:val="00966047"/>
    <w:rsid w:val="00967886"/>
    <w:rsid w:val="00976FC3"/>
    <w:rsid w:val="00982594"/>
    <w:rsid w:val="00986545"/>
    <w:rsid w:val="00992D69"/>
    <w:rsid w:val="009949B4"/>
    <w:rsid w:val="0099682C"/>
    <w:rsid w:val="00996B2B"/>
    <w:rsid w:val="009A0EDA"/>
    <w:rsid w:val="009A1705"/>
    <w:rsid w:val="009A59EC"/>
    <w:rsid w:val="009B0165"/>
    <w:rsid w:val="009B2B6F"/>
    <w:rsid w:val="009B3182"/>
    <w:rsid w:val="009B4C39"/>
    <w:rsid w:val="009B4E51"/>
    <w:rsid w:val="009B5E35"/>
    <w:rsid w:val="009C31C2"/>
    <w:rsid w:val="009D01DB"/>
    <w:rsid w:val="009D09EC"/>
    <w:rsid w:val="009D2EF9"/>
    <w:rsid w:val="009D595E"/>
    <w:rsid w:val="009D5E87"/>
    <w:rsid w:val="009D764C"/>
    <w:rsid w:val="009E32FB"/>
    <w:rsid w:val="009E4DE7"/>
    <w:rsid w:val="009E6799"/>
    <w:rsid w:val="009E6C29"/>
    <w:rsid w:val="009F6B29"/>
    <w:rsid w:val="00A11D72"/>
    <w:rsid w:val="00A12BA3"/>
    <w:rsid w:val="00A13277"/>
    <w:rsid w:val="00A138B0"/>
    <w:rsid w:val="00A155E9"/>
    <w:rsid w:val="00A21761"/>
    <w:rsid w:val="00A22C4E"/>
    <w:rsid w:val="00A23655"/>
    <w:rsid w:val="00A3089B"/>
    <w:rsid w:val="00A34872"/>
    <w:rsid w:val="00A356A6"/>
    <w:rsid w:val="00A429C5"/>
    <w:rsid w:val="00A45E8B"/>
    <w:rsid w:val="00A474E9"/>
    <w:rsid w:val="00A47CCC"/>
    <w:rsid w:val="00A52A19"/>
    <w:rsid w:val="00A53D11"/>
    <w:rsid w:val="00A5744D"/>
    <w:rsid w:val="00A6115D"/>
    <w:rsid w:val="00A6156B"/>
    <w:rsid w:val="00A620DC"/>
    <w:rsid w:val="00A6391C"/>
    <w:rsid w:val="00A640CC"/>
    <w:rsid w:val="00A6478B"/>
    <w:rsid w:val="00A6490D"/>
    <w:rsid w:val="00A65C48"/>
    <w:rsid w:val="00A7027D"/>
    <w:rsid w:val="00A703D7"/>
    <w:rsid w:val="00A70F1C"/>
    <w:rsid w:val="00A7521D"/>
    <w:rsid w:val="00A76A61"/>
    <w:rsid w:val="00A80AFC"/>
    <w:rsid w:val="00A81C31"/>
    <w:rsid w:val="00A82143"/>
    <w:rsid w:val="00A839CC"/>
    <w:rsid w:val="00A847B1"/>
    <w:rsid w:val="00A8499D"/>
    <w:rsid w:val="00A85810"/>
    <w:rsid w:val="00A86726"/>
    <w:rsid w:val="00A916CF"/>
    <w:rsid w:val="00A9272E"/>
    <w:rsid w:val="00A92C1C"/>
    <w:rsid w:val="00A9393B"/>
    <w:rsid w:val="00A93C78"/>
    <w:rsid w:val="00AA7812"/>
    <w:rsid w:val="00AB0773"/>
    <w:rsid w:val="00AB2948"/>
    <w:rsid w:val="00AB4016"/>
    <w:rsid w:val="00AB5440"/>
    <w:rsid w:val="00AC0291"/>
    <w:rsid w:val="00AC06CC"/>
    <w:rsid w:val="00AC1C8B"/>
    <w:rsid w:val="00AC3086"/>
    <w:rsid w:val="00AD7237"/>
    <w:rsid w:val="00AD73E6"/>
    <w:rsid w:val="00AE0EC7"/>
    <w:rsid w:val="00AE1BCF"/>
    <w:rsid w:val="00AE441A"/>
    <w:rsid w:val="00AE6BEF"/>
    <w:rsid w:val="00AF35F4"/>
    <w:rsid w:val="00AF4F61"/>
    <w:rsid w:val="00AF61E0"/>
    <w:rsid w:val="00B01028"/>
    <w:rsid w:val="00B0159D"/>
    <w:rsid w:val="00B03216"/>
    <w:rsid w:val="00B0322D"/>
    <w:rsid w:val="00B04F4C"/>
    <w:rsid w:val="00B055DF"/>
    <w:rsid w:val="00B0685D"/>
    <w:rsid w:val="00B07396"/>
    <w:rsid w:val="00B07FEA"/>
    <w:rsid w:val="00B12B83"/>
    <w:rsid w:val="00B13602"/>
    <w:rsid w:val="00B17EA6"/>
    <w:rsid w:val="00B22285"/>
    <w:rsid w:val="00B22F72"/>
    <w:rsid w:val="00B23820"/>
    <w:rsid w:val="00B250FB"/>
    <w:rsid w:val="00B2680B"/>
    <w:rsid w:val="00B270F3"/>
    <w:rsid w:val="00B31481"/>
    <w:rsid w:val="00B36D94"/>
    <w:rsid w:val="00B37554"/>
    <w:rsid w:val="00B37E35"/>
    <w:rsid w:val="00B448DD"/>
    <w:rsid w:val="00B4653F"/>
    <w:rsid w:val="00B46CD4"/>
    <w:rsid w:val="00B53AE9"/>
    <w:rsid w:val="00B5671E"/>
    <w:rsid w:val="00B63FC2"/>
    <w:rsid w:val="00B64432"/>
    <w:rsid w:val="00B64E78"/>
    <w:rsid w:val="00B7237F"/>
    <w:rsid w:val="00B82EF3"/>
    <w:rsid w:val="00B84382"/>
    <w:rsid w:val="00B86637"/>
    <w:rsid w:val="00BA0E23"/>
    <w:rsid w:val="00BA2E29"/>
    <w:rsid w:val="00BA6A2A"/>
    <w:rsid w:val="00BB45D2"/>
    <w:rsid w:val="00BB4EF8"/>
    <w:rsid w:val="00BC450B"/>
    <w:rsid w:val="00BC6E25"/>
    <w:rsid w:val="00BD3A37"/>
    <w:rsid w:val="00BE2A36"/>
    <w:rsid w:val="00BE4B53"/>
    <w:rsid w:val="00BF1F25"/>
    <w:rsid w:val="00BF2ADB"/>
    <w:rsid w:val="00BF2FEA"/>
    <w:rsid w:val="00BF4704"/>
    <w:rsid w:val="00C02D01"/>
    <w:rsid w:val="00C04CBC"/>
    <w:rsid w:val="00C05CE3"/>
    <w:rsid w:val="00C10F27"/>
    <w:rsid w:val="00C121D9"/>
    <w:rsid w:val="00C2089B"/>
    <w:rsid w:val="00C2154A"/>
    <w:rsid w:val="00C22962"/>
    <w:rsid w:val="00C32DE2"/>
    <w:rsid w:val="00C3609E"/>
    <w:rsid w:val="00C378F9"/>
    <w:rsid w:val="00C401EF"/>
    <w:rsid w:val="00C411D4"/>
    <w:rsid w:val="00C41E73"/>
    <w:rsid w:val="00C46543"/>
    <w:rsid w:val="00C47BA9"/>
    <w:rsid w:val="00C5251C"/>
    <w:rsid w:val="00C64856"/>
    <w:rsid w:val="00C651D2"/>
    <w:rsid w:val="00C718F9"/>
    <w:rsid w:val="00C76151"/>
    <w:rsid w:val="00C80E50"/>
    <w:rsid w:val="00C815A9"/>
    <w:rsid w:val="00C81876"/>
    <w:rsid w:val="00C829C9"/>
    <w:rsid w:val="00C83D10"/>
    <w:rsid w:val="00C87561"/>
    <w:rsid w:val="00C91653"/>
    <w:rsid w:val="00C96764"/>
    <w:rsid w:val="00CA1DDC"/>
    <w:rsid w:val="00CA4C0E"/>
    <w:rsid w:val="00CA6236"/>
    <w:rsid w:val="00CA66AD"/>
    <w:rsid w:val="00CB0BA9"/>
    <w:rsid w:val="00CB108B"/>
    <w:rsid w:val="00CB4E54"/>
    <w:rsid w:val="00CB625B"/>
    <w:rsid w:val="00CB6B1A"/>
    <w:rsid w:val="00CB6F4E"/>
    <w:rsid w:val="00CC458A"/>
    <w:rsid w:val="00CC59E9"/>
    <w:rsid w:val="00CD21D7"/>
    <w:rsid w:val="00CD28BC"/>
    <w:rsid w:val="00CD3C8D"/>
    <w:rsid w:val="00CD7F3C"/>
    <w:rsid w:val="00CE16DF"/>
    <w:rsid w:val="00CE18A1"/>
    <w:rsid w:val="00CE1EE5"/>
    <w:rsid w:val="00CE6046"/>
    <w:rsid w:val="00CE6274"/>
    <w:rsid w:val="00CE6AAF"/>
    <w:rsid w:val="00CF2AEC"/>
    <w:rsid w:val="00CF304F"/>
    <w:rsid w:val="00CF4A85"/>
    <w:rsid w:val="00D058A4"/>
    <w:rsid w:val="00D1102B"/>
    <w:rsid w:val="00D1244E"/>
    <w:rsid w:val="00D12878"/>
    <w:rsid w:val="00D1375F"/>
    <w:rsid w:val="00D166C0"/>
    <w:rsid w:val="00D239CD"/>
    <w:rsid w:val="00D24B66"/>
    <w:rsid w:val="00D25C6E"/>
    <w:rsid w:val="00D260F1"/>
    <w:rsid w:val="00D310FA"/>
    <w:rsid w:val="00D37432"/>
    <w:rsid w:val="00D43FC1"/>
    <w:rsid w:val="00D4716C"/>
    <w:rsid w:val="00D50633"/>
    <w:rsid w:val="00D51D4F"/>
    <w:rsid w:val="00D536F9"/>
    <w:rsid w:val="00D54F01"/>
    <w:rsid w:val="00D56E72"/>
    <w:rsid w:val="00D612F4"/>
    <w:rsid w:val="00D61330"/>
    <w:rsid w:val="00D6630D"/>
    <w:rsid w:val="00D71CE0"/>
    <w:rsid w:val="00D73138"/>
    <w:rsid w:val="00D73CEE"/>
    <w:rsid w:val="00D759F9"/>
    <w:rsid w:val="00D821F9"/>
    <w:rsid w:val="00D82D56"/>
    <w:rsid w:val="00D841CB"/>
    <w:rsid w:val="00D84744"/>
    <w:rsid w:val="00D84D29"/>
    <w:rsid w:val="00D871F5"/>
    <w:rsid w:val="00D877FB"/>
    <w:rsid w:val="00D91D52"/>
    <w:rsid w:val="00D92538"/>
    <w:rsid w:val="00D9500F"/>
    <w:rsid w:val="00D97EB5"/>
    <w:rsid w:val="00DA61EA"/>
    <w:rsid w:val="00DB5780"/>
    <w:rsid w:val="00DB6153"/>
    <w:rsid w:val="00DB6C0A"/>
    <w:rsid w:val="00DB7290"/>
    <w:rsid w:val="00DD15CD"/>
    <w:rsid w:val="00DD2A35"/>
    <w:rsid w:val="00DD4ECF"/>
    <w:rsid w:val="00DD797A"/>
    <w:rsid w:val="00DE0F56"/>
    <w:rsid w:val="00DE2516"/>
    <w:rsid w:val="00DE461A"/>
    <w:rsid w:val="00DE5529"/>
    <w:rsid w:val="00DE6853"/>
    <w:rsid w:val="00DF01A3"/>
    <w:rsid w:val="00DF26C8"/>
    <w:rsid w:val="00DF37A1"/>
    <w:rsid w:val="00DF57CA"/>
    <w:rsid w:val="00DF73F2"/>
    <w:rsid w:val="00E01CB7"/>
    <w:rsid w:val="00E02885"/>
    <w:rsid w:val="00E0405D"/>
    <w:rsid w:val="00E07D0B"/>
    <w:rsid w:val="00E11849"/>
    <w:rsid w:val="00E1368F"/>
    <w:rsid w:val="00E13880"/>
    <w:rsid w:val="00E15822"/>
    <w:rsid w:val="00E24A1D"/>
    <w:rsid w:val="00E262E3"/>
    <w:rsid w:val="00E26FE9"/>
    <w:rsid w:val="00E27EBF"/>
    <w:rsid w:val="00E31688"/>
    <w:rsid w:val="00E33961"/>
    <w:rsid w:val="00E410C2"/>
    <w:rsid w:val="00E42B24"/>
    <w:rsid w:val="00E43660"/>
    <w:rsid w:val="00E43EFC"/>
    <w:rsid w:val="00E4615D"/>
    <w:rsid w:val="00E52E1E"/>
    <w:rsid w:val="00E56368"/>
    <w:rsid w:val="00E56DC6"/>
    <w:rsid w:val="00E66534"/>
    <w:rsid w:val="00E7293A"/>
    <w:rsid w:val="00E7775C"/>
    <w:rsid w:val="00E77A89"/>
    <w:rsid w:val="00E81AA6"/>
    <w:rsid w:val="00E82624"/>
    <w:rsid w:val="00E859A4"/>
    <w:rsid w:val="00E87B26"/>
    <w:rsid w:val="00E92382"/>
    <w:rsid w:val="00E95658"/>
    <w:rsid w:val="00E95AD8"/>
    <w:rsid w:val="00EA12CC"/>
    <w:rsid w:val="00EA6E02"/>
    <w:rsid w:val="00EB16B8"/>
    <w:rsid w:val="00EB4358"/>
    <w:rsid w:val="00EB6AF8"/>
    <w:rsid w:val="00EC5867"/>
    <w:rsid w:val="00EC66B1"/>
    <w:rsid w:val="00ED40A3"/>
    <w:rsid w:val="00ED5F2C"/>
    <w:rsid w:val="00EF77F6"/>
    <w:rsid w:val="00F03B6D"/>
    <w:rsid w:val="00F03F8B"/>
    <w:rsid w:val="00F06954"/>
    <w:rsid w:val="00F12E3B"/>
    <w:rsid w:val="00F132DB"/>
    <w:rsid w:val="00F13B81"/>
    <w:rsid w:val="00F155CB"/>
    <w:rsid w:val="00F20644"/>
    <w:rsid w:val="00F24B68"/>
    <w:rsid w:val="00F24F88"/>
    <w:rsid w:val="00F24FC8"/>
    <w:rsid w:val="00F25165"/>
    <w:rsid w:val="00F31DB3"/>
    <w:rsid w:val="00F36A60"/>
    <w:rsid w:val="00F36BFA"/>
    <w:rsid w:val="00F37F94"/>
    <w:rsid w:val="00F406F0"/>
    <w:rsid w:val="00F433C3"/>
    <w:rsid w:val="00F44B07"/>
    <w:rsid w:val="00F503CB"/>
    <w:rsid w:val="00F53DCC"/>
    <w:rsid w:val="00F53F33"/>
    <w:rsid w:val="00F56AFC"/>
    <w:rsid w:val="00F56B0C"/>
    <w:rsid w:val="00F663C2"/>
    <w:rsid w:val="00F7322B"/>
    <w:rsid w:val="00F8609A"/>
    <w:rsid w:val="00F90B9A"/>
    <w:rsid w:val="00F91AEE"/>
    <w:rsid w:val="00F92708"/>
    <w:rsid w:val="00F94C2E"/>
    <w:rsid w:val="00F94DD6"/>
    <w:rsid w:val="00F95EEB"/>
    <w:rsid w:val="00F96CE8"/>
    <w:rsid w:val="00F96D52"/>
    <w:rsid w:val="00FA1318"/>
    <w:rsid w:val="00FA1409"/>
    <w:rsid w:val="00FA2866"/>
    <w:rsid w:val="00FA340D"/>
    <w:rsid w:val="00FA7821"/>
    <w:rsid w:val="00FB0E44"/>
    <w:rsid w:val="00FB0F54"/>
    <w:rsid w:val="00FB51B4"/>
    <w:rsid w:val="00FB756D"/>
    <w:rsid w:val="00FB76BA"/>
    <w:rsid w:val="00FB79E6"/>
    <w:rsid w:val="00FC35BE"/>
    <w:rsid w:val="00FC566B"/>
    <w:rsid w:val="00FC659A"/>
    <w:rsid w:val="00FD093E"/>
    <w:rsid w:val="00FD15F3"/>
    <w:rsid w:val="00FD6AF8"/>
    <w:rsid w:val="00FE0D1C"/>
    <w:rsid w:val="00FE2298"/>
    <w:rsid w:val="00FE4DE5"/>
    <w:rsid w:val="00FF08C4"/>
    <w:rsid w:val="00FF0997"/>
    <w:rsid w:val="00FF17D6"/>
    <w:rsid w:val="00FF23A0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B0B27B"/>
  <w15:chartTrackingRefBased/>
  <w15:docId w15:val="{BD2BA6BE-0A4D-C842-AD91-49612086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YDIYMjO320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9EE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970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970"/>
    <w:pPr>
      <w:spacing w:after="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E29"/>
    <w:pPr>
      <w:spacing w:after="40"/>
      <w:outlineLvl w:val="2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6E29"/>
    <w:pPr>
      <w:keepNext/>
      <w:keepLines/>
      <w:outlineLvl w:val="3"/>
    </w:pPr>
    <w:rPr>
      <w:rFonts w:ascii="Haas Grot Text R 55 Roman" w:eastAsia="YDIYGO320" w:hAnsi="Haas Grot Text R 55 Roman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970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3970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66E29"/>
    <w:rPr>
      <w:rFonts w:ascii="Times New Roman" w:hAnsi="Times New Roman" w:cs="Times New Roman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66E29"/>
    <w:rPr>
      <w:rFonts w:ascii="Haas Grot Text R 55 Roman" w:eastAsia="YDIYGO320" w:hAnsi="Haas Grot Text R 55 Roman" w:cstheme="majorBidi"/>
      <w:color w:val="0F476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626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85626"/>
    <w:rPr>
      <w:rFonts w:ascii="Times New Roman" w:hAnsi="Times New Roman" w:cs="Times New Roman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6CC"/>
    <w:pPr>
      <w:ind w:left="576" w:right="576"/>
    </w:pPr>
    <w:rPr>
      <w:sz w:val="21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AC06CC"/>
    <w:rPr>
      <w:rFonts w:ascii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053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0D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qFormat/>
    <w:rsid w:val="00903E02"/>
    <w:pPr>
      <w:ind w:firstLine="216"/>
    </w:pPr>
  </w:style>
  <w:style w:type="paragraph" w:customStyle="1" w:styleId="Reference">
    <w:name w:val="Reference"/>
    <w:basedOn w:val="Normal"/>
    <w:qFormat/>
    <w:rsid w:val="00F25165"/>
    <w:pPr>
      <w:spacing w:after="80"/>
      <w:ind w:left="720" w:hanging="720"/>
      <w:jc w:val="left"/>
    </w:pPr>
    <w:rPr>
      <w:noProof/>
      <w:sz w:val="24"/>
      <w:szCs w:val="24"/>
    </w:rPr>
  </w:style>
  <w:style w:type="paragraph" w:customStyle="1" w:styleId="Table">
    <w:name w:val="Table"/>
    <w:basedOn w:val="Normal"/>
    <w:qFormat/>
    <w:rsid w:val="00036A8B"/>
    <w:pPr>
      <w:jc w:val="left"/>
    </w:pPr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50F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0F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0F65"/>
    <w:rPr>
      <w:vertAlign w:val="superscript"/>
    </w:rPr>
  </w:style>
  <w:style w:type="table" w:styleId="TableGrid">
    <w:name w:val="Table Grid"/>
    <w:basedOn w:val="TableNormal"/>
    <w:uiPriority w:val="39"/>
    <w:rsid w:val="00866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3E02"/>
    <w:pPr>
      <w:spacing w:after="120"/>
    </w:pPr>
    <w:rPr>
      <w:rFonts w:ascii="Haas Grot Text R 65 Medium" w:eastAsia="YDIYGO330" w:hAnsi="Haas Grot Text R 65 Medium"/>
      <w:color w:val="0E2841" w:themeColor="text2"/>
    </w:rPr>
  </w:style>
  <w:style w:type="paragraph" w:customStyle="1" w:styleId="Note">
    <w:name w:val="Note"/>
    <w:basedOn w:val="Reference"/>
    <w:qFormat/>
    <w:rsid w:val="00276ADC"/>
    <w:rPr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3F57C2"/>
    <w:pPr>
      <w:ind w:firstLine="720"/>
      <w:jc w:val="left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F57C2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F57C2"/>
    <w:rPr>
      <w:color w:val="467886" w:themeColor="hyperlink"/>
      <w:u w:val="single"/>
    </w:rPr>
  </w:style>
  <w:style w:type="table" w:styleId="TableGridLight">
    <w:name w:val="Grid Table Light"/>
    <w:basedOn w:val="TableNormal"/>
    <w:uiPriority w:val="40"/>
    <w:rsid w:val="003F57C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3F57C2"/>
    <w:pPr>
      <w:tabs>
        <w:tab w:val="center" w:pos="4680"/>
        <w:tab w:val="right" w:pos="9360"/>
      </w:tabs>
      <w:jc w:val="left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F57C2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F57C2"/>
  </w:style>
  <w:style w:type="paragraph" w:styleId="Header">
    <w:name w:val="header"/>
    <w:basedOn w:val="Normal"/>
    <w:link w:val="HeaderChar"/>
    <w:uiPriority w:val="99"/>
    <w:unhideWhenUsed/>
    <w:rsid w:val="003F57C2"/>
    <w:pPr>
      <w:tabs>
        <w:tab w:val="center" w:pos="4680"/>
        <w:tab w:val="right" w:pos="9360"/>
      </w:tabs>
      <w:jc w:val="left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F57C2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F57C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F57C2"/>
    <w:pPr>
      <w:widowControl/>
      <w:autoSpaceDE/>
      <w:autoSpaceDN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3F57C2"/>
    <w:pPr>
      <w:jc w:val="center"/>
    </w:pPr>
    <w:rPr>
      <w:sz w:val="24"/>
      <w:szCs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F57C2"/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3F57C2"/>
    <w:pPr>
      <w:jc w:val="left"/>
    </w:pPr>
    <w:rPr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F57C2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F57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F57C2"/>
    <w:pPr>
      <w:spacing w:after="0" w:line="240" w:lineRule="auto"/>
    </w:pPr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3F57C2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F57C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F5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7C2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7C2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7C2"/>
    <w:rPr>
      <w:rFonts w:ascii="Times New Roman" w:hAnsi="Times New Roman" w:cs="Times New Roman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57C2"/>
    <w:pPr>
      <w:jc w:val="left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3F57C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177/09637214221121570" TargetMode="External"/><Relationship Id="rId21" Type="http://schemas.openxmlformats.org/officeDocument/2006/relationships/hyperlink" Target="https://doi.org/10.2307/2930105" TargetMode="External"/><Relationship Id="rId63" Type="http://schemas.openxmlformats.org/officeDocument/2006/relationships/hyperlink" Target="https://doi.org/10.1016/S0732-0671(07)25010-2" TargetMode="External"/><Relationship Id="rId159" Type="http://schemas.openxmlformats.org/officeDocument/2006/relationships/hyperlink" Target="https://doi.org/10.47989/irisic2217" TargetMode="External"/><Relationship Id="rId170" Type="http://schemas.openxmlformats.org/officeDocument/2006/relationships/hyperlink" Target="https://doi.org/10.1111/1467-8675.12170" TargetMode="External"/><Relationship Id="rId191" Type="http://schemas.openxmlformats.org/officeDocument/2006/relationships/hyperlink" Target="https://doi.org/10.1080/03075079.2016.1156666" TargetMode="External"/><Relationship Id="rId205" Type="http://schemas.openxmlformats.org/officeDocument/2006/relationships/hyperlink" Target="https://doi.org/10.1108/00242531211220735" TargetMode="External"/><Relationship Id="rId226" Type="http://schemas.openxmlformats.org/officeDocument/2006/relationships/hyperlink" Target="https://doi.org/10.11645/11.1.2233" TargetMode="External"/><Relationship Id="rId247" Type="http://schemas.openxmlformats.org/officeDocument/2006/relationships/hyperlink" Target="https://doi.org/10.23860/JMLE-2022-14-1-12" TargetMode="External"/><Relationship Id="rId107" Type="http://schemas.openxmlformats.org/officeDocument/2006/relationships/hyperlink" Target="https://doi.org/10.1016/j.jbusres.2016.08.007" TargetMode="External"/><Relationship Id="rId11" Type="http://schemas.openxmlformats.org/officeDocument/2006/relationships/hyperlink" Target="https://doi.org/10.1016/B978-0-12-818630-5.07048-2" TargetMode="External"/><Relationship Id="rId32" Type="http://schemas.openxmlformats.org/officeDocument/2006/relationships/hyperlink" Target="https://doi.org/10.1016/S0099-1333(01)00302-0" TargetMode="External"/><Relationship Id="rId53" Type="http://schemas.openxmlformats.org/officeDocument/2006/relationships/hyperlink" Target="https://doi.org/10.3233/EFI-200448" TargetMode="External"/><Relationship Id="rId74" Type="http://schemas.openxmlformats.org/officeDocument/2006/relationships/hyperlink" Target="https://doi.org/10.1002/asi.10359" TargetMode="External"/><Relationship Id="rId128" Type="http://schemas.openxmlformats.org/officeDocument/2006/relationships/hyperlink" Target="http://op.niscair.res.in/index.php/ALIS/article/view/34301" TargetMode="External"/><Relationship Id="rId149" Type="http://schemas.openxmlformats.org/officeDocument/2006/relationships/hyperlink" Target="https://doi.org/10.1108/JD-07-2016-009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doi.org/10.1080/00049670.2008.10722480" TargetMode="External"/><Relationship Id="rId160" Type="http://schemas.openxmlformats.org/officeDocument/2006/relationships/hyperlink" Target="https://doi.org/10.31269/triplec.v11i2.436" TargetMode="External"/><Relationship Id="rId181" Type="http://schemas.openxmlformats.org/officeDocument/2006/relationships/hyperlink" Target="https://doi.org/10.1177/0961000609345091" TargetMode="External"/><Relationship Id="rId216" Type="http://schemas.openxmlformats.org/officeDocument/2006/relationships/hyperlink" Target="https://doi.org/10.1016/j.edurev.2008.01.002" TargetMode="External"/><Relationship Id="rId237" Type="http://schemas.openxmlformats.org/officeDocument/2006/relationships/hyperlink" Target="https://doi.org/10.1177/016555150002600602" TargetMode="External"/><Relationship Id="rId258" Type="http://schemas.openxmlformats.org/officeDocument/2006/relationships/footer" Target="footer1.xml"/><Relationship Id="rId22" Type="http://schemas.openxmlformats.org/officeDocument/2006/relationships/hyperlink" Target="http://www.jstor.org/stable/40972122" TargetMode="External"/><Relationship Id="rId43" Type="http://schemas.openxmlformats.org/officeDocument/2006/relationships/hyperlink" Target="https://doi.org/10.1002/meet.2014.14505101001" TargetMode="External"/><Relationship Id="rId64" Type="http://schemas.openxmlformats.org/officeDocument/2006/relationships/hyperlink" Target="https://doi.org/10.1353/pla.2020.0027" TargetMode="External"/><Relationship Id="rId118" Type="http://schemas.openxmlformats.org/officeDocument/2006/relationships/hyperlink" Target="https://doi.org/10.1108/rsr-10-2016-0070" TargetMode="External"/><Relationship Id="rId139" Type="http://schemas.openxmlformats.org/officeDocument/2006/relationships/hyperlink" Target="https://doi.org/10.11645/11.1.2185" TargetMode="External"/><Relationship Id="rId85" Type="http://schemas.openxmlformats.org/officeDocument/2006/relationships/hyperlink" Target="https://doi.org/10.5860/crln.79.10.542" TargetMode="External"/><Relationship Id="rId150" Type="http://schemas.openxmlformats.org/officeDocument/2006/relationships/hyperlink" Target="https://doi.org/10.5860/crln.84.10.363" TargetMode="External"/><Relationship Id="rId171" Type="http://schemas.openxmlformats.org/officeDocument/2006/relationships/hyperlink" Target="https://doi.org/10.29173/cais864" TargetMode="External"/><Relationship Id="rId192" Type="http://schemas.openxmlformats.org/officeDocument/2006/relationships/hyperlink" Target="https://doi.org/10.1177/0165551506070706" TargetMode="External"/><Relationship Id="rId206" Type="http://schemas.openxmlformats.org/officeDocument/2006/relationships/hyperlink" Target="https://doi.org/10.1016/0026-2714(86)90776-6" TargetMode="External"/><Relationship Id="rId227" Type="http://schemas.openxmlformats.org/officeDocument/2006/relationships/hyperlink" Target="https://doi.org/10.1007/978-3-319-28197-1_19" TargetMode="External"/><Relationship Id="rId248" Type="http://schemas.openxmlformats.org/officeDocument/2006/relationships/hyperlink" Target="https://doi.org/10.1016/B978-0-12-818630-5.07103-7" TargetMode="External"/><Relationship Id="rId12" Type="http://schemas.openxmlformats.org/officeDocument/2006/relationships/hyperlink" Target="https://doi.org/10.1111/joms.12582" TargetMode="External"/><Relationship Id="rId33" Type="http://schemas.openxmlformats.org/officeDocument/2006/relationships/hyperlink" Target="https://doi.org/10.1177/09610006221093792" TargetMode="External"/><Relationship Id="rId108" Type="http://schemas.openxmlformats.org/officeDocument/2006/relationships/hyperlink" Target="https://doi.org/10.1016/j.resstr.2006.06.005" TargetMode="External"/><Relationship Id="rId129" Type="http://schemas.openxmlformats.org/officeDocument/2006/relationships/hyperlink" Target="https://doi.org/10.1108/JD-04-2022-0077" TargetMode="External"/><Relationship Id="rId54" Type="http://schemas.openxmlformats.org/officeDocument/2006/relationships/hyperlink" Target="https://doi.org/10.3233/efi-200400" TargetMode="External"/><Relationship Id="rId75" Type="http://schemas.openxmlformats.org/officeDocument/2006/relationships/hyperlink" Target="https://doi.org/10.1108/00220411211277046" TargetMode="External"/><Relationship Id="rId96" Type="http://schemas.openxmlformats.org/officeDocument/2006/relationships/hyperlink" Target="https://www.inthelibrarywiththeleadpipe.org/2019/dismantling-deficit-thinking/" TargetMode="External"/><Relationship Id="rId140" Type="http://schemas.openxmlformats.org/officeDocument/2006/relationships/hyperlink" Target="https://doi.org/10.1016/B978-0-12-818630-5.08010-6" TargetMode="External"/><Relationship Id="rId161" Type="http://schemas.openxmlformats.org/officeDocument/2006/relationships/hyperlink" Target="https://doi.org/10.4324/9781315774503" TargetMode="External"/><Relationship Id="rId182" Type="http://schemas.openxmlformats.org/officeDocument/2006/relationships/hyperlink" Target="https://doi.org/10.1108/JD-08-2013-0111" TargetMode="External"/><Relationship Id="rId217" Type="http://schemas.openxmlformats.org/officeDocument/2006/relationships/hyperlink" Target="https://doi.org/10.11645/17.1.3258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doi.org/10.1108/S1876-0562(2013)0000008006" TargetMode="External"/><Relationship Id="rId259" Type="http://schemas.openxmlformats.org/officeDocument/2006/relationships/footer" Target="footer2.xml"/><Relationship Id="rId23" Type="http://schemas.openxmlformats.org/officeDocument/2006/relationships/hyperlink" Target="https://doi.org/10.1080/08963568.2018.1449557" TargetMode="External"/><Relationship Id="rId119" Type="http://schemas.openxmlformats.org/officeDocument/2006/relationships/hyperlink" Target="https://doi.org/10.1353/pla.2015.0040" TargetMode="External"/><Relationship Id="rId44" Type="http://schemas.openxmlformats.org/officeDocument/2006/relationships/hyperlink" Target="https://doi.org/10.1017/9781316274293.008" TargetMode="External"/><Relationship Id="rId65" Type="http://schemas.openxmlformats.org/officeDocument/2006/relationships/hyperlink" Target="https://doi.org/10.1177/016555158000200203" TargetMode="External"/><Relationship Id="rId86" Type="http://schemas.openxmlformats.org/officeDocument/2006/relationships/hyperlink" Target="https://doi.org/10.1016/j.acalib.2010.05.005" TargetMode="External"/><Relationship Id="rId130" Type="http://schemas.openxmlformats.org/officeDocument/2006/relationships/hyperlink" Target="https://doi.org/10.1016/S0099-1333(96)90059-2" TargetMode="External"/><Relationship Id="rId151" Type="http://schemas.openxmlformats.org/officeDocument/2006/relationships/hyperlink" Target="https://doi.org/10.1108/00220410310457993" TargetMode="External"/><Relationship Id="rId172" Type="http://schemas.openxmlformats.org/officeDocument/2006/relationships/hyperlink" Target="https://ir.lib.uwo.ca/etd/5949/" TargetMode="External"/><Relationship Id="rId193" Type="http://schemas.openxmlformats.org/officeDocument/2006/relationships/hyperlink" Target="https://doi.org/10.1108/JD-12-2018-0209" TargetMode="External"/><Relationship Id="rId207" Type="http://schemas.openxmlformats.org/officeDocument/2006/relationships/hyperlink" Target="https://doi.org/10.11645/17.1.3416" TargetMode="External"/><Relationship Id="rId228" Type="http://schemas.openxmlformats.org/officeDocument/2006/relationships/hyperlink" Target="https://doi.org/10.1080/07421222.1999.11518258" TargetMode="External"/><Relationship Id="rId249" Type="http://schemas.openxmlformats.org/officeDocument/2006/relationships/hyperlink" Target="https://doi.org/10.1016/0306-4573(88)90050-7" TargetMode="External"/><Relationship Id="rId13" Type="http://schemas.openxmlformats.org/officeDocument/2006/relationships/hyperlink" Target="https://www.ala.org/acrl/publications/whitepapers/presidential" TargetMode="External"/><Relationship Id="rId109" Type="http://schemas.openxmlformats.org/officeDocument/2006/relationships/hyperlink" Target="https://doi.org/10.1016/j.lisr.2010.09.005" TargetMode="External"/><Relationship Id="rId260" Type="http://schemas.openxmlformats.org/officeDocument/2006/relationships/fontTable" Target="fontTable.xml"/><Relationship Id="rId34" Type="http://schemas.openxmlformats.org/officeDocument/2006/relationships/hyperlink" Target="https://doi.org/10.21083/partnership.v8i2.2489" TargetMode="External"/><Relationship Id="rId55" Type="http://schemas.openxmlformats.org/officeDocument/2006/relationships/hyperlink" Target="http://files.eric.ed.gov/fulltext/ED282537.pdf" TargetMode="External"/><Relationship Id="rId76" Type="http://schemas.openxmlformats.org/officeDocument/2006/relationships/hyperlink" Target="https://www.iea.nl/sites/default/files/2019-04/ICILS_2013_Framework.pdf" TargetMode="External"/><Relationship Id="rId97" Type="http://schemas.openxmlformats.org/officeDocument/2006/relationships/hyperlink" Target="https://doi.org/10.1108/S1876-056220140000010018" TargetMode="External"/><Relationship Id="rId120" Type="http://schemas.openxmlformats.org/officeDocument/2006/relationships/hyperlink" Target="https://eric.ed.gov/?id=ED297740" TargetMode="External"/><Relationship Id="rId141" Type="http://schemas.openxmlformats.org/officeDocument/2006/relationships/hyperlink" Target="https://doi.org/10.1108/LM-06-2017-0061" TargetMode="External"/><Relationship Id="rId7" Type="http://schemas.openxmlformats.org/officeDocument/2006/relationships/hyperlink" Target="https://doi.org/10.1016/j.acalib.2016.06.009" TargetMode="External"/><Relationship Id="rId162" Type="http://schemas.openxmlformats.org/officeDocument/2006/relationships/hyperlink" Target="https://doi.org/10.1057/s41265-017-0038-6" TargetMode="External"/><Relationship Id="rId183" Type="http://schemas.openxmlformats.org/officeDocument/2006/relationships/hyperlink" Target="https://doi.org/10.1017/CBO9781316227657" TargetMode="External"/><Relationship Id="rId218" Type="http://schemas.openxmlformats.org/officeDocument/2006/relationships/hyperlink" Target="https://doi.org/10.1016/B978-0-12-818630-5.07092-5" TargetMode="External"/><Relationship Id="rId239" Type="http://schemas.openxmlformats.org/officeDocument/2006/relationships/hyperlink" Target="https://doi.org/10.11645/11.1.2205" TargetMode="External"/><Relationship Id="rId250" Type="http://schemas.openxmlformats.org/officeDocument/2006/relationships/hyperlink" Target="https://doi.org/10.1080/02763877.2020.1755765" TargetMode="External"/><Relationship Id="rId24" Type="http://schemas.openxmlformats.org/officeDocument/2006/relationships/hyperlink" Target="https://doi.org/10.1108/eum0000000007083" TargetMode="External"/><Relationship Id="rId45" Type="http://schemas.openxmlformats.org/officeDocument/2006/relationships/hyperlink" Target="https://personalpages.manchester.ac.uk/staff/drew.whitworth/burchinal.html" TargetMode="External"/><Relationship Id="rId66" Type="http://schemas.openxmlformats.org/officeDocument/2006/relationships/hyperlink" Target="https://digitalcommons.unl.edu/libphilprac/842" TargetMode="External"/><Relationship Id="rId87" Type="http://schemas.openxmlformats.org/officeDocument/2006/relationships/hyperlink" Target="https://unesdoc.unesco.org/notice?id=p::usmarcdef_0000225606" TargetMode="External"/><Relationship Id="rId110" Type="http://schemas.openxmlformats.org/officeDocument/2006/relationships/hyperlink" Target="http://InformationR.net/ir/16-1/paper458.html" TargetMode="External"/><Relationship Id="rId131" Type="http://schemas.openxmlformats.org/officeDocument/2006/relationships/hyperlink" Target="https://doi.org/10.1177/019263659407856211" TargetMode="External"/><Relationship Id="rId152" Type="http://schemas.openxmlformats.org/officeDocument/2006/relationships/hyperlink" Target="https://doi.org/10.1080/0960085x.2019.1581441" TargetMode="External"/><Relationship Id="rId173" Type="http://schemas.openxmlformats.org/officeDocument/2006/relationships/hyperlink" Target="https://doi.org/10.5860/crl.83.5.765" TargetMode="External"/><Relationship Id="rId194" Type="http://schemas.openxmlformats.org/officeDocument/2006/relationships/hyperlink" Target="https://doi.org/10.1016/j.acalib.2020.102116" TargetMode="External"/><Relationship Id="rId208" Type="http://schemas.openxmlformats.org/officeDocument/2006/relationships/hyperlink" Target="https://doi.org/10.11645/18.1.592" TargetMode="External"/><Relationship Id="rId229" Type="http://schemas.openxmlformats.org/officeDocument/2006/relationships/hyperlink" Target="https://doi.org/10.1086/497311" TargetMode="External"/><Relationship Id="rId240" Type="http://schemas.openxmlformats.org/officeDocument/2006/relationships/hyperlink" Target="https://docs.lib.purdue.edu/lib_fsdocs/86" TargetMode="External"/><Relationship Id="rId261" Type="http://schemas.openxmlformats.org/officeDocument/2006/relationships/theme" Target="theme/theme1.xml"/><Relationship Id="rId14" Type="http://schemas.openxmlformats.org/officeDocument/2006/relationships/hyperlink" Target="https://doi.org/10.11120/ital.2006.05010001" TargetMode="External"/><Relationship Id="rId35" Type="http://schemas.openxmlformats.org/officeDocument/2006/relationships/hyperlink" Target="https://doi.org/10.1146/annurev-psych-010419-050807" TargetMode="External"/><Relationship Id="rId56" Type="http://schemas.openxmlformats.org/officeDocument/2006/relationships/hyperlink" Target="https://doi.org/10.1353/pla.0.0110" TargetMode="External"/><Relationship Id="rId77" Type="http://schemas.openxmlformats.org/officeDocument/2006/relationships/hyperlink" Target="https://doi.org/10.20901/ms.10.19.1" TargetMode="External"/><Relationship Id="rId100" Type="http://schemas.openxmlformats.org/officeDocument/2006/relationships/hyperlink" Target="https://doi.org/10.1002/asi.24968" TargetMode="External"/><Relationship Id="rId8" Type="http://schemas.openxmlformats.org/officeDocument/2006/relationships/hyperlink" Target="https://eric.ed.gov/?id=EJ1044643" TargetMode="External"/><Relationship Id="rId98" Type="http://schemas.openxmlformats.org/officeDocument/2006/relationships/hyperlink" Target="https://doi.org/10.15760/comminfolit.2013.7.1.134" TargetMode="External"/><Relationship Id="rId121" Type="http://schemas.openxmlformats.org/officeDocument/2006/relationships/hyperlink" Target="http://www.jstor.org/stable/25828262" TargetMode="External"/><Relationship Id="rId142" Type="http://schemas.openxmlformats.org/officeDocument/2006/relationships/hyperlink" Target="https://doi.org/10.1007/978-3-319-14136-7_75" TargetMode="External"/><Relationship Id="rId163" Type="http://schemas.openxmlformats.org/officeDocument/2006/relationships/hyperlink" Target="https://doi.org/10.17705/1jais.00594" TargetMode="External"/><Relationship Id="rId184" Type="http://schemas.openxmlformats.org/officeDocument/2006/relationships/hyperlink" Target="https://doi.org/10.1016/B978-0-12-818630-5.07016-0" TargetMode="External"/><Relationship Id="rId219" Type="http://schemas.openxmlformats.org/officeDocument/2006/relationships/hyperlink" Target="https://doi.org/10.15760/comminfolit.2015.9.1.174" TargetMode="External"/><Relationship Id="rId230" Type="http://schemas.openxmlformats.org/officeDocument/2006/relationships/hyperlink" Target="https://classic.austlii.edu.au/au/journals/inCiteALIA/2004/16.html" TargetMode="External"/><Relationship Id="rId251" Type="http://schemas.openxmlformats.org/officeDocument/2006/relationships/hyperlink" Target="https://doi.org/10.1002/asi.23437" TargetMode="External"/><Relationship Id="rId25" Type="http://schemas.openxmlformats.org/officeDocument/2006/relationships/hyperlink" Target="https://doi.org/10.31979/2575-2499.070202" TargetMode="External"/><Relationship Id="rId46" Type="http://schemas.openxmlformats.org/officeDocument/2006/relationships/hyperlink" Target="https://doi.org/10.29173/slw8232" TargetMode="External"/><Relationship Id="rId67" Type="http://schemas.openxmlformats.org/officeDocument/2006/relationships/hyperlink" Target="https://digitalcommons.unl.edu/libphilprac/1049" TargetMode="External"/><Relationship Id="rId88" Type="http://schemas.openxmlformats.org/officeDocument/2006/relationships/hyperlink" Target="https://unesdoc.unesco.org/notice?id=p::usmarcdef_0000377068" TargetMode="External"/><Relationship Id="rId111" Type="http://schemas.openxmlformats.org/officeDocument/2006/relationships/hyperlink" Target="https://doi.org/10.1017/9781316274293" TargetMode="External"/><Relationship Id="rId132" Type="http://schemas.openxmlformats.org/officeDocument/2006/relationships/hyperlink" Target="https://doi.org/10.1016/j.acalib.2020.102195" TargetMode="External"/><Relationship Id="rId153" Type="http://schemas.openxmlformats.org/officeDocument/2006/relationships/hyperlink" Target="https://doi.org/10.4324/9781032707051-2" TargetMode="External"/><Relationship Id="rId174" Type="http://schemas.openxmlformats.org/officeDocument/2006/relationships/hyperlink" Target="https://doi.org/10.5210/fm.v20i12.4875" TargetMode="External"/><Relationship Id="rId195" Type="http://schemas.openxmlformats.org/officeDocument/2006/relationships/hyperlink" Target="https://doi.org/10.1016/0740-8188(95)90048-9" TargetMode="External"/><Relationship Id="rId209" Type="http://schemas.openxmlformats.org/officeDocument/2006/relationships/hyperlink" Target="https://doi.org/10.1007/978-3-319-14136-7_8" TargetMode="External"/><Relationship Id="rId220" Type="http://schemas.openxmlformats.org/officeDocument/2006/relationships/hyperlink" Target="https://doi.org/10.5860/crl.79.1.10" TargetMode="External"/><Relationship Id="rId241" Type="http://schemas.openxmlformats.org/officeDocument/2006/relationships/hyperlink" Target="https://doi.org/10.29085/9781783303922.004" TargetMode="External"/><Relationship Id="rId15" Type="http://schemas.openxmlformats.org/officeDocument/2006/relationships/hyperlink" Target="https://doi.org/10.1177/001440291007600303" TargetMode="External"/><Relationship Id="rId36" Type="http://schemas.openxmlformats.org/officeDocument/2006/relationships/hyperlink" Target="https://doi.org/10.1515/opis-2019-0019" TargetMode="External"/><Relationship Id="rId57" Type="http://schemas.openxmlformats.org/officeDocument/2006/relationships/hyperlink" Target="https://digitalcommons.unl.edu/libphilprac/133" TargetMode="External"/><Relationship Id="rId78" Type="http://schemas.openxmlformats.org/officeDocument/2006/relationships/hyperlink" Target="https://doi.org/10.4324/9781315628851" TargetMode="External"/><Relationship Id="rId99" Type="http://schemas.openxmlformats.org/officeDocument/2006/relationships/hyperlink" Target="https://doi.org/10.1177/0961000620966027" TargetMode="External"/><Relationship Id="rId101" Type="http://schemas.openxmlformats.org/officeDocument/2006/relationships/hyperlink" Target="https://doi.org/10.1002/pra2.862" TargetMode="External"/><Relationship Id="rId122" Type="http://schemas.openxmlformats.org/officeDocument/2006/relationships/hyperlink" Target="https://doi.org/10.1515/libr.2008.008" TargetMode="External"/><Relationship Id="rId143" Type="http://schemas.openxmlformats.org/officeDocument/2006/relationships/hyperlink" Target="https://doi.org/10.1108/RSR-09-2019-0069" TargetMode="External"/><Relationship Id="rId164" Type="http://schemas.openxmlformats.org/officeDocument/2006/relationships/hyperlink" Target="https://doi.org/10.1177/104973239700700401" TargetMode="External"/><Relationship Id="rId185" Type="http://schemas.openxmlformats.org/officeDocument/2006/relationships/hyperlink" Target="http://www.jstor.org/stable/20128593" TargetMode="External"/><Relationship Id="rId9" Type="http://schemas.openxmlformats.org/officeDocument/2006/relationships/hyperlink" Target="https://plato.stanford.edu/archives/sum2024/entries/information/" TargetMode="External"/><Relationship Id="rId210" Type="http://schemas.openxmlformats.org/officeDocument/2006/relationships/hyperlink" Target="https://doi.org/10.1108/JD-10-2013-0128" TargetMode="External"/><Relationship Id="rId26" Type="http://schemas.openxmlformats.org/officeDocument/2006/relationships/hyperlink" Target="https://doi.org/10.5860/crl_55_04_309" TargetMode="External"/><Relationship Id="rId231" Type="http://schemas.openxmlformats.org/officeDocument/2006/relationships/hyperlink" Target="https://doi.org/10.1108/S1876-0562(2011)002011a006" TargetMode="External"/><Relationship Id="rId252" Type="http://schemas.openxmlformats.org/officeDocument/2006/relationships/hyperlink" Target="http://aisel.aisnet.org/ecis2007/178" TargetMode="External"/><Relationship Id="rId47" Type="http://schemas.openxmlformats.org/officeDocument/2006/relationships/hyperlink" Target="https://doi.org/10.18438/eblip29800" TargetMode="External"/><Relationship Id="rId68" Type="http://schemas.openxmlformats.org/officeDocument/2006/relationships/hyperlink" Target="https://doi.org/10.1108/JD-05-2020-0086" TargetMode="External"/><Relationship Id="rId89" Type="http://schemas.openxmlformats.org/officeDocument/2006/relationships/hyperlink" Target="https://doi.org/10.1016/j.lisr.2017.03.006" TargetMode="External"/><Relationship Id="rId112" Type="http://schemas.openxmlformats.org/officeDocument/2006/relationships/hyperlink" Target="https://doi.org/10.11645/7.2.1867" TargetMode="External"/><Relationship Id="rId133" Type="http://schemas.openxmlformats.org/officeDocument/2006/relationships/hyperlink" Target="http://InformationR.net/ir/12-1/paper280.html" TargetMode="External"/><Relationship Id="rId154" Type="http://schemas.openxmlformats.org/officeDocument/2006/relationships/hyperlink" Target="http://www.jstor.org/stable/40972123" TargetMode="External"/><Relationship Id="rId175" Type="http://schemas.openxmlformats.org/officeDocument/2006/relationships/hyperlink" Target="https://doi.org/10.1177/0340035220906536" TargetMode="External"/><Relationship Id="rId196" Type="http://schemas.openxmlformats.org/officeDocument/2006/relationships/hyperlink" Target="https://doi.org/10.1177/0340035219886600" TargetMode="External"/><Relationship Id="rId200" Type="http://schemas.openxmlformats.org/officeDocument/2006/relationships/hyperlink" Target="https://doi.org/10.1007/978-3-319-22831-0" TargetMode="External"/><Relationship Id="rId16" Type="http://schemas.openxmlformats.org/officeDocument/2006/relationships/hyperlink" Target="https://www.ala.org/acrl/sites/ala.org.acrl/files/content/issues/infolit/framework1.pdf" TargetMode="External"/><Relationship Id="rId221" Type="http://schemas.openxmlformats.org/officeDocument/2006/relationships/hyperlink" Target="https://www.ala.org/sites/default/files/2025-03/TwoDecadesofCriticalInformationLiteracy.pdf" TargetMode="External"/><Relationship Id="rId242" Type="http://schemas.openxmlformats.org/officeDocument/2006/relationships/hyperlink" Target="https://doi.org/10.29173/iasl8008" TargetMode="External"/><Relationship Id="rId37" Type="http://schemas.openxmlformats.org/officeDocument/2006/relationships/hyperlink" Target="https://plato.stanford.edu/archives/fall2023/entries/justice-global/" TargetMode="External"/><Relationship Id="rId58" Type="http://schemas.openxmlformats.org/officeDocument/2006/relationships/hyperlink" Target="https://doi.org/10.15804/tner.07.11.1.06" TargetMode="External"/><Relationship Id="rId79" Type="http://schemas.openxmlformats.org/officeDocument/2006/relationships/hyperlink" Target="https://doi.org/10.1177/0165551508094050" TargetMode="External"/><Relationship Id="rId102" Type="http://schemas.openxmlformats.org/officeDocument/2006/relationships/hyperlink" Target="https://doi.org/10.1007/BF00118112" TargetMode="External"/><Relationship Id="rId123" Type="http://schemas.openxmlformats.org/officeDocument/2006/relationships/hyperlink" Target="https://doi.org/10.3102/0013189x035007003" TargetMode="External"/><Relationship Id="rId144" Type="http://schemas.openxmlformats.org/officeDocument/2006/relationships/hyperlink" Target="https://doi.org/10.7551/mitpress/12112.001.0001" TargetMode="External"/><Relationship Id="rId90" Type="http://schemas.openxmlformats.org/officeDocument/2006/relationships/hyperlink" Target="https://doi.org/10.1177/147488511141778" TargetMode="External"/><Relationship Id="rId165" Type="http://schemas.openxmlformats.org/officeDocument/2006/relationships/hyperlink" Target="https://doi.org/10.1016/s0268-4012(97)00017-0" TargetMode="External"/><Relationship Id="rId186" Type="http://schemas.openxmlformats.org/officeDocument/2006/relationships/hyperlink" Target="https://doi.org/10.1016/S0039-3681(00)00004-2" TargetMode="External"/><Relationship Id="rId211" Type="http://schemas.openxmlformats.org/officeDocument/2006/relationships/hyperlink" Target="https://doi.org/10.1515/libr.2010.017" TargetMode="External"/><Relationship Id="rId232" Type="http://schemas.openxmlformats.org/officeDocument/2006/relationships/hyperlink" Target="https://doi.org/10.1007/978-3-319-14136-7_4" TargetMode="External"/><Relationship Id="rId253" Type="http://schemas.openxmlformats.org/officeDocument/2006/relationships/hyperlink" Target="https://doi.org/10.4324/9781003045366-18" TargetMode="External"/><Relationship Id="rId27" Type="http://schemas.openxmlformats.org/officeDocument/2006/relationships/hyperlink" Target="https://doi.org/10.1111/j.1467-9620.2006.00682.x" TargetMode="External"/><Relationship Id="rId48" Type="http://schemas.openxmlformats.org/officeDocument/2006/relationships/hyperlink" Target="https://doi.org/10.1054/nepr.2001.0008" TargetMode="External"/><Relationship Id="rId69" Type="http://schemas.openxmlformats.org/officeDocument/2006/relationships/hyperlink" Target="https://www.ala.org/sites/default/files/aasl/content/aaslpubsandjournals/slr/vol2/SLMR_EvaluatingInformation_V2.pdf" TargetMode="External"/><Relationship Id="rId113" Type="http://schemas.openxmlformats.org/officeDocument/2006/relationships/hyperlink" Target="https://doi.org/10.7282/T31J99TT" TargetMode="External"/><Relationship Id="rId134" Type="http://schemas.openxmlformats.org/officeDocument/2006/relationships/hyperlink" Target="https://humanit.hb.se/article/view/69" TargetMode="External"/><Relationship Id="rId80" Type="http://schemas.openxmlformats.org/officeDocument/2006/relationships/hyperlink" Target="https://doi.org/10.5771/0943-7444-2019-1-33" TargetMode="External"/><Relationship Id="rId155" Type="http://schemas.openxmlformats.org/officeDocument/2006/relationships/hyperlink" Target="https://doi.org/10.1002/asi.20672" TargetMode="External"/><Relationship Id="rId176" Type="http://schemas.openxmlformats.org/officeDocument/2006/relationships/hyperlink" Target="http://InformationR.net/ir/18-2/paper280.html" TargetMode="External"/><Relationship Id="rId197" Type="http://schemas.openxmlformats.org/officeDocument/2006/relationships/hyperlink" Target="https://doi.org/10.1007/978-3-319-03919-0_16" TargetMode="External"/><Relationship Id="rId201" Type="http://schemas.openxmlformats.org/officeDocument/2006/relationships/hyperlink" Target="http://eprints.lse.ac.uk/id/eprint/37679" TargetMode="External"/><Relationship Id="rId222" Type="http://schemas.openxmlformats.org/officeDocument/2006/relationships/hyperlink" Target="http://InformationR.net/ir/18-3/colis/paperC02.html" TargetMode="External"/><Relationship Id="rId243" Type="http://schemas.openxmlformats.org/officeDocument/2006/relationships/hyperlink" Target="https://senseandreference.wordpress.com/2016/12/01/post-truth-and-information-literacy/" TargetMode="External"/><Relationship Id="rId17" Type="http://schemas.openxmlformats.org/officeDocument/2006/relationships/hyperlink" Target="https://doi.org/10.1016/j.lisr.2022.101155" TargetMode="External"/><Relationship Id="rId38" Type="http://schemas.openxmlformats.org/officeDocument/2006/relationships/hyperlink" Target="https://doi.org/10.1016/S0268-4012(98)00045-0" TargetMode="External"/><Relationship Id="rId59" Type="http://schemas.openxmlformats.org/officeDocument/2006/relationships/hyperlink" Target="https://doi.org/10.1002/9781118978238.ieml0042" TargetMode="External"/><Relationship Id="rId103" Type="http://schemas.openxmlformats.org/officeDocument/2006/relationships/hyperlink" Target="https://doi.org/10.1007/978-3-030-13472-3_43" TargetMode="External"/><Relationship Id="rId124" Type="http://schemas.openxmlformats.org/officeDocument/2006/relationships/hyperlink" Target="https://doi.org/10.1080/0194262X.2011.626338" TargetMode="External"/><Relationship Id="rId70" Type="http://schemas.openxmlformats.org/officeDocument/2006/relationships/hyperlink" Target="https://doi.org/10.1007/s11229-010-9821-4" TargetMode="External"/><Relationship Id="rId91" Type="http://schemas.openxmlformats.org/officeDocument/2006/relationships/hyperlink" Target="https://doi.org/10.1108/00220410710759002" TargetMode="External"/><Relationship Id="rId145" Type="http://schemas.openxmlformats.org/officeDocument/2006/relationships/hyperlink" Target="https://crl.acrl.org/index.php/crl/article/view/16132/17578" TargetMode="External"/><Relationship Id="rId166" Type="http://schemas.openxmlformats.org/officeDocument/2006/relationships/hyperlink" Target="https://doi.org/10.1111/1467-8551.00142" TargetMode="External"/><Relationship Id="rId187" Type="http://schemas.openxmlformats.org/officeDocument/2006/relationships/hyperlink" Target="https://doi.org/10.1016/j.acalib.2020.10230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doi.org/10.1177/0961000618764258" TargetMode="External"/><Relationship Id="rId233" Type="http://schemas.openxmlformats.org/officeDocument/2006/relationships/hyperlink" Target="https://doi.org/10.1016/j.chb.2017.03.010" TargetMode="External"/><Relationship Id="rId254" Type="http://schemas.openxmlformats.org/officeDocument/2006/relationships/hyperlink" Target="https://doi.org/10.1108/JD-05-2019-0090" TargetMode="External"/><Relationship Id="rId28" Type="http://schemas.openxmlformats.org/officeDocument/2006/relationships/hyperlink" Target="https://doi.org/10.15760/comminfolit.2013.7.2.148" TargetMode="External"/><Relationship Id="rId49" Type="http://schemas.openxmlformats.org/officeDocument/2006/relationships/hyperlink" Target="https://unesdoc.unesco.org/ark:/48223/pf0000158723" TargetMode="External"/><Relationship Id="rId114" Type="http://schemas.openxmlformats.org/officeDocument/2006/relationships/hyperlink" Target="https://doi.org/10.1177/0163443710393382" TargetMode="External"/><Relationship Id="rId60" Type="http://schemas.openxmlformats.org/officeDocument/2006/relationships/hyperlink" Target="https://doi.org/10.1016/j.acalib.2005.12.004" TargetMode="External"/><Relationship Id="rId81" Type="http://schemas.openxmlformats.org/officeDocument/2006/relationships/hyperlink" Target="https://www.ideals.illinois.edu/items/1791" TargetMode="External"/><Relationship Id="rId135" Type="http://schemas.openxmlformats.org/officeDocument/2006/relationships/hyperlink" Target="https://doi.org/10.1108/07378831011096222" TargetMode="External"/><Relationship Id="rId156" Type="http://schemas.openxmlformats.org/officeDocument/2006/relationships/hyperlink" Target="https://doi.org/10.1111/j.1460-2466.2010.01488.x" TargetMode="External"/><Relationship Id="rId177" Type="http://schemas.openxmlformats.org/officeDocument/2006/relationships/hyperlink" Target="https://doi.org/10.1016/j.im.2014.08.008" TargetMode="External"/><Relationship Id="rId198" Type="http://schemas.openxmlformats.org/officeDocument/2006/relationships/hyperlink" Target="https://doi.org/10.1006/ceps.1997.0958" TargetMode="External"/><Relationship Id="rId202" Type="http://schemas.openxmlformats.org/officeDocument/2006/relationships/hyperlink" Target="https://go.gale.com/ps/i.do?id=GALE%7CA145390277&amp;sid=googleScholar&amp;v=2.1&amp;it=r&amp;linkaccess=fulltext&amp;issn=15220222&amp;p=AONE&amp;sw=w&amp;casa_token=OIbuNrS6odgAAAAA:P79uFg2ubyMcrZAmmwJChF1pRKlw87XoAyIgahoXy_nmHas59ZM9Ku6ewVP-QtcarqJ_XgCJl9AXXlVvU6TD" TargetMode="External"/><Relationship Id="rId223" Type="http://schemas.openxmlformats.org/officeDocument/2006/relationships/hyperlink" Target="https://doi.org/10.14742/apubs.2014.1106" TargetMode="External"/><Relationship Id="rId244" Type="http://schemas.openxmlformats.org/officeDocument/2006/relationships/hyperlink" Target="https://doi.org/10.1177/0961000607083211" TargetMode="External"/><Relationship Id="rId18" Type="http://schemas.openxmlformats.org/officeDocument/2006/relationships/hyperlink" Target="https://www.researchgate.net/publication/293703989_Foundations_of_information_literacy_Learning_from_paul_zurkowski" TargetMode="External"/><Relationship Id="rId39" Type="http://schemas.openxmlformats.org/officeDocument/2006/relationships/hyperlink" Target="https://doi.org/10.11645/11.1.2184" TargetMode="External"/><Relationship Id="rId50" Type="http://schemas.openxmlformats.org/officeDocument/2006/relationships/hyperlink" Target="https://plato.stanford.edu/archives/win2023/entries/critical-theory/" TargetMode="External"/><Relationship Id="rId104" Type="http://schemas.openxmlformats.org/officeDocument/2006/relationships/hyperlink" Target="https://cdn.ymaws.com/www.cilip.org.uk/resource/resmgr/cilip/information_professional_and_news/press_releases/2018_03_information_lit_definition/cilip_definition_doc_final_f.pdf" TargetMode="External"/><Relationship Id="rId125" Type="http://schemas.openxmlformats.org/officeDocument/2006/relationships/hyperlink" Target="https://doi.org/10.1080/0194262X.2011.626339" TargetMode="External"/><Relationship Id="rId146" Type="http://schemas.openxmlformats.org/officeDocument/2006/relationships/hyperlink" Target="https://doi.org/10.1080/01972243.1984.9959994" TargetMode="External"/><Relationship Id="rId167" Type="http://schemas.openxmlformats.org/officeDocument/2006/relationships/hyperlink" Target="https://doi.org/10.4324/9780203933176" TargetMode="External"/><Relationship Id="rId188" Type="http://schemas.openxmlformats.org/officeDocument/2006/relationships/hyperlink" Target="https://doi.org/10.1177/0165551515615841" TargetMode="External"/><Relationship Id="rId71" Type="http://schemas.openxmlformats.org/officeDocument/2006/relationships/hyperlink" Target="https://plato.stanford.edu/archives/win2019/entries/information-semantic" TargetMode="External"/><Relationship Id="rId92" Type="http://schemas.openxmlformats.org/officeDocument/2006/relationships/hyperlink" Target="https://doi.org/10.4324/9780429448546" TargetMode="External"/><Relationship Id="rId213" Type="http://schemas.openxmlformats.org/officeDocument/2006/relationships/hyperlink" Target="https://doi.org/10.1007/978-3-030-43687-2_29" TargetMode="External"/><Relationship Id="rId234" Type="http://schemas.openxmlformats.org/officeDocument/2006/relationships/hyperlink" Target="https://doi.org/10.1007/978-0-387-75875-6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02/berj.3509" TargetMode="External"/><Relationship Id="rId255" Type="http://schemas.openxmlformats.org/officeDocument/2006/relationships/hyperlink" Target="https://doi.org/10.1177/0340035221989367" TargetMode="External"/><Relationship Id="rId40" Type="http://schemas.openxmlformats.org/officeDocument/2006/relationships/hyperlink" Target="https://doi.org/10.1007/978-3-319-74334-9_43" TargetMode="External"/><Relationship Id="rId115" Type="http://schemas.openxmlformats.org/officeDocument/2006/relationships/hyperlink" Target="https://doi.org/10.1108/JD-01-2022-0007" TargetMode="External"/><Relationship Id="rId136" Type="http://schemas.openxmlformats.org/officeDocument/2006/relationships/hyperlink" Target="https://doi.org/10.1108/00220410610688723" TargetMode="External"/><Relationship Id="rId157" Type="http://schemas.openxmlformats.org/officeDocument/2006/relationships/hyperlink" Target="https://doi.org/10.1080/17404620801926925" TargetMode="External"/><Relationship Id="rId178" Type="http://schemas.openxmlformats.org/officeDocument/2006/relationships/hyperlink" Target="https://doi.org/10.11645/13.2.2619" TargetMode="External"/><Relationship Id="rId61" Type="http://schemas.openxmlformats.org/officeDocument/2006/relationships/hyperlink" Target="https://informationr.net/ir/16-3/paper489.html" TargetMode="External"/><Relationship Id="rId82" Type="http://schemas.openxmlformats.org/officeDocument/2006/relationships/hyperlink" Target="https://plato.stanford.edu/archives/fall2023/entries/truth/" TargetMode="External"/><Relationship Id="rId199" Type="http://schemas.openxmlformats.org/officeDocument/2006/relationships/hyperlink" Target="https://www.sconul.ac.uk/SCONULDownloadController/Download?iType=1&amp;iID=1737&amp;cGUID=32310a52-b3d3-4689-bdec-cadf5192494f&amp;cTempLocation=" TargetMode="External"/><Relationship Id="rId203" Type="http://schemas.openxmlformats.org/officeDocument/2006/relationships/hyperlink" Target="https://doi.org/10.1108/CC-04-2017-0013" TargetMode="External"/><Relationship Id="rId19" Type="http://schemas.openxmlformats.org/officeDocument/2006/relationships/hyperlink" Target="https://doi.org/10.5860/crln.79.2.72" TargetMode="External"/><Relationship Id="rId224" Type="http://schemas.openxmlformats.org/officeDocument/2006/relationships/hyperlink" Target="https://files.eric.ed.gov/fulltext/ED443439.pdf" TargetMode="External"/><Relationship Id="rId245" Type="http://schemas.openxmlformats.org/officeDocument/2006/relationships/hyperlink" Target="https://doi.org/10.1016/j.lisr.2009.01.002" TargetMode="External"/><Relationship Id="rId30" Type="http://schemas.openxmlformats.org/officeDocument/2006/relationships/hyperlink" Target="https://plato.stanford.edu/archives/fall2024/entries/international-justice/" TargetMode="External"/><Relationship Id="rId105" Type="http://schemas.openxmlformats.org/officeDocument/2006/relationships/hyperlink" Target="https://repository.ifla.org/handle/20.500.14598/3147" TargetMode="External"/><Relationship Id="rId126" Type="http://schemas.openxmlformats.org/officeDocument/2006/relationships/hyperlink" Target="https://www.ifla.org/wp-content/uploads/2019/05/assets/information-literacy/publications/ifla-guidelines-en.pdf/" TargetMode="External"/><Relationship Id="rId147" Type="http://schemas.openxmlformats.org/officeDocument/2006/relationships/hyperlink" Target="https://doi.org/10.1086/603335" TargetMode="External"/><Relationship Id="rId168" Type="http://schemas.openxmlformats.org/officeDocument/2006/relationships/hyperlink" Target="https://doi.org/10.17226/9853" TargetMode="External"/><Relationship Id="rId51" Type="http://schemas.openxmlformats.org/officeDocument/2006/relationships/hyperlink" Target="https://doi.org/10.1016/j.acalib.2017.05.001" TargetMode="External"/><Relationship Id="rId72" Type="http://schemas.openxmlformats.org/officeDocument/2006/relationships/hyperlink" Target="https://doi.org/10.5860/crl.77.3.302" TargetMode="External"/><Relationship Id="rId93" Type="http://schemas.openxmlformats.org/officeDocument/2006/relationships/hyperlink" Target="https://doi.org/10.1111/j.1460-2466.1976.tb01947.x" TargetMode="External"/><Relationship Id="rId189" Type="http://schemas.openxmlformats.org/officeDocument/2006/relationships/hyperlink" Target="https://plato.stanford.edu/archives/spr2025/entries/ideology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oi.org/10.1300/J106v13n03_07" TargetMode="External"/><Relationship Id="rId235" Type="http://schemas.openxmlformats.org/officeDocument/2006/relationships/hyperlink" Target="https://doi.org/10.29085/9781856049528.003" TargetMode="External"/><Relationship Id="rId256" Type="http://schemas.openxmlformats.org/officeDocument/2006/relationships/hyperlink" Target="http://files.eric.ed.gov/fulltext/ED100391.pdf" TargetMode="External"/><Relationship Id="rId116" Type="http://schemas.openxmlformats.org/officeDocument/2006/relationships/hyperlink" Target="https://doi.org/10.3389/fpsyg.2012.00230" TargetMode="External"/><Relationship Id="rId137" Type="http://schemas.openxmlformats.org/officeDocument/2006/relationships/hyperlink" Target="https://doi.org/10.1108/00220411011023643" TargetMode="External"/><Relationship Id="rId158" Type="http://schemas.openxmlformats.org/officeDocument/2006/relationships/hyperlink" Target="https://doi.org/10.1016/j.acalib.2018.02.014" TargetMode="External"/><Relationship Id="rId20" Type="http://schemas.openxmlformats.org/officeDocument/2006/relationships/hyperlink" Target="https://EconPapers.repec.org/RePEc:bir:birmec:20-06" TargetMode="External"/><Relationship Id="rId41" Type="http://schemas.openxmlformats.org/officeDocument/2006/relationships/hyperlink" Target="https://doi.org/10.1016/j.acalib.2004.06.002" TargetMode="External"/><Relationship Id="rId62" Type="http://schemas.openxmlformats.org/officeDocument/2006/relationships/hyperlink" Target="https://doi.org/10.1108/JD-08-2019-0151" TargetMode="External"/><Relationship Id="rId83" Type="http://schemas.openxmlformats.org/officeDocument/2006/relationships/hyperlink" Target="https://doi.org/10.31979/2575-2499.020203" TargetMode="External"/><Relationship Id="rId179" Type="http://schemas.openxmlformats.org/officeDocument/2006/relationships/hyperlink" Target="https://doi.org/10.1086/603440" TargetMode="External"/><Relationship Id="rId190" Type="http://schemas.openxmlformats.org/officeDocument/2006/relationships/hyperlink" Target="https://doi.org/10.11645/4.2.1486" TargetMode="External"/><Relationship Id="rId204" Type="http://schemas.openxmlformats.org/officeDocument/2006/relationships/hyperlink" Target="https://doi.org/10.1177/0961000611410767" TargetMode="External"/><Relationship Id="rId225" Type="http://schemas.openxmlformats.org/officeDocument/2006/relationships/hyperlink" Target="https://doi.org/10.4275/KSLIS.2010.44.4.131" TargetMode="External"/><Relationship Id="rId246" Type="http://schemas.openxmlformats.org/officeDocument/2006/relationships/hyperlink" Target="https://doi.org/10.1177/13505076211073961" TargetMode="External"/><Relationship Id="rId106" Type="http://schemas.openxmlformats.org/officeDocument/2006/relationships/hyperlink" Target="https://doi.org/10.1080/14767430.2018.1427180" TargetMode="External"/><Relationship Id="rId127" Type="http://schemas.openxmlformats.org/officeDocument/2006/relationships/hyperlink" Target="https://doi.org/10.1108/JD-10-2014-0139" TargetMode="External"/><Relationship Id="rId10" Type="http://schemas.openxmlformats.org/officeDocument/2006/relationships/hyperlink" Target="https://doi.org/10.1016/j.nedt.2015.08.025" TargetMode="External"/><Relationship Id="rId31" Type="http://schemas.openxmlformats.org/officeDocument/2006/relationships/hyperlink" Target="https://doi.org/10.1353/pla.2018.0015" TargetMode="External"/><Relationship Id="rId52" Type="http://schemas.openxmlformats.org/officeDocument/2006/relationships/hyperlink" Target="https://doi.org/B978-0-12-818630-5.08003-9" TargetMode="External"/><Relationship Id="rId73" Type="http://schemas.openxmlformats.org/officeDocument/2006/relationships/hyperlink" Target="https://doi.org/10.1177/0961000614566481" TargetMode="External"/><Relationship Id="rId94" Type="http://schemas.openxmlformats.org/officeDocument/2006/relationships/hyperlink" Target="https://doi.org/10.11645/17.1.3277" TargetMode="External"/><Relationship Id="rId148" Type="http://schemas.openxmlformats.org/officeDocument/2006/relationships/hyperlink" Target="https://doi.org/10.36311/1981-1640.2020.v14n1.02.p7" TargetMode="External"/><Relationship Id="rId169" Type="http://schemas.openxmlformats.org/officeDocument/2006/relationships/hyperlink" Target="https://digitalcommons.unl.edu/libphilprac/2758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oi.org/10.1002/1532-2890(2000)52:1%3c62::AID-ASI1061%3e3.0.CO;2-J" TargetMode="External"/><Relationship Id="rId215" Type="http://schemas.openxmlformats.org/officeDocument/2006/relationships/hyperlink" Target="https://doi.org/10.1177/0165551513501435" TargetMode="External"/><Relationship Id="rId236" Type="http://schemas.openxmlformats.org/officeDocument/2006/relationships/hyperlink" Target="https://doi.org/10.1108/JD-04-2015-0048" TargetMode="External"/><Relationship Id="rId257" Type="http://schemas.openxmlformats.org/officeDocument/2006/relationships/hyperlink" Target="https://doi.org/10.1007/978-3-319-03919-0_1" TargetMode="External"/><Relationship Id="rId42" Type="http://schemas.openxmlformats.org/officeDocument/2006/relationships/hyperlink" Target="https://doi.org/10.1108/00220411111105452" TargetMode="External"/><Relationship Id="rId84" Type="http://schemas.openxmlformats.org/officeDocument/2006/relationships/hyperlink" Target="https://doi.org/10.1111/j.1471-1842.2009.00848.x" TargetMode="External"/><Relationship Id="rId138" Type="http://schemas.openxmlformats.org/officeDocument/2006/relationships/hyperlink" Target="https://doi.org/10.1108/002204112112770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23</Pages>
  <Words>11609</Words>
  <Characters>75694</Characters>
  <Application>Microsoft Office Word</Application>
  <DocSecurity>0</DocSecurity>
  <Lines>15138</Lines>
  <Paragraphs>10912</Paragraphs>
  <ScaleCrop>false</ScaleCrop>
  <Company/>
  <LinksUpToDate>false</LinksUpToDate>
  <CharactersWithSpaces>76391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Jeongbae Choi</dc:creator>
  <cp:keywords/>
  <dc:description/>
  <cp:lastModifiedBy>Jeongbae Choi</cp:lastModifiedBy>
  <cp:revision>549</cp:revision>
  <dcterms:created xsi:type="dcterms:W3CDTF">2025-08-12T14:40:00Z</dcterms:created>
  <dcterms:modified xsi:type="dcterms:W3CDTF">2026-01-09T13:11:00Z</dcterms:modified>
</cp:coreProperties>
</file>