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9214" w14:textId="77777777" w:rsidR="008A3303" w:rsidRPr="00FF5477" w:rsidRDefault="008A3303" w:rsidP="008A3303">
      <w:pPr>
        <w:jc w:val="center"/>
        <w:rPr>
          <w:b/>
          <w:bCs/>
          <w:lang w:val="vi-VN"/>
        </w:rPr>
      </w:pPr>
      <w:r w:rsidRPr="00FF5477">
        <w:rPr>
          <w:b/>
          <w:bCs/>
        </w:rPr>
        <w:t>APPENDIX</w:t>
      </w:r>
    </w:p>
    <w:p w14:paraId="53129215" w14:textId="77777777" w:rsidR="008A3303" w:rsidRPr="00FF5477" w:rsidRDefault="008A3303" w:rsidP="008A3303">
      <w:pPr>
        <w:jc w:val="center"/>
        <w:rPr>
          <w:b/>
          <w:bCs/>
          <w:lang w:val="vi-VN"/>
        </w:rPr>
      </w:pPr>
    </w:p>
    <w:p w14:paraId="53129216" w14:textId="77777777" w:rsidR="008A3303" w:rsidRPr="00FF5477" w:rsidRDefault="008A3303" w:rsidP="008A3303">
      <w:pPr>
        <w:jc w:val="center"/>
        <w:rPr>
          <w:b/>
          <w:bCs/>
          <w:lang w:val="vi-VN"/>
        </w:rPr>
      </w:pPr>
      <w:r w:rsidRPr="00FF5477">
        <w:rPr>
          <w:b/>
          <w:bCs/>
        </w:rPr>
        <w:t xml:space="preserve">Figure </w:t>
      </w:r>
      <w:r w:rsidRPr="00FF5477">
        <w:rPr>
          <w:b/>
          <w:bCs/>
          <w:lang w:val="vi-VN"/>
        </w:rPr>
        <w:t>A1</w:t>
      </w:r>
      <w:r w:rsidRPr="00FF5477">
        <w:rPr>
          <w:b/>
          <w:bCs/>
        </w:rPr>
        <w:t xml:space="preserve">. </w:t>
      </w:r>
      <w:r w:rsidRPr="00FF5477">
        <w:t>Relationship between child penalty and kindergarten teachers by region</w:t>
      </w:r>
    </w:p>
    <w:p w14:paraId="53129217" w14:textId="77777777" w:rsidR="008A3303" w:rsidRPr="00FF5477" w:rsidRDefault="008A3303" w:rsidP="008A3303">
      <w:pPr>
        <w:jc w:val="center"/>
        <w:rPr>
          <w:sz w:val="20"/>
          <w:szCs w:val="20"/>
          <w:lang w:val="vi-VN"/>
        </w:rPr>
      </w:pPr>
      <w:r w:rsidRPr="00FF5477">
        <w:rPr>
          <w:noProof/>
          <w:sz w:val="20"/>
          <w:szCs w:val="20"/>
        </w:rPr>
        <w:drawing>
          <wp:inline distT="0" distB="0" distL="0" distR="0" wp14:anchorId="5312932D" wp14:editId="5312932E">
            <wp:extent cx="7200000" cy="4320000"/>
            <wp:effectExtent l="0" t="0" r="1270" b="0"/>
            <wp:docPr id="766873447" name="Picture 2" descr="A graph of different teach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73447" name="Picture 2" descr="A graph of different teacher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00000" cy="4320000"/>
                    </a:xfrm>
                    <a:prstGeom prst="rect">
                      <a:avLst/>
                    </a:prstGeom>
                  </pic:spPr>
                </pic:pic>
              </a:graphicData>
            </a:graphic>
          </wp:inline>
        </w:drawing>
      </w:r>
    </w:p>
    <w:p w14:paraId="53129218" w14:textId="77777777" w:rsidR="008A3303" w:rsidRDefault="008A3303" w:rsidP="008A3303">
      <w:pPr>
        <w:jc w:val="both"/>
        <w:rPr>
          <w:sz w:val="20"/>
          <w:szCs w:val="20"/>
        </w:rPr>
      </w:pPr>
      <w:r w:rsidRPr="00FF5477">
        <w:rPr>
          <w:i/>
          <w:iCs/>
          <w:sz w:val="20"/>
          <w:szCs w:val="20"/>
        </w:rPr>
        <w:t>Notes:</w:t>
      </w:r>
      <w:r w:rsidRPr="00FF5477">
        <w:rPr>
          <w:sz w:val="20"/>
          <w:szCs w:val="20"/>
        </w:rPr>
        <w:t xml:space="preserve"> This figure plots the relationship between the estimated child penalty and the availability of kindergarten teachers across regions in Vietnam, for the census years 1999, 2009, and 2019. The y-axis shows the estimated child penalty, while the x-axis shows the number of kindergarten teachers per 1,000 people in each region, with data collected from GSO. Each marker corresponds to a region-year estimate with 95% confidence intervals. The fitted line illustrates the overall association between kindergarten services and child penalty.</w:t>
      </w:r>
    </w:p>
    <w:p w14:paraId="167E3914" w14:textId="77777777" w:rsidR="00192135" w:rsidRPr="00C74F29" w:rsidRDefault="00192135" w:rsidP="00192135">
      <w:pPr>
        <w:autoSpaceDE w:val="0"/>
        <w:autoSpaceDN w:val="0"/>
        <w:adjustRightInd w:val="0"/>
        <w:jc w:val="both"/>
        <w:rPr>
          <w:sz w:val="18"/>
          <w:szCs w:val="18"/>
        </w:rPr>
      </w:pPr>
      <w:r w:rsidRPr="00C74F29">
        <w:rPr>
          <w:i/>
          <w:iCs/>
          <w:sz w:val="18"/>
          <w:szCs w:val="18"/>
        </w:rPr>
        <w:t>Source:</w:t>
      </w:r>
      <w:r w:rsidRPr="00C74F29">
        <w:rPr>
          <w:sz w:val="18"/>
          <w:szCs w:val="18"/>
        </w:rPr>
        <w:t xml:space="preserve"> Authors’ own illustration</w:t>
      </w:r>
    </w:p>
    <w:p w14:paraId="0360736F" w14:textId="77777777" w:rsidR="00192135" w:rsidRPr="00C74F29" w:rsidRDefault="00192135" w:rsidP="00192135">
      <w:pPr>
        <w:jc w:val="both"/>
        <w:rPr>
          <w:sz w:val="18"/>
          <w:szCs w:val="18"/>
          <w:lang w:val="vi-VN"/>
        </w:rPr>
        <w:sectPr w:rsidR="00192135" w:rsidRPr="00C74F29" w:rsidSect="00192135">
          <w:pgSz w:w="15840" w:h="12240" w:orient="landscape"/>
          <w:pgMar w:top="1440" w:right="1440" w:bottom="1440" w:left="1440" w:header="708" w:footer="708" w:gutter="0"/>
          <w:cols w:space="708"/>
          <w:docGrid w:linePitch="360"/>
        </w:sectPr>
      </w:pPr>
    </w:p>
    <w:p w14:paraId="5312921C" w14:textId="77777777" w:rsidR="008A3303" w:rsidRPr="00FF5477" w:rsidRDefault="008A3303" w:rsidP="008A3303">
      <w:pPr>
        <w:jc w:val="center"/>
        <w:rPr>
          <w:b/>
          <w:bCs/>
          <w:lang w:val="vi-VN"/>
        </w:rPr>
      </w:pPr>
      <w:r w:rsidRPr="00FF5477">
        <w:rPr>
          <w:b/>
          <w:bCs/>
          <w:lang w:val="vi-VN"/>
        </w:rPr>
        <w:lastRenderedPageBreak/>
        <w:t>F</w:t>
      </w:r>
      <w:proofErr w:type="spellStart"/>
      <w:r w:rsidRPr="00FF5477">
        <w:rPr>
          <w:b/>
          <w:bCs/>
        </w:rPr>
        <w:t>igure</w:t>
      </w:r>
      <w:proofErr w:type="spellEnd"/>
      <w:r w:rsidRPr="00FF5477">
        <w:rPr>
          <w:b/>
          <w:bCs/>
        </w:rPr>
        <w:t xml:space="preserve"> </w:t>
      </w:r>
      <w:r w:rsidRPr="00FF5477">
        <w:rPr>
          <w:b/>
          <w:bCs/>
          <w:lang w:val="vi-VN"/>
        </w:rPr>
        <w:t>A2</w:t>
      </w:r>
      <w:r w:rsidRPr="00FF5477">
        <w:rPr>
          <w:b/>
          <w:bCs/>
        </w:rPr>
        <w:t xml:space="preserve">. </w:t>
      </w:r>
      <w:r w:rsidRPr="00FF5477">
        <w:t>Relationship between child penalty and kindergarten students by region</w:t>
      </w:r>
    </w:p>
    <w:p w14:paraId="5312921D" w14:textId="77777777" w:rsidR="008A3303" w:rsidRPr="00FF5477" w:rsidRDefault="008A3303" w:rsidP="008A3303">
      <w:pPr>
        <w:jc w:val="center"/>
        <w:rPr>
          <w:sz w:val="20"/>
          <w:szCs w:val="20"/>
        </w:rPr>
      </w:pPr>
      <w:r w:rsidRPr="00FF5477">
        <w:rPr>
          <w:noProof/>
          <w:sz w:val="20"/>
          <w:szCs w:val="20"/>
        </w:rPr>
        <w:drawing>
          <wp:inline distT="0" distB="0" distL="0" distR="0" wp14:anchorId="5312932F" wp14:editId="53129330">
            <wp:extent cx="7200000" cy="4320000"/>
            <wp:effectExtent l="0" t="0" r="1270" b="0"/>
            <wp:docPr id="356389779" name="Picture 3" descr="A graph of different colore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89779" name="Picture 3" descr="A graph of different colored numb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00000" cy="4320000"/>
                    </a:xfrm>
                    <a:prstGeom prst="rect">
                      <a:avLst/>
                    </a:prstGeom>
                  </pic:spPr>
                </pic:pic>
              </a:graphicData>
            </a:graphic>
          </wp:inline>
        </w:drawing>
      </w:r>
    </w:p>
    <w:p w14:paraId="5312921E" w14:textId="77777777" w:rsidR="008A3303" w:rsidRDefault="008A3303" w:rsidP="008A3303">
      <w:pPr>
        <w:jc w:val="both"/>
        <w:rPr>
          <w:sz w:val="20"/>
          <w:szCs w:val="20"/>
        </w:rPr>
      </w:pPr>
      <w:r w:rsidRPr="00FF5477">
        <w:rPr>
          <w:i/>
          <w:iCs/>
          <w:sz w:val="20"/>
          <w:szCs w:val="20"/>
        </w:rPr>
        <w:t>Notes:</w:t>
      </w:r>
      <w:r w:rsidRPr="00FF5477">
        <w:rPr>
          <w:sz w:val="20"/>
          <w:szCs w:val="20"/>
        </w:rPr>
        <w:t xml:space="preserve"> This figure plots the relationship between the estimated child penalty and the availability of kindergarten students across regions in Vietnam, for the census years 1999, 2009, and 2019. The y-axis shows the estimated child penalty, while the x-axis shows the number of kindergarten students per 1,000 people in each region, with data collected from GSO. Each marker corresponds to a region-year estimate with 95% confidence intervals. The fitted line illustrates the overall association between kindergarten services and child penalty.</w:t>
      </w:r>
    </w:p>
    <w:p w14:paraId="2BEEA0F3" w14:textId="77777777" w:rsidR="00192135" w:rsidRPr="00C74F29" w:rsidRDefault="00192135" w:rsidP="00192135">
      <w:pPr>
        <w:autoSpaceDE w:val="0"/>
        <w:autoSpaceDN w:val="0"/>
        <w:adjustRightInd w:val="0"/>
        <w:jc w:val="both"/>
        <w:rPr>
          <w:sz w:val="18"/>
          <w:szCs w:val="18"/>
        </w:rPr>
      </w:pPr>
      <w:r w:rsidRPr="00C74F29">
        <w:rPr>
          <w:i/>
          <w:iCs/>
          <w:sz w:val="18"/>
          <w:szCs w:val="18"/>
        </w:rPr>
        <w:t>Source:</w:t>
      </w:r>
      <w:r w:rsidRPr="00C74F29">
        <w:rPr>
          <w:sz w:val="18"/>
          <w:szCs w:val="18"/>
        </w:rPr>
        <w:t xml:space="preserve"> Authors’ own illustration</w:t>
      </w:r>
    </w:p>
    <w:p w14:paraId="7CA15979" w14:textId="77777777" w:rsidR="00192135" w:rsidRPr="00C74F29" w:rsidRDefault="00192135" w:rsidP="00192135">
      <w:pPr>
        <w:jc w:val="both"/>
        <w:rPr>
          <w:sz w:val="18"/>
          <w:szCs w:val="18"/>
          <w:lang w:val="vi-VN"/>
        </w:rPr>
        <w:sectPr w:rsidR="00192135" w:rsidRPr="00C74F29" w:rsidSect="00192135">
          <w:pgSz w:w="15840" w:h="12240" w:orient="landscape"/>
          <w:pgMar w:top="1440" w:right="1440" w:bottom="1440" w:left="1440" w:header="708" w:footer="708" w:gutter="0"/>
          <w:cols w:space="708"/>
          <w:docGrid w:linePitch="360"/>
        </w:sectPr>
      </w:pPr>
    </w:p>
    <w:p w14:paraId="53129224" w14:textId="77777777" w:rsidR="008A3303" w:rsidRPr="00FF5477" w:rsidRDefault="008A3303" w:rsidP="008A3303">
      <w:pPr>
        <w:jc w:val="center"/>
      </w:pPr>
      <w:r w:rsidRPr="00FF5477">
        <w:rPr>
          <w:b/>
          <w:bCs/>
        </w:rPr>
        <w:lastRenderedPageBreak/>
        <w:t xml:space="preserve">Figure </w:t>
      </w:r>
      <w:r w:rsidRPr="00FF5477">
        <w:rPr>
          <w:b/>
          <w:bCs/>
          <w:lang w:val="vi-VN"/>
        </w:rPr>
        <w:t>A</w:t>
      </w:r>
      <w:r w:rsidRPr="00FF5477">
        <w:rPr>
          <w:b/>
          <w:bCs/>
        </w:rPr>
        <w:t xml:space="preserve">3. </w:t>
      </w:r>
      <w:r w:rsidRPr="00FF5477">
        <w:t>Relationship between changes in child penalty and kindergarten teachers by region per decade</w:t>
      </w:r>
    </w:p>
    <w:p w14:paraId="53129225" w14:textId="77777777" w:rsidR="008A3303" w:rsidRPr="00FF5477" w:rsidRDefault="008A3303" w:rsidP="008A3303">
      <w:pPr>
        <w:jc w:val="center"/>
        <w:rPr>
          <w:sz w:val="20"/>
          <w:szCs w:val="20"/>
        </w:rPr>
      </w:pPr>
      <w:r w:rsidRPr="00FF5477">
        <w:rPr>
          <w:noProof/>
          <w:sz w:val="20"/>
          <w:szCs w:val="20"/>
        </w:rPr>
        <w:drawing>
          <wp:inline distT="0" distB="0" distL="0" distR="0" wp14:anchorId="53129331" wp14:editId="53129332">
            <wp:extent cx="7200000" cy="4320000"/>
            <wp:effectExtent l="0" t="0" r="1270" b="0"/>
            <wp:docPr id="651121746" name="Picture 6" descr="A graph with red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21746" name="Picture 6" descr="A graph with red and blue dot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0" cy="4320000"/>
                    </a:xfrm>
                    <a:prstGeom prst="rect">
                      <a:avLst/>
                    </a:prstGeom>
                  </pic:spPr>
                </pic:pic>
              </a:graphicData>
            </a:graphic>
          </wp:inline>
        </w:drawing>
      </w:r>
    </w:p>
    <w:p w14:paraId="53129226" w14:textId="7CD0E933" w:rsidR="008A3303" w:rsidRDefault="008A3303" w:rsidP="008A3303">
      <w:pPr>
        <w:jc w:val="both"/>
        <w:rPr>
          <w:sz w:val="20"/>
          <w:szCs w:val="20"/>
        </w:rPr>
      </w:pPr>
      <w:r w:rsidRPr="00FF5477">
        <w:rPr>
          <w:i/>
          <w:iCs/>
          <w:sz w:val="20"/>
          <w:szCs w:val="20"/>
        </w:rPr>
        <w:t>Notes:</w:t>
      </w:r>
      <w:r w:rsidRPr="00FF5477">
        <w:rPr>
          <w:sz w:val="20"/>
          <w:szCs w:val="20"/>
        </w:rPr>
        <w:t xml:space="preserve"> This figure depicts the relationship between changes in estimated child penalty and changes in the availability of kindergarten teachers across regions in Vietnam. The y-axis shows the change in estimated employment penalty for women after childbirth, while the x-axis shows the change in the number of kindergarten teachers per 1,000 people in each region. Red circles represent changes between 1999 and 2009, and blue triangles represent changes between 2009 and 2019. The fitted line illustrates the overall association between changes in kindergarten services and changes in child penalty.</w:t>
      </w:r>
    </w:p>
    <w:p w14:paraId="73A123B7" w14:textId="77777777" w:rsidR="00192135" w:rsidRPr="00C74F29" w:rsidRDefault="00192135" w:rsidP="00192135">
      <w:pPr>
        <w:autoSpaceDE w:val="0"/>
        <w:autoSpaceDN w:val="0"/>
        <w:adjustRightInd w:val="0"/>
        <w:jc w:val="both"/>
        <w:rPr>
          <w:sz w:val="18"/>
          <w:szCs w:val="18"/>
        </w:rPr>
      </w:pPr>
      <w:r w:rsidRPr="00C74F29">
        <w:rPr>
          <w:i/>
          <w:iCs/>
          <w:sz w:val="18"/>
          <w:szCs w:val="18"/>
        </w:rPr>
        <w:t>Source:</w:t>
      </w:r>
      <w:r w:rsidRPr="00C74F29">
        <w:rPr>
          <w:sz w:val="18"/>
          <w:szCs w:val="18"/>
        </w:rPr>
        <w:t xml:space="preserve"> Authors’ own illustration</w:t>
      </w:r>
    </w:p>
    <w:p w14:paraId="07E429AE" w14:textId="77777777" w:rsidR="00192135" w:rsidRPr="00C74F29" w:rsidRDefault="00192135" w:rsidP="00192135">
      <w:pPr>
        <w:jc w:val="both"/>
        <w:rPr>
          <w:sz w:val="18"/>
          <w:szCs w:val="18"/>
          <w:lang w:val="vi-VN"/>
        </w:rPr>
        <w:sectPr w:rsidR="00192135" w:rsidRPr="00C74F29" w:rsidSect="00192135">
          <w:pgSz w:w="15840" w:h="12240" w:orient="landscape"/>
          <w:pgMar w:top="1440" w:right="1440" w:bottom="1440" w:left="1440" w:header="708" w:footer="708" w:gutter="0"/>
          <w:cols w:space="708"/>
          <w:docGrid w:linePitch="360"/>
        </w:sectPr>
      </w:pPr>
    </w:p>
    <w:p w14:paraId="5312922C" w14:textId="77777777" w:rsidR="008A3303" w:rsidRPr="00FF5477" w:rsidRDefault="008A3303" w:rsidP="008A3303">
      <w:pPr>
        <w:jc w:val="center"/>
      </w:pPr>
      <w:r w:rsidRPr="00FF5477">
        <w:rPr>
          <w:b/>
          <w:bCs/>
        </w:rPr>
        <w:lastRenderedPageBreak/>
        <w:t xml:space="preserve">Figure </w:t>
      </w:r>
      <w:r w:rsidRPr="00FF5477">
        <w:rPr>
          <w:b/>
          <w:bCs/>
          <w:lang w:val="vi-VN"/>
        </w:rPr>
        <w:t>A</w:t>
      </w:r>
      <w:r w:rsidRPr="00FF5477">
        <w:rPr>
          <w:b/>
          <w:bCs/>
        </w:rPr>
        <w:t xml:space="preserve">4. </w:t>
      </w:r>
      <w:r w:rsidRPr="00FF5477">
        <w:t>Relationship between changes in child penalty and kindergarten students by region per decade</w:t>
      </w:r>
    </w:p>
    <w:p w14:paraId="5312922D" w14:textId="77777777" w:rsidR="008A3303" w:rsidRPr="00FF5477" w:rsidRDefault="008A3303" w:rsidP="008A3303">
      <w:pPr>
        <w:jc w:val="center"/>
        <w:rPr>
          <w:sz w:val="20"/>
          <w:szCs w:val="20"/>
        </w:rPr>
      </w:pPr>
    </w:p>
    <w:p w14:paraId="5312922E" w14:textId="77777777" w:rsidR="008A3303" w:rsidRPr="00FF5477" w:rsidRDefault="008A3303" w:rsidP="008A3303">
      <w:pPr>
        <w:jc w:val="center"/>
        <w:rPr>
          <w:sz w:val="20"/>
          <w:szCs w:val="20"/>
        </w:rPr>
      </w:pPr>
      <w:r w:rsidRPr="00FF5477">
        <w:rPr>
          <w:noProof/>
          <w:sz w:val="20"/>
          <w:szCs w:val="20"/>
        </w:rPr>
        <w:drawing>
          <wp:inline distT="0" distB="0" distL="0" distR="0" wp14:anchorId="53129333" wp14:editId="53129334">
            <wp:extent cx="7200000" cy="4320000"/>
            <wp:effectExtent l="0" t="0" r="1270" b="0"/>
            <wp:docPr id="458318380" name="Picture 7" descr="A graph with red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18380" name="Picture 7" descr="A graph with red and blue dot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0" cy="4320000"/>
                    </a:xfrm>
                    <a:prstGeom prst="rect">
                      <a:avLst/>
                    </a:prstGeom>
                  </pic:spPr>
                </pic:pic>
              </a:graphicData>
            </a:graphic>
          </wp:inline>
        </w:drawing>
      </w:r>
    </w:p>
    <w:p w14:paraId="5312922F" w14:textId="15D4E921" w:rsidR="008A3303" w:rsidRPr="00FF5477" w:rsidRDefault="008A3303" w:rsidP="008A3303">
      <w:pPr>
        <w:jc w:val="both"/>
        <w:rPr>
          <w:sz w:val="20"/>
          <w:szCs w:val="20"/>
        </w:rPr>
      </w:pPr>
      <w:r w:rsidRPr="00FF5477">
        <w:rPr>
          <w:i/>
          <w:iCs/>
          <w:sz w:val="20"/>
          <w:szCs w:val="20"/>
        </w:rPr>
        <w:t>Notes:</w:t>
      </w:r>
      <w:r w:rsidRPr="00FF5477">
        <w:rPr>
          <w:sz w:val="20"/>
          <w:szCs w:val="20"/>
        </w:rPr>
        <w:t xml:space="preserve"> This figure depicts the relationship between changes in estimated child penalty and changes</w:t>
      </w:r>
      <w:r w:rsidR="00522075">
        <w:rPr>
          <w:sz w:val="20"/>
          <w:szCs w:val="20"/>
          <w:lang w:val="vi-VN"/>
        </w:rPr>
        <w:t xml:space="preserve"> </w:t>
      </w:r>
      <w:r w:rsidRPr="00FF5477">
        <w:rPr>
          <w:sz w:val="20"/>
          <w:szCs w:val="20"/>
        </w:rPr>
        <w:t>in the availability of kindergarten students across regions in Vietnam. The y-axis shows the change in estimated employment penalty for women after childbirth, while the x-axis shows the change in the number of kindergarten students per 1,000 people in each region. Red circles represent changes between 1999 and 2009, and blue triangles represent changes between 2009 and 2019. The fitted line illustrates the overall association between changes in kindergarten services and changes in child penalty.</w:t>
      </w:r>
    </w:p>
    <w:p w14:paraId="68295B3C" w14:textId="77777777" w:rsidR="00192135" w:rsidRPr="00C74F29" w:rsidRDefault="00192135" w:rsidP="00192135">
      <w:pPr>
        <w:autoSpaceDE w:val="0"/>
        <w:autoSpaceDN w:val="0"/>
        <w:adjustRightInd w:val="0"/>
        <w:jc w:val="both"/>
        <w:rPr>
          <w:sz w:val="18"/>
          <w:szCs w:val="18"/>
        </w:rPr>
      </w:pPr>
      <w:r w:rsidRPr="00C74F29">
        <w:rPr>
          <w:i/>
          <w:iCs/>
          <w:sz w:val="18"/>
          <w:szCs w:val="18"/>
        </w:rPr>
        <w:t>Source:</w:t>
      </w:r>
      <w:r w:rsidRPr="00C74F29">
        <w:rPr>
          <w:sz w:val="18"/>
          <w:szCs w:val="18"/>
        </w:rPr>
        <w:t xml:space="preserve"> Authors’ own illustration</w:t>
      </w:r>
    </w:p>
    <w:p w14:paraId="159E09DB" w14:textId="77777777" w:rsidR="00192135" w:rsidRPr="00192135" w:rsidRDefault="00192135" w:rsidP="00192135">
      <w:pPr>
        <w:jc w:val="both"/>
        <w:rPr>
          <w:sz w:val="18"/>
          <w:szCs w:val="18"/>
        </w:rPr>
        <w:sectPr w:rsidR="00192135" w:rsidRPr="00192135" w:rsidSect="00192135">
          <w:pgSz w:w="15840" w:h="12240" w:orient="landscape"/>
          <w:pgMar w:top="1440" w:right="1440" w:bottom="1440" w:left="1440" w:header="708" w:footer="708" w:gutter="0"/>
          <w:cols w:space="708"/>
          <w:docGrid w:linePitch="360"/>
        </w:sectPr>
      </w:pPr>
    </w:p>
    <w:p w14:paraId="53129231" w14:textId="77777777" w:rsidR="008A3303" w:rsidRPr="00FF5477" w:rsidRDefault="008A3303" w:rsidP="008A3303">
      <w:pPr>
        <w:jc w:val="center"/>
        <w:rPr>
          <w:b/>
          <w:bCs/>
        </w:rPr>
      </w:pPr>
      <w:r w:rsidRPr="00FF5477">
        <w:rPr>
          <w:b/>
          <w:bCs/>
        </w:rPr>
        <w:lastRenderedPageBreak/>
        <w:t xml:space="preserve">Table A1. </w:t>
      </w:r>
      <w:r w:rsidRPr="00FF5477">
        <w:t>Vietnam census data used to construct pseudo-event panels (1989–2019)</w:t>
      </w:r>
    </w:p>
    <w:tbl>
      <w:tblPr>
        <w:tblW w:w="5000" w:type="pct"/>
        <w:jc w:val="center"/>
        <w:tblLook w:val="0000" w:firstRow="0" w:lastRow="0" w:firstColumn="0" w:lastColumn="0" w:noHBand="0" w:noVBand="0"/>
      </w:tblPr>
      <w:tblGrid>
        <w:gridCol w:w="2884"/>
        <w:gridCol w:w="997"/>
        <w:gridCol w:w="222"/>
        <w:gridCol w:w="997"/>
        <w:gridCol w:w="222"/>
        <w:gridCol w:w="998"/>
        <w:gridCol w:w="223"/>
        <w:gridCol w:w="998"/>
        <w:gridCol w:w="223"/>
        <w:gridCol w:w="1177"/>
        <w:gridCol w:w="223"/>
        <w:gridCol w:w="1177"/>
        <w:gridCol w:w="223"/>
        <w:gridCol w:w="1177"/>
        <w:gridCol w:w="223"/>
        <w:gridCol w:w="996"/>
      </w:tblGrid>
      <w:tr w:rsidR="008A3303" w:rsidRPr="00FF5477" w14:paraId="5312923A" w14:textId="77777777" w:rsidTr="003E3B41">
        <w:trPr>
          <w:trHeight w:val="199"/>
          <w:jc w:val="center"/>
        </w:trPr>
        <w:tc>
          <w:tcPr>
            <w:tcW w:w="1113" w:type="pct"/>
            <w:tcBorders>
              <w:top w:val="single" w:sz="4" w:space="0" w:color="auto"/>
              <w:left w:val="nil"/>
              <w:right w:val="nil"/>
            </w:tcBorders>
          </w:tcPr>
          <w:p w14:paraId="53129232" w14:textId="77777777" w:rsidR="008A3303" w:rsidRPr="00FF5477" w:rsidRDefault="008A3303" w:rsidP="003E3B41">
            <w:pPr>
              <w:widowControl w:val="0"/>
              <w:autoSpaceDE w:val="0"/>
              <w:autoSpaceDN w:val="0"/>
              <w:adjustRightInd w:val="0"/>
            </w:pPr>
          </w:p>
        </w:tc>
        <w:tc>
          <w:tcPr>
            <w:tcW w:w="855" w:type="pct"/>
            <w:gridSpan w:val="3"/>
            <w:tcBorders>
              <w:top w:val="single" w:sz="4" w:space="0" w:color="auto"/>
              <w:left w:val="nil"/>
              <w:bottom w:val="single" w:sz="4" w:space="0" w:color="auto"/>
              <w:right w:val="nil"/>
            </w:tcBorders>
          </w:tcPr>
          <w:p w14:paraId="53129233" w14:textId="77777777" w:rsidR="008A3303" w:rsidRPr="00FF5477" w:rsidRDefault="008A3303" w:rsidP="003E3B41">
            <w:pPr>
              <w:widowControl w:val="0"/>
              <w:autoSpaceDE w:val="0"/>
              <w:autoSpaceDN w:val="0"/>
              <w:adjustRightInd w:val="0"/>
              <w:jc w:val="center"/>
              <w:rPr>
                <w:b/>
                <w:bCs/>
              </w:rPr>
            </w:pPr>
            <w:r w:rsidRPr="00FF5477">
              <w:rPr>
                <w:b/>
                <w:bCs/>
              </w:rPr>
              <w:t>Census 1989</w:t>
            </w:r>
          </w:p>
        </w:tc>
        <w:tc>
          <w:tcPr>
            <w:tcW w:w="86" w:type="pct"/>
            <w:tcBorders>
              <w:top w:val="single" w:sz="4" w:space="0" w:color="auto"/>
              <w:left w:val="nil"/>
              <w:right w:val="nil"/>
            </w:tcBorders>
          </w:tcPr>
          <w:p w14:paraId="53129234" w14:textId="77777777" w:rsidR="008A3303" w:rsidRPr="00FF5477" w:rsidRDefault="008A3303" w:rsidP="003E3B41">
            <w:pPr>
              <w:widowControl w:val="0"/>
              <w:autoSpaceDE w:val="0"/>
              <w:autoSpaceDN w:val="0"/>
              <w:adjustRightInd w:val="0"/>
              <w:jc w:val="center"/>
              <w:rPr>
                <w:b/>
                <w:bCs/>
              </w:rPr>
            </w:pPr>
          </w:p>
        </w:tc>
        <w:tc>
          <w:tcPr>
            <w:tcW w:w="855" w:type="pct"/>
            <w:gridSpan w:val="3"/>
            <w:tcBorders>
              <w:top w:val="single" w:sz="4" w:space="0" w:color="auto"/>
              <w:left w:val="nil"/>
              <w:bottom w:val="single" w:sz="4" w:space="0" w:color="auto"/>
              <w:right w:val="nil"/>
            </w:tcBorders>
          </w:tcPr>
          <w:p w14:paraId="53129235" w14:textId="77777777" w:rsidR="008A3303" w:rsidRPr="00FF5477" w:rsidRDefault="008A3303" w:rsidP="003E3B41">
            <w:pPr>
              <w:widowControl w:val="0"/>
              <w:autoSpaceDE w:val="0"/>
              <w:autoSpaceDN w:val="0"/>
              <w:adjustRightInd w:val="0"/>
              <w:jc w:val="center"/>
              <w:rPr>
                <w:b/>
                <w:bCs/>
              </w:rPr>
            </w:pPr>
            <w:r w:rsidRPr="00FF5477">
              <w:rPr>
                <w:b/>
                <w:bCs/>
              </w:rPr>
              <w:t>Census 1999</w:t>
            </w:r>
          </w:p>
        </w:tc>
        <w:tc>
          <w:tcPr>
            <w:tcW w:w="86" w:type="pct"/>
            <w:tcBorders>
              <w:top w:val="single" w:sz="4" w:space="0" w:color="auto"/>
              <w:left w:val="nil"/>
              <w:right w:val="nil"/>
            </w:tcBorders>
          </w:tcPr>
          <w:p w14:paraId="53129236" w14:textId="77777777" w:rsidR="008A3303" w:rsidRPr="00FF5477" w:rsidRDefault="008A3303" w:rsidP="003E3B41">
            <w:pPr>
              <w:widowControl w:val="0"/>
              <w:autoSpaceDE w:val="0"/>
              <w:autoSpaceDN w:val="0"/>
              <w:adjustRightInd w:val="0"/>
              <w:jc w:val="center"/>
              <w:rPr>
                <w:b/>
                <w:bCs/>
              </w:rPr>
            </w:pPr>
          </w:p>
        </w:tc>
        <w:tc>
          <w:tcPr>
            <w:tcW w:w="994" w:type="pct"/>
            <w:gridSpan w:val="3"/>
            <w:tcBorders>
              <w:top w:val="single" w:sz="4" w:space="0" w:color="auto"/>
              <w:left w:val="nil"/>
              <w:bottom w:val="single" w:sz="4" w:space="0" w:color="auto"/>
              <w:right w:val="nil"/>
            </w:tcBorders>
          </w:tcPr>
          <w:p w14:paraId="53129237" w14:textId="77777777" w:rsidR="008A3303" w:rsidRPr="00FF5477" w:rsidRDefault="008A3303" w:rsidP="003E3B41">
            <w:pPr>
              <w:widowControl w:val="0"/>
              <w:autoSpaceDE w:val="0"/>
              <w:autoSpaceDN w:val="0"/>
              <w:adjustRightInd w:val="0"/>
              <w:jc w:val="center"/>
              <w:rPr>
                <w:b/>
                <w:bCs/>
              </w:rPr>
            </w:pPr>
            <w:r w:rsidRPr="00FF5477">
              <w:rPr>
                <w:b/>
                <w:bCs/>
              </w:rPr>
              <w:t>Census 2009</w:t>
            </w:r>
          </w:p>
        </w:tc>
        <w:tc>
          <w:tcPr>
            <w:tcW w:w="86" w:type="pct"/>
            <w:tcBorders>
              <w:top w:val="single" w:sz="4" w:space="0" w:color="auto"/>
              <w:left w:val="nil"/>
              <w:right w:val="nil"/>
            </w:tcBorders>
          </w:tcPr>
          <w:p w14:paraId="53129238" w14:textId="77777777" w:rsidR="008A3303" w:rsidRPr="00FF5477" w:rsidRDefault="008A3303" w:rsidP="003E3B41">
            <w:pPr>
              <w:widowControl w:val="0"/>
              <w:autoSpaceDE w:val="0"/>
              <w:autoSpaceDN w:val="0"/>
              <w:adjustRightInd w:val="0"/>
              <w:jc w:val="center"/>
              <w:rPr>
                <w:b/>
                <w:bCs/>
              </w:rPr>
            </w:pPr>
          </w:p>
        </w:tc>
        <w:tc>
          <w:tcPr>
            <w:tcW w:w="925" w:type="pct"/>
            <w:gridSpan w:val="3"/>
            <w:tcBorders>
              <w:top w:val="single" w:sz="4" w:space="0" w:color="auto"/>
              <w:left w:val="nil"/>
              <w:bottom w:val="single" w:sz="4" w:space="0" w:color="auto"/>
              <w:right w:val="nil"/>
            </w:tcBorders>
          </w:tcPr>
          <w:p w14:paraId="53129239" w14:textId="77777777" w:rsidR="008A3303" w:rsidRPr="00FF5477" w:rsidRDefault="008A3303" w:rsidP="003E3B41">
            <w:pPr>
              <w:widowControl w:val="0"/>
              <w:autoSpaceDE w:val="0"/>
              <w:autoSpaceDN w:val="0"/>
              <w:adjustRightInd w:val="0"/>
              <w:jc w:val="center"/>
              <w:rPr>
                <w:b/>
                <w:bCs/>
              </w:rPr>
            </w:pPr>
            <w:r w:rsidRPr="00FF5477">
              <w:rPr>
                <w:b/>
                <w:bCs/>
              </w:rPr>
              <w:t>Census 2019</w:t>
            </w:r>
          </w:p>
        </w:tc>
      </w:tr>
      <w:tr w:rsidR="008A3303" w:rsidRPr="00FF5477" w14:paraId="5312924B" w14:textId="77777777" w:rsidTr="003E3B41">
        <w:trPr>
          <w:trHeight w:val="77"/>
          <w:jc w:val="center"/>
        </w:trPr>
        <w:tc>
          <w:tcPr>
            <w:tcW w:w="1113" w:type="pct"/>
            <w:tcBorders>
              <w:left w:val="nil"/>
              <w:bottom w:val="single" w:sz="4" w:space="0" w:color="auto"/>
              <w:right w:val="nil"/>
            </w:tcBorders>
          </w:tcPr>
          <w:p w14:paraId="5312923B" w14:textId="77777777" w:rsidR="008A3303" w:rsidRPr="00FF5477" w:rsidRDefault="008A3303" w:rsidP="003E3B41">
            <w:pPr>
              <w:widowControl w:val="0"/>
              <w:autoSpaceDE w:val="0"/>
              <w:autoSpaceDN w:val="0"/>
              <w:adjustRightInd w:val="0"/>
              <w:jc w:val="right"/>
            </w:pPr>
          </w:p>
        </w:tc>
        <w:tc>
          <w:tcPr>
            <w:tcW w:w="385" w:type="pct"/>
            <w:tcBorders>
              <w:top w:val="single" w:sz="4" w:space="0" w:color="auto"/>
              <w:left w:val="nil"/>
              <w:bottom w:val="single" w:sz="4" w:space="0" w:color="auto"/>
              <w:right w:val="nil"/>
            </w:tcBorders>
          </w:tcPr>
          <w:p w14:paraId="5312923C" w14:textId="77777777" w:rsidR="008A3303" w:rsidRPr="00FF5477" w:rsidRDefault="008A3303" w:rsidP="003E3B41">
            <w:pPr>
              <w:widowControl w:val="0"/>
              <w:autoSpaceDE w:val="0"/>
              <w:autoSpaceDN w:val="0"/>
              <w:adjustRightInd w:val="0"/>
              <w:jc w:val="right"/>
            </w:pPr>
            <w:r w:rsidRPr="00FF5477">
              <w:t>Women</w:t>
            </w:r>
          </w:p>
        </w:tc>
        <w:tc>
          <w:tcPr>
            <w:tcW w:w="86" w:type="pct"/>
            <w:tcBorders>
              <w:top w:val="single" w:sz="4" w:space="0" w:color="auto"/>
              <w:left w:val="nil"/>
              <w:bottom w:val="single" w:sz="4" w:space="0" w:color="auto"/>
              <w:right w:val="nil"/>
            </w:tcBorders>
          </w:tcPr>
          <w:p w14:paraId="5312923D" w14:textId="77777777" w:rsidR="008A3303" w:rsidRPr="00FF5477" w:rsidRDefault="008A3303" w:rsidP="003E3B41">
            <w:pPr>
              <w:widowControl w:val="0"/>
              <w:autoSpaceDE w:val="0"/>
              <w:autoSpaceDN w:val="0"/>
              <w:adjustRightInd w:val="0"/>
              <w:jc w:val="right"/>
            </w:pPr>
          </w:p>
        </w:tc>
        <w:tc>
          <w:tcPr>
            <w:tcW w:w="385" w:type="pct"/>
            <w:tcBorders>
              <w:top w:val="single" w:sz="4" w:space="0" w:color="auto"/>
              <w:left w:val="nil"/>
              <w:bottom w:val="single" w:sz="4" w:space="0" w:color="auto"/>
              <w:right w:val="nil"/>
            </w:tcBorders>
          </w:tcPr>
          <w:p w14:paraId="5312923E" w14:textId="77777777" w:rsidR="008A3303" w:rsidRPr="00FF5477" w:rsidRDefault="008A3303" w:rsidP="003E3B41">
            <w:pPr>
              <w:widowControl w:val="0"/>
              <w:autoSpaceDE w:val="0"/>
              <w:autoSpaceDN w:val="0"/>
              <w:adjustRightInd w:val="0"/>
              <w:jc w:val="right"/>
            </w:pPr>
            <w:r w:rsidRPr="00FF5477">
              <w:t>Men</w:t>
            </w:r>
          </w:p>
        </w:tc>
        <w:tc>
          <w:tcPr>
            <w:tcW w:w="86" w:type="pct"/>
            <w:tcBorders>
              <w:left w:val="nil"/>
              <w:bottom w:val="single" w:sz="4" w:space="0" w:color="auto"/>
              <w:right w:val="nil"/>
            </w:tcBorders>
          </w:tcPr>
          <w:p w14:paraId="5312923F" w14:textId="77777777" w:rsidR="008A3303" w:rsidRPr="00FF5477" w:rsidRDefault="008A3303" w:rsidP="003E3B41">
            <w:pPr>
              <w:widowControl w:val="0"/>
              <w:autoSpaceDE w:val="0"/>
              <w:autoSpaceDN w:val="0"/>
              <w:adjustRightInd w:val="0"/>
              <w:jc w:val="right"/>
            </w:pPr>
          </w:p>
        </w:tc>
        <w:tc>
          <w:tcPr>
            <w:tcW w:w="385" w:type="pct"/>
            <w:tcBorders>
              <w:top w:val="single" w:sz="4" w:space="0" w:color="auto"/>
              <w:left w:val="nil"/>
              <w:bottom w:val="single" w:sz="4" w:space="0" w:color="auto"/>
              <w:right w:val="nil"/>
            </w:tcBorders>
          </w:tcPr>
          <w:p w14:paraId="53129240" w14:textId="77777777" w:rsidR="008A3303" w:rsidRPr="00FF5477" w:rsidRDefault="008A3303" w:rsidP="003E3B41">
            <w:pPr>
              <w:widowControl w:val="0"/>
              <w:autoSpaceDE w:val="0"/>
              <w:autoSpaceDN w:val="0"/>
              <w:adjustRightInd w:val="0"/>
              <w:jc w:val="right"/>
            </w:pPr>
            <w:r w:rsidRPr="00FF5477">
              <w:t>Women</w:t>
            </w:r>
          </w:p>
        </w:tc>
        <w:tc>
          <w:tcPr>
            <w:tcW w:w="86" w:type="pct"/>
            <w:tcBorders>
              <w:top w:val="single" w:sz="4" w:space="0" w:color="auto"/>
              <w:left w:val="nil"/>
              <w:bottom w:val="single" w:sz="4" w:space="0" w:color="auto"/>
              <w:right w:val="nil"/>
            </w:tcBorders>
          </w:tcPr>
          <w:p w14:paraId="53129241" w14:textId="77777777" w:rsidR="008A3303" w:rsidRPr="00FF5477" w:rsidRDefault="008A3303" w:rsidP="003E3B41">
            <w:pPr>
              <w:widowControl w:val="0"/>
              <w:autoSpaceDE w:val="0"/>
              <w:autoSpaceDN w:val="0"/>
              <w:adjustRightInd w:val="0"/>
              <w:jc w:val="right"/>
            </w:pPr>
          </w:p>
        </w:tc>
        <w:tc>
          <w:tcPr>
            <w:tcW w:w="385" w:type="pct"/>
            <w:tcBorders>
              <w:top w:val="single" w:sz="4" w:space="0" w:color="auto"/>
              <w:left w:val="nil"/>
              <w:bottom w:val="single" w:sz="4" w:space="0" w:color="auto"/>
              <w:right w:val="nil"/>
            </w:tcBorders>
          </w:tcPr>
          <w:p w14:paraId="53129242" w14:textId="77777777" w:rsidR="008A3303" w:rsidRPr="00FF5477" w:rsidRDefault="008A3303" w:rsidP="003E3B41">
            <w:pPr>
              <w:widowControl w:val="0"/>
              <w:autoSpaceDE w:val="0"/>
              <w:autoSpaceDN w:val="0"/>
              <w:adjustRightInd w:val="0"/>
              <w:jc w:val="right"/>
            </w:pPr>
            <w:r w:rsidRPr="00FF5477">
              <w:t>Men</w:t>
            </w:r>
          </w:p>
        </w:tc>
        <w:tc>
          <w:tcPr>
            <w:tcW w:w="86" w:type="pct"/>
            <w:tcBorders>
              <w:left w:val="nil"/>
              <w:bottom w:val="single" w:sz="4" w:space="0" w:color="auto"/>
              <w:right w:val="nil"/>
            </w:tcBorders>
          </w:tcPr>
          <w:p w14:paraId="53129243" w14:textId="77777777" w:rsidR="008A3303" w:rsidRPr="00FF5477" w:rsidRDefault="008A3303" w:rsidP="003E3B41">
            <w:pPr>
              <w:widowControl w:val="0"/>
              <w:autoSpaceDE w:val="0"/>
              <w:autoSpaceDN w:val="0"/>
              <w:adjustRightInd w:val="0"/>
              <w:jc w:val="right"/>
            </w:pPr>
          </w:p>
        </w:tc>
        <w:tc>
          <w:tcPr>
            <w:tcW w:w="454" w:type="pct"/>
            <w:tcBorders>
              <w:top w:val="single" w:sz="4" w:space="0" w:color="auto"/>
              <w:left w:val="nil"/>
              <w:bottom w:val="single" w:sz="4" w:space="0" w:color="auto"/>
              <w:right w:val="nil"/>
            </w:tcBorders>
          </w:tcPr>
          <w:p w14:paraId="53129244" w14:textId="77777777" w:rsidR="008A3303" w:rsidRPr="00FF5477" w:rsidRDefault="008A3303" w:rsidP="003E3B41">
            <w:pPr>
              <w:widowControl w:val="0"/>
              <w:autoSpaceDE w:val="0"/>
              <w:autoSpaceDN w:val="0"/>
              <w:adjustRightInd w:val="0"/>
              <w:jc w:val="right"/>
            </w:pPr>
            <w:r w:rsidRPr="00FF5477">
              <w:t>Women</w:t>
            </w:r>
          </w:p>
        </w:tc>
        <w:tc>
          <w:tcPr>
            <w:tcW w:w="86" w:type="pct"/>
            <w:tcBorders>
              <w:top w:val="single" w:sz="4" w:space="0" w:color="auto"/>
              <w:left w:val="nil"/>
              <w:bottom w:val="single" w:sz="4" w:space="0" w:color="auto"/>
              <w:right w:val="nil"/>
            </w:tcBorders>
          </w:tcPr>
          <w:p w14:paraId="53129245" w14:textId="77777777" w:rsidR="008A3303" w:rsidRPr="00FF5477" w:rsidRDefault="008A3303" w:rsidP="003E3B41">
            <w:pPr>
              <w:widowControl w:val="0"/>
              <w:autoSpaceDE w:val="0"/>
              <w:autoSpaceDN w:val="0"/>
              <w:adjustRightInd w:val="0"/>
              <w:jc w:val="right"/>
            </w:pPr>
          </w:p>
        </w:tc>
        <w:tc>
          <w:tcPr>
            <w:tcW w:w="454" w:type="pct"/>
            <w:tcBorders>
              <w:top w:val="single" w:sz="4" w:space="0" w:color="auto"/>
              <w:left w:val="nil"/>
              <w:bottom w:val="single" w:sz="4" w:space="0" w:color="auto"/>
              <w:right w:val="nil"/>
            </w:tcBorders>
          </w:tcPr>
          <w:p w14:paraId="53129246" w14:textId="77777777" w:rsidR="008A3303" w:rsidRPr="00FF5477" w:rsidRDefault="008A3303" w:rsidP="003E3B41">
            <w:pPr>
              <w:widowControl w:val="0"/>
              <w:autoSpaceDE w:val="0"/>
              <w:autoSpaceDN w:val="0"/>
              <w:adjustRightInd w:val="0"/>
              <w:jc w:val="right"/>
            </w:pPr>
            <w:r w:rsidRPr="00FF5477">
              <w:t>Men</w:t>
            </w:r>
          </w:p>
        </w:tc>
        <w:tc>
          <w:tcPr>
            <w:tcW w:w="86" w:type="pct"/>
            <w:tcBorders>
              <w:left w:val="nil"/>
              <w:bottom w:val="single" w:sz="4" w:space="0" w:color="auto"/>
              <w:right w:val="nil"/>
            </w:tcBorders>
          </w:tcPr>
          <w:p w14:paraId="53129247" w14:textId="77777777" w:rsidR="008A3303" w:rsidRPr="00FF5477" w:rsidRDefault="008A3303" w:rsidP="003E3B41">
            <w:pPr>
              <w:widowControl w:val="0"/>
              <w:autoSpaceDE w:val="0"/>
              <w:autoSpaceDN w:val="0"/>
              <w:adjustRightInd w:val="0"/>
              <w:jc w:val="right"/>
            </w:pPr>
          </w:p>
        </w:tc>
        <w:tc>
          <w:tcPr>
            <w:tcW w:w="454" w:type="pct"/>
            <w:tcBorders>
              <w:top w:val="single" w:sz="4" w:space="0" w:color="auto"/>
              <w:left w:val="nil"/>
              <w:bottom w:val="single" w:sz="4" w:space="0" w:color="auto"/>
              <w:right w:val="nil"/>
            </w:tcBorders>
          </w:tcPr>
          <w:p w14:paraId="53129248" w14:textId="77777777" w:rsidR="008A3303" w:rsidRPr="00FF5477" w:rsidRDefault="008A3303" w:rsidP="003E3B41">
            <w:pPr>
              <w:widowControl w:val="0"/>
              <w:autoSpaceDE w:val="0"/>
              <w:autoSpaceDN w:val="0"/>
              <w:adjustRightInd w:val="0"/>
              <w:jc w:val="right"/>
            </w:pPr>
            <w:r w:rsidRPr="00FF5477">
              <w:t>Women</w:t>
            </w:r>
          </w:p>
        </w:tc>
        <w:tc>
          <w:tcPr>
            <w:tcW w:w="86" w:type="pct"/>
            <w:tcBorders>
              <w:top w:val="single" w:sz="4" w:space="0" w:color="auto"/>
              <w:left w:val="nil"/>
              <w:bottom w:val="single" w:sz="4" w:space="0" w:color="auto"/>
              <w:right w:val="nil"/>
            </w:tcBorders>
          </w:tcPr>
          <w:p w14:paraId="53129249" w14:textId="77777777" w:rsidR="008A3303" w:rsidRPr="00FF5477" w:rsidRDefault="008A3303" w:rsidP="003E3B41">
            <w:pPr>
              <w:widowControl w:val="0"/>
              <w:autoSpaceDE w:val="0"/>
              <w:autoSpaceDN w:val="0"/>
              <w:adjustRightInd w:val="0"/>
              <w:jc w:val="right"/>
            </w:pPr>
          </w:p>
        </w:tc>
        <w:tc>
          <w:tcPr>
            <w:tcW w:w="385" w:type="pct"/>
            <w:tcBorders>
              <w:top w:val="single" w:sz="4" w:space="0" w:color="auto"/>
              <w:left w:val="nil"/>
              <w:bottom w:val="single" w:sz="4" w:space="0" w:color="auto"/>
              <w:right w:val="nil"/>
            </w:tcBorders>
          </w:tcPr>
          <w:p w14:paraId="5312924A" w14:textId="77777777" w:rsidR="008A3303" w:rsidRPr="00FF5477" w:rsidRDefault="008A3303" w:rsidP="003E3B41">
            <w:pPr>
              <w:widowControl w:val="0"/>
              <w:autoSpaceDE w:val="0"/>
              <w:autoSpaceDN w:val="0"/>
              <w:adjustRightInd w:val="0"/>
              <w:jc w:val="right"/>
            </w:pPr>
            <w:r w:rsidRPr="00FF5477">
              <w:t>Men</w:t>
            </w:r>
          </w:p>
        </w:tc>
      </w:tr>
      <w:tr w:rsidR="008A3303" w:rsidRPr="00FF5477" w14:paraId="5312925C" w14:textId="77777777" w:rsidTr="003E3B41">
        <w:trPr>
          <w:trHeight w:val="416"/>
          <w:jc w:val="center"/>
        </w:trPr>
        <w:tc>
          <w:tcPr>
            <w:tcW w:w="1113" w:type="pct"/>
            <w:tcBorders>
              <w:left w:val="nil"/>
              <w:bottom w:val="single" w:sz="4" w:space="0" w:color="auto"/>
              <w:right w:val="nil"/>
            </w:tcBorders>
          </w:tcPr>
          <w:p w14:paraId="5312924C" w14:textId="77777777" w:rsidR="008A3303" w:rsidRPr="00FF5477" w:rsidRDefault="008A3303" w:rsidP="003E3B41">
            <w:pPr>
              <w:widowControl w:val="0"/>
              <w:autoSpaceDE w:val="0"/>
              <w:autoSpaceDN w:val="0"/>
              <w:adjustRightInd w:val="0"/>
            </w:pPr>
          </w:p>
        </w:tc>
        <w:tc>
          <w:tcPr>
            <w:tcW w:w="385" w:type="pct"/>
            <w:tcBorders>
              <w:top w:val="single" w:sz="4" w:space="0" w:color="auto"/>
              <w:left w:val="nil"/>
              <w:bottom w:val="single" w:sz="4" w:space="0" w:color="auto"/>
              <w:right w:val="nil"/>
            </w:tcBorders>
          </w:tcPr>
          <w:p w14:paraId="5312924D" w14:textId="77777777" w:rsidR="008A3303" w:rsidRPr="00FF5477" w:rsidRDefault="008A3303" w:rsidP="003E3B41">
            <w:pPr>
              <w:widowControl w:val="0"/>
              <w:autoSpaceDE w:val="0"/>
              <w:autoSpaceDN w:val="0"/>
              <w:adjustRightInd w:val="0"/>
              <w:jc w:val="right"/>
            </w:pPr>
            <w:r w:rsidRPr="00FF5477">
              <w:t xml:space="preserve"> Mean [SD]</w:t>
            </w:r>
          </w:p>
        </w:tc>
        <w:tc>
          <w:tcPr>
            <w:tcW w:w="86" w:type="pct"/>
            <w:tcBorders>
              <w:left w:val="nil"/>
              <w:bottom w:val="single" w:sz="4" w:space="0" w:color="auto"/>
              <w:right w:val="nil"/>
            </w:tcBorders>
          </w:tcPr>
          <w:p w14:paraId="5312924E" w14:textId="77777777" w:rsidR="008A3303" w:rsidRPr="00FF5477" w:rsidRDefault="008A3303" w:rsidP="003E3B41">
            <w:pPr>
              <w:widowControl w:val="0"/>
              <w:autoSpaceDE w:val="0"/>
              <w:autoSpaceDN w:val="0"/>
              <w:adjustRightInd w:val="0"/>
              <w:jc w:val="right"/>
            </w:pPr>
          </w:p>
        </w:tc>
        <w:tc>
          <w:tcPr>
            <w:tcW w:w="385" w:type="pct"/>
            <w:tcBorders>
              <w:top w:val="single" w:sz="4" w:space="0" w:color="auto"/>
              <w:left w:val="nil"/>
              <w:bottom w:val="single" w:sz="4" w:space="0" w:color="auto"/>
              <w:right w:val="nil"/>
            </w:tcBorders>
            <w:vAlign w:val="bottom"/>
          </w:tcPr>
          <w:p w14:paraId="5312924F" w14:textId="77777777" w:rsidR="008A3303" w:rsidRPr="00FF5477" w:rsidRDefault="008A3303" w:rsidP="003E3B41">
            <w:pPr>
              <w:widowControl w:val="0"/>
              <w:autoSpaceDE w:val="0"/>
              <w:autoSpaceDN w:val="0"/>
              <w:adjustRightInd w:val="0"/>
              <w:jc w:val="right"/>
            </w:pPr>
            <w:r w:rsidRPr="00FF5477">
              <w:t>Mean [SD]</w:t>
            </w:r>
          </w:p>
        </w:tc>
        <w:tc>
          <w:tcPr>
            <w:tcW w:w="86" w:type="pct"/>
            <w:tcBorders>
              <w:top w:val="single" w:sz="4" w:space="0" w:color="auto"/>
              <w:left w:val="nil"/>
              <w:bottom w:val="single" w:sz="4" w:space="0" w:color="auto"/>
              <w:right w:val="nil"/>
            </w:tcBorders>
          </w:tcPr>
          <w:p w14:paraId="53129250" w14:textId="77777777" w:rsidR="008A3303" w:rsidRPr="00FF5477" w:rsidRDefault="008A3303" w:rsidP="003E3B41">
            <w:pPr>
              <w:widowControl w:val="0"/>
              <w:autoSpaceDE w:val="0"/>
              <w:autoSpaceDN w:val="0"/>
              <w:adjustRightInd w:val="0"/>
              <w:jc w:val="right"/>
            </w:pPr>
          </w:p>
        </w:tc>
        <w:tc>
          <w:tcPr>
            <w:tcW w:w="385" w:type="pct"/>
            <w:tcBorders>
              <w:top w:val="single" w:sz="4" w:space="0" w:color="auto"/>
              <w:left w:val="nil"/>
              <w:bottom w:val="single" w:sz="4" w:space="0" w:color="auto"/>
              <w:right w:val="nil"/>
            </w:tcBorders>
          </w:tcPr>
          <w:p w14:paraId="53129251" w14:textId="77777777" w:rsidR="008A3303" w:rsidRPr="00FF5477" w:rsidRDefault="008A3303" w:rsidP="003E3B41">
            <w:pPr>
              <w:widowControl w:val="0"/>
              <w:autoSpaceDE w:val="0"/>
              <w:autoSpaceDN w:val="0"/>
              <w:adjustRightInd w:val="0"/>
              <w:jc w:val="right"/>
            </w:pPr>
            <w:r w:rsidRPr="00FF5477">
              <w:t xml:space="preserve"> Mean [SD]</w:t>
            </w:r>
          </w:p>
        </w:tc>
        <w:tc>
          <w:tcPr>
            <w:tcW w:w="86" w:type="pct"/>
            <w:tcBorders>
              <w:top w:val="single" w:sz="4" w:space="0" w:color="auto"/>
              <w:left w:val="nil"/>
              <w:bottom w:val="single" w:sz="4" w:space="0" w:color="auto"/>
              <w:right w:val="nil"/>
            </w:tcBorders>
          </w:tcPr>
          <w:p w14:paraId="53129252" w14:textId="77777777" w:rsidR="008A3303" w:rsidRPr="00FF5477" w:rsidRDefault="008A3303" w:rsidP="003E3B41">
            <w:pPr>
              <w:widowControl w:val="0"/>
              <w:autoSpaceDE w:val="0"/>
              <w:autoSpaceDN w:val="0"/>
              <w:adjustRightInd w:val="0"/>
              <w:jc w:val="right"/>
            </w:pPr>
          </w:p>
        </w:tc>
        <w:tc>
          <w:tcPr>
            <w:tcW w:w="385" w:type="pct"/>
            <w:tcBorders>
              <w:top w:val="single" w:sz="4" w:space="0" w:color="auto"/>
              <w:left w:val="nil"/>
              <w:bottom w:val="single" w:sz="4" w:space="0" w:color="auto"/>
              <w:right w:val="nil"/>
            </w:tcBorders>
            <w:vAlign w:val="bottom"/>
          </w:tcPr>
          <w:p w14:paraId="53129253" w14:textId="77777777" w:rsidR="008A3303" w:rsidRPr="00FF5477" w:rsidRDefault="008A3303" w:rsidP="003E3B41">
            <w:pPr>
              <w:widowControl w:val="0"/>
              <w:autoSpaceDE w:val="0"/>
              <w:autoSpaceDN w:val="0"/>
              <w:adjustRightInd w:val="0"/>
              <w:jc w:val="right"/>
            </w:pPr>
            <w:r w:rsidRPr="00FF5477">
              <w:t>Mean [SD]</w:t>
            </w:r>
          </w:p>
        </w:tc>
        <w:tc>
          <w:tcPr>
            <w:tcW w:w="86" w:type="pct"/>
            <w:tcBorders>
              <w:top w:val="single" w:sz="4" w:space="0" w:color="auto"/>
              <w:left w:val="nil"/>
              <w:bottom w:val="single" w:sz="4" w:space="0" w:color="auto"/>
              <w:right w:val="nil"/>
            </w:tcBorders>
          </w:tcPr>
          <w:p w14:paraId="53129254" w14:textId="77777777" w:rsidR="008A3303" w:rsidRPr="00FF5477" w:rsidRDefault="008A3303" w:rsidP="003E3B41">
            <w:pPr>
              <w:widowControl w:val="0"/>
              <w:autoSpaceDE w:val="0"/>
              <w:autoSpaceDN w:val="0"/>
              <w:adjustRightInd w:val="0"/>
              <w:jc w:val="right"/>
            </w:pPr>
          </w:p>
        </w:tc>
        <w:tc>
          <w:tcPr>
            <w:tcW w:w="454" w:type="pct"/>
            <w:tcBorders>
              <w:top w:val="single" w:sz="4" w:space="0" w:color="auto"/>
              <w:left w:val="nil"/>
              <w:bottom w:val="single" w:sz="4" w:space="0" w:color="auto"/>
              <w:right w:val="nil"/>
            </w:tcBorders>
          </w:tcPr>
          <w:p w14:paraId="53129255" w14:textId="77777777" w:rsidR="008A3303" w:rsidRPr="00FF5477" w:rsidRDefault="008A3303" w:rsidP="003E3B41">
            <w:pPr>
              <w:widowControl w:val="0"/>
              <w:autoSpaceDE w:val="0"/>
              <w:autoSpaceDN w:val="0"/>
              <w:adjustRightInd w:val="0"/>
              <w:jc w:val="right"/>
            </w:pPr>
            <w:r w:rsidRPr="00FF5477">
              <w:t xml:space="preserve"> Mean [SD]</w:t>
            </w:r>
          </w:p>
        </w:tc>
        <w:tc>
          <w:tcPr>
            <w:tcW w:w="86" w:type="pct"/>
            <w:tcBorders>
              <w:top w:val="single" w:sz="4" w:space="0" w:color="auto"/>
              <w:left w:val="nil"/>
              <w:bottom w:val="single" w:sz="4" w:space="0" w:color="auto"/>
              <w:right w:val="nil"/>
            </w:tcBorders>
          </w:tcPr>
          <w:p w14:paraId="53129256" w14:textId="77777777" w:rsidR="008A3303" w:rsidRPr="00FF5477" w:rsidRDefault="008A3303" w:rsidP="003E3B41">
            <w:pPr>
              <w:widowControl w:val="0"/>
              <w:autoSpaceDE w:val="0"/>
              <w:autoSpaceDN w:val="0"/>
              <w:adjustRightInd w:val="0"/>
              <w:jc w:val="right"/>
            </w:pPr>
          </w:p>
        </w:tc>
        <w:tc>
          <w:tcPr>
            <w:tcW w:w="454" w:type="pct"/>
            <w:tcBorders>
              <w:top w:val="single" w:sz="4" w:space="0" w:color="auto"/>
              <w:left w:val="nil"/>
              <w:bottom w:val="single" w:sz="4" w:space="0" w:color="auto"/>
              <w:right w:val="nil"/>
            </w:tcBorders>
            <w:vAlign w:val="bottom"/>
          </w:tcPr>
          <w:p w14:paraId="53129257" w14:textId="77777777" w:rsidR="008A3303" w:rsidRPr="00FF5477" w:rsidRDefault="008A3303" w:rsidP="003E3B41">
            <w:pPr>
              <w:widowControl w:val="0"/>
              <w:autoSpaceDE w:val="0"/>
              <w:autoSpaceDN w:val="0"/>
              <w:adjustRightInd w:val="0"/>
              <w:jc w:val="right"/>
            </w:pPr>
            <w:r w:rsidRPr="00FF5477">
              <w:t>Mean [SD]</w:t>
            </w:r>
          </w:p>
        </w:tc>
        <w:tc>
          <w:tcPr>
            <w:tcW w:w="86" w:type="pct"/>
            <w:tcBorders>
              <w:top w:val="single" w:sz="4" w:space="0" w:color="auto"/>
              <w:left w:val="nil"/>
              <w:bottom w:val="single" w:sz="4" w:space="0" w:color="auto"/>
              <w:right w:val="nil"/>
            </w:tcBorders>
          </w:tcPr>
          <w:p w14:paraId="53129258" w14:textId="77777777" w:rsidR="008A3303" w:rsidRPr="00FF5477" w:rsidRDefault="008A3303" w:rsidP="003E3B41">
            <w:pPr>
              <w:widowControl w:val="0"/>
              <w:autoSpaceDE w:val="0"/>
              <w:autoSpaceDN w:val="0"/>
              <w:adjustRightInd w:val="0"/>
              <w:jc w:val="right"/>
            </w:pPr>
          </w:p>
        </w:tc>
        <w:tc>
          <w:tcPr>
            <w:tcW w:w="454" w:type="pct"/>
            <w:tcBorders>
              <w:top w:val="single" w:sz="4" w:space="0" w:color="auto"/>
              <w:left w:val="nil"/>
              <w:bottom w:val="single" w:sz="4" w:space="0" w:color="auto"/>
              <w:right w:val="nil"/>
            </w:tcBorders>
          </w:tcPr>
          <w:p w14:paraId="53129259" w14:textId="77777777" w:rsidR="008A3303" w:rsidRPr="00FF5477" w:rsidRDefault="008A3303" w:rsidP="003E3B41">
            <w:pPr>
              <w:widowControl w:val="0"/>
              <w:autoSpaceDE w:val="0"/>
              <w:autoSpaceDN w:val="0"/>
              <w:adjustRightInd w:val="0"/>
              <w:jc w:val="right"/>
            </w:pPr>
            <w:r w:rsidRPr="00FF5477">
              <w:t xml:space="preserve"> Mean [SD]</w:t>
            </w:r>
          </w:p>
        </w:tc>
        <w:tc>
          <w:tcPr>
            <w:tcW w:w="86" w:type="pct"/>
            <w:tcBorders>
              <w:top w:val="single" w:sz="4" w:space="0" w:color="auto"/>
              <w:left w:val="nil"/>
              <w:bottom w:val="single" w:sz="4" w:space="0" w:color="auto"/>
              <w:right w:val="nil"/>
            </w:tcBorders>
          </w:tcPr>
          <w:p w14:paraId="5312925A" w14:textId="77777777" w:rsidR="008A3303" w:rsidRPr="00FF5477" w:rsidRDefault="008A3303" w:rsidP="003E3B41">
            <w:pPr>
              <w:widowControl w:val="0"/>
              <w:autoSpaceDE w:val="0"/>
              <w:autoSpaceDN w:val="0"/>
              <w:adjustRightInd w:val="0"/>
              <w:jc w:val="right"/>
            </w:pPr>
          </w:p>
        </w:tc>
        <w:tc>
          <w:tcPr>
            <w:tcW w:w="385" w:type="pct"/>
            <w:tcBorders>
              <w:top w:val="single" w:sz="4" w:space="0" w:color="auto"/>
              <w:left w:val="nil"/>
              <w:bottom w:val="single" w:sz="4" w:space="0" w:color="auto"/>
              <w:right w:val="nil"/>
            </w:tcBorders>
            <w:vAlign w:val="bottom"/>
          </w:tcPr>
          <w:p w14:paraId="5312925B" w14:textId="77777777" w:rsidR="008A3303" w:rsidRPr="00FF5477" w:rsidRDefault="008A3303" w:rsidP="003E3B41">
            <w:pPr>
              <w:widowControl w:val="0"/>
              <w:autoSpaceDE w:val="0"/>
              <w:autoSpaceDN w:val="0"/>
              <w:adjustRightInd w:val="0"/>
              <w:jc w:val="right"/>
            </w:pPr>
            <w:r w:rsidRPr="00FF5477">
              <w:t>Mean [SD]</w:t>
            </w:r>
          </w:p>
        </w:tc>
      </w:tr>
      <w:tr w:rsidR="008A3303" w:rsidRPr="00FF5477" w14:paraId="5312926D" w14:textId="77777777" w:rsidTr="003E3B41">
        <w:trPr>
          <w:trHeight w:val="399"/>
          <w:jc w:val="center"/>
        </w:trPr>
        <w:tc>
          <w:tcPr>
            <w:tcW w:w="1113" w:type="pct"/>
            <w:tcBorders>
              <w:top w:val="nil"/>
              <w:left w:val="nil"/>
              <w:bottom w:val="nil"/>
              <w:right w:val="nil"/>
            </w:tcBorders>
          </w:tcPr>
          <w:p w14:paraId="5312925D" w14:textId="77777777" w:rsidR="008A3303" w:rsidRPr="00FF5477" w:rsidRDefault="008A3303" w:rsidP="003E3B41">
            <w:pPr>
              <w:widowControl w:val="0"/>
              <w:autoSpaceDE w:val="0"/>
              <w:autoSpaceDN w:val="0"/>
              <w:adjustRightInd w:val="0"/>
            </w:pPr>
            <w:r w:rsidRPr="00FF5477">
              <w:t>Age</w:t>
            </w:r>
          </w:p>
        </w:tc>
        <w:tc>
          <w:tcPr>
            <w:tcW w:w="385" w:type="pct"/>
            <w:tcBorders>
              <w:top w:val="nil"/>
              <w:left w:val="nil"/>
              <w:bottom w:val="nil"/>
              <w:right w:val="nil"/>
            </w:tcBorders>
            <w:vAlign w:val="bottom"/>
          </w:tcPr>
          <w:p w14:paraId="5312925E" w14:textId="77777777" w:rsidR="008A3303" w:rsidRPr="00FF5477" w:rsidRDefault="008A3303" w:rsidP="003E3B41">
            <w:pPr>
              <w:widowControl w:val="0"/>
              <w:autoSpaceDE w:val="0"/>
              <w:autoSpaceDN w:val="0"/>
              <w:adjustRightInd w:val="0"/>
              <w:jc w:val="right"/>
            </w:pPr>
            <w:r w:rsidRPr="00FF5477">
              <w:t>32.20 [6.64]</w:t>
            </w:r>
          </w:p>
        </w:tc>
        <w:tc>
          <w:tcPr>
            <w:tcW w:w="86" w:type="pct"/>
            <w:tcBorders>
              <w:top w:val="nil"/>
              <w:left w:val="nil"/>
              <w:bottom w:val="nil"/>
              <w:right w:val="nil"/>
            </w:tcBorders>
          </w:tcPr>
          <w:p w14:paraId="5312925F"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60" w14:textId="77777777" w:rsidR="008A3303" w:rsidRPr="00FF5477" w:rsidRDefault="008A3303" w:rsidP="003E3B41">
            <w:pPr>
              <w:widowControl w:val="0"/>
              <w:autoSpaceDE w:val="0"/>
              <w:autoSpaceDN w:val="0"/>
              <w:adjustRightInd w:val="0"/>
              <w:jc w:val="right"/>
            </w:pPr>
            <w:r w:rsidRPr="00FF5477">
              <w:t>33.01 [6.28]</w:t>
            </w:r>
          </w:p>
        </w:tc>
        <w:tc>
          <w:tcPr>
            <w:tcW w:w="86" w:type="pct"/>
            <w:tcBorders>
              <w:top w:val="nil"/>
              <w:left w:val="nil"/>
              <w:bottom w:val="nil"/>
              <w:right w:val="nil"/>
            </w:tcBorders>
          </w:tcPr>
          <w:p w14:paraId="53129261"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62" w14:textId="77777777" w:rsidR="008A3303" w:rsidRPr="00FF5477" w:rsidRDefault="008A3303" w:rsidP="003E3B41">
            <w:pPr>
              <w:widowControl w:val="0"/>
              <w:autoSpaceDE w:val="0"/>
              <w:autoSpaceDN w:val="0"/>
              <w:adjustRightInd w:val="0"/>
              <w:jc w:val="right"/>
            </w:pPr>
            <w:r w:rsidRPr="00FF5477">
              <w:t>33.77 [6.77]</w:t>
            </w:r>
          </w:p>
        </w:tc>
        <w:tc>
          <w:tcPr>
            <w:tcW w:w="86" w:type="pct"/>
            <w:tcBorders>
              <w:top w:val="nil"/>
              <w:left w:val="nil"/>
              <w:bottom w:val="nil"/>
              <w:right w:val="nil"/>
            </w:tcBorders>
          </w:tcPr>
          <w:p w14:paraId="53129263"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64" w14:textId="77777777" w:rsidR="008A3303" w:rsidRPr="00FF5477" w:rsidRDefault="008A3303" w:rsidP="003E3B41">
            <w:pPr>
              <w:widowControl w:val="0"/>
              <w:autoSpaceDE w:val="0"/>
              <w:autoSpaceDN w:val="0"/>
              <w:adjustRightInd w:val="0"/>
              <w:jc w:val="right"/>
            </w:pPr>
            <w:r w:rsidRPr="00FF5477">
              <w:t>34.79 [6.24]</w:t>
            </w:r>
          </w:p>
        </w:tc>
        <w:tc>
          <w:tcPr>
            <w:tcW w:w="86" w:type="pct"/>
            <w:tcBorders>
              <w:top w:val="nil"/>
              <w:left w:val="nil"/>
              <w:bottom w:val="nil"/>
              <w:right w:val="nil"/>
            </w:tcBorders>
          </w:tcPr>
          <w:p w14:paraId="53129265"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66" w14:textId="77777777" w:rsidR="008A3303" w:rsidRPr="00FF5477" w:rsidRDefault="008A3303" w:rsidP="003E3B41">
            <w:pPr>
              <w:widowControl w:val="0"/>
              <w:autoSpaceDE w:val="0"/>
              <w:autoSpaceDN w:val="0"/>
              <w:adjustRightInd w:val="0"/>
              <w:jc w:val="right"/>
            </w:pPr>
            <w:r w:rsidRPr="00FF5477">
              <w:t>33.93 [7.07]</w:t>
            </w:r>
          </w:p>
        </w:tc>
        <w:tc>
          <w:tcPr>
            <w:tcW w:w="86" w:type="pct"/>
            <w:tcBorders>
              <w:top w:val="nil"/>
              <w:left w:val="nil"/>
              <w:bottom w:val="nil"/>
              <w:right w:val="nil"/>
            </w:tcBorders>
          </w:tcPr>
          <w:p w14:paraId="53129267"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68" w14:textId="77777777" w:rsidR="008A3303" w:rsidRPr="00FF5477" w:rsidRDefault="008A3303" w:rsidP="003E3B41">
            <w:pPr>
              <w:widowControl w:val="0"/>
              <w:autoSpaceDE w:val="0"/>
              <w:autoSpaceDN w:val="0"/>
              <w:adjustRightInd w:val="0"/>
              <w:jc w:val="right"/>
            </w:pPr>
            <w:r w:rsidRPr="00FF5477">
              <w:t>35.14 [6.54]</w:t>
            </w:r>
          </w:p>
        </w:tc>
        <w:tc>
          <w:tcPr>
            <w:tcW w:w="86" w:type="pct"/>
            <w:tcBorders>
              <w:top w:val="nil"/>
              <w:left w:val="nil"/>
              <w:bottom w:val="nil"/>
              <w:right w:val="nil"/>
            </w:tcBorders>
          </w:tcPr>
          <w:p w14:paraId="53129269"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6A" w14:textId="77777777" w:rsidR="008A3303" w:rsidRPr="00FF5477" w:rsidRDefault="008A3303" w:rsidP="003E3B41">
            <w:pPr>
              <w:widowControl w:val="0"/>
              <w:autoSpaceDE w:val="0"/>
              <w:autoSpaceDN w:val="0"/>
              <w:adjustRightInd w:val="0"/>
              <w:jc w:val="right"/>
            </w:pPr>
            <w:r w:rsidRPr="00FF5477">
              <w:t>34.99 [6.56]</w:t>
            </w:r>
          </w:p>
        </w:tc>
        <w:tc>
          <w:tcPr>
            <w:tcW w:w="86" w:type="pct"/>
            <w:tcBorders>
              <w:top w:val="nil"/>
              <w:left w:val="nil"/>
              <w:bottom w:val="nil"/>
              <w:right w:val="nil"/>
            </w:tcBorders>
          </w:tcPr>
          <w:p w14:paraId="5312926B"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6C" w14:textId="77777777" w:rsidR="008A3303" w:rsidRPr="00FF5477" w:rsidRDefault="008A3303" w:rsidP="003E3B41">
            <w:pPr>
              <w:widowControl w:val="0"/>
              <w:autoSpaceDE w:val="0"/>
              <w:autoSpaceDN w:val="0"/>
              <w:adjustRightInd w:val="0"/>
              <w:jc w:val="right"/>
            </w:pPr>
            <w:r w:rsidRPr="00FF5477">
              <w:t>35.95 [6.18]</w:t>
            </w:r>
          </w:p>
        </w:tc>
      </w:tr>
      <w:tr w:rsidR="008A3303" w:rsidRPr="00FF5477" w14:paraId="5312927E" w14:textId="77777777" w:rsidTr="003E3B41">
        <w:trPr>
          <w:trHeight w:val="416"/>
          <w:jc w:val="center"/>
        </w:trPr>
        <w:tc>
          <w:tcPr>
            <w:tcW w:w="1113" w:type="pct"/>
            <w:tcBorders>
              <w:top w:val="nil"/>
              <w:left w:val="nil"/>
              <w:bottom w:val="nil"/>
              <w:right w:val="nil"/>
            </w:tcBorders>
          </w:tcPr>
          <w:p w14:paraId="5312926E" w14:textId="77777777" w:rsidR="008A3303" w:rsidRPr="00FF5477" w:rsidRDefault="008A3303" w:rsidP="003E3B41">
            <w:pPr>
              <w:widowControl w:val="0"/>
              <w:autoSpaceDE w:val="0"/>
              <w:autoSpaceDN w:val="0"/>
              <w:adjustRightInd w:val="0"/>
            </w:pPr>
            <w:r w:rsidRPr="00FF5477">
              <w:t>Urban status = 1</w:t>
            </w:r>
          </w:p>
        </w:tc>
        <w:tc>
          <w:tcPr>
            <w:tcW w:w="385" w:type="pct"/>
            <w:tcBorders>
              <w:top w:val="nil"/>
              <w:left w:val="nil"/>
              <w:bottom w:val="nil"/>
              <w:right w:val="nil"/>
            </w:tcBorders>
            <w:vAlign w:val="bottom"/>
          </w:tcPr>
          <w:p w14:paraId="5312926F" w14:textId="77777777" w:rsidR="008A3303" w:rsidRPr="00FF5477" w:rsidRDefault="008A3303" w:rsidP="003E3B41">
            <w:pPr>
              <w:widowControl w:val="0"/>
              <w:autoSpaceDE w:val="0"/>
              <w:autoSpaceDN w:val="0"/>
              <w:adjustRightInd w:val="0"/>
              <w:jc w:val="right"/>
            </w:pPr>
            <w:r w:rsidRPr="00FF5477">
              <w:t>0.39 [0.49]</w:t>
            </w:r>
          </w:p>
        </w:tc>
        <w:tc>
          <w:tcPr>
            <w:tcW w:w="86" w:type="pct"/>
            <w:tcBorders>
              <w:top w:val="nil"/>
              <w:left w:val="nil"/>
              <w:bottom w:val="nil"/>
              <w:right w:val="nil"/>
            </w:tcBorders>
          </w:tcPr>
          <w:p w14:paraId="53129270"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71" w14:textId="77777777" w:rsidR="008A3303" w:rsidRPr="00FF5477" w:rsidRDefault="008A3303" w:rsidP="003E3B41">
            <w:pPr>
              <w:widowControl w:val="0"/>
              <w:autoSpaceDE w:val="0"/>
              <w:autoSpaceDN w:val="0"/>
              <w:adjustRightInd w:val="0"/>
              <w:jc w:val="right"/>
            </w:pPr>
            <w:r w:rsidRPr="00FF5477">
              <w:t>0.36 [0.48]</w:t>
            </w:r>
          </w:p>
        </w:tc>
        <w:tc>
          <w:tcPr>
            <w:tcW w:w="86" w:type="pct"/>
            <w:tcBorders>
              <w:top w:val="nil"/>
              <w:left w:val="nil"/>
              <w:bottom w:val="nil"/>
              <w:right w:val="nil"/>
            </w:tcBorders>
          </w:tcPr>
          <w:p w14:paraId="53129272"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73" w14:textId="77777777" w:rsidR="008A3303" w:rsidRPr="00FF5477" w:rsidRDefault="008A3303" w:rsidP="003E3B41">
            <w:pPr>
              <w:widowControl w:val="0"/>
              <w:autoSpaceDE w:val="0"/>
              <w:autoSpaceDN w:val="0"/>
              <w:adjustRightInd w:val="0"/>
              <w:jc w:val="right"/>
            </w:pPr>
            <w:r w:rsidRPr="00FF5477">
              <w:t>0.49 [0.50]</w:t>
            </w:r>
          </w:p>
        </w:tc>
        <w:tc>
          <w:tcPr>
            <w:tcW w:w="86" w:type="pct"/>
            <w:tcBorders>
              <w:top w:val="nil"/>
              <w:left w:val="nil"/>
              <w:bottom w:val="nil"/>
              <w:right w:val="nil"/>
            </w:tcBorders>
          </w:tcPr>
          <w:p w14:paraId="53129274"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75" w14:textId="77777777" w:rsidR="008A3303" w:rsidRPr="00FF5477" w:rsidRDefault="008A3303" w:rsidP="003E3B41">
            <w:pPr>
              <w:widowControl w:val="0"/>
              <w:autoSpaceDE w:val="0"/>
              <w:autoSpaceDN w:val="0"/>
              <w:adjustRightInd w:val="0"/>
              <w:jc w:val="right"/>
            </w:pPr>
            <w:r w:rsidRPr="00FF5477">
              <w:t>0.47 [0.50]</w:t>
            </w:r>
          </w:p>
        </w:tc>
        <w:tc>
          <w:tcPr>
            <w:tcW w:w="86" w:type="pct"/>
            <w:tcBorders>
              <w:top w:val="nil"/>
              <w:left w:val="nil"/>
              <w:bottom w:val="nil"/>
              <w:right w:val="nil"/>
            </w:tcBorders>
          </w:tcPr>
          <w:p w14:paraId="53129276"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77" w14:textId="77777777" w:rsidR="008A3303" w:rsidRPr="00FF5477" w:rsidRDefault="008A3303" w:rsidP="003E3B41">
            <w:pPr>
              <w:widowControl w:val="0"/>
              <w:autoSpaceDE w:val="0"/>
              <w:autoSpaceDN w:val="0"/>
              <w:adjustRightInd w:val="0"/>
              <w:jc w:val="right"/>
            </w:pPr>
            <w:r w:rsidRPr="00FF5477">
              <w:t>0.25 [0.43]</w:t>
            </w:r>
          </w:p>
        </w:tc>
        <w:tc>
          <w:tcPr>
            <w:tcW w:w="86" w:type="pct"/>
            <w:tcBorders>
              <w:top w:val="nil"/>
              <w:left w:val="nil"/>
              <w:bottom w:val="nil"/>
              <w:right w:val="nil"/>
            </w:tcBorders>
          </w:tcPr>
          <w:p w14:paraId="53129278"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79" w14:textId="77777777" w:rsidR="008A3303" w:rsidRPr="00FF5477" w:rsidRDefault="008A3303" w:rsidP="003E3B41">
            <w:pPr>
              <w:widowControl w:val="0"/>
              <w:autoSpaceDE w:val="0"/>
              <w:autoSpaceDN w:val="0"/>
              <w:adjustRightInd w:val="0"/>
              <w:jc w:val="right"/>
            </w:pPr>
            <w:r w:rsidRPr="00FF5477">
              <w:t>0.24 [0.43]</w:t>
            </w:r>
          </w:p>
        </w:tc>
        <w:tc>
          <w:tcPr>
            <w:tcW w:w="86" w:type="pct"/>
            <w:tcBorders>
              <w:top w:val="nil"/>
              <w:left w:val="nil"/>
              <w:bottom w:val="nil"/>
              <w:right w:val="nil"/>
            </w:tcBorders>
          </w:tcPr>
          <w:p w14:paraId="5312927A"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7B" w14:textId="77777777" w:rsidR="008A3303" w:rsidRPr="00FF5477" w:rsidRDefault="008A3303" w:rsidP="003E3B41">
            <w:pPr>
              <w:widowControl w:val="0"/>
              <w:autoSpaceDE w:val="0"/>
              <w:autoSpaceDN w:val="0"/>
              <w:adjustRightInd w:val="0"/>
              <w:jc w:val="right"/>
            </w:pPr>
            <w:r w:rsidRPr="00FF5477">
              <w:t>0.29 [0.46]</w:t>
            </w:r>
          </w:p>
        </w:tc>
        <w:tc>
          <w:tcPr>
            <w:tcW w:w="86" w:type="pct"/>
            <w:tcBorders>
              <w:top w:val="nil"/>
              <w:left w:val="nil"/>
              <w:bottom w:val="nil"/>
              <w:right w:val="nil"/>
            </w:tcBorders>
          </w:tcPr>
          <w:p w14:paraId="5312927C"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7D" w14:textId="77777777" w:rsidR="008A3303" w:rsidRPr="00FF5477" w:rsidRDefault="008A3303" w:rsidP="003E3B41">
            <w:pPr>
              <w:widowControl w:val="0"/>
              <w:autoSpaceDE w:val="0"/>
              <w:autoSpaceDN w:val="0"/>
              <w:adjustRightInd w:val="0"/>
              <w:jc w:val="right"/>
            </w:pPr>
            <w:r w:rsidRPr="00FF5477">
              <w:t>0.28 [0.45]</w:t>
            </w:r>
          </w:p>
        </w:tc>
      </w:tr>
      <w:tr w:rsidR="008A3303" w:rsidRPr="00FF5477" w14:paraId="5312928F" w14:textId="77777777" w:rsidTr="003E3B41">
        <w:trPr>
          <w:trHeight w:val="399"/>
          <w:jc w:val="center"/>
        </w:trPr>
        <w:tc>
          <w:tcPr>
            <w:tcW w:w="1113" w:type="pct"/>
            <w:tcBorders>
              <w:top w:val="nil"/>
              <w:left w:val="nil"/>
              <w:bottom w:val="nil"/>
              <w:right w:val="nil"/>
            </w:tcBorders>
          </w:tcPr>
          <w:p w14:paraId="5312927F" w14:textId="77777777" w:rsidR="008A3303" w:rsidRPr="00FF5477" w:rsidRDefault="008A3303" w:rsidP="003E3B41">
            <w:pPr>
              <w:widowControl w:val="0"/>
              <w:autoSpaceDE w:val="0"/>
              <w:autoSpaceDN w:val="0"/>
              <w:adjustRightInd w:val="0"/>
            </w:pPr>
            <w:r w:rsidRPr="00FF5477">
              <w:t>Less than primary education = 1</w:t>
            </w:r>
          </w:p>
        </w:tc>
        <w:tc>
          <w:tcPr>
            <w:tcW w:w="385" w:type="pct"/>
            <w:tcBorders>
              <w:top w:val="nil"/>
              <w:left w:val="nil"/>
              <w:bottom w:val="nil"/>
              <w:right w:val="nil"/>
            </w:tcBorders>
            <w:vAlign w:val="bottom"/>
          </w:tcPr>
          <w:p w14:paraId="53129280" w14:textId="77777777" w:rsidR="008A3303" w:rsidRPr="00FF5477" w:rsidRDefault="008A3303" w:rsidP="003E3B41">
            <w:pPr>
              <w:widowControl w:val="0"/>
              <w:autoSpaceDE w:val="0"/>
              <w:autoSpaceDN w:val="0"/>
              <w:adjustRightInd w:val="0"/>
              <w:jc w:val="right"/>
            </w:pPr>
            <w:r w:rsidRPr="00FF5477">
              <w:t>0.00 [0.00]</w:t>
            </w:r>
          </w:p>
        </w:tc>
        <w:tc>
          <w:tcPr>
            <w:tcW w:w="86" w:type="pct"/>
            <w:tcBorders>
              <w:top w:val="nil"/>
              <w:left w:val="nil"/>
              <w:bottom w:val="nil"/>
              <w:right w:val="nil"/>
            </w:tcBorders>
          </w:tcPr>
          <w:p w14:paraId="53129281"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82" w14:textId="77777777" w:rsidR="008A3303" w:rsidRPr="00FF5477" w:rsidRDefault="008A3303" w:rsidP="003E3B41">
            <w:pPr>
              <w:widowControl w:val="0"/>
              <w:autoSpaceDE w:val="0"/>
              <w:autoSpaceDN w:val="0"/>
              <w:adjustRightInd w:val="0"/>
              <w:jc w:val="right"/>
            </w:pPr>
            <w:r w:rsidRPr="00FF5477">
              <w:t>0.00 [0.00]</w:t>
            </w:r>
          </w:p>
        </w:tc>
        <w:tc>
          <w:tcPr>
            <w:tcW w:w="86" w:type="pct"/>
            <w:tcBorders>
              <w:top w:val="nil"/>
              <w:left w:val="nil"/>
              <w:bottom w:val="nil"/>
              <w:right w:val="nil"/>
            </w:tcBorders>
          </w:tcPr>
          <w:p w14:paraId="53129283"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84" w14:textId="77777777" w:rsidR="008A3303" w:rsidRPr="00FF5477" w:rsidRDefault="008A3303" w:rsidP="003E3B41">
            <w:pPr>
              <w:widowControl w:val="0"/>
              <w:autoSpaceDE w:val="0"/>
              <w:autoSpaceDN w:val="0"/>
              <w:adjustRightInd w:val="0"/>
              <w:jc w:val="right"/>
            </w:pPr>
            <w:r w:rsidRPr="00FF5477">
              <w:t>0.00 [0.00]</w:t>
            </w:r>
          </w:p>
        </w:tc>
        <w:tc>
          <w:tcPr>
            <w:tcW w:w="86" w:type="pct"/>
            <w:tcBorders>
              <w:top w:val="nil"/>
              <w:left w:val="nil"/>
              <w:bottom w:val="nil"/>
              <w:right w:val="nil"/>
            </w:tcBorders>
          </w:tcPr>
          <w:p w14:paraId="53129285"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86" w14:textId="77777777" w:rsidR="008A3303" w:rsidRPr="00FF5477" w:rsidRDefault="008A3303" w:rsidP="003E3B41">
            <w:pPr>
              <w:widowControl w:val="0"/>
              <w:autoSpaceDE w:val="0"/>
              <w:autoSpaceDN w:val="0"/>
              <w:adjustRightInd w:val="0"/>
              <w:jc w:val="right"/>
            </w:pPr>
            <w:r w:rsidRPr="00FF5477">
              <w:t>0.00 [0.00]</w:t>
            </w:r>
          </w:p>
        </w:tc>
        <w:tc>
          <w:tcPr>
            <w:tcW w:w="86" w:type="pct"/>
            <w:tcBorders>
              <w:top w:val="nil"/>
              <w:left w:val="nil"/>
              <w:bottom w:val="nil"/>
              <w:right w:val="nil"/>
            </w:tcBorders>
          </w:tcPr>
          <w:p w14:paraId="53129287"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88" w14:textId="77777777" w:rsidR="008A3303" w:rsidRPr="00FF5477" w:rsidRDefault="008A3303" w:rsidP="003E3B41">
            <w:pPr>
              <w:widowControl w:val="0"/>
              <w:autoSpaceDE w:val="0"/>
              <w:autoSpaceDN w:val="0"/>
              <w:adjustRightInd w:val="0"/>
              <w:jc w:val="right"/>
            </w:pPr>
            <w:r w:rsidRPr="00FF5477">
              <w:t>0.00 [0.01]</w:t>
            </w:r>
          </w:p>
        </w:tc>
        <w:tc>
          <w:tcPr>
            <w:tcW w:w="86" w:type="pct"/>
            <w:tcBorders>
              <w:top w:val="nil"/>
              <w:left w:val="nil"/>
              <w:bottom w:val="nil"/>
              <w:right w:val="nil"/>
            </w:tcBorders>
          </w:tcPr>
          <w:p w14:paraId="53129289"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8A" w14:textId="77777777" w:rsidR="008A3303" w:rsidRPr="00FF5477" w:rsidRDefault="008A3303" w:rsidP="003E3B41">
            <w:pPr>
              <w:widowControl w:val="0"/>
              <w:autoSpaceDE w:val="0"/>
              <w:autoSpaceDN w:val="0"/>
              <w:adjustRightInd w:val="0"/>
              <w:jc w:val="right"/>
            </w:pPr>
            <w:r w:rsidRPr="00FF5477">
              <w:t>0.00 [0.01]</w:t>
            </w:r>
          </w:p>
        </w:tc>
        <w:tc>
          <w:tcPr>
            <w:tcW w:w="86" w:type="pct"/>
            <w:tcBorders>
              <w:top w:val="nil"/>
              <w:left w:val="nil"/>
              <w:bottom w:val="nil"/>
              <w:right w:val="nil"/>
            </w:tcBorders>
          </w:tcPr>
          <w:p w14:paraId="5312928B"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8C" w14:textId="77777777" w:rsidR="008A3303" w:rsidRPr="00FF5477" w:rsidRDefault="008A3303" w:rsidP="003E3B41">
            <w:pPr>
              <w:widowControl w:val="0"/>
              <w:autoSpaceDE w:val="0"/>
              <w:autoSpaceDN w:val="0"/>
              <w:adjustRightInd w:val="0"/>
              <w:jc w:val="right"/>
            </w:pPr>
            <w:r w:rsidRPr="00FF5477">
              <w:t>0.00 [0.00]</w:t>
            </w:r>
          </w:p>
        </w:tc>
        <w:tc>
          <w:tcPr>
            <w:tcW w:w="86" w:type="pct"/>
            <w:tcBorders>
              <w:top w:val="nil"/>
              <w:left w:val="nil"/>
              <w:bottom w:val="nil"/>
              <w:right w:val="nil"/>
            </w:tcBorders>
          </w:tcPr>
          <w:p w14:paraId="5312928D"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8E" w14:textId="77777777" w:rsidR="008A3303" w:rsidRPr="00FF5477" w:rsidRDefault="008A3303" w:rsidP="003E3B41">
            <w:pPr>
              <w:widowControl w:val="0"/>
              <w:autoSpaceDE w:val="0"/>
              <w:autoSpaceDN w:val="0"/>
              <w:adjustRightInd w:val="0"/>
              <w:jc w:val="right"/>
            </w:pPr>
            <w:r w:rsidRPr="00FF5477">
              <w:t>0.00 [0.00]</w:t>
            </w:r>
          </w:p>
        </w:tc>
      </w:tr>
      <w:tr w:rsidR="008A3303" w:rsidRPr="00FF5477" w14:paraId="531292A0" w14:textId="77777777" w:rsidTr="003E3B41">
        <w:trPr>
          <w:trHeight w:val="416"/>
          <w:jc w:val="center"/>
        </w:trPr>
        <w:tc>
          <w:tcPr>
            <w:tcW w:w="1113" w:type="pct"/>
            <w:tcBorders>
              <w:top w:val="nil"/>
              <w:left w:val="nil"/>
              <w:bottom w:val="nil"/>
              <w:right w:val="nil"/>
            </w:tcBorders>
          </w:tcPr>
          <w:p w14:paraId="53129290" w14:textId="77777777" w:rsidR="008A3303" w:rsidRPr="00FF5477" w:rsidRDefault="008A3303" w:rsidP="003E3B41">
            <w:pPr>
              <w:widowControl w:val="0"/>
              <w:autoSpaceDE w:val="0"/>
              <w:autoSpaceDN w:val="0"/>
              <w:adjustRightInd w:val="0"/>
            </w:pPr>
            <w:r w:rsidRPr="00FF5477">
              <w:t>Completed primary education = 1</w:t>
            </w:r>
          </w:p>
        </w:tc>
        <w:tc>
          <w:tcPr>
            <w:tcW w:w="385" w:type="pct"/>
            <w:tcBorders>
              <w:top w:val="nil"/>
              <w:left w:val="nil"/>
              <w:bottom w:val="nil"/>
              <w:right w:val="nil"/>
            </w:tcBorders>
            <w:vAlign w:val="bottom"/>
          </w:tcPr>
          <w:p w14:paraId="53129291" w14:textId="77777777" w:rsidR="008A3303" w:rsidRPr="00FF5477" w:rsidRDefault="008A3303" w:rsidP="003E3B41">
            <w:pPr>
              <w:widowControl w:val="0"/>
              <w:autoSpaceDE w:val="0"/>
              <w:autoSpaceDN w:val="0"/>
              <w:adjustRightInd w:val="0"/>
              <w:jc w:val="right"/>
            </w:pPr>
            <w:r w:rsidRPr="00FF5477">
              <w:t>0.41 [0.49]</w:t>
            </w:r>
          </w:p>
        </w:tc>
        <w:tc>
          <w:tcPr>
            <w:tcW w:w="86" w:type="pct"/>
            <w:tcBorders>
              <w:top w:val="nil"/>
              <w:left w:val="nil"/>
              <w:bottom w:val="nil"/>
              <w:right w:val="nil"/>
            </w:tcBorders>
          </w:tcPr>
          <w:p w14:paraId="53129292"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93" w14:textId="77777777" w:rsidR="008A3303" w:rsidRPr="00FF5477" w:rsidRDefault="008A3303" w:rsidP="003E3B41">
            <w:pPr>
              <w:widowControl w:val="0"/>
              <w:autoSpaceDE w:val="0"/>
              <w:autoSpaceDN w:val="0"/>
              <w:adjustRightInd w:val="0"/>
              <w:jc w:val="right"/>
            </w:pPr>
            <w:r w:rsidRPr="00FF5477">
              <w:t>0.30 [0.46]</w:t>
            </w:r>
          </w:p>
        </w:tc>
        <w:tc>
          <w:tcPr>
            <w:tcW w:w="86" w:type="pct"/>
            <w:tcBorders>
              <w:top w:val="nil"/>
              <w:left w:val="nil"/>
              <w:bottom w:val="nil"/>
              <w:right w:val="nil"/>
            </w:tcBorders>
          </w:tcPr>
          <w:p w14:paraId="53129294"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95" w14:textId="77777777" w:rsidR="008A3303" w:rsidRPr="00FF5477" w:rsidRDefault="008A3303" w:rsidP="003E3B41">
            <w:pPr>
              <w:widowControl w:val="0"/>
              <w:autoSpaceDE w:val="0"/>
              <w:autoSpaceDN w:val="0"/>
              <w:adjustRightInd w:val="0"/>
              <w:jc w:val="right"/>
            </w:pPr>
            <w:r w:rsidRPr="00FF5477">
              <w:t>0.29 [0.46]</w:t>
            </w:r>
          </w:p>
        </w:tc>
        <w:tc>
          <w:tcPr>
            <w:tcW w:w="86" w:type="pct"/>
            <w:tcBorders>
              <w:top w:val="nil"/>
              <w:left w:val="nil"/>
              <w:bottom w:val="nil"/>
              <w:right w:val="nil"/>
            </w:tcBorders>
          </w:tcPr>
          <w:p w14:paraId="53129296"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97" w14:textId="77777777" w:rsidR="008A3303" w:rsidRPr="00FF5477" w:rsidRDefault="008A3303" w:rsidP="003E3B41">
            <w:pPr>
              <w:widowControl w:val="0"/>
              <w:autoSpaceDE w:val="0"/>
              <w:autoSpaceDN w:val="0"/>
              <w:adjustRightInd w:val="0"/>
              <w:jc w:val="right"/>
            </w:pPr>
            <w:r w:rsidRPr="00FF5477">
              <w:t>0.24 [0.43]</w:t>
            </w:r>
          </w:p>
        </w:tc>
        <w:tc>
          <w:tcPr>
            <w:tcW w:w="86" w:type="pct"/>
            <w:tcBorders>
              <w:top w:val="nil"/>
              <w:left w:val="nil"/>
              <w:bottom w:val="nil"/>
              <w:right w:val="nil"/>
            </w:tcBorders>
          </w:tcPr>
          <w:p w14:paraId="53129298"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99" w14:textId="77777777" w:rsidR="008A3303" w:rsidRPr="00FF5477" w:rsidRDefault="008A3303" w:rsidP="003E3B41">
            <w:pPr>
              <w:widowControl w:val="0"/>
              <w:autoSpaceDE w:val="0"/>
              <w:autoSpaceDN w:val="0"/>
              <w:adjustRightInd w:val="0"/>
              <w:jc w:val="right"/>
            </w:pPr>
            <w:r w:rsidRPr="00FF5477">
              <w:t>0.32 [0.47]</w:t>
            </w:r>
          </w:p>
        </w:tc>
        <w:tc>
          <w:tcPr>
            <w:tcW w:w="86" w:type="pct"/>
            <w:tcBorders>
              <w:top w:val="nil"/>
              <w:left w:val="nil"/>
              <w:bottom w:val="nil"/>
              <w:right w:val="nil"/>
            </w:tcBorders>
          </w:tcPr>
          <w:p w14:paraId="5312929A"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9B" w14:textId="77777777" w:rsidR="008A3303" w:rsidRPr="00FF5477" w:rsidRDefault="008A3303" w:rsidP="003E3B41">
            <w:pPr>
              <w:widowControl w:val="0"/>
              <w:autoSpaceDE w:val="0"/>
              <w:autoSpaceDN w:val="0"/>
              <w:adjustRightInd w:val="0"/>
              <w:jc w:val="right"/>
            </w:pPr>
            <w:r w:rsidRPr="00FF5477">
              <w:t>0.29 [0.46]</w:t>
            </w:r>
          </w:p>
        </w:tc>
        <w:tc>
          <w:tcPr>
            <w:tcW w:w="86" w:type="pct"/>
            <w:tcBorders>
              <w:top w:val="nil"/>
              <w:left w:val="nil"/>
              <w:bottom w:val="nil"/>
              <w:right w:val="nil"/>
            </w:tcBorders>
          </w:tcPr>
          <w:p w14:paraId="5312929C"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9D" w14:textId="77777777" w:rsidR="008A3303" w:rsidRPr="00FF5477" w:rsidRDefault="008A3303" w:rsidP="003E3B41">
            <w:pPr>
              <w:widowControl w:val="0"/>
              <w:autoSpaceDE w:val="0"/>
              <w:autoSpaceDN w:val="0"/>
              <w:adjustRightInd w:val="0"/>
              <w:jc w:val="right"/>
            </w:pPr>
            <w:r w:rsidRPr="00FF5477">
              <w:t>0.25 [0.43]</w:t>
            </w:r>
          </w:p>
        </w:tc>
        <w:tc>
          <w:tcPr>
            <w:tcW w:w="86" w:type="pct"/>
            <w:tcBorders>
              <w:top w:val="nil"/>
              <w:left w:val="nil"/>
              <w:bottom w:val="nil"/>
              <w:right w:val="nil"/>
            </w:tcBorders>
          </w:tcPr>
          <w:p w14:paraId="5312929E"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9F" w14:textId="77777777" w:rsidR="008A3303" w:rsidRPr="00FF5477" w:rsidRDefault="008A3303" w:rsidP="003E3B41">
            <w:pPr>
              <w:widowControl w:val="0"/>
              <w:autoSpaceDE w:val="0"/>
              <w:autoSpaceDN w:val="0"/>
              <w:adjustRightInd w:val="0"/>
              <w:jc w:val="right"/>
            </w:pPr>
            <w:r w:rsidRPr="00FF5477">
              <w:t>0.23 [0.42]</w:t>
            </w:r>
          </w:p>
        </w:tc>
      </w:tr>
      <w:tr w:rsidR="008A3303" w:rsidRPr="00FF5477" w14:paraId="531292B1" w14:textId="77777777" w:rsidTr="003E3B41">
        <w:trPr>
          <w:trHeight w:val="416"/>
          <w:jc w:val="center"/>
        </w:trPr>
        <w:tc>
          <w:tcPr>
            <w:tcW w:w="1113" w:type="pct"/>
            <w:tcBorders>
              <w:top w:val="nil"/>
              <w:left w:val="nil"/>
              <w:bottom w:val="nil"/>
              <w:right w:val="nil"/>
            </w:tcBorders>
          </w:tcPr>
          <w:p w14:paraId="531292A1" w14:textId="77777777" w:rsidR="008A3303" w:rsidRPr="00FF5477" w:rsidRDefault="008A3303" w:rsidP="003E3B41">
            <w:pPr>
              <w:widowControl w:val="0"/>
              <w:autoSpaceDE w:val="0"/>
              <w:autoSpaceDN w:val="0"/>
              <w:adjustRightInd w:val="0"/>
            </w:pPr>
            <w:r w:rsidRPr="00FF5477">
              <w:t>Completed secondary education = 1</w:t>
            </w:r>
          </w:p>
        </w:tc>
        <w:tc>
          <w:tcPr>
            <w:tcW w:w="385" w:type="pct"/>
            <w:tcBorders>
              <w:top w:val="nil"/>
              <w:left w:val="nil"/>
              <w:bottom w:val="nil"/>
              <w:right w:val="nil"/>
            </w:tcBorders>
            <w:vAlign w:val="bottom"/>
          </w:tcPr>
          <w:p w14:paraId="531292A2" w14:textId="77777777" w:rsidR="008A3303" w:rsidRPr="00FF5477" w:rsidRDefault="008A3303" w:rsidP="003E3B41">
            <w:pPr>
              <w:widowControl w:val="0"/>
              <w:autoSpaceDE w:val="0"/>
              <w:autoSpaceDN w:val="0"/>
              <w:adjustRightInd w:val="0"/>
              <w:jc w:val="right"/>
            </w:pPr>
            <w:r w:rsidRPr="00FF5477">
              <w:t>0.44 [0.50]</w:t>
            </w:r>
          </w:p>
        </w:tc>
        <w:tc>
          <w:tcPr>
            <w:tcW w:w="86" w:type="pct"/>
            <w:tcBorders>
              <w:top w:val="nil"/>
              <w:left w:val="nil"/>
              <w:bottom w:val="nil"/>
              <w:right w:val="nil"/>
            </w:tcBorders>
          </w:tcPr>
          <w:p w14:paraId="531292A3"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A4" w14:textId="77777777" w:rsidR="008A3303" w:rsidRPr="00FF5477" w:rsidRDefault="008A3303" w:rsidP="003E3B41">
            <w:pPr>
              <w:widowControl w:val="0"/>
              <w:autoSpaceDE w:val="0"/>
              <w:autoSpaceDN w:val="0"/>
              <w:adjustRightInd w:val="0"/>
              <w:jc w:val="right"/>
            </w:pPr>
            <w:r w:rsidRPr="00FF5477">
              <w:t>0.51 [0.50]</w:t>
            </w:r>
          </w:p>
        </w:tc>
        <w:tc>
          <w:tcPr>
            <w:tcW w:w="86" w:type="pct"/>
            <w:tcBorders>
              <w:top w:val="nil"/>
              <w:left w:val="nil"/>
              <w:bottom w:val="nil"/>
              <w:right w:val="nil"/>
            </w:tcBorders>
          </w:tcPr>
          <w:p w14:paraId="531292A5"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A6" w14:textId="77777777" w:rsidR="008A3303" w:rsidRPr="00FF5477" w:rsidRDefault="008A3303" w:rsidP="003E3B41">
            <w:pPr>
              <w:widowControl w:val="0"/>
              <w:autoSpaceDE w:val="0"/>
              <w:autoSpaceDN w:val="0"/>
              <w:adjustRightInd w:val="0"/>
              <w:jc w:val="right"/>
            </w:pPr>
            <w:r w:rsidRPr="00FF5477">
              <w:t>0.49 [0.50]</w:t>
            </w:r>
          </w:p>
        </w:tc>
        <w:tc>
          <w:tcPr>
            <w:tcW w:w="86" w:type="pct"/>
            <w:tcBorders>
              <w:top w:val="nil"/>
              <w:left w:val="nil"/>
              <w:bottom w:val="nil"/>
              <w:right w:val="nil"/>
            </w:tcBorders>
          </w:tcPr>
          <w:p w14:paraId="531292A7"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A8" w14:textId="77777777" w:rsidR="008A3303" w:rsidRPr="00FF5477" w:rsidRDefault="008A3303" w:rsidP="003E3B41">
            <w:pPr>
              <w:widowControl w:val="0"/>
              <w:autoSpaceDE w:val="0"/>
              <w:autoSpaceDN w:val="0"/>
              <w:adjustRightInd w:val="0"/>
              <w:jc w:val="right"/>
            </w:pPr>
            <w:r w:rsidRPr="00FF5477">
              <w:t>0.53 [0.50]</w:t>
            </w:r>
          </w:p>
        </w:tc>
        <w:tc>
          <w:tcPr>
            <w:tcW w:w="86" w:type="pct"/>
            <w:tcBorders>
              <w:top w:val="nil"/>
              <w:left w:val="nil"/>
              <w:bottom w:val="nil"/>
              <w:right w:val="nil"/>
            </w:tcBorders>
          </w:tcPr>
          <w:p w14:paraId="531292A9"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AA" w14:textId="77777777" w:rsidR="008A3303" w:rsidRPr="00FF5477" w:rsidRDefault="008A3303" w:rsidP="003E3B41">
            <w:pPr>
              <w:widowControl w:val="0"/>
              <w:autoSpaceDE w:val="0"/>
              <w:autoSpaceDN w:val="0"/>
              <w:adjustRightInd w:val="0"/>
              <w:jc w:val="right"/>
            </w:pPr>
            <w:r w:rsidRPr="00FF5477">
              <w:t>0.52 [0.50]</w:t>
            </w:r>
          </w:p>
        </w:tc>
        <w:tc>
          <w:tcPr>
            <w:tcW w:w="86" w:type="pct"/>
            <w:tcBorders>
              <w:top w:val="nil"/>
              <w:left w:val="nil"/>
              <w:bottom w:val="nil"/>
              <w:right w:val="nil"/>
            </w:tcBorders>
          </w:tcPr>
          <w:p w14:paraId="531292AB"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AC" w14:textId="77777777" w:rsidR="008A3303" w:rsidRPr="00FF5477" w:rsidRDefault="008A3303" w:rsidP="003E3B41">
            <w:pPr>
              <w:widowControl w:val="0"/>
              <w:autoSpaceDE w:val="0"/>
              <w:autoSpaceDN w:val="0"/>
              <w:adjustRightInd w:val="0"/>
              <w:jc w:val="right"/>
            </w:pPr>
            <w:r w:rsidRPr="00FF5477">
              <w:t>0.54 [0.50]</w:t>
            </w:r>
          </w:p>
        </w:tc>
        <w:tc>
          <w:tcPr>
            <w:tcW w:w="86" w:type="pct"/>
            <w:tcBorders>
              <w:top w:val="nil"/>
              <w:left w:val="nil"/>
              <w:bottom w:val="nil"/>
              <w:right w:val="nil"/>
            </w:tcBorders>
          </w:tcPr>
          <w:p w14:paraId="531292AD"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AE" w14:textId="77777777" w:rsidR="008A3303" w:rsidRPr="00FF5477" w:rsidRDefault="008A3303" w:rsidP="003E3B41">
            <w:pPr>
              <w:widowControl w:val="0"/>
              <w:autoSpaceDE w:val="0"/>
              <w:autoSpaceDN w:val="0"/>
              <w:adjustRightInd w:val="0"/>
              <w:jc w:val="right"/>
            </w:pPr>
            <w:r w:rsidRPr="00FF5477">
              <w:t>0.42 [0.49]</w:t>
            </w:r>
          </w:p>
        </w:tc>
        <w:tc>
          <w:tcPr>
            <w:tcW w:w="86" w:type="pct"/>
            <w:tcBorders>
              <w:top w:val="nil"/>
              <w:left w:val="nil"/>
              <w:bottom w:val="nil"/>
              <w:right w:val="nil"/>
            </w:tcBorders>
          </w:tcPr>
          <w:p w14:paraId="531292AF"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B0" w14:textId="77777777" w:rsidR="008A3303" w:rsidRPr="00FF5477" w:rsidRDefault="008A3303" w:rsidP="003E3B41">
            <w:pPr>
              <w:widowControl w:val="0"/>
              <w:autoSpaceDE w:val="0"/>
              <w:autoSpaceDN w:val="0"/>
              <w:adjustRightInd w:val="0"/>
              <w:jc w:val="right"/>
            </w:pPr>
            <w:r w:rsidRPr="00FF5477">
              <w:t>0.46 [0.50]</w:t>
            </w:r>
          </w:p>
        </w:tc>
      </w:tr>
      <w:tr w:rsidR="008A3303" w:rsidRPr="00FF5477" w14:paraId="531292C2" w14:textId="77777777" w:rsidTr="003E3B41">
        <w:trPr>
          <w:trHeight w:val="416"/>
          <w:jc w:val="center"/>
        </w:trPr>
        <w:tc>
          <w:tcPr>
            <w:tcW w:w="1113" w:type="pct"/>
            <w:tcBorders>
              <w:top w:val="nil"/>
              <w:left w:val="nil"/>
              <w:bottom w:val="nil"/>
              <w:right w:val="nil"/>
            </w:tcBorders>
          </w:tcPr>
          <w:p w14:paraId="531292B2" w14:textId="77777777" w:rsidR="008A3303" w:rsidRPr="00FF5477" w:rsidRDefault="008A3303" w:rsidP="003E3B41">
            <w:pPr>
              <w:widowControl w:val="0"/>
              <w:autoSpaceDE w:val="0"/>
              <w:autoSpaceDN w:val="0"/>
              <w:adjustRightInd w:val="0"/>
            </w:pPr>
            <w:r w:rsidRPr="00FF5477">
              <w:t>Completed tertiary education = 1</w:t>
            </w:r>
          </w:p>
        </w:tc>
        <w:tc>
          <w:tcPr>
            <w:tcW w:w="385" w:type="pct"/>
            <w:tcBorders>
              <w:top w:val="nil"/>
              <w:left w:val="nil"/>
              <w:bottom w:val="nil"/>
              <w:right w:val="nil"/>
            </w:tcBorders>
            <w:vAlign w:val="bottom"/>
          </w:tcPr>
          <w:p w14:paraId="531292B3" w14:textId="77777777" w:rsidR="008A3303" w:rsidRPr="00FF5477" w:rsidRDefault="008A3303" w:rsidP="003E3B41">
            <w:pPr>
              <w:widowControl w:val="0"/>
              <w:autoSpaceDE w:val="0"/>
              <w:autoSpaceDN w:val="0"/>
              <w:adjustRightInd w:val="0"/>
              <w:jc w:val="right"/>
            </w:pPr>
            <w:r w:rsidRPr="00FF5477">
              <w:t>0.12 [0.32]</w:t>
            </w:r>
          </w:p>
        </w:tc>
        <w:tc>
          <w:tcPr>
            <w:tcW w:w="86" w:type="pct"/>
            <w:tcBorders>
              <w:top w:val="nil"/>
              <w:left w:val="nil"/>
              <w:bottom w:val="nil"/>
              <w:right w:val="nil"/>
            </w:tcBorders>
          </w:tcPr>
          <w:p w14:paraId="531292B4"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B5" w14:textId="77777777" w:rsidR="008A3303" w:rsidRPr="00FF5477" w:rsidRDefault="008A3303" w:rsidP="003E3B41">
            <w:pPr>
              <w:widowControl w:val="0"/>
              <w:autoSpaceDE w:val="0"/>
              <w:autoSpaceDN w:val="0"/>
              <w:adjustRightInd w:val="0"/>
              <w:jc w:val="right"/>
            </w:pPr>
            <w:r w:rsidRPr="00FF5477">
              <w:t>0.14 [0.35]</w:t>
            </w:r>
          </w:p>
        </w:tc>
        <w:tc>
          <w:tcPr>
            <w:tcW w:w="86" w:type="pct"/>
            <w:tcBorders>
              <w:top w:val="nil"/>
              <w:left w:val="nil"/>
              <w:bottom w:val="nil"/>
              <w:right w:val="nil"/>
            </w:tcBorders>
          </w:tcPr>
          <w:p w14:paraId="531292B6"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B7" w14:textId="77777777" w:rsidR="008A3303" w:rsidRPr="00FF5477" w:rsidRDefault="008A3303" w:rsidP="003E3B41">
            <w:pPr>
              <w:widowControl w:val="0"/>
              <w:autoSpaceDE w:val="0"/>
              <w:autoSpaceDN w:val="0"/>
              <w:adjustRightInd w:val="0"/>
              <w:jc w:val="right"/>
            </w:pPr>
            <w:r w:rsidRPr="00FF5477">
              <w:t>0.18 [0.39]</w:t>
            </w:r>
          </w:p>
        </w:tc>
        <w:tc>
          <w:tcPr>
            <w:tcW w:w="86" w:type="pct"/>
            <w:tcBorders>
              <w:top w:val="nil"/>
              <w:left w:val="nil"/>
              <w:bottom w:val="nil"/>
              <w:right w:val="nil"/>
            </w:tcBorders>
          </w:tcPr>
          <w:p w14:paraId="531292B8"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B9" w14:textId="77777777" w:rsidR="008A3303" w:rsidRPr="00FF5477" w:rsidRDefault="008A3303" w:rsidP="003E3B41">
            <w:pPr>
              <w:widowControl w:val="0"/>
              <w:autoSpaceDE w:val="0"/>
              <w:autoSpaceDN w:val="0"/>
              <w:adjustRightInd w:val="0"/>
              <w:jc w:val="right"/>
            </w:pPr>
            <w:r w:rsidRPr="00FF5477">
              <w:t>0.19 [0.39]</w:t>
            </w:r>
          </w:p>
        </w:tc>
        <w:tc>
          <w:tcPr>
            <w:tcW w:w="86" w:type="pct"/>
            <w:tcBorders>
              <w:top w:val="nil"/>
              <w:left w:val="nil"/>
              <w:bottom w:val="nil"/>
              <w:right w:val="nil"/>
            </w:tcBorders>
          </w:tcPr>
          <w:p w14:paraId="531292BA"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BB" w14:textId="77777777" w:rsidR="008A3303" w:rsidRPr="00FF5477" w:rsidRDefault="008A3303" w:rsidP="003E3B41">
            <w:pPr>
              <w:widowControl w:val="0"/>
              <w:autoSpaceDE w:val="0"/>
              <w:autoSpaceDN w:val="0"/>
              <w:adjustRightInd w:val="0"/>
              <w:jc w:val="right"/>
            </w:pPr>
            <w:r w:rsidRPr="00FF5477">
              <w:t>0.11 [0.31]</w:t>
            </w:r>
          </w:p>
        </w:tc>
        <w:tc>
          <w:tcPr>
            <w:tcW w:w="86" w:type="pct"/>
            <w:tcBorders>
              <w:top w:val="nil"/>
              <w:left w:val="nil"/>
              <w:bottom w:val="nil"/>
              <w:right w:val="nil"/>
            </w:tcBorders>
          </w:tcPr>
          <w:p w14:paraId="531292BC"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BD" w14:textId="77777777" w:rsidR="008A3303" w:rsidRPr="00FF5477" w:rsidRDefault="008A3303" w:rsidP="003E3B41">
            <w:pPr>
              <w:widowControl w:val="0"/>
              <w:autoSpaceDE w:val="0"/>
              <w:autoSpaceDN w:val="0"/>
              <w:adjustRightInd w:val="0"/>
              <w:jc w:val="right"/>
            </w:pPr>
            <w:r w:rsidRPr="00FF5477">
              <w:t>0.11 [0.31]</w:t>
            </w:r>
          </w:p>
        </w:tc>
        <w:tc>
          <w:tcPr>
            <w:tcW w:w="86" w:type="pct"/>
            <w:tcBorders>
              <w:top w:val="nil"/>
              <w:left w:val="nil"/>
              <w:bottom w:val="nil"/>
              <w:right w:val="nil"/>
            </w:tcBorders>
          </w:tcPr>
          <w:p w14:paraId="531292BE"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BF" w14:textId="77777777" w:rsidR="008A3303" w:rsidRPr="00FF5477" w:rsidRDefault="008A3303" w:rsidP="003E3B41">
            <w:pPr>
              <w:widowControl w:val="0"/>
              <w:autoSpaceDE w:val="0"/>
              <w:autoSpaceDN w:val="0"/>
              <w:adjustRightInd w:val="0"/>
              <w:jc w:val="right"/>
            </w:pPr>
            <w:r w:rsidRPr="00FF5477">
              <w:t>0.19 [0.39]</w:t>
            </w:r>
          </w:p>
        </w:tc>
        <w:tc>
          <w:tcPr>
            <w:tcW w:w="86" w:type="pct"/>
            <w:tcBorders>
              <w:top w:val="nil"/>
              <w:left w:val="nil"/>
              <w:bottom w:val="nil"/>
              <w:right w:val="nil"/>
            </w:tcBorders>
          </w:tcPr>
          <w:p w14:paraId="531292C0"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C1" w14:textId="77777777" w:rsidR="008A3303" w:rsidRPr="00FF5477" w:rsidRDefault="008A3303" w:rsidP="003E3B41">
            <w:pPr>
              <w:widowControl w:val="0"/>
              <w:autoSpaceDE w:val="0"/>
              <w:autoSpaceDN w:val="0"/>
              <w:adjustRightInd w:val="0"/>
              <w:jc w:val="right"/>
            </w:pPr>
            <w:r w:rsidRPr="00FF5477">
              <w:t>0.18 [0.38]</w:t>
            </w:r>
          </w:p>
        </w:tc>
      </w:tr>
      <w:tr w:rsidR="008A3303" w:rsidRPr="00FF5477" w14:paraId="531292D3" w14:textId="77777777" w:rsidTr="003E3B41">
        <w:trPr>
          <w:trHeight w:val="399"/>
          <w:jc w:val="center"/>
        </w:trPr>
        <w:tc>
          <w:tcPr>
            <w:tcW w:w="1113" w:type="pct"/>
            <w:tcBorders>
              <w:top w:val="nil"/>
              <w:left w:val="nil"/>
              <w:bottom w:val="nil"/>
              <w:right w:val="nil"/>
            </w:tcBorders>
          </w:tcPr>
          <w:p w14:paraId="531292C3" w14:textId="77777777" w:rsidR="008A3303" w:rsidRPr="00FF5477" w:rsidRDefault="008A3303" w:rsidP="003E3B41">
            <w:pPr>
              <w:widowControl w:val="0"/>
              <w:autoSpaceDE w:val="0"/>
              <w:autoSpaceDN w:val="0"/>
              <w:adjustRightInd w:val="0"/>
            </w:pPr>
            <w:r w:rsidRPr="00FF5477">
              <w:t>Married/In union = 1</w:t>
            </w:r>
          </w:p>
        </w:tc>
        <w:tc>
          <w:tcPr>
            <w:tcW w:w="385" w:type="pct"/>
            <w:tcBorders>
              <w:top w:val="nil"/>
              <w:left w:val="nil"/>
              <w:bottom w:val="nil"/>
              <w:right w:val="nil"/>
            </w:tcBorders>
            <w:vAlign w:val="bottom"/>
          </w:tcPr>
          <w:p w14:paraId="531292C4" w14:textId="77777777" w:rsidR="008A3303" w:rsidRPr="00FF5477" w:rsidRDefault="008A3303" w:rsidP="003E3B41">
            <w:pPr>
              <w:widowControl w:val="0"/>
              <w:autoSpaceDE w:val="0"/>
              <w:autoSpaceDN w:val="0"/>
              <w:adjustRightInd w:val="0"/>
              <w:jc w:val="right"/>
            </w:pPr>
            <w:r w:rsidRPr="00FF5477">
              <w:t>0.92 [0.27]</w:t>
            </w:r>
          </w:p>
        </w:tc>
        <w:tc>
          <w:tcPr>
            <w:tcW w:w="86" w:type="pct"/>
            <w:tcBorders>
              <w:top w:val="nil"/>
              <w:left w:val="nil"/>
              <w:bottom w:val="nil"/>
              <w:right w:val="nil"/>
            </w:tcBorders>
          </w:tcPr>
          <w:p w14:paraId="531292C5"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C6" w14:textId="77777777" w:rsidR="008A3303" w:rsidRPr="00FF5477" w:rsidRDefault="008A3303" w:rsidP="003E3B41">
            <w:pPr>
              <w:widowControl w:val="0"/>
              <w:autoSpaceDE w:val="0"/>
              <w:autoSpaceDN w:val="0"/>
              <w:adjustRightInd w:val="0"/>
              <w:jc w:val="right"/>
            </w:pPr>
            <w:r w:rsidRPr="00FF5477">
              <w:t>0.97 [0.18]</w:t>
            </w:r>
          </w:p>
        </w:tc>
        <w:tc>
          <w:tcPr>
            <w:tcW w:w="86" w:type="pct"/>
            <w:tcBorders>
              <w:top w:val="nil"/>
              <w:left w:val="nil"/>
              <w:bottom w:val="nil"/>
              <w:right w:val="nil"/>
            </w:tcBorders>
          </w:tcPr>
          <w:p w14:paraId="531292C7"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C8" w14:textId="77777777" w:rsidR="008A3303" w:rsidRPr="00FF5477" w:rsidRDefault="008A3303" w:rsidP="003E3B41">
            <w:pPr>
              <w:widowControl w:val="0"/>
              <w:autoSpaceDE w:val="0"/>
              <w:autoSpaceDN w:val="0"/>
              <w:adjustRightInd w:val="0"/>
              <w:jc w:val="right"/>
            </w:pPr>
            <w:r w:rsidRPr="00FF5477">
              <w:t>0.93 [0.25]</w:t>
            </w:r>
          </w:p>
        </w:tc>
        <w:tc>
          <w:tcPr>
            <w:tcW w:w="86" w:type="pct"/>
            <w:tcBorders>
              <w:top w:val="nil"/>
              <w:left w:val="nil"/>
              <w:bottom w:val="nil"/>
              <w:right w:val="nil"/>
            </w:tcBorders>
          </w:tcPr>
          <w:p w14:paraId="531292C9"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CA" w14:textId="77777777" w:rsidR="008A3303" w:rsidRPr="00FF5477" w:rsidRDefault="008A3303" w:rsidP="003E3B41">
            <w:pPr>
              <w:widowControl w:val="0"/>
              <w:autoSpaceDE w:val="0"/>
              <w:autoSpaceDN w:val="0"/>
              <w:adjustRightInd w:val="0"/>
              <w:jc w:val="right"/>
            </w:pPr>
            <w:r w:rsidRPr="00FF5477">
              <w:t>0.96 [0.19]</w:t>
            </w:r>
          </w:p>
        </w:tc>
        <w:tc>
          <w:tcPr>
            <w:tcW w:w="86" w:type="pct"/>
            <w:tcBorders>
              <w:top w:val="nil"/>
              <w:left w:val="nil"/>
              <w:bottom w:val="nil"/>
              <w:right w:val="nil"/>
            </w:tcBorders>
          </w:tcPr>
          <w:p w14:paraId="531292CB"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CC" w14:textId="77777777" w:rsidR="008A3303" w:rsidRPr="00FF5477" w:rsidRDefault="008A3303" w:rsidP="003E3B41">
            <w:pPr>
              <w:widowControl w:val="0"/>
              <w:autoSpaceDE w:val="0"/>
              <w:autoSpaceDN w:val="0"/>
              <w:adjustRightInd w:val="0"/>
              <w:jc w:val="right"/>
            </w:pPr>
            <w:r w:rsidRPr="00FF5477">
              <w:t>0.92 [0.27]</w:t>
            </w:r>
          </w:p>
        </w:tc>
        <w:tc>
          <w:tcPr>
            <w:tcW w:w="86" w:type="pct"/>
            <w:tcBorders>
              <w:top w:val="nil"/>
              <w:left w:val="nil"/>
              <w:bottom w:val="nil"/>
              <w:right w:val="nil"/>
            </w:tcBorders>
          </w:tcPr>
          <w:p w14:paraId="531292CD"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CE" w14:textId="77777777" w:rsidR="008A3303" w:rsidRPr="00FF5477" w:rsidRDefault="008A3303" w:rsidP="003E3B41">
            <w:pPr>
              <w:widowControl w:val="0"/>
              <w:autoSpaceDE w:val="0"/>
              <w:autoSpaceDN w:val="0"/>
              <w:adjustRightInd w:val="0"/>
              <w:jc w:val="right"/>
            </w:pPr>
            <w:r w:rsidRPr="00FF5477">
              <w:t>0.95 [0.22]</w:t>
            </w:r>
          </w:p>
        </w:tc>
        <w:tc>
          <w:tcPr>
            <w:tcW w:w="86" w:type="pct"/>
            <w:tcBorders>
              <w:top w:val="nil"/>
              <w:left w:val="nil"/>
              <w:bottom w:val="nil"/>
              <w:right w:val="nil"/>
            </w:tcBorders>
          </w:tcPr>
          <w:p w14:paraId="531292CF"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D0" w14:textId="77777777" w:rsidR="008A3303" w:rsidRPr="00FF5477" w:rsidRDefault="008A3303" w:rsidP="003E3B41">
            <w:pPr>
              <w:widowControl w:val="0"/>
              <w:autoSpaceDE w:val="0"/>
              <w:autoSpaceDN w:val="0"/>
              <w:adjustRightInd w:val="0"/>
              <w:jc w:val="right"/>
            </w:pPr>
            <w:r w:rsidRPr="00FF5477">
              <w:t>0.91 [0.28]</w:t>
            </w:r>
          </w:p>
        </w:tc>
        <w:tc>
          <w:tcPr>
            <w:tcW w:w="86" w:type="pct"/>
            <w:tcBorders>
              <w:top w:val="nil"/>
              <w:left w:val="nil"/>
              <w:bottom w:val="nil"/>
              <w:right w:val="nil"/>
            </w:tcBorders>
          </w:tcPr>
          <w:p w14:paraId="531292D1"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D2" w14:textId="77777777" w:rsidR="008A3303" w:rsidRPr="00FF5477" w:rsidRDefault="008A3303" w:rsidP="003E3B41">
            <w:pPr>
              <w:widowControl w:val="0"/>
              <w:autoSpaceDE w:val="0"/>
              <w:autoSpaceDN w:val="0"/>
              <w:adjustRightInd w:val="0"/>
              <w:jc w:val="right"/>
            </w:pPr>
            <w:r w:rsidRPr="00FF5477">
              <w:t>0.92 [0.28]</w:t>
            </w:r>
          </w:p>
        </w:tc>
      </w:tr>
      <w:tr w:rsidR="008A3303" w:rsidRPr="00FF5477" w14:paraId="531292E4" w14:textId="77777777" w:rsidTr="003E3B41">
        <w:trPr>
          <w:trHeight w:val="416"/>
          <w:jc w:val="center"/>
        </w:trPr>
        <w:tc>
          <w:tcPr>
            <w:tcW w:w="1113" w:type="pct"/>
            <w:tcBorders>
              <w:top w:val="nil"/>
              <w:left w:val="nil"/>
              <w:bottom w:val="nil"/>
              <w:right w:val="nil"/>
            </w:tcBorders>
          </w:tcPr>
          <w:p w14:paraId="531292D4" w14:textId="77777777" w:rsidR="008A3303" w:rsidRPr="00FF5477" w:rsidRDefault="008A3303" w:rsidP="003E3B41">
            <w:pPr>
              <w:widowControl w:val="0"/>
              <w:autoSpaceDE w:val="0"/>
              <w:autoSpaceDN w:val="0"/>
              <w:adjustRightInd w:val="0"/>
            </w:pPr>
            <w:r w:rsidRPr="00FF5477">
              <w:t>Separated/Divorced/Spouse Absent = 1</w:t>
            </w:r>
          </w:p>
        </w:tc>
        <w:tc>
          <w:tcPr>
            <w:tcW w:w="385" w:type="pct"/>
            <w:tcBorders>
              <w:top w:val="nil"/>
              <w:left w:val="nil"/>
              <w:bottom w:val="nil"/>
              <w:right w:val="nil"/>
            </w:tcBorders>
            <w:vAlign w:val="bottom"/>
          </w:tcPr>
          <w:p w14:paraId="531292D5" w14:textId="77777777" w:rsidR="008A3303" w:rsidRPr="00FF5477" w:rsidRDefault="008A3303" w:rsidP="003E3B41">
            <w:pPr>
              <w:widowControl w:val="0"/>
              <w:autoSpaceDE w:val="0"/>
              <w:autoSpaceDN w:val="0"/>
              <w:adjustRightInd w:val="0"/>
              <w:jc w:val="right"/>
            </w:pPr>
            <w:r w:rsidRPr="00FF5477">
              <w:t>0.02 [0.14]</w:t>
            </w:r>
          </w:p>
        </w:tc>
        <w:tc>
          <w:tcPr>
            <w:tcW w:w="86" w:type="pct"/>
            <w:tcBorders>
              <w:top w:val="nil"/>
              <w:left w:val="nil"/>
              <w:bottom w:val="nil"/>
              <w:right w:val="nil"/>
            </w:tcBorders>
          </w:tcPr>
          <w:p w14:paraId="531292D6"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D7" w14:textId="77777777" w:rsidR="008A3303" w:rsidRPr="00FF5477" w:rsidRDefault="008A3303" w:rsidP="003E3B41">
            <w:pPr>
              <w:widowControl w:val="0"/>
              <w:autoSpaceDE w:val="0"/>
              <w:autoSpaceDN w:val="0"/>
              <w:adjustRightInd w:val="0"/>
              <w:jc w:val="right"/>
            </w:pPr>
            <w:r w:rsidRPr="00FF5477">
              <w:t>0.00 [0.07]</w:t>
            </w:r>
          </w:p>
        </w:tc>
        <w:tc>
          <w:tcPr>
            <w:tcW w:w="86" w:type="pct"/>
            <w:tcBorders>
              <w:top w:val="nil"/>
              <w:left w:val="nil"/>
              <w:bottom w:val="nil"/>
              <w:right w:val="nil"/>
            </w:tcBorders>
          </w:tcPr>
          <w:p w14:paraId="531292D8"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D9" w14:textId="77777777" w:rsidR="008A3303" w:rsidRPr="00FF5477" w:rsidRDefault="008A3303" w:rsidP="003E3B41">
            <w:pPr>
              <w:widowControl w:val="0"/>
              <w:autoSpaceDE w:val="0"/>
              <w:autoSpaceDN w:val="0"/>
              <w:adjustRightInd w:val="0"/>
              <w:jc w:val="right"/>
            </w:pPr>
            <w:r w:rsidRPr="00FF5477">
              <w:t>0.02 [0.13]</w:t>
            </w:r>
          </w:p>
        </w:tc>
        <w:tc>
          <w:tcPr>
            <w:tcW w:w="86" w:type="pct"/>
            <w:tcBorders>
              <w:top w:val="nil"/>
              <w:left w:val="nil"/>
              <w:bottom w:val="nil"/>
              <w:right w:val="nil"/>
            </w:tcBorders>
          </w:tcPr>
          <w:p w14:paraId="531292DA"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DB" w14:textId="77777777" w:rsidR="008A3303" w:rsidRPr="00FF5477" w:rsidRDefault="008A3303" w:rsidP="003E3B41">
            <w:pPr>
              <w:widowControl w:val="0"/>
              <w:autoSpaceDE w:val="0"/>
              <w:autoSpaceDN w:val="0"/>
              <w:adjustRightInd w:val="0"/>
              <w:jc w:val="right"/>
            </w:pPr>
            <w:r w:rsidRPr="00FF5477">
              <w:t>0.01 [0.07]</w:t>
            </w:r>
          </w:p>
        </w:tc>
        <w:tc>
          <w:tcPr>
            <w:tcW w:w="86" w:type="pct"/>
            <w:tcBorders>
              <w:top w:val="nil"/>
              <w:left w:val="nil"/>
              <w:bottom w:val="nil"/>
              <w:right w:val="nil"/>
            </w:tcBorders>
          </w:tcPr>
          <w:p w14:paraId="531292DC"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DD" w14:textId="77777777" w:rsidR="008A3303" w:rsidRPr="00FF5477" w:rsidRDefault="008A3303" w:rsidP="003E3B41">
            <w:pPr>
              <w:widowControl w:val="0"/>
              <w:autoSpaceDE w:val="0"/>
              <w:autoSpaceDN w:val="0"/>
              <w:adjustRightInd w:val="0"/>
              <w:jc w:val="right"/>
            </w:pPr>
            <w:r w:rsidRPr="00FF5477">
              <w:t>0.02 [0.13]</w:t>
            </w:r>
          </w:p>
        </w:tc>
        <w:tc>
          <w:tcPr>
            <w:tcW w:w="86" w:type="pct"/>
            <w:tcBorders>
              <w:top w:val="nil"/>
              <w:left w:val="nil"/>
              <w:bottom w:val="nil"/>
              <w:right w:val="nil"/>
            </w:tcBorders>
          </w:tcPr>
          <w:p w14:paraId="531292DE"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DF" w14:textId="77777777" w:rsidR="008A3303" w:rsidRPr="00FF5477" w:rsidRDefault="008A3303" w:rsidP="003E3B41">
            <w:pPr>
              <w:widowControl w:val="0"/>
              <w:autoSpaceDE w:val="0"/>
              <w:autoSpaceDN w:val="0"/>
              <w:adjustRightInd w:val="0"/>
              <w:jc w:val="right"/>
            </w:pPr>
            <w:r w:rsidRPr="00FF5477">
              <w:t>0.01 [0.09]</w:t>
            </w:r>
          </w:p>
        </w:tc>
        <w:tc>
          <w:tcPr>
            <w:tcW w:w="86" w:type="pct"/>
            <w:tcBorders>
              <w:top w:val="nil"/>
              <w:left w:val="nil"/>
              <w:bottom w:val="nil"/>
              <w:right w:val="nil"/>
            </w:tcBorders>
          </w:tcPr>
          <w:p w14:paraId="531292E0"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E1" w14:textId="77777777" w:rsidR="008A3303" w:rsidRPr="00FF5477" w:rsidRDefault="008A3303" w:rsidP="003E3B41">
            <w:pPr>
              <w:widowControl w:val="0"/>
              <w:autoSpaceDE w:val="0"/>
              <w:autoSpaceDN w:val="0"/>
              <w:adjustRightInd w:val="0"/>
              <w:jc w:val="right"/>
            </w:pPr>
            <w:r w:rsidRPr="00FF5477">
              <w:t>0.02 [0.15]</w:t>
            </w:r>
          </w:p>
        </w:tc>
        <w:tc>
          <w:tcPr>
            <w:tcW w:w="86" w:type="pct"/>
            <w:tcBorders>
              <w:top w:val="nil"/>
              <w:left w:val="nil"/>
              <w:bottom w:val="nil"/>
              <w:right w:val="nil"/>
            </w:tcBorders>
          </w:tcPr>
          <w:p w14:paraId="531292E2"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E3" w14:textId="77777777" w:rsidR="008A3303" w:rsidRPr="00FF5477" w:rsidRDefault="008A3303" w:rsidP="003E3B41">
            <w:pPr>
              <w:widowControl w:val="0"/>
              <w:autoSpaceDE w:val="0"/>
              <w:autoSpaceDN w:val="0"/>
              <w:adjustRightInd w:val="0"/>
              <w:jc w:val="right"/>
            </w:pPr>
            <w:r w:rsidRPr="00FF5477">
              <w:t>0.02 [0.13]</w:t>
            </w:r>
          </w:p>
        </w:tc>
      </w:tr>
      <w:tr w:rsidR="008A3303" w:rsidRPr="00FF5477" w14:paraId="531292F5" w14:textId="77777777" w:rsidTr="003E3B41">
        <w:trPr>
          <w:trHeight w:val="416"/>
          <w:jc w:val="center"/>
        </w:trPr>
        <w:tc>
          <w:tcPr>
            <w:tcW w:w="1113" w:type="pct"/>
            <w:tcBorders>
              <w:top w:val="nil"/>
              <w:left w:val="nil"/>
              <w:bottom w:val="nil"/>
              <w:right w:val="nil"/>
            </w:tcBorders>
          </w:tcPr>
          <w:p w14:paraId="531292E5" w14:textId="77777777" w:rsidR="008A3303" w:rsidRPr="00FF5477" w:rsidRDefault="008A3303" w:rsidP="003E3B41">
            <w:pPr>
              <w:widowControl w:val="0"/>
              <w:autoSpaceDE w:val="0"/>
              <w:autoSpaceDN w:val="0"/>
              <w:adjustRightInd w:val="0"/>
            </w:pPr>
            <w:r w:rsidRPr="00FF5477">
              <w:t>Single/Never Married = 1</w:t>
            </w:r>
          </w:p>
        </w:tc>
        <w:tc>
          <w:tcPr>
            <w:tcW w:w="385" w:type="pct"/>
            <w:tcBorders>
              <w:top w:val="nil"/>
              <w:left w:val="nil"/>
              <w:bottom w:val="nil"/>
              <w:right w:val="nil"/>
            </w:tcBorders>
            <w:vAlign w:val="bottom"/>
          </w:tcPr>
          <w:p w14:paraId="531292E6" w14:textId="77777777" w:rsidR="008A3303" w:rsidRPr="00FF5477" w:rsidRDefault="008A3303" w:rsidP="003E3B41">
            <w:pPr>
              <w:widowControl w:val="0"/>
              <w:autoSpaceDE w:val="0"/>
              <w:autoSpaceDN w:val="0"/>
              <w:adjustRightInd w:val="0"/>
              <w:jc w:val="right"/>
            </w:pPr>
            <w:r w:rsidRPr="00FF5477">
              <w:t>0.03 [0.16]</w:t>
            </w:r>
          </w:p>
        </w:tc>
        <w:tc>
          <w:tcPr>
            <w:tcW w:w="86" w:type="pct"/>
            <w:tcBorders>
              <w:top w:val="nil"/>
              <w:left w:val="nil"/>
              <w:bottom w:val="nil"/>
              <w:right w:val="nil"/>
            </w:tcBorders>
          </w:tcPr>
          <w:p w14:paraId="531292E7"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E8" w14:textId="77777777" w:rsidR="008A3303" w:rsidRPr="00FF5477" w:rsidRDefault="008A3303" w:rsidP="003E3B41">
            <w:pPr>
              <w:widowControl w:val="0"/>
              <w:autoSpaceDE w:val="0"/>
              <w:autoSpaceDN w:val="0"/>
              <w:adjustRightInd w:val="0"/>
              <w:jc w:val="right"/>
            </w:pPr>
            <w:r w:rsidRPr="00FF5477">
              <w:t>0.02 [0.15]</w:t>
            </w:r>
          </w:p>
        </w:tc>
        <w:tc>
          <w:tcPr>
            <w:tcW w:w="86" w:type="pct"/>
            <w:tcBorders>
              <w:top w:val="nil"/>
              <w:left w:val="nil"/>
              <w:bottom w:val="nil"/>
              <w:right w:val="nil"/>
            </w:tcBorders>
          </w:tcPr>
          <w:p w14:paraId="531292E9"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EA" w14:textId="77777777" w:rsidR="008A3303" w:rsidRPr="00FF5477" w:rsidRDefault="008A3303" w:rsidP="003E3B41">
            <w:pPr>
              <w:widowControl w:val="0"/>
              <w:autoSpaceDE w:val="0"/>
              <w:autoSpaceDN w:val="0"/>
              <w:adjustRightInd w:val="0"/>
              <w:jc w:val="right"/>
            </w:pPr>
            <w:r w:rsidRPr="00FF5477">
              <w:t>0.02 [0.15]</w:t>
            </w:r>
          </w:p>
        </w:tc>
        <w:tc>
          <w:tcPr>
            <w:tcW w:w="86" w:type="pct"/>
            <w:tcBorders>
              <w:top w:val="nil"/>
              <w:left w:val="nil"/>
              <w:bottom w:val="nil"/>
              <w:right w:val="nil"/>
            </w:tcBorders>
          </w:tcPr>
          <w:p w14:paraId="531292EB"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EC" w14:textId="77777777" w:rsidR="008A3303" w:rsidRPr="00FF5477" w:rsidRDefault="008A3303" w:rsidP="003E3B41">
            <w:pPr>
              <w:widowControl w:val="0"/>
              <w:autoSpaceDE w:val="0"/>
              <w:autoSpaceDN w:val="0"/>
              <w:adjustRightInd w:val="0"/>
              <w:jc w:val="right"/>
            </w:pPr>
            <w:r w:rsidRPr="00FF5477">
              <w:t>0.03 [0.17]</w:t>
            </w:r>
          </w:p>
        </w:tc>
        <w:tc>
          <w:tcPr>
            <w:tcW w:w="86" w:type="pct"/>
            <w:tcBorders>
              <w:top w:val="nil"/>
              <w:left w:val="nil"/>
              <w:bottom w:val="nil"/>
              <w:right w:val="nil"/>
            </w:tcBorders>
          </w:tcPr>
          <w:p w14:paraId="531292ED"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EE" w14:textId="77777777" w:rsidR="008A3303" w:rsidRPr="00FF5477" w:rsidRDefault="008A3303" w:rsidP="003E3B41">
            <w:pPr>
              <w:widowControl w:val="0"/>
              <w:autoSpaceDE w:val="0"/>
              <w:autoSpaceDN w:val="0"/>
              <w:adjustRightInd w:val="0"/>
              <w:jc w:val="right"/>
            </w:pPr>
            <w:r w:rsidRPr="00FF5477">
              <w:t>0.03 [0.18]</w:t>
            </w:r>
          </w:p>
        </w:tc>
        <w:tc>
          <w:tcPr>
            <w:tcW w:w="86" w:type="pct"/>
            <w:tcBorders>
              <w:top w:val="nil"/>
              <w:left w:val="nil"/>
              <w:bottom w:val="nil"/>
              <w:right w:val="nil"/>
            </w:tcBorders>
          </w:tcPr>
          <w:p w14:paraId="531292EF"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F0" w14:textId="77777777" w:rsidR="008A3303" w:rsidRPr="00FF5477" w:rsidRDefault="008A3303" w:rsidP="003E3B41">
            <w:pPr>
              <w:widowControl w:val="0"/>
              <w:autoSpaceDE w:val="0"/>
              <w:autoSpaceDN w:val="0"/>
              <w:adjustRightInd w:val="0"/>
              <w:jc w:val="right"/>
            </w:pPr>
            <w:r w:rsidRPr="00FF5477">
              <w:t>0.04 [0.20]</w:t>
            </w:r>
          </w:p>
        </w:tc>
        <w:tc>
          <w:tcPr>
            <w:tcW w:w="86" w:type="pct"/>
            <w:tcBorders>
              <w:top w:val="nil"/>
              <w:left w:val="nil"/>
              <w:bottom w:val="nil"/>
              <w:right w:val="nil"/>
            </w:tcBorders>
          </w:tcPr>
          <w:p w14:paraId="531292F1" w14:textId="77777777" w:rsidR="008A3303" w:rsidRPr="00FF5477" w:rsidRDefault="008A3303" w:rsidP="003E3B41">
            <w:pPr>
              <w:widowControl w:val="0"/>
              <w:autoSpaceDE w:val="0"/>
              <w:autoSpaceDN w:val="0"/>
              <w:adjustRightInd w:val="0"/>
              <w:jc w:val="right"/>
            </w:pPr>
          </w:p>
        </w:tc>
        <w:tc>
          <w:tcPr>
            <w:tcW w:w="454" w:type="pct"/>
            <w:tcBorders>
              <w:top w:val="nil"/>
              <w:left w:val="nil"/>
              <w:bottom w:val="nil"/>
              <w:right w:val="nil"/>
            </w:tcBorders>
            <w:vAlign w:val="bottom"/>
          </w:tcPr>
          <w:p w14:paraId="531292F2" w14:textId="77777777" w:rsidR="008A3303" w:rsidRPr="00FF5477" w:rsidRDefault="008A3303" w:rsidP="003E3B41">
            <w:pPr>
              <w:widowControl w:val="0"/>
              <w:autoSpaceDE w:val="0"/>
              <w:autoSpaceDN w:val="0"/>
              <w:adjustRightInd w:val="0"/>
              <w:jc w:val="right"/>
            </w:pPr>
            <w:r w:rsidRPr="00FF5477">
              <w:t>0.04 [0.20]</w:t>
            </w:r>
          </w:p>
        </w:tc>
        <w:tc>
          <w:tcPr>
            <w:tcW w:w="86" w:type="pct"/>
            <w:tcBorders>
              <w:top w:val="nil"/>
              <w:left w:val="nil"/>
              <w:bottom w:val="nil"/>
              <w:right w:val="nil"/>
            </w:tcBorders>
          </w:tcPr>
          <w:p w14:paraId="531292F3" w14:textId="77777777" w:rsidR="008A3303" w:rsidRPr="00FF5477" w:rsidRDefault="008A3303" w:rsidP="003E3B41">
            <w:pPr>
              <w:widowControl w:val="0"/>
              <w:autoSpaceDE w:val="0"/>
              <w:autoSpaceDN w:val="0"/>
              <w:adjustRightInd w:val="0"/>
              <w:jc w:val="right"/>
            </w:pPr>
          </w:p>
        </w:tc>
        <w:tc>
          <w:tcPr>
            <w:tcW w:w="385" w:type="pct"/>
            <w:tcBorders>
              <w:top w:val="nil"/>
              <w:left w:val="nil"/>
              <w:bottom w:val="nil"/>
              <w:right w:val="nil"/>
            </w:tcBorders>
            <w:vAlign w:val="bottom"/>
          </w:tcPr>
          <w:p w14:paraId="531292F4" w14:textId="77777777" w:rsidR="008A3303" w:rsidRPr="00FF5477" w:rsidRDefault="008A3303" w:rsidP="003E3B41">
            <w:pPr>
              <w:widowControl w:val="0"/>
              <w:autoSpaceDE w:val="0"/>
              <w:autoSpaceDN w:val="0"/>
              <w:adjustRightInd w:val="0"/>
              <w:jc w:val="right"/>
            </w:pPr>
            <w:r w:rsidRPr="00FF5477">
              <w:t>0.06 [0.24]</w:t>
            </w:r>
          </w:p>
        </w:tc>
      </w:tr>
      <w:tr w:rsidR="008A3303" w:rsidRPr="00FF5477" w14:paraId="53129306" w14:textId="77777777" w:rsidTr="003E3B41">
        <w:trPr>
          <w:trHeight w:val="399"/>
          <w:jc w:val="center"/>
        </w:trPr>
        <w:tc>
          <w:tcPr>
            <w:tcW w:w="1113" w:type="pct"/>
            <w:tcBorders>
              <w:top w:val="nil"/>
              <w:left w:val="nil"/>
              <w:right w:val="nil"/>
            </w:tcBorders>
          </w:tcPr>
          <w:p w14:paraId="531292F6" w14:textId="77777777" w:rsidR="008A3303" w:rsidRPr="00FF5477" w:rsidRDefault="008A3303" w:rsidP="003E3B41">
            <w:pPr>
              <w:widowControl w:val="0"/>
              <w:autoSpaceDE w:val="0"/>
              <w:autoSpaceDN w:val="0"/>
              <w:adjustRightInd w:val="0"/>
            </w:pPr>
            <w:r w:rsidRPr="00FF5477">
              <w:t>Widowed = 1</w:t>
            </w:r>
          </w:p>
        </w:tc>
        <w:tc>
          <w:tcPr>
            <w:tcW w:w="385" w:type="pct"/>
            <w:tcBorders>
              <w:top w:val="nil"/>
              <w:left w:val="nil"/>
              <w:right w:val="nil"/>
            </w:tcBorders>
            <w:vAlign w:val="bottom"/>
          </w:tcPr>
          <w:p w14:paraId="531292F7" w14:textId="77777777" w:rsidR="008A3303" w:rsidRPr="00FF5477" w:rsidRDefault="008A3303" w:rsidP="003E3B41">
            <w:pPr>
              <w:widowControl w:val="0"/>
              <w:autoSpaceDE w:val="0"/>
              <w:autoSpaceDN w:val="0"/>
              <w:adjustRightInd w:val="0"/>
              <w:jc w:val="right"/>
            </w:pPr>
            <w:r w:rsidRPr="00FF5477">
              <w:t>0.03 [0.18]</w:t>
            </w:r>
          </w:p>
        </w:tc>
        <w:tc>
          <w:tcPr>
            <w:tcW w:w="86" w:type="pct"/>
            <w:tcBorders>
              <w:top w:val="nil"/>
              <w:left w:val="nil"/>
              <w:right w:val="nil"/>
            </w:tcBorders>
          </w:tcPr>
          <w:p w14:paraId="531292F8" w14:textId="77777777" w:rsidR="008A3303" w:rsidRPr="00FF5477" w:rsidRDefault="008A3303" w:rsidP="003E3B41">
            <w:pPr>
              <w:widowControl w:val="0"/>
              <w:autoSpaceDE w:val="0"/>
              <w:autoSpaceDN w:val="0"/>
              <w:adjustRightInd w:val="0"/>
              <w:jc w:val="right"/>
            </w:pPr>
          </w:p>
        </w:tc>
        <w:tc>
          <w:tcPr>
            <w:tcW w:w="385" w:type="pct"/>
            <w:tcBorders>
              <w:top w:val="nil"/>
              <w:left w:val="nil"/>
              <w:right w:val="nil"/>
            </w:tcBorders>
            <w:vAlign w:val="bottom"/>
          </w:tcPr>
          <w:p w14:paraId="531292F9" w14:textId="77777777" w:rsidR="008A3303" w:rsidRPr="00FF5477" w:rsidRDefault="008A3303" w:rsidP="003E3B41">
            <w:pPr>
              <w:widowControl w:val="0"/>
              <w:autoSpaceDE w:val="0"/>
              <w:autoSpaceDN w:val="0"/>
              <w:adjustRightInd w:val="0"/>
              <w:jc w:val="right"/>
            </w:pPr>
            <w:r w:rsidRPr="00FF5477">
              <w:t>0.00 [0.06]</w:t>
            </w:r>
          </w:p>
        </w:tc>
        <w:tc>
          <w:tcPr>
            <w:tcW w:w="86" w:type="pct"/>
            <w:tcBorders>
              <w:top w:val="nil"/>
              <w:left w:val="nil"/>
              <w:right w:val="nil"/>
            </w:tcBorders>
          </w:tcPr>
          <w:p w14:paraId="531292FA" w14:textId="77777777" w:rsidR="008A3303" w:rsidRPr="00FF5477" w:rsidRDefault="008A3303" w:rsidP="003E3B41">
            <w:pPr>
              <w:widowControl w:val="0"/>
              <w:autoSpaceDE w:val="0"/>
              <w:autoSpaceDN w:val="0"/>
              <w:adjustRightInd w:val="0"/>
              <w:jc w:val="right"/>
            </w:pPr>
          </w:p>
        </w:tc>
        <w:tc>
          <w:tcPr>
            <w:tcW w:w="385" w:type="pct"/>
            <w:tcBorders>
              <w:top w:val="nil"/>
              <w:left w:val="nil"/>
              <w:right w:val="nil"/>
            </w:tcBorders>
            <w:vAlign w:val="bottom"/>
          </w:tcPr>
          <w:p w14:paraId="531292FB" w14:textId="77777777" w:rsidR="008A3303" w:rsidRPr="00FF5477" w:rsidRDefault="008A3303" w:rsidP="003E3B41">
            <w:pPr>
              <w:widowControl w:val="0"/>
              <w:autoSpaceDE w:val="0"/>
              <w:autoSpaceDN w:val="0"/>
              <w:adjustRightInd w:val="0"/>
              <w:jc w:val="right"/>
            </w:pPr>
            <w:r w:rsidRPr="00FF5477">
              <w:t>0.03 [0.16]</w:t>
            </w:r>
          </w:p>
        </w:tc>
        <w:tc>
          <w:tcPr>
            <w:tcW w:w="86" w:type="pct"/>
            <w:tcBorders>
              <w:top w:val="nil"/>
              <w:left w:val="nil"/>
              <w:right w:val="nil"/>
            </w:tcBorders>
          </w:tcPr>
          <w:p w14:paraId="531292FC" w14:textId="77777777" w:rsidR="008A3303" w:rsidRPr="00FF5477" w:rsidRDefault="008A3303" w:rsidP="003E3B41">
            <w:pPr>
              <w:widowControl w:val="0"/>
              <w:autoSpaceDE w:val="0"/>
              <w:autoSpaceDN w:val="0"/>
              <w:adjustRightInd w:val="0"/>
              <w:jc w:val="right"/>
            </w:pPr>
          </w:p>
        </w:tc>
        <w:tc>
          <w:tcPr>
            <w:tcW w:w="385" w:type="pct"/>
            <w:tcBorders>
              <w:top w:val="nil"/>
              <w:left w:val="nil"/>
              <w:right w:val="nil"/>
            </w:tcBorders>
            <w:vAlign w:val="bottom"/>
          </w:tcPr>
          <w:p w14:paraId="531292FD" w14:textId="77777777" w:rsidR="008A3303" w:rsidRPr="00FF5477" w:rsidRDefault="008A3303" w:rsidP="003E3B41">
            <w:pPr>
              <w:widowControl w:val="0"/>
              <w:autoSpaceDE w:val="0"/>
              <w:autoSpaceDN w:val="0"/>
              <w:adjustRightInd w:val="0"/>
              <w:jc w:val="right"/>
            </w:pPr>
            <w:r w:rsidRPr="00FF5477">
              <w:t>0.00 [0.06]</w:t>
            </w:r>
          </w:p>
        </w:tc>
        <w:tc>
          <w:tcPr>
            <w:tcW w:w="86" w:type="pct"/>
            <w:tcBorders>
              <w:top w:val="nil"/>
              <w:left w:val="nil"/>
              <w:right w:val="nil"/>
            </w:tcBorders>
          </w:tcPr>
          <w:p w14:paraId="531292FE" w14:textId="77777777" w:rsidR="008A3303" w:rsidRPr="00FF5477" w:rsidRDefault="008A3303" w:rsidP="003E3B41">
            <w:pPr>
              <w:widowControl w:val="0"/>
              <w:autoSpaceDE w:val="0"/>
              <w:autoSpaceDN w:val="0"/>
              <w:adjustRightInd w:val="0"/>
              <w:jc w:val="right"/>
            </w:pPr>
          </w:p>
        </w:tc>
        <w:tc>
          <w:tcPr>
            <w:tcW w:w="454" w:type="pct"/>
            <w:tcBorders>
              <w:top w:val="nil"/>
              <w:left w:val="nil"/>
              <w:right w:val="nil"/>
            </w:tcBorders>
            <w:vAlign w:val="bottom"/>
          </w:tcPr>
          <w:p w14:paraId="531292FF" w14:textId="77777777" w:rsidR="008A3303" w:rsidRPr="00FF5477" w:rsidRDefault="008A3303" w:rsidP="003E3B41">
            <w:pPr>
              <w:widowControl w:val="0"/>
              <w:autoSpaceDE w:val="0"/>
              <w:autoSpaceDN w:val="0"/>
              <w:adjustRightInd w:val="0"/>
              <w:jc w:val="right"/>
            </w:pPr>
            <w:r w:rsidRPr="00FF5477">
              <w:t>0.03 [0.16]</w:t>
            </w:r>
          </w:p>
        </w:tc>
        <w:tc>
          <w:tcPr>
            <w:tcW w:w="86" w:type="pct"/>
            <w:tcBorders>
              <w:top w:val="nil"/>
              <w:left w:val="nil"/>
              <w:right w:val="nil"/>
            </w:tcBorders>
          </w:tcPr>
          <w:p w14:paraId="53129300" w14:textId="77777777" w:rsidR="008A3303" w:rsidRPr="00FF5477" w:rsidRDefault="008A3303" w:rsidP="003E3B41">
            <w:pPr>
              <w:widowControl w:val="0"/>
              <w:autoSpaceDE w:val="0"/>
              <w:autoSpaceDN w:val="0"/>
              <w:adjustRightInd w:val="0"/>
              <w:jc w:val="right"/>
            </w:pPr>
          </w:p>
        </w:tc>
        <w:tc>
          <w:tcPr>
            <w:tcW w:w="454" w:type="pct"/>
            <w:tcBorders>
              <w:top w:val="nil"/>
              <w:left w:val="nil"/>
              <w:right w:val="nil"/>
            </w:tcBorders>
            <w:vAlign w:val="bottom"/>
          </w:tcPr>
          <w:p w14:paraId="53129301" w14:textId="77777777" w:rsidR="008A3303" w:rsidRPr="00FF5477" w:rsidRDefault="008A3303" w:rsidP="003E3B41">
            <w:pPr>
              <w:widowControl w:val="0"/>
              <w:autoSpaceDE w:val="0"/>
              <w:autoSpaceDN w:val="0"/>
              <w:adjustRightInd w:val="0"/>
              <w:jc w:val="right"/>
            </w:pPr>
            <w:r w:rsidRPr="00FF5477">
              <w:t>0.00 [0.06]</w:t>
            </w:r>
          </w:p>
        </w:tc>
        <w:tc>
          <w:tcPr>
            <w:tcW w:w="86" w:type="pct"/>
            <w:tcBorders>
              <w:top w:val="nil"/>
              <w:left w:val="nil"/>
              <w:right w:val="nil"/>
            </w:tcBorders>
          </w:tcPr>
          <w:p w14:paraId="53129302" w14:textId="77777777" w:rsidR="008A3303" w:rsidRPr="00FF5477" w:rsidRDefault="008A3303" w:rsidP="003E3B41">
            <w:pPr>
              <w:widowControl w:val="0"/>
              <w:autoSpaceDE w:val="0"/>
              <w:autoSpaceDN w:val="0"/>
              <w:adjustRightInd w:val="0"/>
              <w:jc w:val="right"/>
            </w:pPr>
          </w:p>
        </w:tc>
        <w:tc>
          <w:tcPr>
            <w:tcW w:w="454" w:type="pct"/>
            <w:tcBorders>
              <w:top w:val="nil"/>
              <w:left w:val="nil"/>
              <w:right w:val="nil"/>
            </w:tcBorders>
            <w:vAlign w:val="bottom"/>
          </w:tcPr>
          <w:p w14:paraId="53129303" w14:textId="77777777" w:rsidR="008A3303" w:rsidRPr="00FF5477" w:rsidRDefault="008A3303" w:rsidP="003E3B41">
            <w:pPr>
              <w:widowControl w:val="0"/>
              <w:autoSpaceDE w:val="0"/>
              <w:autoSpaceDN w:val="0"/>
              <w:adjustRightInd w:val="0"/>
              <w:jc w:val="right"/>
            </w:pPr>
            <w:r w:rsidRPr="00FF5477">
              <w:t>0.02 [0.15]</w:t>
            </w:r>
          </w:p>
        </w:tc>
        <w:tc>
          <w:tcPr>
            <w:tcW w:w="86" w:type="pct"/>
            <w:tcBorders>
              <w:top w:val="nil"/>
              <w:left w:val="nil"/>
              <w:right w:val="nil"/>
            </w:tcBorders>
          </w:tcPr>
          <w:p w14:paraId="53129304" w14:textId="77777777" w:rsidR="008A3303" w:rsidRPr="00FF5477" w:rsidRDefault="008A3303" w:rsidP="003E3B41">
            <w:pPr>
              <w:widowControl w:val="0"/>
              <w:autoSpaceDE w:val="0"/>
              <w:autoSpaceDN w:val="0"/>
              <w:adjustRightInd w:val="0"/>
              <w:jc w:val="right"/>
            </w:pPr>
          </w:p>
        </w:tc>
        <w:tc>
          <w:tcPr>
            <w:tcW w:w="385" w:type="pct"/>
            <w:tcBorders>
              <w:top w:val="nil"/>
              <w:left w:val="nil"/>
              <w:right w:val="nil"/>
            </w:tcBorders>
            <w:vAlign w:val="bottom"/>
          </w:tcPr>
          <w:p w14:paraId="53129305" w14:textId="77777777" w:rsidR="008A3303" w:rsidRPr="00FF5477" w:rsidRDefault="008A3303" w:rsidP="003E3B41">
            <w:pPr>
              <w:widowControl w:val="0"/>
              <w:autoSpaceDE w:val="0"/>
              <w:autoSpaceDN w:val="0"/>
              <w:adjustRightInd w:val="0"/>
              <w:jc w:val="right"/>
            </w:pPr>
            <w:r w:rsidRPr="00FF5477">
              <w:t>0.00 [0.06]</w:t>
            </w:r>
          </w:p>
        </w:tc>
      </w:tr>
      <w:tr w:rsidR="008A3303" w:rsidRPr="00FF5477" w14:paraId="53129317" w14:textId="77777777" w:rsidTr="003E3B41">
        <w:trPr>
          <w:trHeight w:val="216"/>
          <w:jc w:val="center"/>
        </w:trPr>
        <w:tc>
          <w:tcPr>
            <w:tcW w:w="1113" w:type="pct"/>
            <w:tcBorders>
              <w:top w:val="nil"/>
              <w:left w:val="nil"/>
              <w:right w:val="nil"/>
            </w:tcBorders>
          </w:tcPr>
          <w:p w14:paraId="53129307" w14:textId="77777777" w:rsidR="008A3303" w:rsidRPr="00FF5477" w:rsidRDefault="008A3303" w:rsidP="003E3B41">
            <w:pPr>
              <w:widowControl w:val="0"/>
              <w:autoSpaceDE w:val="0"/>
              <w:autoSpaceDN w:val="0"/>
              <w:adjustRightInd w:val="0"/>
            </w:pPr>
          </w:p>
        </w:tc>
        <w:tc>
          <w:tcPr>
            <w:tcW w:w="385" w:type="pct"/>
            <w:tcBorders>
              <w:top w:val="nil"/>
              <w:left w:val="nil"/>
              <w:right w:val="nil"/>
            </w:tcBorders>
            <w:vAlign w:val="bottom"/>
          </w:tcPr>
          <w:p w14:paraId="53129308" w14:textId="77777777" w:rsidR="008A3303" w:rsidRPr="00FF5477" w:rsidRDefault="008A3303" w:rsidP="003E3B41">
            <w:pPr>
              <w:widowControl w:val="0"/>
              <w:autoSpaceDE w:val="0"/>
              <w:autoSpaceDN w:val="0"/>
              <w:adjustRightInd w:val="0"/>
              <w:jc w:val="right"/>
            </w:pPr>
          </w:p>
        </w:tc>
        <w:tc>
          <w:tcPr>
            <w:tcW w:w="86" w:type="pct"/>
            <w:tcBorders>
              <w:top w:val="nil"/>
              <w:left w:val="nil"/>
              <w:right w:val="nil"/>
            </w:tcBorders>
          </w:tcPr>
          <w:p w14:paraId="53129309" w14:textId="77777777" w:rsidR="008A3303" w:rsidRPr="00FF5477" w:rsidRDefault="008A3303" w:rsidP="003E3B41">
            <w:pPr>
              <w:widowControl w:val="0"/>
              <w:autoSpaceDE w:val="0"/>
              <w:autoSpaceDN w:val="0"/>
              <w:adjustRightInd w:val="0"/>
              <w:jc w:val="right"/>
            </w:pPr>
          </w:p>
        </w:tc>
        <w:tc>
          <w:tcPr>
            <w:tcW w:w="385" w:type="pct"/>
            <w:tcBorders>
              <w:top w:val="nil"/>
              <w:left w:val="nil"/>
              <w:right w:val="nil"/>
            </w:tcBorders>
            <w:vAlign w:val="bottom"/>
          </w:tcPr>
          <w:p w14:paraId="5312930A" w14:textId="77777777" w:rsidR="008A3303" w:rsidRPr="00FF5477" w:rsidRDefault="008A3303" w:rsidP="003E3B41">
            <w:pPr>
              <w:widowControl w:val="0"/>
              <w:autoSpaceDE w:val="0"/>
              <w:autoSpaceDN w:val="0"/>
              <w:adjustRightInd w:val="0"/>
              <w:jc w:val="right"/>
            </w:pPr>
          </w:p>
        </w:tc>
        <w:tc>
          <w:tcPr>
            <w:tcW w:w="86" w:type="pct"/>
            <w:tcBorders>
              <w:top w:val="nil"/>
              <w:left w:val="nil"/>
              <w:right w:val="nil"/>
            </w:tcBorders>
          </w:tcPr>
          <w:p w14:paraId="5312930B" w14:textId="77777777" w:rsidR="008A3303" w:rsidRPr="00FF5477" w:rsidRDefault="008A3303" w:rsidP="003E3B41">
            <w:pPr>
              <w:widowControl w:val="0"/>
              <w:autoSpaceDE w:val="0"/>
              <w:autoSpaceDN w:val="0"/>
              <w:adjustRightInd w:val="0"/>
              <w:jc w:val="right"/>
            </w:pPr>
          </w:p>
        </w:tc>
        <w:tc>
          <w:tcPr>
            <w:tcW w:w="385" w:type="pct"/>
            <w:tcBorders>
              <w:top w:val="nil"/>
              <w:left w:val="nil"/>
              <w:right w:val="nil"/>
            </w:tcBorders>
            <w:vAlign w:val="bottom"/>
          </w:tcPr>
          <w:p w14:paraId="5312930C" w14:textId="77777777" w:rsidR="008A3303" w:rsidRPr="00FF5477" w:rsidRDefault="008A3303" w:rsidP="003E3B41">
            <w:pPr>
              <w:widowControl w:val="0"/>
              <w:autoSpaceDE w:val="0"/>
              <w:autoSpaceDN w:val="0"/>
              <w:adjustRightInd w:val="0"/>
              <w:jc w:val="right"/>
            </w:pPr>
          </w:p>
        </w:tc>
        <w:tc>
          <w:tcPr>
            <w:tcW w:w="86" w:type="pct"/>
            <w:tcBorders>
              <w:top w:val="nil"/>
              <w:left w:val="nil"/>
              <w:right w:val="nil"/>
            </w:tcBorders>
          </w:tcPr>
          <w:p w14:paraId="5312930D" w14:textId="77777777" w:rsidR="008A3303" w:rsidRPr="00FF5477" w:rsidRDefault="008A3303" w:rsidP="003E3B41">
            <w:pPr>
              <w:widowControl w:val="0"/>
              <w:autoSpaceDE w:val="0"/>
              <w:autoSpaceDN w:val="0"/>
              <w:adjustRightInd w:val="0"/>
              <w:jc w:val="right"/>
            </w:pPr>
          </w:p>
        </w:tc>
        <w:tc>
          <w:tcPr>
            <w:tcW w:w="385" w:type="pct"/>
            <w:tcBorders>
              <w:top w:val="nil"/>
              <w:left w:val="nil"/>
              <w:right w:val="nil"/>
            </w:tcBorders>
            <w:vAlign w:val="bottom"/>
          </w:tcPr>
          <w:p w14:paraId="5312930E" w14:textId="77777777" w:rsidR="008A3303" w:rsidRPr="00FF5477" w:rsidRDefault="008A3303" w:rsidP="003E3B41">
            <w:pPr>
              <w:widowControl w:val="0"/>
              <w:autoSpaceDE w:val="0"/>
              <w:autoSpaceDN w:val="0"/>
              <w:adjustRightInd w:val="0"/>
              <w:jc w:val="right"/>
            </w:pPr>
          </w:p>
        </w:tc>
        <w:tc>
          <w:tcPr>
            <w:tcW w:w="86" w:type="pct"/>
            <w:tcBorders>
              <w:top w:val="nil"/>
              <w:left w:val="nil"/>
              <w:right w:val="nil"/>
            </w:tcBorders>
          </w:tcPr>
          <w:p w14:paraId="5312930F" w14:textId="77777777" w:rsidR="008A3303" w:rsidRPr="00FF5477" w:rsidRDefault="008A3303" w:rsidP="003E3B41">
            <w:pPr>
              <w:widowControl w:val="0"/>
              <w:autoSpaceDE w:val="0"/>
              <w:autoSpaceDN w:val="0"/>
              <w:adjustRightInd w:val="0"/>
              <w:jc w:val="right"/>
            </w:pPr>
          </w:p>
        </w:tc>
        <w:tc>
          <w:tcPr>
            <w:tcW w:w="454" w:type="pct"/>
            <w:tcBorders>
              <w:top w:val="nil"/>
              <w:left w:val="nil"/>
              <w:right w:val="nil"/>
            </w:tcBorders>
            <w:vAlign w:val="bottom"/>
          </w:tcPr>
          <w:p w14:paraId="53129310" w14:textId="77777777" w:rsidR="008A3303" w:rsidRPr="00FF5477" w:rsidRDefault="008A3303" w:rsidP="003E3B41">
            <w:pPr>
              <w:widowControl w:val="0"/>
              <w:autoSpaceDE w:val="0"/>
              <w:autoSpaceDN w:val="0"/>
              <w:adjustRightInd w:val="0"/>
              <w:jc w:val="right"/>
            </w:pPr>
          </w:p>
        </w:tc>
        <w:tc>
          <w:tcPr>
            <w:tcW w:w="86" w:type="pct"/>
            <w:tcBorders>
              <w:top w:val="nil"/>
              <w:left w:val="nil"/>
              <w:right w:val="nil"/>
            </w:tcBorders>
          </w:tcPr>
          <w:p w14:paraId="53129311" w14:textId="77777777" w:rsidR="008A3303" w:rsidRPr="00FF5477" w:rsidRDefault="008A3303" w:rsidP="003E3B41">
            <w:pPr>
              <w:widowControl w:val="0"/>
              <w:autoSpaceDE w:val="0"/>
              <w:autoSpaceDN w:val="0"/>
              <w:adjustRightInd w:val="0"/>
              <w:jc w:val="right"/>
            </w:pPr>
          </w:p>
        </w:tc>
        <w:tc>
          <w:tcPr>
            <w:tcW w:w="454" w:type="pct"/>
            <w:tcBorders>
              <w:top w:val="nil"/>
              <w:left w:val="nil"/>
              <w:right w:val="nil"/>
            </w:tcBorders>
            <w:vAlign w:val="bottom"/>
          </w:tcPr>
          <w:p w14:paraId="53129312" w14:textId="77777777" w:rsidR="008A3303" w:rsidRPr="00FF5477" w:rsidRDefault="008A3303" w:rsidP="003E3B41">
            <w:pPr>
              <w:widowControl w:val="0"/>
              <w:autoSpaceDE w:val="0"/>
              <w:autoSpaceDN w:val="0"/>
              <w:adjustRightInd w:val="0"/>
              <w:jc w:val="right"/>
            </w:pPr>
          </w:p>
        </w:tc>
        <w:tc>
          <w:tcPr>
            <w:tcW w:w="86" w:type="pct"/>
            <w:tcBorders>
              <w:top w:val="nil"/>
              <w:left w:val="nil"/>
              <w:right w:val="nil"/>
            </w:tcBorders>
          </w:tcPr>
          <w:p w14:paraId="53129313" w14:textId="77777777" w:rsidR="008A3303" w:rsidRPr="00FF5477" w:rsidRDefault="008A3303" w:rsidP="003E3B41">
            <w:pPr>
              <w:widowControl w:val="0"/>
              <w:autoSpaceDE w:val="0"/>
              <w:autoSpaceDN w:val="0"/>
              <w:adjustRightInd w:val="0"/>
              <w:jc w:val="right"/>
            </w:pPr>
          </w:p>
        </w:tc>
        <w:tc>
          <w:tcPr>
            <w:tcW w:w="454" w:type="pct"/>
            <w:tcBorders>
              <w:top w:val="nil"/>
              <w:left w:val="nil"/>
              <w:right w:val="nil"/>
            </w:tcBorders>
            <w:vAlign w:val="bottom"/>
          </w:tcPr>
          <w:p w14:paraId="53129314" w14:textId="77777777" w:rsidR="008A3303" w:rsidRPr="00FF5477" w:rsidRDefault="008A3303" w:rsidP="003E3B41">
            <w:pPr>
              <w:widowControl w:val="0"/>
              <w:autoSpaceDE w:val="0"/>
              <w:autoSpaceDN w:val="0"/>
              <w:adjustRightInd w:val="0"/>
              <w:jc w:val="right"/>
            </w:pPr>
          </w:p>
        </w:tc>
        <w:tc>
          <w:tcPr>
            <w:tcW w:w="86" w:type="pct"/>
            <w:tcBorders>
              <w:top w:val="nil"/>
              <w:left w:val="nil"/>
              <w:right w:val="nil"/>
            </w:tcBorders>
          </w:tcPr>
          <w:p w14:paraId="53129315" w14:textId="77777777" w:rsidR="008A3303" w:rsidRPr="00FF5477" w:rsidRDefault="008A3303" w:rsidP="003E3B41">
            <w:pPr>
              <w:widowControl w:val="0"/>
              <w:autoSpaceDE w:val="0"/>
              <w:autoSpaceDN w:val="0"/>
              <w:adjustRightInd w:val="0"/>
              <w:jc w:val="right"/>
            </w:pPr>
          </w:p>
        </w:tc>
        <w:tc>
          <w:tcPr>
            <w:tcW w:w="385" w:type="pct"/>
            <w:tcBorders>
              <w:top w:val="nil"/>
              <w:left w:val="nil"/>
              <w:right w:val="nil"/>
            </w:tcBorders>
            <w:vAlign w:val="bottom"/>
          </w:tcPr>
          <w:p w14:paraId="53129316" w14:textId="77777777" w:rsidR="008A3303" w:rsidRPr="00FF5477" w:rsidRDefault="008A3303" w:rsidP="003E3B41">
            <w:pPr>
              <w:widowControl w:val="0"/>
              <w:autoSpaceDE w:val="0"/>
              <w:autoSpaceDN w:val="0"/>
              <w:adjustRightInd w:val="0"/>
              <w:jc w:val="right"/>
            </w:pPr>
          </w:p>
        </w:tc>
      </w:tr>
      <w:tr w:rsidR="008A3303" w:rsidRPr="00FF5477" w14:paraId="53129328" w14:textId="77777777" w:rsidTr="003E3B41">
        <w:trPr>
          <w:trHeight w:val="117"/>
          <w:jc w:val="center"/>
        </w:trPr>
        <w:tc>
          <w:tcPr>
            <w:tcW w:w="1113" w:type="pct"/>
            <w:tcBorders>
              <w:top w:val="nil"/>
              <w:left w:val="nil"/>
              <w:bottom w:val="single" w:sz="4" w:space="0" w:color="auto"/>
              <w:right w:val="nil"/>
            </w:tcBorders>
          </w:tcPr>
          <w:p w14:paraId="53129318" w14:textId="77777777" w:rsidR="008A3303" w:rsidRPr="00FF5477" w:rsidRDefault="008A3303" w:rsidP="003E3B41">
            <w:pPr>
              <w:widowControl w:val="0"/>
              <w:autoSpaceDE w:val="0"/>
              <w:autoSpaceDN w:val="0"/>
              <w:adjustRightInd w:val="0"/>
            </w:pPr>
            <w:r w:rsidRPr="00FF5477">
              <w:t>N</w:t>
            </w:r>
          </w:p>
        </w:tc>
        <w:tc>
          <w:tcPr>
            <w:tcW w:w="385" w:type="pct"/>
            <w:tcBorders>
              <w:top w:val="nil"/>
              <w:left w:val="nil"/>
              <w:bottom w:val="single" w:sz="4" w:space="0" w:color="auto"/>
              <w:right w:val="nil"/>
            </w:tcBorders>
          </w:tcPr>
          <w:p w14:paraId="53129319" w14:textId="77777777" w:rsidR="008A3303" w:rsidRPr="00FF5477" w:rsidRDefault="008A3303" w:rsidP="003E3B41">
            <w:pPr>
              <w:widowControl w:val="0"/>
              <w:autoSpaceDE w:val="0"/>
              <w:autoSpaceDN w:val="0"/>
              <w:adjustRightInd w:val="0"/>
              <w:jc w:val="right"/>
            </w:pPr>
            <w:r w:rsidRPr="00FF5477">
              <w:t>313,859</w:t>
            </w:r>
          </w:p>
        </w:tc>
        <w:tc>
          <w:tcPr>
            <w:tcW w:w="86" w:type="pct"/>
            <w:tcBorders>
              <w:top w:val="nil"/>
              <w:left w:val="nil"/>
              <w:bottom w:val="single" w:sz="4" w:space="0" w:color="auto"/>
              <w:right w:val="nil"/>
            </w:tcBorders>
          </w:tcPr>
          <w:p w14:paraId="5312931A" w14:textId="77777777" w:rsidR="008A3303" w:rsidRPr="00FF5477" w:rsidRDefault="008A3303" w:rsidP="003E3B41">
            <w:pPr>
              <w:widowControl w:val="0"/>
              <w:autoSpaceDE w:val="0"/>
              <w:autoSpaceDN w:val="0"/>
              <w:adjustRightInd w:val="0"/>
              <w:jc w:val="right"/>
            </w:pPr>
          </w:p>
        </w:tc>
        <w:tc>
          <w:tcPr>
            <w:tcW w:w="385" w:type="pct"/>
            <w:tcBorders>
              <w:top w:val="nil"/>
              <w:left w:val="nil"/>
              <w:bottom w:val="single" w:sz="4" w:space="0" w:color="auto"/>
              <w:right w:val="nil"/>
            </w:tcBorders>
          </w:tcPr>
          <w:p w14:paraId="5312931B" w14:textId="77777777" w:rsidR="008A3303" w:rsidRPr="00FF5477" w:rsidRDefault="008A3303" w:rsidP="003E3B41">
            <w:pPr>
              <w:widowControl w:val="0"/>
              <w:autoSpaceDE w:val="0"/>
              <w:autoSpaceDN w:val="0"/>
              <w:adjustRightInd w:val="0"/>
              <w:jc w:val="right"/>
            </w:pPr>
            <w:r w:rsidRPr="00FF5477">
              <w:t>240,842</w:t>
            </w:r>
          </w:p>
        </w:tc>
        <w:tc>
          <w:tcPr>
            <w:tcW w:w="86" w:type="pct"/>
            <w:tcBorders>
              <w:top w:val="nil"/>
              <w:left w:val="nil"/>
              <w:bottom w:val="single" w:sz="4" w:space="0" w:color="auto"/>
              <w:right w:val="nil"/>
            </w:tcBorders>
          </w:tcPr>
          <w:p w14:paraId="5312931C" w14:textId="77777777" w:rsidR="008A3303" w:rsidRPr="00FF5477" w:rsidRDefault="008A3303" w:rsidP="003E3B41">
            <w:pPr>
              <w:widowControl w:val="0"/>
              <w:autoSpaceDE w:val="0"/>
              <w:autoSpaceDN w:val="0"/>
              <w:adjustRightInd w:val="0"/>
              <w:jc w:val="right"/>
            </w:pPr>
          </w:p>
        </w:tc>
        <w:tc>
          <w:tcPr>
            <w:tcW w:w="385" w:type="pct"/>
            <w:tcBorders>
              <w:top w:val="nil"/>
              <w:left w:val="nil"/>
              <w:bottom w:val="single" w:sz="4" w:space="0" w:color="auto"/>
              <w:right w:val="nil"/>
            </w:tcBorders>
          </w:tcPr>
          <w:p w14:paraId="5312931D" w14:textId="77777777" w:rsidR="008A3303" w:rsidRPr="00FF5477" w:rsidRDefault="008A3303" w:rsidP="003E3B41">
            <w:pPr>
              <w:widowControl w:val="0"/>
              <w:autoSpaceDE w:val="0"/>
              <w:autoSpaceDN w:val="0"/>
              <w:adjustRightInd w:val="0"/>
              <w:jc w:val="right"/>
            </w:pPr>
            <w:r w:rsidRPr="00FF5477">
              <w:t>326,358</w:t>
            </w:r>
          </w:p>
        </w:tc>
        <w:tc>
          <w:tcPr>
            <w:tcW w:w="86" w:type="pct"/>
            <w:tcBorders>
              <w:top w:val="nil"/>
              <w:left w:val="nil"/>
              <w:bottom w:val="single" w:sz="4" w:space="0" w:color="auto"/>
              <w:right w:val="nil"/>
            </w:tcBorders>
          </w:tcPr>
          <w:p w14:paraId="5312931E" w14:textId="77777777" w:rsidR="008A3303" w:rsidRPr="00FF5477" w:rsidRDefault="008A3303" w:rsidP="003E3B41">
            <w:pPr>
              <w:widowControl w:val="0"/>
              <w:autoSpaceDE w:val="0"/>
              <w:autoSpaceDN w:val="0"/>
              <w:adjustRightInd w:val="0"/>
              <w:jc w:val="right"/>
            </w:pPr>
          </w:p>
        </w:tc>
        <w:tc>
          <w:tcPr>
            <w:tcW w:w="385" w:type="pct"/>
            <w:tcBorders>
              <w:top w:val="nil"/>
              <w:left w:val="nil"/>
              <w:bottom w:val="single" w:sz="4" w:space="0" w:color="auto"/>
              <w:right w:val="nil"/>
            </w:tcBorders>
          </w:tcPr>
          <w:p w14:paraId="5312931F" w14:textId="77777777" w:rsidR="008A3303" w:rsidRPr="00FF5477" w:rsidRDefault="008A3303" w:rsidP="003E3B41">
            <w:pPr>
              <w:widowControl w:val="0"/>
              <w:autoSpaceDE w:val="0"/>
              <w:autoSpaceDN w:val="0"/>
              <w:adjustRightInd w:val="0"/>
              <w:jc w:val="right"/>
            </w:pPr>
            <w:r w:rsidRPr="00FF5477">
              <w:t>273,723</w:t>
            </w:r>
          </w:p>
        </w:tc>
        <w:tc>
          <w:tcPr>
            <w:tcW w:w="86" w:type="pct"/>
            <w:tcBorders>
              <w:top w:val="nil"/>
              <w:left w:val="nil"/>
              <w:bottom w:val="single" w:sz="4" w:space="0" w:color="auto"/>
              <w:right w:val="nil"/>
            </w:tcBorders>
          </w:tcPr>
          <w:p w14:paraId="53129320" w14:textId="77777777" w:rsidR="008A3303" w:rsidRPr="00FF5477" w:rsidRDefault="008A3303" w:rsidP="003E3B41">
            <w:pPr>
              <w:widowControl w:val="0"/>
              <w:autoSpaceDE w:val="0"/>
              <w:autoSpaceDN w:val="0"/>
              <w:adjustRightInd w:val="0"/>
              <w:jc w:val="right"/>
            </w:pPr>
          </w:p>
        </w:tc>
        <w:tc>
          <w:tcPr>
            <w:tcW w:w="454" w:type="pct"/>
            <w:tcBorders>
              <w:top w:val="nil"/>
              <w:left w:val="nil"/>
              <w:bottom w:val="single" w:sz="4" w:space="0" w:color="auto"/>
              <w:right w:val="nil"/>
            </w:tcBorders>
          </w:tcPr>
          <w:p w14:paraId="53129321" w14:textId="77777777" w:rsidR="008A3303" w:rsidRPr="00FF5477" w:rsidRDefault="008A3303" w:rsidP="003E3B41">
            <w:pPr>
              <w:widowControl w:val="0"/>
              <w:autoSpaceDE w:val="0"/>
              <w:autoSpaceDN w:val="0"/>
              <w:adjustRightInd w:val="0"/>
              <w:jc w:val="right"/>
            </w:pPr>
            <w:r w:rsidRPr="00FF5477">
              <w:t>2,016,589</w:t>
            </w:r>
          </w:p>
        </w:tc>
        <w:tc>
          <w:tcPr>
            <w:tcW w:w="86" w:type="pct"/>
            <w:tcBorders>
              <w:top w:val="nil"/>
              <w:left w:val="nil"/>
              <w:bottom w:val="single" w:sz="4" w:space="0" w:color="auto"/>
              <w:right w:val="nil"/>
            </w:tcBorders>
          </w:tcPr>
          <w:p w14:paraId="53129322" w14:textId="77777777" w:rsidR="008A3303" w:rsidRPr="00FF5477" w:rsidRDefault="008A3303" w:rsidP="003E3B41">
            <w:pPr>
              <w:widowControl w:val="0"/>
              <w:autoSpaceDE w:val="0"/>
              <w:autoSpaceDN w:val="0"/>
              <w:adjustRightInd w:val="0"/>
              <w:jc w:val="right"/>
            </w:pPr>
          </w:p>
        </w:tc>
        <w:tc>
          <w:tcPr>
            <w:tcW w:w="454" w:type="pct"/>
            <w:tcBorders>
              <w:top w:val="nil"/>
              <w:left w:val="nil"/>
              <w:bottom w:val="single" w:sz="4" w:space="0" w:color="auto"/>
              <w:right w:val="nil"/>
            </w:tcBorders>
          </w:tcPr>
          <w:p w14:paraId="53129323" w14:textId="77777777" w:rsidR="008A3303" w:rsidRPr="00FF5477" w:rsidRDefault="008A3303" w:rsidP="003E3B41">
            <w:pPr>
              <w:widowControl w:val="0"/>
              <w:autoSpaceDE w:val="0"/>
              <w:autoSpaceDN w:val="0"/>
              <w:adjustRightInd w:val="0"/>
              <w:jc w:val="right"/>
            </w:pPr>
            <w:r w:rsidRPr="00FF5477">
              <w:t>1,715,431</w:t>
            </w:r>
          </w:p>
        </w:tc>
        <w:tc>
          <w:tcPr>
            <w:tcW w:w="86" w:type="pct"/>
            <w:tcBorders>
              <w:top w:val="nil"/>
              <w:left w:val="nil"/>
              <w:bottom w:val="single" w:sz="4" w:space="0" w:color="auto"/>
              <w:right w:val="nil"/>
            </w:tcBorders>
          </w:tcPr>
          <w:p w14:paraId="53129324" w14:textId="77777777" w:rsidR="008A3303" w:rsidRPr="00FF5477" w:rsidRDefault="008A3303" w:rsidP="003E3B41">
            <w:pPr>
              <w:widowControl w:val="0"/>
              <w:autoSpaceDE w:val="0"/>
              <w:autoSpaceDN w:val="0"/>
              <w:adjustRightInd w:val="0"/>
              <w:jc w:val="right"/>
            </w:pPr>
          </w:p>
        </w:tc>
        <w:tc>
          <w:tcPr>
            <w:tcW w:w="454" w:type="pct"/>
            <w:tcBorders>
              <w:top w:val="nil"/>
              <w:left w:val="nil"/>
              <w:bottom w:val="single" w:sz="4" w:space="0" w:color="auto"/>
              <w:right w:val="nil"/>
            </w:tcBorders>
          </w:tcPr>
          <w:p w14:paraId="53129325" w14:textId="77777777" w:rsidR="008A3303" w:rsidRPr="00FF5477" w:rsidRDefault="008A3303" w:rsidP="003E3B41">
            <w:pPr>
              <w:widowControl w:val="0"/>
              <w:autoSpaceDE w:val="0"/>
              <w:autoSpaceDN w:val="0"/>
              <w:adjustRightInd w:val="0"/>
              <w:jc w:val="right"/>
            </w:pPr>
            <w:r w:rsidRPr="00FF5477">
              <w:t>1,002,832</w:t>
            </w:r>
          </w:p>
        </w:tc>
        <w:tc>
          <w:tcPr>
            <w:tcW w:w="86" w:type="pct"/>
            <w:tcBorders>
              <w:top w:val="nil"/>
              <w:left w:val="nil"/>
              <w:bottom w:val="single" w:sz="4" w:space="0" w:color="auto"/>
              <w:right w:val="nil"/>
            </w:tcBorders>
          </w:tcPr>
          <w:p w14:paraId="53129326" w14:textId="77777777" w:rsidR="008A3303" w:rsidRPr="00FF5477" w:rsidRDefault="008A3303" w:rsidP="003E3B41">
            <w:pPr>
              <w:widowControl w:val="0"/>
              <w:autoSpaceDE w:val="0"/>
              <w:autoSpaceDN w:val="0"/>
              <w:adjustRightInd w:val="0"/>
              <w:jc w:val="right"/>
            </w:pPr>
          </w:p>
        </w:tc>
        <w:tc>
          <w:tcPr>
            <w:tcW w:w="385" w:type="pct"/>
            <w:tcBorders>
              <w:top w:val="nil"/>
              <w:left w:val="nil"/>
              <w:bottom w:val="single" w:sz="4" w:space="0" w:color="auto"/>
              <w:right w:val="nil"/>
            </w:tcBorders>
          </w:tcPr>
          <w:p w14:paraId="53129327" w14:textId="77777777" w:rsidR="008A3303" w:rsidRPr="00FF5477" w:rsidRDefault="008A3303" w:rsidP="003E3B41">
            <w:pPr>
              <w:widowControl w:val="0"/>
              <w:autoSpaceDE w:val="0"/>
              <w:autoSpaceDN w:val="0"/>
              <w:adjustRightInd w:val="0"/>
              <w:jc w:val="right"/>
            </w:pPr>
            <w:r w:rsidRPr="00FF5477">
              <w:t>837,335</w:t>
            </w:r>
          </w:p>
        </w:tc>
      </w:tr>
    </w:tbl>
    <w:p w14:paraId="53129329" w14:textId="77777777" w:rsidR="008A3303" w:rsidRDefault="008A3303" w:rsidP="008A3303">
      <w:pPr>
        <w:autoSpaceDE w:val="0"/>
        <w:autoSpaceDN w:val="0"/>
        <w:adjustRightInd w:val="0"/>
        <w:jc w:val="both"/>
        <w:rPr>
          <w:sz w:val="20"/>
          <w:szCs w:val="20"/>
        </w:rPr>
      </w:pPr>
      <w:r w:rsidRPr="00FF5477">
        <w:rPr>
          <w:i/>
          <w:sz w:val="20"/>
          <w:szCs w:val="20"/>
        </w:rPr>
        <w:t>Notes</w:t>
      </w:r>
      <w:r w:rsidRPr="00FF5477">
        <w:rPr>
          <w:sz w:val="20"/>
          <w:szCs w:val="20"/>
        </w:rPr>
        <w:t xml:space="preserve">: This table summarizes demographic characteristics from all four rounds of the Vietnam Population and Housing Census used to construct the pseudo-event panel for the analysis. The table reports means and standard deviations in brackets separately for women and men in the 1989, 1999, 2009, and 2019 censuses. Key variables include age, urban residence, educational attainment, and marital status. The sample is restricted to individuals aged 20-45 at the time of each census. These data form the basis for constructing synthetic event panels, following the pseudo-event study approach of </w:t>
      </w:r>
      <w:r w:rsidRPr="00FF5477">
        <w:rPr>
          <w:sz w:val="20"/>
          <w:szCs w:val="20"/>
        </w:rPr>
        <w:fldChar w:fldCharType="begin"/>
      </w:r>
      <w:r w:rsidRPr="00FF5477">
        <w:rPr>
          <w:sz w:val="20"/>
          <w:szCs w:val="20"/>
        </w:rPr>
        <w:instrText xml:space="preserve"> ADDIN EN.CITE &lt;EndNote&gt;&lt;Cite AuthorYear="1"&gt;&lt;Author&gt;Kleven&lt;/Author&gt;&lt;Year&gt;2022&lt;/Year&gt;&lt;RecNum&gt;9&lt;/RecNum&gt;&lt;DisplayText&gt;Kleven (2022)&lt;/DisplayText&gt;&lt;record&gt;&lt;rec-number&gt;9&lt;/rec-number&gt;&lt;foreign-keys&gt;&lt;key app="EN" db-id="vf0xwsvznwe5fwestepptfrnwrrf0ftarad5" timestamp="0"&gt;9&lt;/key&gt;&lt;/foreign-keys&gt;&lt;ref-type name="Book"&gt;6&lt;/ref-type&gt;&lt;contributors&gt;&lt;authors&gt;&lt;author&gt;Kleven, Henrik&lt;/author&gt;&lt;/authors&gt;&lt;/contributors&gt;&lt;titles&gt;&lt;title&gt;The Geography of Child Penalties and Gender Norms: A Pseudo-Event Study Approach&lt;/title&gt;&lt;secondary-title&gt;NBER Working papers&lt;/secondary-title&gt;&lt;/titles&gt;&lt;number&gt;30176&lt;/number&gt;&lt;dates&gt;&lt;year&gt;2022&lt;/year&gt;&lt;/dates&gt;&lt;pub-location&gt;Cambridge, Massachusetts, US&lt;/pub-location&gt;&lt;publisher&gt;National Bureau of Economic Research&lt;/publisher&gt;&lt;urls&gt;&lt;/urls&gt;&lt;electronic-resource-num&gt;10.3386/w30176&lt;/electronic-resource-num&gt;&lt;/record&gt;&lt;/Cite&gt;&lt;/EndNote&gt;</w:instrText>
      </w:r>
      <w:r w:rsidRPr="00FF5477">
        <w:rPr>
          <w:sz w:val="20"/>
          <w:szCs w:val="20"/>
        </w:rPr>
        <w:fldChar w:fldCharType="separate"/>
      </w:r>
      <w:r w:rsidRPr="00FF5477">
        <w:rPr>
          <w:noProof/>
          <w:sz w:val="20"/>
          <w:szCs w:val="20"/>
        </w:rPr>
        <w:t>Kleven (2022)</w:t>
      </w:r>
      <w:r w:rsidRPr="00FF5477">
        <w:rPr>
          <w:sz w:val="20"/>
          <w:szCs w:val="20"/>
        </w:rPr>
        <w:fldChar w:fldCharType="end"/>
      </w:r>
      <w:r w:rsidRPr="00FF5477">
        <w:rPr>
          <w:sz w:val="20"/>
          <w:szCs w:val="20"/>
        </w:rPr>
        <w:t>.</w:t>
      </w:r>
    </w:p>
    <w:p w14:paraId="64E85FD4" w14:textId="77777777" w:rsidR="00192135" w:rsidRPr="001F70A5" w:rsidRDefault="00192135" w:rsidP="00192135">
      <w:pPr>
        <w:jc w:val="both"/>
        <w:rPr>
          <w:sz w:val="20"/>
          <w:szCs w:val="20"/>
        </w:rPr>
      </w:pPr>
      <w:r w:rsidRPr="008E309E">
        <w:rPr>
          <w:i/>
          <w:iCs/>
          <w:sz w:val="20"/>
          <w:szCs w:val="20"/>
        </w:rPr>
        <w:t>Source:</w:t>
      </w:r>
      <w:r w:rsidRPr="008E309E">
        <w:rPr>
          <w:sz w:val="20"/>
          <w:szCs w:val="20"/>
        </w:rPr>
        <w:t xml:space="preserve"> Authors’ calculations.</w:t>
      </w:r>
    </w:p>
    <w:p w14:paraId="3174B249" w14:textId="77777777" w:rsidR="00192135" w:rsidRPr="00FF5477" w:rsidRDefault="00192135" w:rsidP="008A3303">
      <w:pPr>
        <w:autoSpaceDE w:val="0"/>
        <w:autoSpaceDN w:val="0"/>
        <w:adjustRightInd w:val="0"/>
        <w:jc w:val="both"/>
        <w:rPr>
          <w:sz w:val="20"/>
          <w:szCs w:val="20"/>
        </w:rPr>
      </w:pPr>
    </w:p>
    <w:p w14:paraId="5312932C" w14:textId="129E2977" w:rsidR="00FC6767" w:rsidRPr="00FF5477" w:rsidRDefault="00FC6767"/>
    <w:sectPr w:rsidR="00FC6767" w:rsidRPr="00FF5477" w:rsidSect="00662906">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89A3" w14:textId="77777777" w:rsidR="00E61D1D" w:rsidRDefault="00E61D1D">
      <w:r>
        <w:separator/>
      </w:r>
    </w:p>
  </w:endnote>
  <w:endnote w:type="continuationSeparator" w:id="0">
    <w:p w14:paraId="0EC4C959" w14:textId="77777777" w:rsidR="00E61D1D" w:rsidRDefault="00E6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66295500"/>
      <w:docPartObj>
        <w:docPartGallery w:val="Page Numbers (Bottom of Page)"/>
        <w:docPartUnique/>
      </w:docPartObj>
    </w:sdtPr>
    <w:sdtEndPr>
      <w:rPr>
        <w:noProof/>
      </w:rPr>
    </w:sdtEndPr>
    <w:sdtContent>
      <w:p w14:paraId="53129339" w14:textId="6D0B5113" w:rsidR="000B7B09" w:rsidRPr="005608C7" w:rsidRDefault="008A3303">
        <w:pPr>
          <w:pStyle w:val="Footer"/>
          <w:jc w:val="center"/>
          <w:rPr>
            <w:rFonts w:ascii="Times New Roman" w:hAnsi="Times New Roman" w:cs="Times New Roman"/>
          </w:rPr>
        </w:pPr>
        <w:r w:rsidRPr="005608C7">
          <w:rPr>
            <w:rFonts w:ascii="Times New Roman" w:hAnsi="Times New Roman" w:cs="Times New Roman"/>
          </w:rPr>
          <w:fldChar w:fldCharType="begin"/>
        </w:r>
        <w:r w:rsidRPr="005608C7">
          <w:rPr>
            <w:rFonts w:ascii="Times New Roman" w:hAnsi="Times New Roman" w:cs="Times New Roman"/>
          </w:rPr>
          <w:instrText xml:space="preserve"> PAGE   \* MERGEFORMAT </w:instrText>
        </w:r>
        <w:r w:rsidRPr="005608C7">
          <w:rPr>
            <w:rFonts w:ascii="Times New Roman" w:hAnsi="Times New Roman" w:cs="Times New Roman"/>
          </w:rPr>
          <w:fldChar w:fldCharType="separate"/>
        </w:r>
        <w:r w:rsidR="000B30F3">
          <w:rPr>
            <w:rFonts w:ascii="Times New Roman" w:hAnsi="Times New Roman" w:cs="Times New Roman"/>
            <w:noProof/>
          </w:rPr>
          <w:t>5</w:t>
        </w:r>
        <w:r w:rsidRPr="005608C7">
          <w:rPr>
            <w:rFonts w:ascii="Times New Roman" w:hAnsi="Times New Roman" w:cs="Times New Roman"/>
            <w:noProof/>
          </w:rPr>
          <w:fldChar w:fldCharType="end"/>
        </w:r>
      </w:p>
    </w:sdtContent>
  </w:sdt>
  <w:p w14:paraId="5312933A" w14:textId="77777777" w:rsidR="000B7B09" w:rsidRPr="005608C7" w:rsidRDefault="000B7B09">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C99B" w14:textId="77777777" w:rsidR="00E61D1D" w:rsidRDefault="00E61D1D">
      <w:r>
        <w:separator/>
      </w:r>
    </w:p>
  </w:footnote>
  <w:footnote w:type="continuationSeparator" w:id="0">
    <w:p w14:paraId="6345D584" w14:textId="77777777" w:rsidR="00E61D1D" w:rsidRDefault="00E61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303"/>
    <w:rsid w:val="000B30F3"/>
    <w:rsid w:val="000B7B09"/>
    <w:rsid w:val="001076FB"/>
    <w:rsid w:val="00192135"/>
    <w:rsid w:val="001D6654"/>
    <w:rsid w:val="00502560"/>
    <w:rsid w:val="00522075"/>
    <w:rsid w:val="0064562E"/>
    <w:rsid w:val="006B4F59"/>
    <w:rsid w:val="008A3303"/>
    <w:rsid w:val="009E1C85"/>
    <w:rsid w:val="00C736E6"/>
    <w:rsid w:val="00CB277C"/>
    <w:rsid w:val="00E61D1D"/>
    <w:rsid w:val="00E95C6B"/>
    <w:rsid w:val="00FC6767"/>
    <w:rsid w:val="00FF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9214"/>
  <w15:chartTrackingRefBased/>
  <w15:docId w15:val="{CFAE3712-A1F7-4623-AE32-BC92BECA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3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33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A3303"/>
  </w:style>
  <w:style w:type="paragraph" w:styleId="Header">
    <w:name w:val="header"/>
    <w:basedOn w:val="Normal"/>
    <w:link w:val="HeaderChar"/>
    <w:uiPriority w:val="99"/>
    <w:semiHidden/>
    <w:unhideWhenUsed/>
    <w:rsid w:val="00CB277C"/>
    <w:pPr>
      <w:tabs>
        <w:tab w:val="center" w:pos="4680"/>
        <w:tab w:val="right" w:pos="9360"/>
      </w:tabs>
    </w:pPr>
  </w:style>
  <w:style w:type="character" w:customStyle="1" w:styleId="HeaderChar">
    <w:name w:val="Header Char"/>
    <w:basedOn w:val="DefaultParagraphFont"/>
    <w:link w:val="Header"/>
    <w:uiPriority w:val="99"/>
    <w:semiHidden/>
    <w:rsid w:val="00CB27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52b3a1-dbcb-41fb-a452-370cf542753f}" enabled="1" method="Privilege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Phúc Cảnh</dc:creator>
  <cp:keywords/>
  <dc:description/>
  <cp:lastModifiedBy>Nguyen Doan</cp:lastModifiedBy>
  <cp:revision>8</cp:revision>
  <dcterms:created xsi:type="dcterms:W3CDTF">2025-12-03T22:04:00Z</dcterms:created>
  <dcterms:modified xsi:type="dcterms:W3CDTF">2026-07-04T05:10:00Z</dcterms:modified>
</cp:coreProperties>
</file>