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6421A" w14:textId="05875350" w:rsidR="007464FA" w:rsidRPr="00806E86" w:rsidRDefault="007464FA" w:rsidP="00806E86">
      <w:pPr>
        <w:jc w:val="center"/>
      </w:pPr>
      <w:r w:rsidRPr="003E2B7E">
        <w:rPr>
          <w:rStyle w:val="TitleChar"/>
          <w:sz w:val="28"/>
          <w:szCs w:val="28"/>
        </w:rPr>
        <w:t>SUPPLEMENTARY INFORMATION</w:t>
      </w:r>
      <w:r w:rsidRPr="003E2B7E">
        <w:rPr>
          <w:rStyle w:val="TitleChar"/>
          <w:sz w:val="28"/>
          <w:szCs w:val="28"/>
        </w:rPr>
        <w:br/>
      </w:r>
      <w:r w:rsidRPr="00806E86">
        <w:t>for</w:t>
      </w:r>
      <w:bookmarkStart w:id="0" w:name="_GoBack"/>
      <w:bookmarkEnd w:id="0"/>
    </w:p>
    <w:p w14:paraId="4C10C02A" w14:textId="71520217" w:rsidR="007464FA" w:rsidRPr="000D2C86" w:rsidRDefault="008F39DB" w:rsidP="00806E86">
      <w:pPr>
        <w:jc w:val="center"/>
        <w:rPr>
          <w:sz w:val="24"/>
          <w:szCs w:val="24"/>
        </w:rPr>
      </w:pPr>
      <w:r w:rsidRPr="000D2C86">
        <w:rPr>
          <w:sz w:val="24"/>
          <w:szCs w:val="24"/>
        </w:rPr>
        <w:t>A 190-m-long flume for investigation of debris flow impacts on multiple flexible barriers</w:t>
      </w:r>
    </w:p>
    <w:p w14:paraId="5CDC9CD7" w14:textId="16D88567" w:rsidR="00FD4F4E" w:rsidRPr="00806E86" w:rsidRDefault="00FD4F4E" w:rsidP="00806E86">
      <w:pPr>
        <w:jc w:val="center"/>
        <w:rPr>
          <w:rStyle w:val="Strong"/>
          <w:b w:val="0"/>
          <w:bCs w:val="0"/>
        </w:rPr>
      </w:pPr>
      <w:r w:rsidRPr="00806E86">
        <w:rPr>
          <w:rStyle w:val="Strong"/>
          <w:b w:val="0"/>
          <w:bCs w:val="0"/>
        </w:rPr>
        <w:t>Ng, C.W.W.,</w:t>
      </w:r>
      <w:r w:rsidRPr="00806E86">
        <w:rPr>
          <w:rStyle w:val="Strong"/>
          <w:b w:val="0"/>
          <w:bCs w:val="0"/>
          <w:vertAlign w:val="superscript"/>
        </w:rPr>
        <w:t>1</w:t>
      </w:r>
      <w:r w:rsidRPr="00806E86">
        <w:rPr>
          <w:rStyle w:val="Strong"/>
          <w:b w:val="0"/>
          <w:bCs w:val="0"/>
        </w:rPr>
        <w:t xml:space="preserve"> Poudyal, S.,</w:t>
      </w:r>
      <w:r w:rsidRPr="00806E86">
        <w:rPr>
          <w:rStyle w:val="Strong"/>
          <w:b w:val="0"/>
          <w:bCs w:val="0"/>
          <w:vertAlign w:val="superscript"/>
        </w:rPr>
        <w:t>1*</w:t>
      </w:r>
      <w:r w:rsidRPr="00806E86">
        <w:rPr>
          <w:rStyle w:val="Strong"/>
          <w:b w:val="0"/>
          <w:bCs w:val="0"/>
        </w:rPr>
        <w:t xml:space="preserve"> Cui, P.,</w:t>
      </w:r>
      <w:r w:rsidRPr="003E2B7E">
        <w:rPr>
          <w:rStyle w:val="Heading1Char"/>
          <w:sz w:val="22"/>
          <w:szCs w:val="22"/>
          <w:vertAlign w:val="superscript"/>
        </w:rPr>
        <w:t>2</w:t>
      </w:r>
      <w:r w:rsidRPr="00806E86">
        <w:rPr>
          <w:rStyle w:val="Strong"/>
          <w:b w:val="0"/>
          <w:bCs w:val="0"/>
        </w:rPr>
        <w:t xml:space="preserve"> Liu, H.,</w:t>
      </w:r>
      <w:r w:rsidR="00A9397D">
        <w:rPr>
          <w:rStyle w:val="Strong"/>
          <w:b w:val="0"/>
          <w:bCs w:val="0"/>
          <w:vertAlign w:val="superscript"/>
        </w:rPr>
        <w:t>3</w:t>
      </w:r>
      <w:r w:rsidR="008A4475" w:rsidRPr="00806E86">
        <w:rPr>
          <w:rStyle w:val="Strong"/>
          <w:b w:val="0"/>
          <w:bCs w:val="0"/>
        </w:rPr>
        <w:t xml:space="preserve"> </w:t>
      </w:r>
      <w:r w:rsidRPr="00806E86">
        <w:rPr>
          <w:rStyle w:val="Strong"/>
          <w:b w:val="0"/>
          <w:bCs w:val="0"/>
        </w:rPr>
        <w:t>Li, Z.,</w:t>
      </w:r>
      <w:r w:rsidRPr="00806E86">
        <w:rPr>
          <w:rStyle w:val="Strong"/>
          <w:b w:val="0"/>
          <w:bCs w:val="0"/>
          <w:vertAlign w:val="superscript"/>
        </w:rPr>
        <w:t>1</w:t>
      </w:r>
      <w:r w:rsidRPr="00806E86">
        <w:rPr>
          <w:rStyle w:val="Strong"/>
          <w:b w:val="0"/>
          <w:bCs w:val="0"/>
        </w:rPr>
        <w:t xml:space="preserve"> Zheng, M.,</w:t>
      </w:r>
      <w:r w:rsidRPr="00806E86">
        <w:rPr>
          <w:rStyle w:val="Strong"/>
          <w:b w:val="0"/>
          <w:bCs w:val="0"/>
          <w:vertAlign w:val="superscript"/>
        </w:rPr>
        <w:t>1</w:t>
      </w:r>
      <w:r w:rsidRPr="00806E86">
        <w:rPr>
          <w:rStyle w:val="Strong"/>
          <w:b w:val="0"/>
          <w:bCs w:val="0"/>
        </w:rPr>
        <w:t xml:space="preserve"> Jia, Z.,</w:t>
      </w:r>
      <w:r w:rsidRPr="00806E86">
        <w:rPr>
          <w:rStyle w:val="Strong"/>
          <w:b w:val="0"/>
          <w:bCs w:val="0"/>
          <w:vertAlign w:val="superscript"/>
        </w:rPr>
        <w:t>1</w:t>
      </w:r>
      <w:r w:rsidRPr="00806E86">
        <w:rPr>
          <w:rStyle w:val="Strong"/>
          <w:b w:val="0"/>
          <w:bCs w:val="0"/>
        </w:rPr>
        <w:t xml:space="preserve"> Bhatta, A.,</w:t>
      </w:r>
      <w:r w:rsidRPr="00806E86">
        <w:rPr>
          <w:rStyle w:val="Strong"/>
          <w:b w:val="0"/>
          <w:bCs w:val="0"/>
          <w:vertAlign w:val="superscript"/>
        </w:rPr>
        <w:t>1</w:t>
      </w:r>
      <w:r w:rsidR="007E070A">
        <w:rPr>
          <w:rStyle w:val="Strong"/>
          <w:b w:val="0"/>
          <w:bCs w:val="0"/>
          <w:vertAlign w:val="superscript"/>
        </w:rPr>
        <w:t>,4</w:t>
      </w:r>
      <w:r w:rsidRPr="00806E86">
        <w:rPr>
          <w:rStyle w:val="Strong"/>
          <w:b w:val="0"/>
          <w:bCs w:val="0"/>
        </w:rPr>
        <w:t xml:space="preserve"> De Silva, W.A.R.K.,</w:t>
      </w:r>
      <w:r w:rsidRPr="00806E86">
        <w:rPr>
          <w:rStyle w:val="Strong"/>
          <w:b w:val="0"/>
          <w:bCs w:val="0"/>
          <w:vertAlign w:val="superscript"/>
        </w:rPr>
        <w:t>1</w:t>
      </w:r>
      <w:r w:rsidRPr="00806E86">
        <w:rPr>
          <w:rStyle w:val="Strong"/>
          <w:b w:val="0"/>
          <w:bCs w:val="0"/>
        </w:rPr>
        <w:t xml:space="preserve"> Zhou, G.G.D,</w:t>
      </w:r>
      <w:r w:rsidRPr="00806E86">
        <w:rPr>
          <w:rStyle w:val="Heading1Char"/>
          <w:sz w:val="24"/>
          <w:vertAlign w:val="superscript"/>
        </w:rPr>
        <w:t>2</w:t>
      </w:r>
      <w:r w:rsidRPr="00806E86">
        <w:rPr>
          <w:rStyle w:val="Strong"/>
          <w:b w:val="0"/>
          <w:bCs w:val="0"/>
        </w:rPr>
        <w:t xml:space="preserve"> Petrini, C.,</w:t>
      </w:r>
      <w:r w:rsidR="00A9397D">
        <w:rPr>
          <w:rStyle w:val="Heading1Char"/>
          <w:sz w:val="24"/>
          <w:vertAlign w:val="superscript"/>
        </w:rPr>
        <w:t>5</w:t>
      </w:r>
      <w:r w:rsidRPr="00806E86">
        <w:rPr>
          <w:rStyle w:val="Strong"/>
          <w:b w:val="0"/>
          <w:bCs w:val="0"/>
        </w:rPr>
        <w:t xml:space="preserve"> Denk, M.</w:t>
      </w:r>
      <w:r w:rsidR="00A9397D">
        <w:rPr>
          <w:rStyle w:val="Heading1Char"/>
          <w:sz w:val="24"/>
          <w:vertAlign w:val="superscript"/>
        </w:rPr>
        <w:t>5</w:t>
      </w:r>
      <w:r w:rsidRPr="00806E86">
        <w:rPr>
          <w:rStyle w:val="Strong"/>
          <w:b w:val="0"/>
          <w:bCs w:val="0"/>
        </w:rPr>
        <w:t xml:space="preserve"> &amp; Song, D.</w:t>
      </w:r>
      <w:r w:rsidRPr="00806E86">
        <w:rPr>
          <w:rStyle w:val="Heading1Char"/>
          <w:sz w:val="24"/>
          <w:vertAlign w:val="superscript"/>
        </w:rPr>
        <w:t>2</w:t>
      </w:r>
      <w:r w:rsidR="00A9397D">
        <w:rPr>
          <w:rStyle w:val="Heading1Char"/>
          <w:sz w:val="24"/>
          <w:vertAlign w:val="superscript"/>
        </w:rPr>
        <w:t>,</w:t>
      </w:r>
      <w:r w:rsidR="007E070A">
        <w:rPr>
          <w:rStyle w:val="Heading1Char"/>
          <w:sz w:val="24"/>
          <w:vertAlign w:val="superscript"/>
        </w:rPr>
        <w:t>6</w:t>
      </w:r>
    </w:p>
    <w:p w14:paraId="660B4A75" w14:textId="77777777" w:rsidR="00192C41" w:rsidRPr="003E2B7E" w:rsidRDefault="00192C41" w:rsidP="003E2B7E">
      <w:pPr>
        <w:spacing w:after="0" w:line="360" w:lineRule="auto"/>
        <w:jc w:val="center"/>
        <w:rPr>
          <w:rStyle w:val="Strong"/>
          <w:b w:val="0"/>
          <w:bCs w:val="0"/>
          <w:szCs w:val="18"/>
        </w:rPr>
      </w:pPr>
      <w:r w:rsidRPr="003E2B7E">
        <w:rPr>
          <w:rStyle w:val="Strong"/>
          <w:b w:val="0"/>
          <w:bCs w:val="0"/>
          <w:szCs w:val="18"/>
          <w:vertAlign w:val="superscript"/>
        </w:rPr>
        <w:t xml:space="preserve">1 </w:t>
      </w:r>
      <w:r w:rsidRPr="003E2B7E">
        <w:rPr>
          <w:rStyle w:val="Strong"/>
          <w:b w:val="0"/>
          <w:bCs w:val="0"/>
          <w:szCs w:val="18"/>
        </w:rPr>
        <w:t>The Hong Kong University of Science and Technology</w:t>
      </w:r>
    </w:p>
    <w:p w14:paraId="5A346862" w14:textId="77777777" w:rsidR="00192C41" w:rsidRPr="003E2B7E" w:rsidRDefault="00192C41" w:rsidP="003E2B7E">
      <w:pPr>
        <w:spacing w:after="0" w:line="360" w:lineRule="auto"/>
        <w:jc w:val="center"/>
        <w:rPr>
          <w:rStyle w:val="Strong"/>
          <w:b w:val="0"/>
          <w:bCs w:val="0"/>
          <w:szCs w:val="18"/>
        </w:rPr>
      </w:pPr>
      <w:r w:rsidRPr="003E2B7E">
        <w:rPr>
          <w:rStyle w:val="Strong"/>
          <w:b w:val="0"/>
          <w:bCs w:val="0"/>
          <w:szCs w:val="18"/>
          <w:vertAlign w:val="superscript"/>
        </w:rPr>
        <w:t xml:space="preserve">2 </w:t>
      </w:r>
      <w:r w:rsidRPr="003E2B7E">
        <w:rPr>
          <w:rStyle w:val="Strong"/>
          <w:b w:val="0"/>
          <w:bCs w:val="0"/>
          <w:szCs w:val="18"/>
        </w:rPr>
        <w:t>Institute of Mountain Hazards and Environment, Chinese Academy of Sciences</w:t>
      </w:r>
    </w:p>
    <w:p w14:paraId="7240E990" w14:textId="11814B03" w:rsidR="008F39DB" w:rsidRPr="003E2B7E" w:rsidRDefault="00192C41" w:rsidP="003E2B7E">
      <w:pPr>
        <w:spacing w:after="0" w:line="360" w:lineRule="auto"/>
        <w:jc w:val="center"/>
        <w:rPr>
          <w:rStyle w:val="Strong"/>
          <w:b w:val="0"/>
          <w:bCs w:val="0"/>
          <w:szCs w:val="18"/>
        </w:rPr>
      </w:pPr>
      <w:r w:rsidRPr="003E2B7E">
        <w:rPr>
          <w:rStyle w:val="Strong"/>
          <w:b w:val="0"/>
          <w:bCs w:val="0"/>
          <w:szCs w:val="18"/>
          <w:vertAlign w:val="superscript"/>
        </w:rPr>
        <w:t xml:space="preserve">3 </w:t>
      </w:r>
      <w:r w:rsidR="00217743" w:rsidRPr="003E2B7E">
        <w:rPr>
          <w:rStyle w:val="Strong"/>
          <w:b w:val="0"/>
          <w:bCs w:val="0"/>
          <w:szCs w:val="18"/>
        </w:rPr>
        <w:t>University of S</w:t>
      </w:r>
      <w:r w:rsidR="00872744" w:rsidRPr="003E2B7E">
        <w:rPr>
          <w:rStyle w:val="Strong"/>
          <w:b w:val="0"/>
          <w:bCs w:val="0"/>
          <w:szCs w:val="18"/>
        </w:rPr>
        <w:t>heffield</w:t>
      </w:r>
    </w:p>
    <w:p w14:paraId="1E001A59" w14:textId="085ACA1A" w:rsidR="00A9397D" w:rsidRPr="00735A7E" w:rsidRDefault="00A9397D" w:rsidP="00735A7E">
      <w:pPr>
        <w:spacing w:after="0" w:line="360" w:lineRule="auto"/>
        <w:jc w:val="center"/>
        <w:rPr>
          <w:rStyle w:val="Strong"/>
          <w:b w:val="0"/>
          <w:bCs w:val="0"/>
          <w:szCs w:val="18"/>
          <w:lang w:val="en-US"/>
        </w:rPr>
      </w:pPr>
      <w:r w:rsidRPr="00735A7E">
        <w:rPr>
          <w:rStyle w:val="Strong"/>
          <w:b w:val="0"/>
          <w:bCs w:val="0"/>
          <w:szCs w:val="18"/>
          <w:vertAlign w:val="superscript"/>
        </w:rPr>
        <w:t>4</w:t>
      </w:r>
      <w:r w:rsidR="00735A7E" w:rsidRPr="00735A7E">
        <w:rPr>
          <w:rStyle w:val="Strong"/>
          <w:rFonts w:hint="eastAsia"/>
          <w:b w:val="0"/>
          <w:bCs w:val="0"/>
          <w:szCs w:val="18"/>
        </w:rPr>
        <w:t>Department of Electricity Development, Ministry of Electricity, Water Resources and Irrigation, Government of Nepal</w:t>
      </w:r>
    </w:p>
    <w:p w14:paraId="3DEE4B72" w14:textId="47F406C3" w:rsidR="007E070A" w:rsidRPr="00BB6EA3" w:rsidRDefault="00A9397D" w:rsidP="00BB6EA3">
      <w:pPr>
        <w:spacing w:line="360" w:lineRule="auto"/>
        <w:jc w:val="center"/>
        <w:rPr>
          <w:rStyle w:val="Strong"/>
          <w:b w:val="0"/>
          <w:bCs w:val="0"/>
          <w:szCs w:val="18"/>
        </w:rPr>
      </w:pPr>
      <w:r w:rsidRPr="003E2B7E">
        <w:rPr>
          <w:rStyle w:val="Strong"/>
          <w:b w:val="0"/>
          <w:bCs w:val="0"/>
          <w:szCs w:val="18"/>
          <w:vertAlign w:val="superscript"/>
        </w:rPr>
        <w:t xml:space="preserve">5 </w:t>
      </w:r>
      <w:proofErr w:type="spellStart"/>
      <w:r w:rsidR="00217743" w:rsidRPr="003E2B7E">
        <w:rPr>
          <w:rStyle w:val="Strong"/>
          <w:b w:val="0"/>
          <w:bCs w:val="0"/>
          <w:szCs w:val="18"/>
        </w:rPr>
        <w:t>Geobrugg</w:t>
      </w:r>
      <w:proofErr w:type="spellEnd"/>
      <w:r w:rsidR="00217743" w:rsidRPr="003E2B7E">
        <w:rPr>
          <w:rStyle w:val="Strong"/>
          <w:b w:val="0"/>
          <w:bCs w:val="0"/>
          <w:szCs w:val="18"/>
        </w:rPr>
        <w:t xml:space="preserve"> AG</w:t>
      </w:r>
      <w:r w:rsidR="00BB6EA3">
        <w:rPr>
          <w:rStyle w:val="Strong"/>
          <w:b w:val="0"/>
          <w:bCs w:val="0"/>
          <w:szCs w:val="18"/>
        </w:rPr>
        <w:br/>
      </w:r>
      <w:r w:rsidR="007E070A" w:rsidRPr="007E070A">
        <w:rPr>
          <w:rStyle w:val="Strong"/>
          <w:b w:val="0"/>
          <w:bCs w:val="0"/>
          <w:szCs w:val="18"/>
          <w:vertAlign w:val="superscript"/>
        </w:rPr>
        <w:t>6</w:t>
      </w:r>
      <w:r w:rsidR="007E070A" w:rsidRPr="003E2B7E">
        <w:rPr>
          <w:rStyle w:val="Strong"/>
          <w:b w:val="0"/>
          <w:bCs w:val="0"/>
          <w:szCs w:val="18"/>
        </w:rPr>
        <w:t>Joint Laboratory of Mountain Hazard Prevention and Mitigation, Institute of Mountain Hazards and Environment, Chinese Academy of Sciences</w:t>
      </w:r>
    </w:p>
    <w:p w14:paraId="67DB0E20" w14:textId="545F6BEA" w:rsidR="00450246" w:rsidRPr="003E2B7E" w:rsidRDefault="00450246" w:rsidP="003E2B7E">
      <w:pPr>
        <w:pStyle w:val="Heading2"/>
        <w:rPr>
          <w:rStyle w:val="Strong"/>
          <w:b w:val="0"/>
          <w:bCs w:val="0"/>
          <w:sz w:val="20"/>
          <w:szCs w:val="18"/>
        </w:rPr>
      </w:pPr>
      <w:r w:rsidRPr="003E2B7E">
        <w:rPr>
          <w:rStyle w:val="Strong"/>
          <w:b w:val="0"/>
          <w:bCs w:val="0"/>
          <w:sz w:val="20"/>
          <w:szCs w:val="18"/>
        </w:rPr>
        <w:t>Description of additional supplementary files</w:t>
      </w:r>
    </w:p>
    <w:p w14:paraId="4A966277" w14:textId="77777777" w:rsidR="00C96D4C" w:rsidRDefault="00930974" w:rsidP="00C96D4C">
      <w:pPr>
        <w:pStyle w:val="ListParagraph"/>
        <w:numPr>
          <w:ilvl w:val="0"/>
          <w:numId w:val="2"/>
        </w:numPr>
        <w:spacing w:after="0"/>
        <w:ind w:left="426" w:hanging="426"/>
        <w:rPr>
          <w:rStyle w:val="Strong"/>
          <w:b w:val="0"/>
          <w:bCs w:val="0"/>
        </w:rPr>
      </w:pPr>
      <w:r w:rsidRPr="003E2B7E">
        <w:rPr>
          <w:rStyle w:val="Strong"/>
        </w:rPr>
        <w:t xml:space="preserve">Supplementary information.docx </w:t>
      </w:r>
      <w:r w:rsidRPr="003E2B7E">
        <w:rPr>
          <w:rStyle w:val="Strong"/>
          <w:b w:val="0"/>
          <w:bCs w:val="0"/>
        </w:rPr>
        <w:t>(THIS FILE)</w:t>
      </w:r>
    </w:p>
    <w:p w14:paraId="021DD5EA" w14:textId="2110935D" w:rsidR="00187476" w:rsidRDefault="00187476" w:rsidP="003E2B7E">
      <w:pPr>
        <w:pStyle w:val="ListParagraph"/>
        <w:numPr>
          <w:ilvl w:val="1"/>
          <w:numId w:val="2"/>
        </w:numPr>
        <w:spacing w:after="0"/>
        <w:ind w:left="567" w:hanging="283"/>
        <w:rPr>
          <w:rStyle w:val="Strong"/>
          <w:b w:val="0"/>
          <w:bCs w:val="0"/>
        </w:rPr>
      </w:pPr>
      <w:r w:rsidRPr="00187476">
        <w:rPr>
          <w:rStyle w:val="Strong"/>
          <w:b w:val="0"/>
          <w:bCs w:val="0"/>
        </w:rPr>
        <w:t>Supplementary note 1: Location of the newly built flume, layout of installed sensors and instrumentation</w:t>
      </w:r>
    </w:p>
    <w:p w14:paraId="27794A96" w14:textId="2BE39E30" w:rsidR="00187476" w:rsidRDefault="00187476" w:rsidP="003E2B7E">
      <w:pPr>
        <w:pStyle w:val="ListParagraph"/>
        <w:numPr>
          <w:ilvl w:val="1"/>
          <w:numId w:val="2"/>
        </w:numPr>
        <w:spacing w:after="0"/>
        <w:ind w:left="567" w:hanging="283"/>
        <w:rPr>
          <w:rStyle w:val="Strong"/>
          <w:b w:val="0"/>
          <w:bCs w:val="0"/>
        </w:rPr>
      </w:pPr>
      <w:r w:rsidRPr="00187476">
        <w:rPr>
          <w:rStyle w:val="Strong"/>
          <w:b w:val="0"/>
          <w:bCs w:val="0"/>
        </w:rPr>
        <w:t>Supplementary note 2: Particle size distribution (PSD) analysis of debris material and its preparation</w:t>
      </w:r>
    </w:p>
    <w:p w14:paraId="7513B3F2" w14:textId="66C55F92" w:rsidR="009B5CF3" w:rsidRDefault="009B5CF3" w:rsidP="003E2B7E">
      <w:pPr>
        <w:pStyle w:val="ListParagraph"/>
        <w:numPr>
          <w:ilvl w:val="1"/>
          <w:numId w:val="2"/>
        </w:numPr>
        <w:spacing w:after="0"/>
        <w:ind w:left="567" w:hanging="283"/>
        <w:rPr>
          <w:rStyle w:val="Strong"/>
          <w:b w:val="0"/>
          <w:bCs w:val="0"/>
        </w:rPr>
      </w:pPr>
      <w:r w:rsidRPr="009B5CF3">
        <w:rPr>
          <w:rStyle w:val="Strong"/>
          <w:b w:val="0"/>
          <w:bCs w:val="0"/>
        </w:rPr>
        <w:t>Supplementary note 3: Designs of multiple flexible barriers tested in the 190-m-long flume</w:t>
      </w:r>
    </w:p>
    <w:p w14:paraId="6D53B18B" w14:textId="77777777" w:rsidR="009B5CF3" w:rsidRPr="009B5CF3" w:rsidRDefault="009B5CF3" w:rsidP="003E2B7E">
      <w:pPr>
        <w:pStyle w:val="ListParagraph"/>
        <w:numPr>
          <w:ilvl w:val="1"/>
          <w:numId w:val="2"/>
        </w:numPr>
        <w:spacing w:after="0"/>
        <w:ind w:left="567" w:hanging="283"/>
        <w:rPr>
          <w:rStyle w:val="Strong"/>
          <w:b w:val="0"/>
          <w:bCs w:val="0"/>
        </w:rPr>
      </w:pPr>
      <w:r w:rsidRPr="009B5CF3">
        <w:rPr>
          <w:rStyle w:val="Strong"/>
          <w:b w:val="0"/>
          <w:bCs w:val="0"/>
        </w:rPr>
        <w:t>Supplementary note 3: Videos of debris flow – flexible barrier interaction</w:t>
      </w:r>
    </w:p>
    <w:p w14:paraId="2B40E439" w14:textId="3ECF2658" w:rsidR="009B5CF3" w:rsidRDefault="009B5CF3" w:rsidP="003E2B7E">
      <w:pPr>
        <w:pStyle w:val="ListParagraph"/>
        <w:numPr>
          <w:ilvl w:val="1"/>
          <w:numId w:val="2"/>
        </w:numPr>
        <w:spacing w:after="0"/>
        <w:ind w:left="567" w:hanging="283"/>
        <w:rPr>
          <w:rStyle w:val="Strong"/>
          <w:b w:val="0"/>
          <w:bCs w:val="0"/>
        </w:rPr>
      </w:pPr>
      <w:r w:rsidRPr="009B5CF3">
        <w:rPr>
          <w:rStyle w:val="Strong"/>
          <w:b w:val="0"/>
          <w:bCs w:val="0"/>
        </w:rPr>
        <w:t>Supplementary note 4: Detailed kinematics of debris flow impact on 1st, 2nd, 3rd and 4th flexible barriers</w:t>
      </w:r>
    </w:p>
    <w:p w14:paraId="37AB4288" w14:textId="478DC2BF" w:rsidR="00CE2D5F" w:rsidRDefault="00CE2D5F" w:rsidP="003E2B7E">
      <w:pPr>
        <w:pStyle w:val="ListParagraph"/>
        <w:numPr>
          <w:ilvl w:val="1"/>
          <w:numId w:val="2"/>
        </w:numPr>
        <w:spacing w:after="0"/>
        <w:ind w:left="567" w:hanging="283"/>
        <w:rPr>
          <w:rStyle w:val="Strong"/>
          <w:b w:val="0"/>
          <w:bCs w:val="0"/>
        </w:rPr>
      </w:pPr>
      <w:r w:rsidRPr="00CE2D5F">
        <w:rPr>
          <w:rStyle w:val="Strong"/>
          <w:b w:val="0"/>
          <w:bCs w:val="0"/>
        </w:rPr>
        <w:t>Supplementary note 5: Detailed kinematics of debris flow impact on 1st, 2nd, 3rd and 4th flexible barriers</w:t>
      </w:r>
    </w:p>
    <w:p w14:paraId="09957FF6" w14:textId="411379C2" w:rsidR="00CE2D5F" w:rsidRDefault="00CE2D5F" w:rsidP="003E2B7E">
      <w:pPr>
        <w:pStyle w:val="ListParagraph"/>
        <w:numPr>
          <w:ilvl w:val="1"/>
          <w:numId w:val="2"/>
        </w:numPr>
        <w:spacing w:after="0"/>
        <w:ind w:left="567" w:hanging="283"/>
        <w:rPr>
          <w:rStyle w:val="Strong"/>
          <w:b w:val="0"/>
          <w:bCs w:val="0"/>
        </w:rPr>
      </w:pPr>
      <w:r w:rsidRPr="00CE2D5F">
        <w:rPr>
          <w:rStyle w:val="Strong"/>
          <w:b w:val="0"/>
          <w:bCs w:val="0"/>
        </w:rPr>
        <w:t>Supplementary note 6: Flow height time-histories of all laser sensors at each barrier location</w:t>
      </w:r>
    </w:p>
    <w:p w14:paraId="7B5FD101" w14:textId="10DA2F90" w:rsidR="00CE2D5F" w:rsidRDefault="00CE2D5F" w:rsidP="003E2B7E">
      <w:pPr>
        <w:pStyle w:val="ListParagraph"/>
        <w:numPr>
          <w:ilvl w:val="1"/>
          <w:numId w:val="2"/>
        </w:numPr>
        <w:spacing w:after="0"/>
        <w:ind w:left="567" w:hanging="283"/>
        <w:rPr>
          <w:rStyle w:val="Strong"/>
          <w:b w:val="0"/>
          <w:bCs w:val="0"/>
        </w:rPr>
      </w:pPr>
      <w:r w:rsidRPr="00CE2D5F">
        <w:rPr>
          <w:rStyle w:val="Strong"/>
          <w:b w:val="0"/>
          <w:bCs w:val="0"/>
        </w:rPr>
        <w:t>Supplementary note 7: Method used in deducing flow velocity from different video footage</w:t>
      </w:r>
    </w:p>
    <w:p w14:paraId="3C6E24B2" w14:textId="6703D547" w:rsidR="007835EF" w:rsidRDefault="007835EF" w:rsidP="003E2B7E">
      <w:pPr>
        <w:pStyle w:val="ListParagraph"/>
        <w:numPr>
          <w:ilvl w:val="1"/>
          <w:numId w:val="2"/>
        </w:numPr>
        <w:spacing w:after="0"/>
        <w:ind w:left="567" w:hanging="283"/>
        <w:rPr>
          <w:rStyle w:val="Strong"/>
          <w:b w:val="0"/>
          <w:bCs w:val="0"/>
        </w:rPr>
      </w:pPr>
      <w:r>
        <w:rPr>
          <w:rStyle w:val="Strong"/>
          <w:b w:val="0"/>
          <w:bCs w:val="0"/>
        </w:rPr>
        <w:t>Supplementary references</w:t>
      </w:r>
    </w:p>
    <w:p w14:paraId="6CC6D223" w14:textId="00136E11" w:rsidR="00BD6482" w:rsidRPr="003E2B7E" w:rsidRDefault="00F40129" w:rsidP="003E2B7E">
      <w:pPr>
        <w:pStyle w:val="ListParagraph"/>
        <w:numPr>
          <w:ilvl w:val="0"/>
          <w:numId w:val="2"/>
        </w:numPr>
        <w:ind w:left="426" w:hanging="426"/>
        <w:rPr>
          <w:rStyle w:val="Strong"/>
        </w:rPr>
      </w:pPr>
      <w:r w:rsidRPr="003E2B7E">
        <w:rPr>
          <w:rStyle w:val="Strong"/>
        </w:rPr>
        <w:t>Supplementary video V1</w:t>
      </w:r>
      <w:r w:rsidR="002B740F" w:rsidRPr="003E2B7E">
        <w:rPr>
          <w:rStyle w:val="Strong"/>
        </w:rPr>
        <w:t>-UAV</w:t>
      </w:r>
      <w:r w:rsidRPr="003E2B7E">
        <w:rPr>
          <w:rStyle w:val="Strong"/>
        </w:rPr>
        <w:t>.mp4</w:t>
      </w:r>
    </w:p>
    <w:p w14:paraId="4AB8E631" w14:textId="64AE5291" w:rsidR="00F40129" w:rsidRPr="003E2B7E" w:rsidRDefault="00F40129" w:rsidP="003E2B7E">
      <w:pPr>
        <w:pStyle w:val="ListParagraph"/>
        <w:numPr>
          <w:ilvl w:val="1"/>
          <w:numId w:val="2"/>
        </w:numPr>
        <w:ind w:left="567" w:hanging="283"/>
        <w:rPr>
          <w:rStyle w:val="Strong"/>
          <w:b w:val="0"/>
          <w:bCs w:val="0"/>
        </w:rPr>
      </w:pPr>
      <w:r w:rsidRPr="003E2B7E">
        <w:rPr>
          <w:rStyle w:val="Strong"/>
          <w:b w:val="0"/>
          <w:bCs w:val="0"/>
        </w:rPr>
        <w:t>UAV video of overall impact kinematics at first barrier</w:t>
      </w:r>
    </w:p>
    <w:p w14:paraId="12E585A5" w14:textId="14C1D7B2" w:rsidR="00BD6482" w:rsidRPr="003E2B7E" w:rsidRDefault="00F40129" w:rsidP="003E2B7E">
      <w:pPr>
        <w:pStyle w:val="ListParagraph"/>
        <w:numPr>
          <w:ilvl w:val="0"/>
          <w:numId w:val="2"/>
        </w:numPr>
        <w:ind w:left="426" w:hanging="426"/>
        <w:rPr>
          <w:rStyle w:val="Strong"/>
        </w:rPr>
      </w:pPr>
      <w:r w:rsidRPr="003E2B7E">
        <w:rPr>
          <w:rStyle w:val="Strong"/>
        </w:rPr>
        <w:t>Supplementary video V2</w:t>
      </w:r>
      <w:r w:rsidR="00BD6482" w:rsidRPr="003E2B7E">
        <w:rPr>
          <w:rStyle w:val="Strong"/>
        </w:rPr>
        <w:t>-FB1</w:t>
      </w:r>
      <w:r w:rsidRPr="003E2B7E">
        <w:rPr>
          <w:rStyle w:val="Strong"/>
        </w:rPr>
        <w:t>.mp4</w:t>
      </w:r>
    </w:p>
    <w:p w14:paraId="3263B440" w14:textId="6BB23BE4" w:rsidR="00F40129" w:rsidRPr="003E2B7E" w:rsidRDefault="00E91472" w:rsidP="003E2B7E">
      <w:pPr>
        <w:pStyle w:val="ListParagraph"/>
        <w:numPr>
          <w:ilvl w:val="1"/>
          <w:numId w:val="2"/>
        </w:numPr>
        <w:ind w:left="567" w:hanging="283"/>
        <w:rPr>
          <w:rStyle w:val="Strong"/>
          <w:b w:val="0"/>
          <w:bCs w:val="0"/>
        </w:rPr>
      </w:pPr>
      <w:r w:rsidRPr="003E2B7E">
        <w:rPr>
          <w:rStyle w:val="Strong"/>
          <w:b w:val="0"/>
          <w:bCs w:val="0"/>
        </w:rPr>
        <w:t>DJI action camera v</w:t>
      </w:r>
      <w:r w:rsidR="00F40129" w:rsidRPr="003E2B7E">
        <w:rPr>
          <w:rStyle w:val="Strong"/>
          <w:b w:val="0"/>
          <w:bCs w:val="0"/>
        </w:rPr>
        <w:t xml:space="preserve">ideo of impact kinematics at </w:t>
      </w:r>
      <w:r w:rsidR="00336B8B" w:rsidRPr="003E2B7E">
        <w:rPr>
          <w:rStyle w:val="Strong"/>
          <w:b w:val="0"/>
          <w:bCs w:val="0"/>
        </w:rPr>
        <w:t xml:space="preserve">the </w:t>
      </w:r>
      <w:r w:rsidR="00F40129" w:rsidRPr="003E2B7E">
        <w:rPr>
          <w:rStyle w:val="Strong"/>
          <w:b w:val="0"/>
          <w:bCs w:val="0"/>
        </w:rPr>
        <w:t>first barrier</w:t>
      </w:r>
    </w:p>
    <w:p w14:paraId="2B6CE4AB" w14:textId="77777777" w:rsidR="00494815" w:rsidRPr="003E2B7E" w:rsidRDefault="009C7BA6" w:rsidP="003E2B7E">
      <w:pPr>
        <w:pStyle w:val="ListParagraph"/>
        <w:numPr>
          <w:ilvl w:val="0"/>
          <w:numId w:val="2"/>
        </w:numPr>
        <w:ind w:left="426" w:hanging="426"/>
        <w:rPr>
          <w:rStyle w:val="Strong"/>
        </w:rPr>
      </w:pPr>
      <w:r w:rsidRPr="003E2B7E">
        <w:rPr>
          <w:rStyle w:val="Strong"/>
        </w:rPr>
        <w:t>Ng</w:t>
      </w:r>
      <w:r w:rsidR="00494815" w:rsidRPr="003E2B7E">
        <w:rPr>
          <w:rStyle w:val="Strong"/>
        </w:rPr>
        <w:t>_</w:t>
      </w:r>
      <w:r w:rsidRPr="003E2B7E">
        <w:rPr>
          <w:rStyle w:val="Strong"/>
        </w:rPr>
        <w:t>et</w:t>
      </w:r>
      <w:r w:rsidR="00494815" w:rsidRPr="003E2B7E">
        <w:rPr>
          <w:rStyle w:val="Strong"/>
        </w:rPr>
        <w:t>_</w:t>
      </w:r>
      <w:r w:rsidRPr="003E2B7E">
        <w:rPr>
          <w:rStyle w:val="Strong"/>
        </w:rPr>
        <w:t>al</w:t>
      </w:r>
      <w:r w:rsidR="00494815" w:rsidRPr="003E2B7E">
        <w:rPr>
          <w:rStyle w:val="Strong"/>
        </w:rPr>
        <w:t>_</w:t>
      </w:r>
      <w:r w:rsidRPr="003E2B7E">
        <w:rPr>
          <w:rStyle w:val="Strong"/>
        </w:rPr>
        <w:t>190</w:t>
      </w:r>
      <w:r w:rsidR="00494815" w:rsidRPr="003E2B7E">
        <w:rPr>
          <w:rStyle w:val="Strong"/>
        </w:rPr>
        <w:t>_</w:t>
      </w:r>
      <w:r w:rsidRPr="003E2B7E">
        <w:rPr>
          <w:rStyle w:val="Strong"/>
        </w:rPr>
        <w:t>m_flume_t</w:t>
      </w:r>
      <w:r w:rsidR="00F40129" w:rsidRPr="003E2B7E">
        <w:rPr>
          <w:rStyle w:val="Strong"/>
        </w:rPr>
        <w:t>est_data.</w:t>
      </w:r>
      <w:r w:rsidR="00566B22" w:rsidRPr="003E2B7E">
        <w:rPr>
          <w:rStyle w:val="Strong"/>
        </w:rPr>
        <w:t>xlsx</w:t>
      </w:r>
    </w:p>
    <w:p w14:paraId="0369BCD0" w14:textId="3F2C8EBE" w:rsidR="00192C41" w:rsidRPr="003E2B7E" w:rsidRDefault="00566B22" w:rsidP="003E2B7E">
      <w:pPr>
        <w:pStyle w:val="ListParagraph"/>
        <w:numPr>
          <w:ilvl w:val="1"/>
          <w:numId w:val="2"/>
        </w:numPr>
        <w:ind w:left="567" w:hanging="283"/>
        <w:rPr>
          <w:rStyle w:val="Strong"/>
          <w:b w:val="0"/>
          <w:bCs w:val="0"/>
        </w:rPr>
      </w:pPr>
      <w:r w:rsidRPr="003E2B7E">
        <w:rPr>
          <w:rStyle w:val="Strong"/>
          <w:b w:val="0"/>
          <w:bCs w:val="0"/>
        </w:rPr>
        <w:t>Microsoft Excel spreadsheet</w:t>
      </w:r>
      <w:r w:rsidR="00F40129" w:rsidRPr="003E2B7E">
        <w:rPr>
          <w:rStyle w:val="Strong"/>
          <w:b w:val="0"/>
          <w:bCs w:val="0"/>
        </w:rPr>
        <w:t xml:space="preserve"> file of test data for figures reported in the paper</w:t>
      </w:r>
    </w:p>
    <w:p w14:paraId="67444AC1" w14:textId="02BF1706" w:rsidR="006E7B99" w:rsidRPr="003E2B7E" w:rsidRDefault="00505C30" w:rsidP="003E2B7E">
      <w:pPr>
        <w:pStyle w:val="ListParagraph"/>
        <w:numPr>
          <w:ilvl w:val="1"/>
          <w:numId w:val="2"/>
        </w:numPr>
        <w:ind w:left="567" w:hanging="283"/>
        <w:rPr>
          <w:rStyle w:val="Strong"/>
          <w:b w:val="0"/>
          <w:bCs w:val="0"/>
        </w:rPr>
      </w:pPr>
      <w:r w:rsidRPr="003E2B7E">
        <w:rPr>
          <w:rStyle w:val="Strong"/>
          <w:b w:val="0"/>
          <w:bCs w:val="0"/>
        </w:rPr>
        <w:t>Each sheet is named with respective Figure number</w:t>
      </w:r>
    </w:p>
    <w:p w14:paraId="0D7A799D" w14:textId="42E2A2F6" w:rsidR="004C453A" w:rsidRPr="003E2B7E" w:rsidRDefault="000C703B" w:rsidP="004A3876">
      <w:pPr>
        <w:rPr>
          <w:rStyle w:val="Strong"/>
          <w:b w:val="0"/>
          <w:bCs w:val="0"/>
        </w:rPr>
      </w:pPr>
      <w:r w:rsidRPr="003E2B7E">
        <w:rPr>
          <w:rStyle w:val="Strong"/>
          <w:b w:val="0"/>
          <w:bCs w:val="0"/>
        </w:rPr>
        <w:t xml:space="preserve">The dataset used in the study is published </w:t>
      </w:r>
      <w:r w:rsidR="004C453A" w:rsidRPr="003E2B7E">
        <w:rPr>
          <w:rStyle w:val="Strong"/>
          <w:b w:val="0"/>
          <w:bCs w:val="0"/>
        </w:rPr>
        <w:t xml:space="preserve">in an online repository </w:t>
      </w:r>
      <w:proofErr w:type="spellStart"/>
      <w:r w:rsidR="004C453A" w:rsidRPr="003E2B7E">
        <w:rPr>
          <w:rStyle w:val="Strong"/>
          <w:b w:val="0"/>
          <w:bCs w:val="0"/>
        </w:rPr>
        <w:t>DataSpace@HKUST</w:t>
      </w:r>
      <w:proofErr w:type="spellEnd"/>
      <w:r w:rsidR="004C453A" w:rsidRPr="003E2B7E">
        <w:rPr>
          <w:rStyle w:val="Strong"/>
          <w:b w:val="0"/>
          <w:bCs w:val="0"/>
        </w:rPr>
        <w:t>. The dataset can be accessed using the below DOI and cited as follows:</w:t>
      </w:r>
    </w:p>
    <w:p w14:paraId="3B389BAE" w14:textId="3AFC5E3E" w:rsidR="004C453A" w:rsidRPr="00806E86" w:rsidRDefault="004C453A" w:rsidP="004A3876">
      <w:pPr>
        <w:rPr>
          <w:rStyle w:val="Strong"/>
          <w:b w:val="0"/>
          <w:bCs w:val="0"/>
          <w:sz w:val="22"/>
        </w:rPr>
      </w:pPr>
      <w:r w:rsidRPr="003E2B7E">
        <w:t>Ng, C. W. W., Poudyal, S., C</w:t>
      </w:r>
      <w:r w:rsidR="00780B89">
        <w:t>ui</w:t>
      </w:r>
      <w:r w:rsidRPr="003E2B7E">
        <w:t xml:space="preserve">, P., Liu, H., Li, Z., Zheng, M., Jia, Z., Bhatta, A., De Silva, W. A. R. K., Zhou, G. G. D., Petrini, C., Denk, M., &amp; Song, D. (2025). A 190-m-long flume for investigation of debris </w:t>
      </w:r>
      <w:r w:rsidRPr="003E2B7E">
        <w:lastRenderedPageBreak/>
        <w:t xml:space="preserve">flow impacts on multiple flexible barriers. </w:t>
      </w:r>
      <w:proofErr w:type="spellStart"/>
      <w:r w:rsidRPr="003E2B7E">
        <w:t>DataSpace@HKUST</w:t>
      </w:r>
      <w:proofErr w:type="spellEnd"/>
      <w:r w:rsidRPr="003E2B7E">
        <w:t>. https://doi.org/10.14711/ dataset/WMVMNZ</w:t>
      </w:r>
    </w:p>
    <w:p w14:paraId="16057500" w14:textId="77777777" w:rsidR="00614276" w:rsidRPr="00806E86" w:rsidRDefault="00614276" w:rsidP="004A3876">
      <w:pPr>
        <w:rPr>
          <w:rStyle w:val="Strong"/>
          <w:b w:val="0"/>
          <w:bCs w:val="0"/>
          <w:sz w:val="22"/>
        </w:rPr>
        <w:sectPr w:rsidR="00614276" w:rsidRPr="00806E86" w:rsidSect="00F34987">
          <w:headerReference w:type="default" r:id="rId8"/>
          <w:footerReference w:type="default" r:id="rId9"/>
          <w:pgSz w:w="11906" w:h="16838" w:code="9"/>
          <w:pgMar w:top="1440" w:right="1440" w:bottom="1440" w:left="1440" w:header="709" w:footer="709" w:gutter="0"/>
          <w:cols w:space="708"/>
          <w:docGrid w:linePitch="360"/>
        </w:sectPr>
      </w:pPr>
    </w:p>
    <w:p w14:paraId="405B9358" w14:textId="16D2BC4F" w:rsidR="0044783E" w:rsidRPr="003E2B7E" w:rsidRDefault="0044783E" w:rsidP="003E2B7E">
      <w:pPr>
        <w:pStyle w:val="Heading1"/>
        <w:rPr>
          <w:rStyle w:val="Strong"/>
          <w:b w:val="0"/>
          <w:bCs w:val="0"/>
          <w:sz w:val="24"/>
          <w:szCs w:val="22"/>
        </w:rPr>
      </w:pPr>
      <w:r w:rsidRPr="003E2B7E">
        <w:rPr>
          <w:rStyle w:val="Strong"/>
          <w:b w:val="0"/>
          <w:bCs w:val="0"/>
          <w:sz w:val="24"/>
          <w:szCs w:val="22"/>
        </w:rPr>
        <w:lastRenderedPageBreak/>
        <w:t xml:space="preserve">Supplementary note 1: </w:t>
      </w:r>
      <w:r w:rsidR="00E90658" w:rsidRPr="003E2B7E">
        <w:rPr>
          <w:rStyle w:val="Strong"/>
          <w:b w:val="0"/>
          <w:bCs w:val="0"/>
          <w:sz w:val="24"/>
          <w:szCs w:val="22"/>
        </w:rPr>
        <w:t>Location of the newly built flume, l</w:t>
      </w:r>
      <w:r w:rsidRPr="003E2B7E">
        <w:rPr>
          <w:rStyle w:val="Strong"/>
          <w:b w:val="0"/>
          <w:bCs w:val="0"/>
          <w:sz w:val="24"/>
          <w:szCs w:val="22"/>
        </w:rPr>
        <w:t xml:space="preserve">ayout of </w:t>
      </w:r>
      <w:r w:rsidR="00C268E3" w:rsidRPr="003E2B7E">
        <w:rPr>
          <w:rStyle w:val="Strong"/>
          <w:b w:val="0"/>
          <w:bCs w:val="0"/>
          <w:sz w:val="24"/>
          <w:szCs w:val="22"/>
        </w:rPr>
        <w:t xml:space="preserve">installed </w:t>
      </w:r>
      <w:r w:rsidRPr="003E2B7E">
        <w:rPr>
          <w:rStyle w:val="Strong"/>
          <w:b w:val="0"/>
          <w:bCs w:val="0"/>
          <w:sz w:val="24"/>
          <w:szCs w:val="22"/>
        </w:rPr>
        <w:t>sensors and instrumentation</w:t>
      </w:r>
    </w:p>
    <w:p w14:paraId="16A013D0" w14:textId="4EF02648" w:rsidR="00094CB3" w:rsidRPr="00806E86" w:rsidRDefault="000C33E3" w:rsidP="004A3876">
      <w:pPr>
        <w:rPr>
          <w:rStyle w:val="Strong"/>
          <w:b w:val="0"/>
          <w:bCs w:val="0"/>
        </w:rPr>
      </w:pPr>
      <w:r w:rsidRPr="00806E86">
        <w:t>Fig. S</w:t>
      </w:r>
      <w:r w:rsidRPr="00806E86">
        <w:rPr>
          <w:noProof/>
        </w:rPr>
        <w:t>1</w:t>
      </w:r>
      <w:r w:rsidR="00975927" w:rsidRPr="00806E86">
        <w:rPr>
          <w:rStyle w:val="Strong"/>
          <w:b w:val="0"/>
          <w:bCs w:val="0"/>
        </w:rPr>
        <w:t>a</w:t>
      </w:r>
      <w:r w:rsidR="00094CB3" w:rsidRPr="00806E86">
        <w:rPr>
          <w:rStyle w:val="Strong"/>
          <w:b w:val="0"/>
          <w:bCs w:val="0"/>
        </w:rPr>
        <w:t xml:space="preserve"> shows the location of the </w:t>
      </w:r>
      <w:r w:rsidR="00FE5097" w:rsidRPr="00806E86">
        <w:rPr>
          <w:rStyle w:val="Strong"/>
          <w:b w:val="0"/>
          <w:bCs w:val="0"/>
        </w:rPr>
        <w:t xml:space="preserve">newly established 190-m-long flume facility in </w:t>
      </w:r>
      <w:proofErr w:type="spellStart"/>
      <w:r w:rsidR="00FE5097" w:rsidRPr="00806E86">
        <w:rPr>
          <w:rStyle w:val="Strong"/>
          <w:b w:val="0"/>
          <w:bCs w:val="0"/>
        </w:rPr>
        <w:t>Dongchuan</w:t>
      </w:r>
      <w:proofErr w:type="spellEnd"/>
      <w:r w:rsidR="00FE5097" w:rsidRPr="00806E86">
        <w:rPr>
          <w:rStyle w:val="Strong"/>
          <w:b w:val="0"/>
          <w:bCs w:val="0"/>
        </w:rPr>
        <w:t xml:space="preserve">, Yunnan Province, China </w:t>
      </w:r>
      <w:r w:rsidR="00E8473E" w:rsidRPr="00806E86">
        <w:rPr>
          <w:rStyle w:val="Strong"/>
          <w:b w:val="0"/>
          <w:bCs w:val="0"/>
        </w:rPr>
        <w:t xml:space="preserve">at </w:t>
      </w:r>
      <w:r w:rsidR="00541940" w:rsidRPr="00806E86">
        <w:rPr>
          <w:rStyle w:val="Strong"/>
          <w:b w:val="0"/>
          <w:bCs w:val="0"/>
        </w:rPr>
        <w:t>26°14’47” N and 103°08’06” E, at an elevation of approximately 1500 m. Fig</w:t>
      </w:r>
      <w:r w:rsidR="00975927" w:rsidRPr="00806E86">
        <w:rPr>
          <w:rStyle w:val="Strong"/>
          <w:b w:val="0"/>
          <w:bCs w:val="0"/>
        </w:rPr>
        <w:t>.</w:t>
      </w:r>
      <w:r w:rsidR="00541940" w:rsidRPr="00806E86">
        <w:rPr>
          <w:rStyle w:val="Strong"/>
          <w:b w:val="0"/>
          <w:bCs w:val="0"/>
        </w:rPr>
        <w:t xml:space="preserve"> S1b show</w:t>
      </w:r>
      <w:r w:rsidR="00A34380" w:rsidRPr="00806E86">
        <w:rPr>
          <w:rStyle w:val="Strong"/>
          <w:b w:val="0"/>
          <w:bCs w:val="0"/>
        </w:rPr>
        <w:t>s</w:t>
      </w:r>
      <w:r w:rsidR="00541940" w:rsidRPr="00806E86">
        <w:rPr>
          <w:rStyle w:val="Strong"/>
          <w:b w:val="0"/>
          <w:bCs w:val="0"/>
        </w:rPr>
        <w:t xml:space="preserve"> </w:t>
      </w:r>
      <w:r w:rsidR="00190BCF" w:rsidRPr="00806E86">
        <w:rPr>
          <w:rStyle w:val="Strong"/>
          <w:b w:val="0"/>
          <w:bCs w:val="0"/>
        </w:rPr>
        <w:t xml:space="preserve">the location of the flume facility </w:t>
      </w:r>
      <w:r w:rsidR="00FA6E8F" w:rsidRPr="00806E86">
        <w:rPr>
          <w:rStyle w:val="Strong"/>
          <w:b w:val="0"/>
          <w:bCs w:val="0"/>
        </w:rPr>
        <w:t xml:space="preserve">marked </w:t>
      </w:r>
      <w:r w:rsidR="00190BCF" w:rsidRPr="00806E86">
        <w:rPr>
          <w:rStyle w:val="Strong"/>
          <w:b w:val="0"/>
          <w:bCs w:val="0"/>
        </w:rPr>
        <w:t xml:space="preserve">on the map </w:t>
      </w:r>
      <w:r w:rsidR="00975927" w:rsidRPr="00806E86">
        <w:rPr>
          <w:rStyle w:val="Strong"/>
          <w:b w:val="0"/>
          <w:bCs w:val="0"/>
        </w:rPr>
        <w:t xml:space="preserve">along the </w:t>
      </w:r>
      <w:r w:rsidR="00A34380" w:rsidRPr="00806E86">
        <w:rPr>
          <w:rStyle w:val="Strong"/>
          <w:b w:val="0"/>
          <w:bCs w:val="0"/>
        </w:rPr>
        <w:t>n</w:t>
      </w:r>
      <w:r w:rsidR="00975927" w:rsidRPr="00806E86">
        <w:rPr>
          <w:rStyle w:val="Strong"/>
          <w:b w:val="0"/>
          <w:bCs w:val="0"/>
        </w:rPr>
        <w:t>ortheastern part of</w:t>
      </w:r>
      <w:r w:rsidR="00190BCF" w:rsidRPr="00806E86">
        <w:rPr>
          <w:rStyle w:val="Strong"/>
          <w:b w:val="0"/>
          <w:bCs w:val="0"/>
        </w:rPr>
        <w:t xml:space="preserve"> Yunnan province. Fig. S1c shows the </w:t>
      </w:r>
      <w:r w:rsidR="00C56B07" w:rsidRPr="00806E86">
        <w:rPr>
          <w:rStyle w:val="Strong"/>
          <w:b w:val="0"/>
          <w:bCs w:val="0"/>
        </w:rPr>
        <w:t xml:space="preserve">topographic </w:t>
      </w:r>
      <w:r w:rsidR="001C220D" w:rsidRPr="00806E86">
        <w:rPr>
          <w:rStyle w:val="Strong"/>
          <w:b w:val="0"/>
          <w:bCs w:val="0"/>
        </w:rPr>
        <w:t>map</w:t>
      </w:r>
      <w:r w:rsidR="00C56B07" w:rsidRPr="00806E86">
        <w:rPr>
          <w:rStyle w:val="Strong"/>
          <w:b w:val="0"/>
          <w:bCs w:val="0"/>
        </w:rPr>
        <w:t xml:space="preserve"> </w:t>
      </w:r>
      <w:r w:rsidR="001C220D" w:rsidRPr="00806E86">
        <w:rPr>
          <w:rStyle w:val="Strong"/>
          <w:b w:val="0"/>
          <w:bCs w:val="0"/>
        </w:rPr>
        <w:t>around the</w:t>
      </w:r>
      <w:r w:rsidR="00C56B07" w:rsidRPr="00806E86">
        <w:rPr>
          <w:rStyle w:val="Strong"/>
          <w:b w:val="0"/>
          <w:bCs w:val="0"/>
        </w:rPr>
        <w:t xml:space="preserve"> </w:t>
      </w:r>
      <w:r w:rsidR="008A6136" w:rsidRPr="00806E86">
        <w:rPr>
          <w:rStyle w:val="Strong"/>
          <w:b w:val="0"/>
          <w:bCs w:val="0"/>
        </w:rPr>
        <w:t xml:space="preserve">newly built </w:t>
      </w:r>
      <w:r w:rsidR="00C56B07" w:rsidRPr="00806E86">
        <w:rPr>
          <w:rStyle w:val="Strong"/>
          <w:b w:val="0"/>
          <w:bCs w:val="0"/>
        </w:rPr>
        <w:t xml:space="preserve">flume facility and the </w:t>
      </w:r>
      <w:proofErr w:type="spellStart"/>
      <w:r w:rsidR="00C56B07" w:rsidRPr="00806E86">
        <w:rPr>
          <w:rStyle w:val="Strong"/>
          <w:b w:val="0"/>
          <w:bCs w:val="0"/>
        </w:rPr>
        <w:t>Dongchuan</w:t>
      </w:r>
      <w:proofErr w:type="spellEnd"/>
      <w:r w:rsidR="00C56B07" w:rsidRPr="00806E86">
        <w:rPr>
          <w:rStyle w:val="Strong"/>
          <w:b w:val="0"/>
          <w:bCs w:val="0"/>
        </w:rPr>
        <w:t xml:space="preserve"> Debris Flow Observation and Research Station (DDFORS) adjacent to the </w:t>
      </w:r>
      <w:proofErr w:type="spellStart"/>
      <w:r w:rsidR="00C56B07" w:rsidRPr="00806E86">
        <w:rPr>
          <w:rStyle w:val="Strong"/>
          <w:b w:val="0"/>
          <w:bCs w:val="0"/>
        </w:rPr>
        <w:t>Jiangjia</w:t>
      </w:r>
      <w:proofErr w:type="spellEnd"/>
      <w:r w:rsidR="00C56B07" w:rsidRPr="00806E86">
        <w:rPr>
          <w:rStyle w:val="Strong"/>
          <w:b w:val="0"/>
          <w:bCs w:val="0"/>
        </w:rPr>
        <w:t xml:space="preserve"> ravine and </w:t>
      </w:r>
      <w:proofErr w:type="spellStart"/>
      <w:r w:rsidR="00214E02" w:rsidRPr="00806E86">
        <w:rPr>
          <w:rStyle w:val="Strong"/>
          <w:b w:val="0"/>
          <w:bCs w:val="0"/>
        </w:rPr>
        <w:t>Dazi</w:t>
      </w:r>
      <w:proofErr w:type="spellEnd"/>
      <w:r w:rsidR="00214E02" w:rsidRPr="00806E86">
        <w:rPr>
          <w:rStyle w:val="Strong"/>
          <w:b w:val="0"/>
          <w:bCs w:val="0"/>
        </w:rPr>
        <w:t xml:space="preserve"> Gully. </w:t>
      </w:r>
      <w:r w:rsidR="004A3876" w:rsidRPr="00806E86">
        <w:rPr>
          <w:rStyle w:val="Strong"/>
          <w:b w:val="0"/>
          <w:bCs w:val="0"/>
        </w:rPr>
        <w:t>Fig. S1</w:t>
      </w:r>
      <w:r w:rsidR="00214E02" w:rsidRPr="00806E86">
        <w:rPr>
          <w:rStyle w:val="Strong"/>
          <w:b w:val="0"/>
          <w:bCs w:val="0"/>
        </w:rPr>
        <w:t xml:space="preserve">d </w:t>
      </w:r>
      <w:r w:rsidR="004D6190" w:rsidRPr="00806E86">
        <w:rPr>
          <w:rStyle w:val="Strong"/>
          <w:b w:val="0"/>
          <w:bCs w:val="0"/>
        </w:rPr>
        <w:t>depicts</w:t>
      </w:r>
      <w:r w:rsidR="00214E02" w:rsidRPr="00806E86">
        <w:rPr>
          <w:rStyle w:val="Strong"/>
          <w:b w:val="0"/>
          <w:bCs w:val="0"/>
        </w:rPr>
        <w:t xml:space="preserve"> </w:t>
      </w:r>
      <w:r w:rsidR="00A96445" w:rsidRPr="00806E86">
        <w:rPr>
          <w:rStyle w:val="Strong"/>
          <w:b w:val="0"/>
          <w:bCs w:val="0"/>
        </w:rPr>
        <w:t xml:space="preserve">a Google Earth image </w:t>
      </w:r>
      <w:r w:rsidR="00FB59BF" w:rsidRPr="00806E86">
        <w:rPr>
          <w:rStyle w:val="Strong"/>
          <w:b w:val="0"/>
          <w:bCs w:val="0"/>
        </w:rPr>
        <w:t xml:space="preserve">with annotations </w:t>
      </w:r>
      <w:r w:rsidR="004D6190" w:rsidRPr="00806E86">
        <w:rPr>
          <w:rStyle w:val="Strong"/>
          <w:b w:val="0"/>
          <w:bCs w:val="0"/>
        </w:rPr>
        <w:t xml:space="preserve">showing the locations </w:t>
      </w:r>
      <w:r w:rsidR="00A96445" w:rsidRPr="00806E86">
        <w:rPr>
          <w:rStyle w:val="Strong"/>
          <w:b w:val="0"/>
          <w:bCs w:val="0"/>
        </w:rPr>
        <w:t xml:space="preserve">of the </w:t>
      </w:r>
      <w:r w:rsidR="00FB59BF" w:rsidRPr="00806E86">
        <w:rPr>
          <w:rStyle w:val="Strong"/>
          <w:b w:val="0"/>
          <w:bCs w:val="0"/>
        </w:rPr>
        <w:t>DDFORS station, 190-m-long flume, and the current</w:t>
      </w:r>
      <w:r w:rsidR="004D6190" w:rsidRPr="00806E86">
        <w:rPr>
          <w:rStyle w:val="Strong"/>
          <w:b w:val="0"/>
          <w:bCs w:val="0"/>
        </w:rPr>
        <w:t xml:space="preserve"> </w:t>
      </w:r>
      <w:r w:rsidR="00FB59BF" w:rsidRPr="00806E86">
        <w:rPr>
          <w:rStyle w:val="Strong"/>
          <w:b w:val="0"/>
          <w:bCs w:val="0"/>
        </w:rPr>
        <w:t xml:space="preserve">extents of the </w:t>
      </w:r>
      <w:proofErr w:type="spellStart"/>
      <w:r w:rsidR="00FB59BF" w:rsidRPr="00806E86">
        <w:rPr>
          <w:rStyle w:val="Strong"/>
          <w:b w:val="0"/>
          <w:bCs w:val="0"/>
        </w:rPr>
        <w:t>Jiangjia</w:t>
      </w:r>
      <w:proofErr w:type="spellEnd"/>
      <w:r w:rsidR="00FB59BF" w:rsidRPr="00806E86">
        <w:rPr>
          <w:rStyle w:val="Strong"/>
          <w:b w:val="0"/>
          <w:bCs w:val="0"/>
        </w:rPr>
        <w:t xml:space="preserve"> ravine</w:t>
      </w:r>
      <w:r w:rsidR="00614276" w:rsidRPr="00806E86">
        <w:rPr>
          <w:rStyle w:val="Strong"/>
          <w:b w:val="0"/>
          <w:bCs w:val="0"/>
        </w:rPr>
        <w:t>.</w:t>
      </w:r>
    </w:p>
    <w:p w14:paraId="30EDA641" w14:textId="2E5D1666" w:rsidR="00614276" w:rsidRPr="00806E86" w:rsidRDefault="008E3607" w:rsidP="004A3876">
      <w:pPr>
        <w:rPr>
          <w:rStyle w:val="Strong"/>
          <w:b w:val="0"/>
          <w:bCs w:val="0"/>
        </w:rPr>
      </w:pPr>
      <w:r w:rsidRPr="00806E86">
        <w:rPr>
          <w:noProof/>
          <w:lang w:val="en-IN" w:eastAsia="en-IN" w:bidi="ar-SA"/>
        </w:rPr>
        <w:lastRenderedPageBreak/>
        <w:drawing>
          <wp:anchor distT="0" distB="0" distL="114300" distR="114300" simplePos="0" relativeHeight="251658240" behindDoc="0" locked="0" layoutInCell="1" allowOverlap="1" wp14:anchorId="443100AD" wp14:editId="24134353">
            <wp:simplePos x="0" y="0"/>
            <wp:positionH relativeFrom="column">
              <wp:posOffset>0</wp:posOffset>
            </wp:positionH>
            <wp:positionV relativeFrom="paragraph">
              <wp:posOffset>-4445</wp:posOffset>
            </wp:positionV>
            <wp:extent cx="6394517" cy="4444968"/>
            <wp:effectExtent l="0" t="0" r="6350" b="0"/>
            <wp:wrapSquare wrapText="bothSides"/>
            <wp:docPr id="1351385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4517" cy="4444968"/>
                    </a:xfrm>
                    <a:prstGeom prst="rect">
                      <a:avLst/>
                    </a:prstGeom>
                    <a:noFill/>
                  </pic:spPr>
                </pic:pic>
              </a:graphicData>
            </a:graphic>
          </wp:anchor>
        </w:drawing>
      </w:r>
    </w:p>
    <w:p w14:paraId="44E70667" w14:textId="4E2352AC" w:rsidR="00614276" w:rsidRPr="00806E86" w:rsidRDefault="00C24D1C" w:rsidP="003E2B7E">
      <w:pPr>
        <w:pStyle w:val="Caption"/>
        <w:rPr>
          <w:rStyle w:val="Strong"/>
          <w:b w:val="0"/>
          <w:bCs w:val="0"/>
        </w:rPr>
        <w:sectPr w:rsidR="00614276" w:rsidRPr="00806E86" w:rsidSect="003E2B7E">
          <w:pgSz w:w="16838" w:h="11906" w:orient="landscape" w:code="9"/>
          <w:pgMar w:top="1440" w:right="1440" w:bottom="1440" w:left="1440" w:header="709" w:footer="709" w:gutter="0"/>
          <w:cols w:space="708"/>
          <w:docGrid w:linePitch="360"/>
        </w:sectPr>
      </w:pPr>
      <w:bookmarkStart w:id="1" w:name="_Ref221650123"/>
      <w:r w:rsidRPr="00806E86">
        <w:t>Fig. S</w:t>
      </w:r>
      <w:r w:rsidR="000C33E3" w:rsidRPr="00806E86">
        <w:rPr>
          <w:noProof/>
        </w:rPr>
        <w:t>1</w:t>
      </w:r>
      <w:bookmarkEnd w:id="1"/>
      <w:r w:rsidRPr="00806E86">
        <w:t xml:space="preserve"> </w:t>
      </w:r>
      <w:r w:rsidR="00810A72" w:rsidRPr="00806E86">
        <w:rPr>
          <w:rStyle w:val="Strong"/>
          <w:b w:val="0"/>
          <w:bCs w:val="0"/>
        </w:rPr>
        <w:t xml:space="preserve">Location map of the newly established 190-metre-long flume facility (pink star) (a) in Mainland China, (b) Yunnan province, (c) adjacent to the DDFORS station and </w:t>
      </w:r>
      <w:proofErr w:type="spellStart"/>
      <w:r w:rsidR="00810A72" w:rsidRPr="00806E86">
        <w:rPr>
          <w:rStyle w:val="Strong"/>
          <w:b w:val="0"/>
          <w:bCs w:val="0"/>
        </w:rPr>
        <w:t>Jiangjia</w:t>
      </w:r>
      <w:proofErr w:type="spellEnd"/>
      <w:r w:rsidR="00810A72" w:rsidRPr="00806E86">
        <w:rPr>
          <w:rStyle w:val="Strong"/>
          <w:b w:val="0"/>
          <w:bCs w:val="0"/>
        </w:rPr>
        <w:t xml:space="preserve"> ravine, and (d) satellite image of the flume (pink rectangle)</w:t>
      </w:r>
    </w:p>
    <w:p w14:paraId="30E3E10C" w14:textId="7804C34C" w:rsidR="00D75D1E" w:rsidRPr="003E2B7E" w:rsidRDefault="000C33E3" w:rsidP="004A3876">
      <w:pPr>
        <w:rPr>
          <w:rStyle w:val="Strong"/>
          <w:b w:val="0"/>
          <w:bCs w:val="0"/>
        </w:rPr>
      </w:pPr>
      <w:r w:rsidRPr="00806E86">
        <w:lastRenderedPageBreak/>
        <w:t>Fig. S</w:t>
      </w:r>
      <w:r w:rsidRPr="00806E86">
        <w:rPr>
          <w:noProof/>
        </w:rPr>
        <w:t>2</w:t>
      </w:r>
      <w:r w:rsidR="004A3876" w:rsidRPr="00806E86">
        <w:rPr>
          <w:rStyle w:val="Strong"/>
          <w:b w:val="0"/>
          <w:bCs w:val="0"/>
        </w:rPr>
        <w:t xml:space="preserve"> </w:t>
      </w:r>
      <w:r w:rsidR="00D75D1E" w:rsidRPr="003E2B7E">
        <w:rPr>
          <w:rStyle w:val="Strong"/>
          <w:b w:val="0"/>
          <w:bCs w:val="0"/>
        </w:rPr>
        <w:t xml:space="preserve">shows an aerial view of the flume, illustrating the layout of the instrumentation installed along the transportation zone. Five types of instruments are used to monitor the tests—basal instrumentation cells, laser sensors, high-speed cameras, DJI action cameras, uncrewed aerial vehicles (UAVs), and LIDAR sensors. Each of these sensors are strategically positioned (as labelled in the figure) to measure debris flow parameters. </w:t>
      </w:r>
    </w:p>
    <w:p w14:paraId="78AD3EE9" w14:textId="77777777" w:rsidR="00283E65" w:rsidRPr="00806E86" w:rsidRDefault="00D75D1E" w:rsidP="004A3876">
      <w:pPr>
        <w:rPr>
          <w:rStyle w:val="Strong"/>
          <w:b w:val="0"/>
          <w:bCs w:val="0"/>
        </w:rPr>
      </w:pPr>
      <w:r w:rsidRPr="003E2B7E">
        <w:rPr>
          <w:rStyle w:val="Strong"/>
          <w:b w:val="0"/>
          <w:bCs w:val="0"/>
        </w:rPr>
        <w:t>Basal instrumentation cells (C1 to C7) are embedded in the flume bed at specific locations to record basal normal stress, shear stress, and pore pressure of the debris flow. Laser sensors (L1 to L12, and IMHE1 to 3), mounted on towers (TOWER 1, 2, and 3) and on the flume side walls, measure flow height as debris move downstream. High-speed cameras on towers capture footage to deduce debris flow velocity and overflowing debris landing distance. Additionally, DJI action cameras and UAVs offer multiple perspectives on flow-barrier interaction. The dynamic light detection and ranging (LIDAR) sensor on Tower 3 captures 3D point cloud data during flow-barrier interaction. After the test, the LIDAR sensor is relocated to Towers 1 and 2 to capture the 3D point cloud of the deformed flexible barrier and debris deposition.</w:t>
      </w:r>
      <w:r w:rsidR="00EF6CF2" w:rsidRPr="00806E86">
        <w:rPr>
          <w:rStyle w:val="Strong"/>
          <w:b w:val="0"/>
          <w:bCs w:val="0"/>
        </w:rPr>
        <w:t xml:space="preserve"> </w:t>
      </w:r>
      <w:r w:rsidRPr="003E2B7E">
        <w:rPr>
          <w:rStyle w:val="Strong"/>
          <w:b w:val="0"/>
          <w:bCs w:val="0"/>
        </w:rPr>
        <w:t>Flexible barriers are equipped with load cells on the supporting cables to measure impact forces during flow-barrier interaction. Sensor data is recorded at a sampling frequency of 1000 Hz. The raw sensor data are filtered using a low-pass 2nd order Butterworth filter with 50 Hz critical frequency and second-order sections output.</w:t>
      </w:r>
      <w:r w:rsidR="00A0405B" w:rsidRPr="00806E86">
        <w:rPr>
          <w:rStyle w:val="Strong"/>
          <w:b w:val="0"/>
          <w:bCs w:val="0"/>
        </w:rPr>
        <w:t xml:space="preserve"> </w:t>
      </w:r>
    </w:p>
    <w:p w14:paraId="58C74B17" w14:textId="27327E1A" w:rsidR="000C3019" w:rsidRPr="00806E86" w:rsidRDefault="000C33E3" w:rsidP="004A3876">
      <w:pPr>
        <w:rPr>
          <w:rStyle w:val="Strong"/>
          <w:b w:val="0"/>
          <w:bCs w:val="0"/>
        </w:rPr>
      </w:pPr>
      <w:r w:rsidRPr="00806E86">
        <w:t>Fig. S</w:t>
      </w:r>
      <w:r w:rsidRPr="00806E86">
        <w:rPr>
          <w:noProof/>
        </w:rPr>
        <w:t>3</w:t>
      </w:r>
      <w:r w:rsidR="004A3876" w:rsidRPr="00806E86">
        <w:rPr>
          <w:rStyle w:val="Strong"/>
          <w:b w:val="0"/>
          <w:bCs w:val="0"/>
        </w:rPr>
        <w:t xml:space="preserve">a </w:t>
      </w:r>
      <w:r w:rsidR="009E658C" w:rsidRPr="00806E86">
        <w:rPr>
          <w:rStyle w:val="Strong"/>
          <w:b w:val="0"/>
          <w:bCs w:val="0"/>
        </w:rPr>
        <w:t xml:space="preserve">shows the second monitoring tower (Tower 2) located above the second flexible barrier. </w:t>
      </w:r>
      <w:r w:rsidRPr="00806E86">
        <w:t>Fig. S</w:t>
      </w:r>
      <w:r w:rsidRPr="00806E86">
        <w:rPr>
          <w:noProof/>
        </w:rPr>
        <w:t>3</w:t>
      </w:r>
      <w:r w:rsidR="004A3876" w:rsidRPr="00806E86">
        <w:rPr>
          <w:rStyle w:val="Strong"/>
          <w:b w:val="0"/>
          <w:bCs w:val="0"/>
        </w:rPr>
        <w:t xml:space="preserve">b </w:t>
      </w:r>
      <w:r w:rsidR="009E658C" w:rsidRPr="00806E86">
        <w:rPr>
          <w:rStyle w:val="Strong"/>
          <w:b w:val="0"/>
          <w:bCs w:val="0"/>
        </w:rPr>
        <w:t>shows a detailed view of the monitoring tower (looking downstream) with t</w:t>
      </w:r>
      <w:r w:rsidR="00ED7274" w:rsidRPr="00806E86">
        <w:rPr>
          <w:rStyle w:val="Strong"/>
          <w:b w:val="0"/>
          <w:bCs w:val="0"/>
        </w:rPr>
        <w:t>hree</w:t>
      </w:r>
      <w:r w:rsidR="009E658C" w:rsidRPr="00806E86">
        <w:rPr>
          <w:rStyle w:val="Strong"/>
          <w:b w:val="0"/>
          <w:bCs w:val="0"/>
        </w:rPr>
        <w:t xml:space="preserve"> laser sensors and cameras installed across the width of the tower platform. In Tower 2, laser sensors L6 (left)</w:t>
      </w:r>
      <w:r w:rsidR="00160D75" w:rsidRPr="00806E86">
        <w:rPr>
          <w:rStyle w:val="Strong"/>
          <w:b w:val="0"/>
          <w:bCs w:val="0"/>
        </w:rPr>
        <w:t xml:space="preserve">, IMHE2 (middle) </w:t>
      </w:r>
      <w:r w:rsidR="009E658C" w:rsidRPr="00806E86">
        <w:rPr>
          <w:rStyle w:val="Strong"/>
          <w:b w:val="0"/>
          <w:bCs w:val="0"/>
        </w:rPr>
        <w:t>and L7 (right) are installed respectively over the left</w:t>
      </w:r>
      <w:r w:rsidR="00160D75" w:rsidRPr="00806E86">
        <w:rPr>
          <w:rStyle w:val="Strong"/>
          <w:b w:val="0"/>
          <w:bCs w:val="0"/>
        </w:rPr>
        <w:t xml:space="preserve">, middle </w:t>
      </w:r>
      <w:r w:rsidR="009E658C" w:rsidRPr="00806E86">
        <w:rPr>
          <w:rStyle w:val="Strong"/>
          <w:b w:val="0"/>
          <w:bCs w:val="0"/>
        </w:rPr>
        <w:t>and right basal instrumentation cells at C4 location. The laser sensors are oriented to measure the flow height perpendicular to the flume bed. Three different types of cameras are installed on Tower 2 to capture the kinematics of debris flow and debris flow–barrier interaction during impact. First, the high-speed cameras HSC3 and HSC4 are installed to respectively look upstream and downstream, to capture flow–barrier interaction with a resolution of 4200 x 2160 pixels at 240 frames per second. Second, the DJI5 camera is installed to look upstream towards the first barrier</w:t>
      </w:r>
      <w:r w:rsidR="000D5724" w:rsidRPr="00806E86">
        <w:rPr>
          <w:rStyle w:val="Strong"/>
          <w:b w:val="0"/>
          <w:bCs w:val="0"/>
        </w:rPr>
        <w:t xml:space="preserve"> (1920 x 1080 pixels</w:t>
      </w:r>
      <w:r w:rsidR="008447D8" w:rsidRPr="00806E86">
        <w:rPr>
          <w:rStyle w:val="Strong"/>
          <w:b w:val="0"/>
          <w:bCs w:val="0"/>
        </w:rPr>
        <w:t>; 60 frames per second)</w:t>
      </w:r>
      <w:r w:rsidR="009E658C" w:rsidRPr="00806E86">
        <w:rPr>
          <w:rStyle w:val="Strong"/>
          <w:b w:val="0"/>
          <w:bCs w:val="0"/>
        </w:rPr>
        <w:t xml:space="preserve"> as a redundant measure to capture the debris flow-barrier interaction and the velocity of debris flow as it arrives at the second barrier.</w:t>
      </w:r>
      <w:r w:rsidR="00991578" w:rsidRPr="00806E86">
        <w:rPr>
          <w:rStyle w:val="Strong"/>
          <w:b w:val="0"/>
          <w:bCs w:val="0"/>
        </w:rPr>
        <w:t xml:space="preserve"> Third, the CCTV2 camera</w:t>
      </w:r>
      <w:r w:rsidR="008447D8" w:rsidRPr="00806E86">
        <w:rPr>
          <w:rStyle w:val="Strong"/>
          <w:b w:val="0"/>
          <w:bCs w:val="0"/>
        </w:rPr>
        <w:t xml:space="preserve"> </w:t>
      </w:r>
      <w:r w:rsidR="00991578" w:rsidRPr="00806E86">
        <w:rPr>
          <w:rStyle w:val="Strong"/>
          <w:b w:val="0"/>
          <w:bCs w:val="0"/>
        </w:rPr>
        <w:t xml:space="preserve">is installed to look </w:t>
      </w:r>
      <w:r w:rsidR="00B1625C" w:rsidRPr="00806E86">
        <w:rPr>
          <w:rStyle w:val="Strong"/>
          <w:b w:val="0"/>
          <w:bCs w:val="0"/>
        </w:rPr>
        <w:t xml:space="preserve">at the debris flow perpendicular to the bed </w:t>
      </w:r>
      <w:r w:rsidR="00B21FB4" w:rsidRPr="00806E86">
        <w:rPr>
          <w:rStyle w:val="Strong"/>
          <w:b w:val="0"/>
          <w:bCs w:val="0"/>
        </w:rPr>
        <w:t xml:space="preserve">(1920 x 1080 pixels; 30 frames per second) </w:t>
      </w:r>
      <w:r w:rsidR="00B1625C" w:rsidRPr="00806E86">
        <w:rPr>
          <w:rStyle w:val="Strong"/>
          <w:b w:val="0"/>
          <w:bCs w:val="0"/>
        </w:rPr>
        <w:t>as it approaches the cell C4.</w:t>
      </w:r>
    </w:p>
    <w:p w14:paraId="35828894" w14:textId="645C71E6" w:rsidR="000B43B1" w:rsidRDefault="000C33E3" w:rsidP="004A3876">
      <w:pPr>
        <w:rPr>
          <w:rStyle w:val="Strong"/>
          <w:b w:val="0"/>
          <w:bCs w:val="0"/>
        </w:rPr>
      </w:pPr>
      <w:r w:rsidRPr="00806E86">
        <w:t>Fig. S</w:t>
      </w:r>
      <w:r w:rsidRPr="00806E86">
        <w:rPr>
          <w:noProof/>
        </w:rPr>
        <w:t>4</w:t>
      </w:r>
      <w:r w:rsidR="000C3019" w:rsidRPr="00806E86">
        <w:rPr>
          <w:rStyle w:val="Strong"/>
          <w:b w:val="0"/>
          <w:bCs w:val="0"/>
        </w:rPr>
        <w:t xml:space="preserve">a illustrates the details of a basal instrumentation cell installed in the 190-metre-long flume, featuring a basal triaxial load cell mounted on a stainless-steel box frame in the flume bed. The sensing area measures 700 mm x 700 mm, with the load cell oriented such that the X-axis spans the flume width, the Y-axis aligns with the flow direction, and the Z-axis is perpendicular to the bed. The load cell's rated capacity is 40 </w:t>
      </w:r>
      <w:proofErr w:type="spellStart"/>
      <w:r w:rsidR="000C3019" w:rsidRPr="00806E86">
        <w:rPr>
          <w:rStyle w:val="Strong"/>
          <w:b w:val="0"/>
          <w:bCs w:val="0"/>
        </w:rPr>
        <w:t>kN</w:t>
      </w:r>
      <w:proofErr w:type="spellEnd"/>
      <w:r w:rsidR="000C3019" w:rsidRPr="00806E86">
        <w:rPr>
          <w:rStyle w:val="Strong"/>
          <w:b w:val="0"/>
          <w:bCs w:val="0"/>
        </w:rPr>
        <w:t xml:space="preserve"> along the X- and Y- axes, and 60 </w:t>
      </w:r>
      <w:proofErr w:type="spellStart"/>
      <w:r w:rsidR="000C3019" w:rsidRPr="00806E86">
        <w:rPr>
          <w:rStyle w:val="Strong"/>
          <w:b w:val="0"/>
          <w:bCs w:val="0"/>
        </w:rPr>
        <w:t>kN</w:t>
      </w:r>
      <w:proofErr w:type="spellEnd"/>
      <w:r w:rsidR="000C3019" w:rsidRPr="00806E86">
        <w:rPr>
          <w:rStyle w:val="Strong"/>
          <w:b w:val="0"/>
          <w:bCs w:val="0"/>
        </w:rPr>
        <w:t xml:space="preserve"> along the Z- axis. </w:t>
      </w:r>
      <w:r w:rsidRPr="00806E86">
        <w:t>Fig. S</w:t>
      </w:r>
      <w:r w:rsidRPr="00806E86">
        <w:rPr>
          <w:noProof/>
        </w:rPr>
        <w:t>4</w:t>
      </w:r>
      <w:r w:rsidR="000C3019" w:rsidRPr="00806E86">
        <w:rPr>
          <w:rStyle w:val="Strong"/>
          <w:b w:val="0"/>
          <w:bCs w:val="0"/>
        </w:rPr>
        <w:t>b shows the basal cell's top sensing plate installed on the triaxial load cell, alongside two pressure transducers measuring basal pore water pressure: PPT1 upstream and PPT2 downstream.</w:t>
      </w:r>
      <w:r w:rsidR="00EA1326" w:rsidRPr="00806E86">
        <w:rPr>
          <w:rStyle w:val="Strong"/>
          <w:b w:val="0"/>
          <w:bCs w:val="0"/>
        </w:rPr>
        <w:t xml:space="preserve"> </w:t>
      </w:r>
      <w:r w:rsidR="00192315" w:rsidRPr="00806E86">
        <w:rPr>
          <w:rStyle w:val="Strong"/>
          <w:b w:val="0"/>
          <w:bCs w:val="0"/>
        </w:rPr>
        <w:t>A 1</w:t>
      </w:r>
      <w:r w:rsidR="00C5424D" w:rsidRPr="00806E86">
        <w:rPr>
          <w:rStyle w:val="Strong"/>
          <w:b w:val="0"/>
          <w:bCs w:val="0"/>
        </w:rPr>
        <w:t>-</w:t>
      </w:r>
      <w:r w:rsidR="00192315" w:rsidRPr="00806E86">
        <w:rPr>
          <w:rStyle w:val="Strong"/>
          <w:b w:val="0"/>
          <w:bCs w:val="0"/>
        </w:rPr>
        <w:t xml:space="preserve">mm mesh </w:t>
      </w:r>
      <w:r w:rsidR="002E77DA" w:rsidRPr="00806E86">
        <w:rPr>
          <w:rStyle w:val="Strong"/>
          <w:b w:val="0"/>
          <w:bCs w:val="0"/>
        </w:rPr>
        <w:t>is used to prevent solid particles from percolating i</w:t>
      </w:r>
      <w:r w:rsidR="00944C9E" w:rsidRPr="00806E86">
        <w:rPr>
          <w:rStyle w:val="Strong"/>
          <w:b w:val="0"/>
          <w:bCs w:val="0"/>
        </w:rPr>
        <w:t xml:space="preserve">nto the chamber housing the </w:t>
      </w:r>
      <w:r w:rsidR="00C5424D" w:rsidRPr="00806E86">
        <w:rPr>
          <w:rStyle w:val="Strong"/>
          <w:b w:val="0"/>
          <w:bCs w:val="0"/>
        </w:rPr>
        <w:t>PPTs.</w:t>
      </w:r>
    </w:p>
    <w:p w14:paraId="3372A69E" w14:textId="75448A55" w:rsidR="002E286D" w:rsidRPr="00806E86" w:rsidRDefault="002E286D" w:rsidP="004A3876">
      <w:pPr>
        <w:rPr>
          <w:rStyle w:val="Strong"/>
          <w:b w:val="0"/>
          <w:bCs w:val="0"/>
        </w:rPr>
      </w:pPr>
      <w:r>
        <w:rPr>
          <w:rStyle w:val="Strong"/>
          <w:b w:val="0"/>
          <w:bCs w:val="0"/>
        </w:rPr>
        <w:t>Fig. S4c</w:t>
      </w:r>
      <w:r w:rsidR="00695C8D" w:rsidRPr="006778E8">
        <w:t xml:space="preserve"> depicts the pressure plate installed in the flume before the first barrier FB1 and the measured impact pressure of debris flow. </w:t>
      </w:r>
      <w:r w:rsidR="00695C8D">
        <w:t>T</w:t>
      </w:r>
      <w:r w:rsidR="00695C8D" w:rsidRPr="006778E8">
        <w:t>he pressure plate</w:t>
      </w:r>
      <w:r w:rsidR="00695C8D">
        <w:t xml:space="preserve"> is</w:t>
      </w:r>
      <w:r w:rsidR="00695C8D" w:rsidRPr="006778E8">
        <w:t xml:space="preserve"> </w:t>
      </w:r>
      <w:r w:rsidR="00695C8D">
        <w:t>located</w:t>
      </w:r>
      <w:r w:rsidR="00695C8D" w:rsidRPr="006778E8">
        <w:t xml:space="preserve"> 3 m upstream from FB1, in the middle of the flume. Fig. </w:t>
      </w:r>
      <w:r w:rsidR="00695C8D">
        <w:t>S4d</w:t>
      </w:r>
      <w:r w:rsidR="00695C8D" w:rsidRPr="006778E8">
        <w:t xml:space="preserve"> shows the </w:t>
      </w:r>
      <w:r w:rsidR="00695C8D">
        <w:t xml:space="preserve">20 mm thick </w:t>
      </w:r>
      <w:r w:rsidR="00695C8D" w:rsidRPr="006778E8">
        <w:t>stainless-steel sensing plate measuring 150 mm by 150 mm, fastened to a low-profile axial load cell and mounted on a steel bracket anchored to the flume bed. The plate is oriented perpendicular to the flume bed to measure frontal impact pressure of debris flow.</w:t>
      </w:r>
    </w:p>
    <w:p w14:paraId="3BA725C6" w14:textId="208894C2" w:rsidR="0044783E" w:rsidRPr="003E2B7E" w:rsidRDefault="000C33E3" w:rsidP="004A3876">
      <w:pPr>
        <w:rPr>
          <w:rStyle w:val="Strong"/>
          <w:rFonts w:eastAsiaTheme="majorEastAsia"/>
        </w:rPr>
      </w:pPr>
      <w:r w:rsidRPr="003E2B7E">
        <w:rPr>
          <w:bCs/>
        </w:rPr>
        <w:t xml:space="preserve">Table </w:t>
      </w:r>
      <w:r w:rsidR="008F68E0" w:rsidRPr="00806E86">
        <w:rPr>
          <w:bCs/>
        </w:rPr>
        <w:t>S</w:t>
      </w:r>
      <w:r w:rsidRPr="003E2B7E">
        <w:rPr>
          <w:bCs/>
        </w:rPr>
        <w:t>1</w:t>
      </w:r>
      <w:r w:rsidR="00EF6CF2" w:rsidRPr="00806E86">
        <w:rPr>
          <w:rStyle w:val="Strong"/>
          <w:b w:val="0"/>
          <w:bCs w:val="0"/>
        </w:rPr>
        <w:t xml:space="preserve"> </w:t>
      </w:r>
      <w:r w:rsidR="007D0912" w:rsidRPr="00806E86">
        <w:rPr>
          <w:rStyle w:val="Strong"/>
          <w:b w:val="0"/>
          <w:bCs w:val="0"/>
        </w:rPr>
        <w:t>provides a tabulated summary of</w:t>
      </w:r>
      <w:r w:rsidR="00EF6CF2" w:rsidRPr="00806E86">
        <w:rPr>
          <w:rStyle w:val="Strong"/>
          <w:b w:val="0"/>
          <w:bCs w:val="0"/>
        </w:rPr>
        <w:t xml:space="preserve"> the sensors and instrumentation utilised in the 190-metre-long flume</w:t>
      </w:r>
      <w:r w:rsidR="00FF3588" w:rsidRPr="00806E86">
        <w:rPr>
          <w:rStyle w:val="Strong"/>
          <w:b w:val="0"/>
          <w:bCs w:val="0"/>
        </w:rPr>
        <w:t xml:space="preserve">, their measurement range, </w:t>
      </w:r>
      <w:r w:rsidR="00DD5C00" w:rsidRPr="00806E86">
        <w:rPr>
          <w:rStyle w:val="Strong"/>
          <w:b w:val="0"/>
          <w:bCs w:val="0"/>
        </w:rPr>
        <w:t>recording frequency, accuracy and usage</w:t>
      </w:r>
      <w:r w:rsidR="007D0912" w:rsidRPr="00806E86">
        <w:rPr>
          <w:rStyle w:val="Strong"/>
          <w:b w:val="0"/>
          <w:bCs w:val="0"/>
        </w:rPr>
        <w:t>.</w:t>
      </w:r>
    </w:p>
    <w:p w14:paraId="27E80F06" w14:textId="17F034A7" w:rsidR="003809B9" w:rsidRPr="003E2B7E" w:rsidRDefault="003809B9" w:rsidP="004A3876">
      <w:pPr>
        <w:rPr>
          <w:rStyle w:val="Strong"/>
          <w:b w:val="0"/>
          <w:bCs w:val="0"/>
        </w:rPr>
      </w:pPr>
      <w:r w:rsidRPr="003E2B7E">
        <w:rPr>
          <w:rStyle w:val="Strong"/>
          <w:b w:val="0"/>
          <w:bCs w:val="0"/>
        </w:rPr>
        <w:lastRenderedPageBreak/>
        <w:br w:type="page"/>
      </w:r>
    </w:p>
    <w:p w14:paraId="1E5952F4" w14:textId="77777777" w:rsidR="00A9279A" w:rsidRPr="00806E86" w:rsidRDefault="00A9279A" w:rsidP="004A3876">
      <w:pPr>
        <w:rPr>
          <w:rStyle w:val="Strong"/>
          <w:b w:val="0"/>
          <w:bCs w:val="0"/>
        </w:rPr>
        <w:sectPr w:rsidR="00A9279A" w:rsidRPr="00806E86" w:rsidSect="003E2B7E">
          <w:pgSz w:w="11906" w:h="16838" w:code="9"/>
          <w:pgMar w:top="1440" w:right="1440" w:bottom="1440" w:left="1440" w:header="709" w:footer="709" w:gutter="0"/>
          <w:cols w:space="708"/>
          <w:docGrid w:linePitch="360"/>
        </w:sectPr>
      </w:pPr>
    </w:p>
    <w:p w14:paraId="532141E3" w14:textId="77777777" w:rsidR="00C24D1C" w:rsidRPr="00806E86" w:rsidRDefault="00F34987" w:rsidP="004A3876">
      <w:pPr>
        <w:pStyle w:val="Caption"/>
      </w:pPr>
      <w:r w:rsidRPr="00806E86">
        <w:rPr>
          <w:noProof/>
          <w:lang w:val="en-IN" w:eastAsia="en-IN" w:bidi="ar-SA"/>
        </w:rPr>
        <w:lastRenderedPageBreak/>
        <w:drawing>
          <wp:inline distT="0" distB="0" distL="0" distR="0" wp14:anchorId="416600E5" wp14:editId="61361487">
            <wp:extent cx="8856980" cy="3606867"/>
            <wp:effectExtent l="0" t="0" r="0" b="0"/>
            <wp:docPr id="8054228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6980" cy="3606867"/>
                    </a:xfrm>
                    <a:prstGeom prst="rect">
                      <a:avLst/>
                    </a:prstGeom>
                    <a:noFill/>
                  </pic:spPr>
                </pic:pic>
              </a:graphicData>
            </a:graphic>
          </wp:inline>
        </w:drawing>
      </w:r>
    </w:p>
    <w:p w14:paraId="7E48A555" w14:textId="1C235CBA" w:rsidR="008F2DFB" w:rsidRPr="00806E86" w:rsidRDefault="00C24D1C" w:rsidP="004A3876">
      <w:pPr>
        <w:pStyle w:val="Caption"/>
      </w:pPr>
      <w:bookmarkStart w:id="2" w:name="_Ref221650224"/>
      <w:r w:rsidRPr="00806E86">
        <w:t>Fig. S</w:t>
      </w:r>
      <w:r w:rsidR="000C33E3" w:rsidRPr="00806E86">
        <w:rPr>
          <w:noProof/>
        </w:rPr>
        <w:t>2</w:t>
      </w:r>
      <w:bookmarkEnd w:id="2"/>
      <w:r w:rsidRPr="00806E86">
        <w:t xml:space="preserve"> </w:t>
      </w:r>
      <w:r w:rsidR="008F2DFB" w:rsidRPr="00806E86">
        <w:t>Aerial view of the 190-metre-long flume with the layout of instrumentation and sensors at different locations</w:t>
      </w:r>
    </w:p>
    <w:p w14:paraId="19A67B78" w14:textId="43FBB161" w:rsidR="00F34987" w:rsidRPr="00806E86" w:rsidRDefault="00F34987" w:rsidP="004A3876">
      <w:pPr>
        <w:pStyle w:val="Caption"/>
      </w:pPr>
    </w:p>
    <w:p w14:paraId="22DB6F3B" w14:textId="77777777" w:rsidR="00F34987" w:rsidRPr="00806E86" w:rsidRDefault="00F34987" w:rsidP="004A3876">
      <w:pPr>
        <w:pStyle w:val="Caption"/>
      </w:pPr>
      <w:bookmarkStart w:id="3" w:name="_Ref189574387"/>
    </w:p>
    <w:bookmarkEnd w:id="3"/>
    <w:p w14:paraId="7D59D3DB" w14:textId="77777777" w:rsidR="00F34987" w:rsidRPr="00806E86" w:rsidRDefault="00F34987" w:rsidP="004A3876"/>
    <w:p w14:paraId="15B1CAC7" w14:textId="77777777" w:rsidR="00B64460" w:rsidRPr="00806E86" w:rsidRDefault="00B64460" w:rsidP="004A3876"/>
    <w:p w14:paraId="56EF6BF8" w14:textId="669DB10E" w:rsidR="00B64460" w:rsidRPr="00806E86" w:rsidRDefault="00B64460" w:rsidP="004A3876">
      <w:r w:rsidRPr="00806E86">
        <w:br w:type="page"/>
      </w:r>
    </w:p>
    <w:p w14:paraId="4A9E65C3" w14:textId="77777777" w:rsidR="00B64460" w:rsidRPr="00806E86" w:rsidRDefault="00B64460" w:rsidP="004A3876">
      <w:pPr>
        <w:sectPr w:rsidR="00B64460" w:rsidRPr="00806E86" w:rsidSect="00A9279A">
          <w:pgSz w:w="16838" w:h="11906" w:orient="landscape" w:code="9"/>
          <w:pgMar w:top="1440" w:right="1440" w:bottom="1440" w:left="1440" w:header="709" w:footer="709" w:gutter="0"/>
          <w:cols w:space="708"/>
          <w:docGrid w:linePitch="360"/>
        </w:sectPr>
      </w:pPr>
    </w:p>
    <w:p w14:paraId="610F140B" w14:textId="12DFB030" w:rsidR="00AE1A42" w:rsidRPr="00806E86" w:rsidRDefault="00AE1A42" w:rsidP="004A3876">
      <w:pPr>
        <w:rPr>
          <w:rStyle w:val="Strong"/>
          <w:rFonts w:eastAsia="DengXian"/>
          <w:b w:val="0"/>
          <w:bCs w:val="0"/>
          <w:szCs w:val="22"/>
          <w:lang w:eastAsia="zh-TW"/>
        </w:rPr>
      </w:pPr>
      <w:r w:rsidRPr="00806E86">
        <w:rPr>
          <w:rStyle w:val="Strong"/>
          <w:b w:val="0"/>
          <w:bCs w:val="0"/>
          <w:noProof/>
          <w:szCs w:val="22"/>
          <w:lang w:val="en-IN" w:eastAsia="en-IN" w:bidi="ar-SA"/>
        </w:rPr>
        <w:lastRenderedPageBreak/>
        <w:drawing>
          <wp:inline distT="0" distB="0" distL="0" distR="0" wp14:anchorId="49980D67" wp14:editId="17AEE2C2">
            <wp:extent cx="4402455" cy="4540018"/>
            <wp:effectExtent l="0" t="0" r="0" b="0"/>
            <wp:docPr id="1766079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7011" cy="4565341"/>
                    </a:xfrm>
                    <a:prstGeom prst="rect">
                      <a:avLst/>
                    </a:prstGeom>
                    <a:noFill/>
                  </pic:spPr>
                </pic:pic>
              </a:graphicData>
            </a:graphic>
          </wp:inline>
        </w:drawing>
      </w:r>
    </w:p>
    <w:p w14:paraId="66967D56" w14:textId="432CD9A0" w:rsidR="00AE1A42" w:rsidRPr="00806E86" w:rsidRDefault="00526143" w:rsidP="003E2B7E">
      <w:pPr>
        <w:pStyle w:val="Caption"/>
        <w:rPr>
          <w:rStyle w:val="Strong"/>
          <w:b w:val="0"/>
          <w:bCs w:val="0"/>
          <w:szCs w:val="18"/>
        </w:rPr>
      </w:pPr>
      <w:bookmarkStart w:id="4" w:name="_Ref221401283"/>
      <w:r w:rsidRPr="00806E86">
        <w:t>Fig. S</w:t>
      </w:r>
      <w:r w:rsidR="000C33E3" w:rsidRPr="00806E86">
        <w:rPr>
          <w:noProof/>
        </w:rPr>
        <w:t>3</w:t>
      </w:r>
      <w:bookmarkEnd w:id="4"/>
      <w:r w:rsidRPr="00806E86">
        <w:t xml:space="preserve"> </w:t>
      </w:r>
      <w:r w:rsidR="00904390" w:rsidRPr="003E2B7E">
        <w:rPr>
          <w:shd w:val="clear" w:color="auto" w:fill="auto"/>
        </w:rPr>
        <w:t>(a) Tower 2</w:t>
      </w:r>
      <w:r w:rsidR="005C7C18" w:rsidRPr="003E2B7E">
        <w:rPr>
          <w:shd w:val="clear" w:color="auto" w:fill="auto"/>
        </w:rPr>
        <w:t xml:space="preserve"> located above flexible barrier in the flume and (b) </w:t>
      </w:r>
      <w:r w:rsidR="00383A9D" w:rsidRPr="003E2B7E">
        <w:rPr>
          <w:shd w:val="clear" w:color="auto" w:fill="auto"/>
        </w:rPr>
        <w:t>close up of Tower 2 showing</w:t>
      </w:r>
      <w:r w:rsidR="00383A9D" w:rsidRPr="00806E86">
        <w:rPr>
          <w:rStyle w:val="Strong"/>
          <w:b w:val="0"/>
          <w:bCs w:val="0"/>
          <w:szCs w:val="18"/>
        </w:rPr>
        <w:t xml:space="preserve"> the l</w:t>
      </w:r>
      <w:r w:rsidR="00241C60" w:rsidRPr="00806E86">
        <w:rPr>
          <w:rStyle w:val="Strong"/>
          <w:b w:val="0"/>
          <w:bCs w:val="0"/>
          <w:szCs w:val="18"/>
        </w:rPr>
        <w:t>ayout of multiple cameras and sensors</w:t>
      </w:r>
    </w:p>
    <w:p w14:paraId="3F4F46E3" w14:textId="77777777" w:rsidR="00241C60" w:rsidRPr="00806E86" w:rsidRDefault="00241C60" w:rsidP="004A3876">
      <w:pPr>
        <w:rPr>
          <w:rStyle w:val="Strong"/>
          <w:b w:val="0"/>
          <w:bCs w:val="0"/>
          <w:szCs w:val="18"/>
        </w:rPr>
      </w:pPr>
    </w:p>
    <w:p w14:paraId="35657038" w14:textId="61A76026" w:rsidR="00E31F4A" w:rsidRPr="00806E86" w:rsidRDefault="002E286D" w:rsidP="004A3876">
      <w:pPr>
        <w:rPr>
          <w:rStyle w:val="Strong"/>
          <w:b w:val="0"/>
          <w:bCs w:val="0"/>
          <w:szCs w:val="18"/>
        </w:rPr>
      </w:pPr>
      <w:r>
        <w:rPr>
          <w:rStyle w:val="Strong"/>
          <w:b w:val="0"/>
          <w:bCs w:val="0"/>
          <w:noProof/>
          <w:szCs w:val="18"/>
          <w:lang w:val="en-IN" w:eastAsia="en-IN" w:bidi="ar-SA"/>
        </w:rPr>
        <w:lastRenderedPageBreak/>
        <w:drawing>
          <wp:inline distT="0" distB="0" distL="0" distR="0" wp14:anchorId="34EF15BF" wp14:editId="0CF9BCB4">
            <wp:extent cx="5715451" cy="5074285"/>
            <wp:effectExtent l="0" t="0" r="0" b="0"/>
            <wp:docPr id="625449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88" cy="5080710"/>
                    </a:xfrm>
                    <a:prstGeom prst="rect">
                      <a:avLst/>
                    </a:prstGeom>
                    <a:noFill/>
                  </pic:spPr>
                </pic:pic>
              </a:graphicData>
            </a:graphic>
          </wp:inline>
        </w:drawing>
      </w:r>
    </w:p>
    <w:p w14:paraId="60E5671A" w14:textId="689218AE" w:rsidR="00D24684" w:rsidRDefault="00E31F4A" w:rsidP="004A3876">
      <w:pPr>
        <w:rPr>
          <w:rStyle w:val="Strong"/>
          <w:b w:val="0"/>
          <w:bCs w:val="0"/>
          <w:szCs w:val="18"/>
        </w:rPr>
      </w:pPr>
      <w:bookmarkStart w:id="5" w:name="_Ref221401321"/>
      <w:r w:rsidRPr="00806E86">
        <w:t>Fig. S</w:t>
      </w:r>
      <w:r w:rsidRPr="00806E86">
        <w:rPr>
          <w:noProof/>
        </w:rPr>
        <w:t>4</w:t>
      </w:r>
      <w:bookmarkEnd w:id="5"/>
      <w:r w:rsidR="001D62BC">
        <w:t xml:space="preserve"> </w:t>
      </w:r>
      <w:r w:rsidR="00CA7A33">
        <w:t>Layout of s</w:t>
      </w:r>
      <w:r w:rsidR="000D0545">
        <w:t>ens</w:t>
      </w:r>
      <w:r w:rsidR="00B21989">
        <w:t xml:space="preserve">ors for measuring </w:t>
      </w:r>
      <w:r w:rsidR="00CD1BD0">
        <w:rPr>
          <w:rStyle w:val="Strong"/>
          <w:b w:val="0"/>
          <w:bCs w:val="0"/>
          <w:szCs w:val="18"/>
        </w:rPr>
        <w:t xml:space="preserve">basal </w:t>
      </w:r>
      <w:r w:rsidR="00CA7A33">
        <w:rPr>
          <w:rStyle w:val="Strong"/>
          <w:b w:val="0"/>
          <w:bCs w:val="0"/>
          <w:szCs w:val="18"/>
        </w:rPr>
        <w:t xml:space="preserve">pressures </w:t>
      </w:r>
      <w:r w:rsidRPr="00806E86">
        <w:rPr>
          <w:rStyle w:val="Strong"/>
          <w:b w:val="0"/>
          <w:bCs w:val="0"/>
          <w:szCs w:val="18"/>
        </w:rPr>
        <w:t>(a) triaxial load cell</w:t>
      </w:r>
      <w:r w:rsidR="00CA7A33">
        <w:rPr>
          <w:rStyle w:val="Strong"/>
          <w:b w:val="0"/>
          <w:bCs w:val="0"/>
          <w:szCs w:val="18"/>
        </w:rPr>
        <w:t>,</w:t>
      </w:r>
      <w:r w:rsidRPr="00806E86">
        <w:rPr>
          <w:rStyle w:val="Strong"/>
          <w:b w:val="0"/>
          <w:bCs w:val="0"/>
          <w:szCs w:val="18"/>
        </w:rPr>
        <w:t xml:space="preserve"> (b) pore pressure transducers (PPTs)</w:t>
      </w:r>
      <w:r w:rsidR="00CA7A33">
        <w:rPr>
          <w:rStyle w:val="Strong"/>
          <w:b w:val="0"/>
          <w:bCs w:val="0"/>
          <w:szCs w:val="18"/>
        </w:rPr>
        <w:t xml:space="preserve"> </w:t>
      </w:r>
      <w:r w:rsidR="00CD1BD0">
        <w:rPr>
          <w:rStyle w:val="Strong"/>
          <w:b w:val="0"/>
          <w:bCs w:val="0"/>
          <w:szCs w:val="18"/>
        </w:rPr>
        <w:t>and impact pressure (c) pressure plate apparatus</w:t>
      </w:r>
      <w:r w:rsidR="00112992">
        <w:rPr>
          <w:rStyle w:val="Strong"/>
          <w:b w:val="0"/>
          <w:bCs w:val="0"/>
          <w:szCs w:val="18"/>
        </w:rPr>
        <w:t xml:space="preserve"> installed immediately in front of barrier FB1</w:t>
      </w:r>
      <w:r w:rsidR="00CD3C04">
        <w:rPr>
          <w:rStyle w:val="Strong"/>
          <w:b w:val="0"/>
          <w:bCs w:val="0"/>
          <w:szCs w:val="18"/>
        </w:rPr>
        <w:t>, and</w:t>
      </w:r>
      <w:r w:rsidR="00112992">
        <w:rPr>
          <w:rStyle w:val="Strong"/>
          <w:b w:val="0"/>
          <w:bCs w:val="0"/>
          <w:szCs w:val="18"/>
        </w:rPr>
        <w:t xml:space="preserve"> (d) </w:t>
      </w:r>
      <w:r w:rsidR="00CD3C04">
        <w:t>closeup view of the pressure plate apparatus</w:t>
      </w:r>
    </w:p>
    <w:p w14:paraId="38E64AB7" w14:textId="77777777" w:rsidR="00D24684" w:rsidRDefault="00D24684" w:rsidP="004A3876">
      <w:pPr>
        <w:rPr>
          <w:rStyle w:val="Strong"/>
          <w:b w:val="0"/>
          <w:bCs w:val="0"/>
          <w:szCs w:val="18"/>
        </w:rPr>
      </w:pPr>
    </w:p>
    <w:p w14:paraId="43530839" w14:textId="175D67A7" w:rsidR="00D164F9" w:rsidRDefault="00D164F9" w:rsidP="004A3876">
      <w:pPr>
        <w:rPr>
          <w:rStyle w:val="Strong"/>
          <w:b w:val="0"/>
          <w:bCs w:val="0"/>
          <w:szCs w:val="18"/>
        </w:rPr>
      </w:pPr>
    </w:p>
    <w:p w14:paraId="722811D8" w14:textId="77744A4B" w:rsidR="001A3B45" w:rsidRPr="00806E86" w:rsidRDefault="001A3B45" w:rsidP="004A3876">
      <w:pPr>
        <w:rPr>
          <w:rStyle w:val="Strong"/>
          <w:b w:val="0"/>
          <w:bCs w:val="0"/>
          <w:szCs w:val="18"/>
        </w:rPr>
      </w:pPr>
      <w:r w:rsidRPr="00806E86">
        <w:rPr>
          <w:rStyle w:val="Strong"/>
          <w:b w:val="0"/>
          <w:bCs w:val="0"/>
          <w:szCs w:val="18"/>
        </w:rPr>
        <w:br w:type="page"/>
      </w:r>
    </w:p>
    <w:p w14:paraId="78FC837E" w14:textId="77777777" w:rsidR="001A3B45" w:rsidRPr="00806E86" w:rsidRDefault="001A3B45" w:rsidP="004A3876">
      <w:pPr>
        <w:rPr>
          <w:rStyle w:val="Strong"/>
          <w:b w:val="0"/>
          <w:bCs w:val="0"/>
          <w:szCs w:val="18"/>
        </w:rPr>
        <w:sectPr w:rsidR="001A3B45" w:rsidRPr="00806E86">
          <w:footerReference w:type="default" r:id="rId14"/>
          <w:pgSz w:w="11906" w:h="16838"/>
          <w:pgMar w:top="1440" w:right="1440" w:bottom="1440" w:left="1440" w:header="708" w:footer="708" w:gutter="0"/>
          <w:cols w:space="708"/>
          <w:docGrid w:linePitch="360"/>
        </w:sectPr>
      </w:pPr>
    </w:p>
    <w:p w14:paraId="49165EA1" w14:textId="39E4F1B2" w:rsidR="00C5424D" w:rsidRPr="00806E86" w:rsidRDefault="00C5424D" w:rsidP="003E2B7E">
      <w:pPr>
        <w:pStyle w:val="Caption"/>
      </w:pPr>
      <w:r w:rsidRPr="003E2B7E">
        <w:rPr>
          <w:b/>
          <w:bCs/>
        </w:rPr>
        <w:lastRenderedPageBreak/>
        <w:t>Table S</w:t>
      </w:r>
      <w:bookmarkStart w:id="6" w:name="_Ref221401539"/>
      <w:r w:rsidR="000C33E3" w:rsidRPr="00806E86">
        <w:rPr>
          <w:b/>
          <w:bCs/>
          <w:noProof/>
        </w:rPr>
        <w:t>1</w:t>
      </w:r>
      <w:bookmarkEnd w:id="6"/>
      <w:r w:rsidRPr="00806E86">
        <w:t xml:space="preserve"> Sensors and instruments used in the 190-metre-long flume</w:t>
      </w:r>
    </w:p>
    <w:tbl>
      <w:tblPr>
        <w:tblStyle w:val="ListTable31"/>
        <w:tblW w:w="5000" w:type="pct"/>
        <w:jc w:val="center"/>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2801"/>
        <w:gridCol w:w="2309"/>
        <w:gridCol w:w="2126"/>
        <w:gridCol w:w="2409"/>
        <w:gridCol w:w="1497"/>
        <w:gridCol w:w="2816"/>
      </w:tblGrid>
      <w:tr w:rsidR="008F68E0" w:rsidRPr="00806E86" w14:paraId="7B8AAC8E" w14:textId="77777777" w:rsidTr="003E2B7E">
        <w:trPr>
          <w:cnfStyle w:val="100000000000" w:firstRow="1" w:lastRow="0" w:firstColumn="0" w:lastColumn="0" w:oddVBand="0" w:evenVBand="0" w:oddHBand="0" w:evenHBand="0" w:firstRowFirstColumn="0" w:firstRowLastColumn="0" w:lastRowFirstColumn="0" w:lastRowLastColumn="0"/>
          <w:trHeight w:val="546"/>
          <w:jc w:val="center"/>
        </w:trPr>
        <w:tc>
          <w:tcPr>
            <w:cnfStyle w:val="001000000100" w:firstRow="0" w:lastRow="0" w:firstColumn="1" w:lastColumn="0" w:oddVBand="0" w:evenVBand="0" w:oddHBand="0" w:evenHBand="0" w:firstRowFirstColumn="1" w:firstRowLastColumn="0" w:lastRowFirstColumn="0" w:lastRowLastColumn="0"/>
            <w:tcW w:w="1811" w:type="dxa"/>
            <w:tcBorders>
              <w:top w:val="single" w:sz="12" w:space="0" w:color="auto"/>
              <w:bottom w:val="single" w:sz="12" w:space="0" w:color="auto"/>
            </w:tcBorders>
            <w:shd w:val="clear" w:color="auto" w:fill="auto"/>
            <w:vAlign w:val="center"/>
          </w:tcPr>
          <w:p w14:paraId="1FD09C13" w14:textId="77777777" w:rsidR="00365B9E" w:rsidRPr="003E2B7E" w:rsidRDefault="00365B9E" w:rsidP="003E2B7E">
            <w:pPr>
              <w:rPr>
                <w:color w:val="auto"/>
                <w:lang w:eastAsia="zh-TW"/>
              </w:rPr>
            </w:pPr>
            <w:r w:rsidRPr="00806E86">
              <w:rPr>
                <w:lang w:eastAsia="zh-TW"/>
              </w:rPr>
              <w:t>Sensors/ Instrumentation</w:t>
            </w:r>
          </w:p>
        </w:tc>
        <w:tc>
          <w:tcPr>
            <w:tcW w:w="1493" w:type="dxa"/>
            <w:tcBorders>
              <w:top w:val="single" w:sz="12" w:space="0" w:color="auto"/>
              <w:bottom w:val="single" w:sz="12" w:space="0" w:color="auto"/>
            </w:tcBorders>
            <w:shd w:val="clear" w:color="auto" w:fill="auto"/>
            <w:vAlign w:val="center"/>
          </w:tcPr>
          <w:p w14:paraId="21004737" w14:textId="77777777" w:rsidR="00365B9E" w:rsidRPr="003E2B7E" w:rsidRDefault="00365B9E" w:rsidP="003E2B7E">
            <w:pPr>
              <w:cnfStyle w:val="100000000000" w:firstRow="1" w:lastRow="0" w:firstColumn="0" w:lastColumn="0" w:oddVBand="0" w:evenVBand="0" w:oddHBand="0" w:evenHBand="0" w:firstRowFirstColumn="0" w:firstRowLastColumn="0" w:lastRowFirstColumn="0" w:lastRowLastColumn="0"/>
              <w:rPr>
                <w:color w:val="auto"/>
                <w:lang w:eastAsia="zh-TW"/>
              </w:rPr>
            </w:pPr>
            <w:r w:rsidRPr="00806E86">
              <w:rPr>
                <w:lang w:eastAsia="zh-TW"/>
              </w:rPr>
              <w:t>Model</w:t>
            </w:r>
          </w:p>
        </w:tc>
        <w:tc>
          <w:tcPr>
            <w:tcW w:w="1375" w:type="dxa"/>
            <w:tcBorders>
              <w:top w:val="single" w:sz="12" w:space="0" w:color="auto"/>
              <w:bottom w:val="single" w:sz="12" w:space="0" w:color="auto"/>
            </w:tcBorders>
            <w:shd w:val="clear" w:color="auto" w:fill="auto"/>
            <w:vAlign w:val="center"/>
          </w:tcPr>
          <w:p w14:paraId="22B8D94E" w14:textId="77777777" w:rsidR="00365B9E" w:rsidRPr="003E2B7E" w:rsidRDefault="00365B9E" w:rsidP="003E2B7E">
            <w:pPr>
              <w:cnfStyle w:val="100000000000" w:firstRow="1" w:lastRow="0" w:firstColumn="0" w:lastColumn="0" w:oddVBand="0" w:evenVBand="0" w:oddHBand="0" w:evenHBand="0" w:firstRowFirstColumn="0" w:firstRowLastColumn="0" w:lastRowFirstColumn="0" w:lastRowLastColumn="0"/>
              <w:rPr>
                <w:color w:val="auto"/>
                <w:lang w:eastAsia="zh-TW"/>
              </w:rPr>
            </w:pPr>
            <w:r w:rsidRPr="00806E86">
              <w:rPr>
                <w:lang w:eastAsia="zh-TW"/>
              </w:rPr>
              <w:t>Measuring range</w:t>
            </w:r>
          </w:p>
        </w:tc>
        <w:tc>
          <w:tcPr>
            <w:tcW w:w="1558" w:type="dxa"/>
            <w:tcBorders>
              <w:top w:val="single" w:sz="12" w:space="0" w:color="auto"/>
              <w:bottom w:val="single" w:sz="12" w:space="0" w:color="auto"/>
            </w:tcBorders>
            <w:shd w:val="clear" w:color="auto" w:fill="auto"/>
            <w:vAlign w:val="center"/>
          </w:tcPr>
          <w:p w14:paraId="28755463" w14:textId="77777777" w:rsidR="00365B9E" w:rsidRPr="003E2B7E" w:rsidRDefault="00365B9E" w:rsidP="003E2B7E">
            <w:pPr>
              <w:cnfStyle w:val="100000000000" w:firstRow="1" w:lastRow="0" w:firstColumn="0" w:lastColumn="0" w:oddVBand="0" w:evenVBand="0" w:oddHBand="0" w:evenHBand="0" w:firstRowFirstColumn="0" w:firstRowLastColumn="0" w:lastRowFirstColumn="0" w:lastRowLastColumn="0"/>
              <w:rPr>
                <w:color w:val="auto"/>
                <w:lang w:eastAsia="zh-TW"/>
              </w:rPr>
            </w:pPr>
            <w:r w:rsidRPr="00806E86">
              <w:rPr>
                <w:lang w:eastAsia="zh-TW"/>
              </w:rPr>
              <w:t>Recording frequency</w:t>
            </w:r>
          </w:p>
        </w:tc>
        <w:tc>
          <w:tcPr>
            <w:tcW w:w="968" w:type="dxa"/>
            <w:tcBorders>
              <w:top w:val="single" w:sz="12" w:space="0" w:color="auto"/>
              <w:bottom w:val="single" w:sz="12" w:space="0" w:color="auto"/>
            </w:tcBorders>
            <w:shd w:val="clear" w:color="auto" w:fill="auto"/>
            <w:vAlign w:val="center"/>
          </w:tcPr>
          <w:p w14:paraId="383325A5" w14:textId="77777777" w:rsidR="00365B9E" w:rsidRPr="003E2B7E" w:rsidRDefault="00365B9E" w:rsidP="003E2B7E">
            <w:pPr>
              <w:cnfStyle w:val="100000000000" w:firstRow="1" w:lastRow="0" w:firstColumn="0" w:lastColumn="0" w:oddVBand="0" w:evenVBand="0" w:oddHBand="0" w:evenHBand="0" w:firstRowFirstColumn="0" w:firstRowLastColumn="0" w:lastRowFirstColumn="0" w:lastRowLastColumn="0"/>
              <w:rPr>
                <w:color w:val="auto"/>
                <w:lang w:eastAsia="zh-TW"/>
              </w:rPr>
            </w:pPr>
            <w:r w:rsidRPr="00806E86">
              <w:rPr>
                <w:lang w:eastAsia="zh-TW"/>
              </w:rPr>
              <w:t>Accuracy</w:t>
            </w:r>
          </w:p>
        </w:tc>
        <w:tc>
          <w:tcPr>
            <w:tcW w:w="1821" w:type="dxa"/>
            <w:tcBorders>
              <w:top w:val="single" w:sz="12" w:space="0" w:color="auto"/>
              <w:bottom w:val="single" w:sz="12" w:space="0" w:color="auto"/>
            </w:tcBorders>
            <w:shd w:val="clear" w:color="auto" w:fill="auto"/>
            <w:vAlign w:val="center"/>
          </w:tcPr>
          <w:p w14:paraId="1D37EFF4" w14:textId="77777777" w:rsidR="00365B9E" w:rsidRPr="003E2B7E" w:rsidRDefault="00365B9E" w:rsidP="003E2B7E">
            <w:pPr>
              <w:cnfStyle w:val="100000000000" w:firstRow="1" w:lastRow="0" w:firstColumn="0" w:lastColumn="0" w:oddVBand="0" w:evenVBand="0" w:oddHBand="0" w:evenHBand="0" w:firstRowFirstColumn="0" w:firstRowLastColumn="0" w:lastRowFirstColumn="0" w:lastRowLastColumn="0"/>
              <w:rPr>
                <w:color w:val="auto"/>
                <w:lang w:eastAsia="zh-TW"/>
              </w:rPr>
            </w:pPr>
            <w:r w:rsidRPr="00806E86">
              <w:rPr>
                <w:lang w:eastAsia="zh-TW"/>
              </w:rPr>
              <w:t>Usage</w:t>
            </w:r>
          </w:p>
        </w:tc>
      </w:tr>
      <w:tr w:rsidR="00806E86" w:rsidRPr="00806E86" w14:paraId="2C52838C" w14:textId="77777777" w:rsidTr="00B0010E">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12" w:space="0" w:color="auto"/>
            </w:tcBorders>
            <w:vAlign w:val="center"/>
          </w:tcPr>
          <w:p w14:paraId="5B18F84D" w14:textId="77777777" w:rsidR="00365B9E" w:rsidRPr="00806E86" w:rsidRDefault="00365B9E" w:rsidP="003E2B7E">
            <w:pPr>
              <w:rPr>
                <w:lang w:eastAsia="zh-TW"/>
              </w:rPr>
            </w:pPr>
            <w:r w:rsidRPr="00806E86">
              <w:rPr>
                <w:lang w:eastAsia="zh-TW"/>
              </w:rPr>
              <w:t>Laser sensor</w:t>
            </w:r>
          </w:p>
        </w:tc>
        <w:tc>
          <w:tcPr>
            <w:tcW w:w="1493" w:type="dxa"/>
            <w:tcBorders>
              <w:top w:val="single" w:sz="12" w:space="0" w:color="auto"/>
            </w:tcBorders>
            <w:vAlign w:val="center"/>
          </w:tcPr>
          <w:p w14:paraId="67FA7B23"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SICK DT50</w:t>
            </w:r>
          </w:p>
        </w:tc>
        <w:tc>
          <w:tcPr>
            <w:tcW w:w="1375" w:type="dxa"/>
            <w:tcBorders>
              <w:top w:val="single" w:sz="12" w:space="0" w:color="auto"/>
            </w:tcBorders>
            <w:vAlign w:val="center"/>
          </w:tcPr>
          <w:p w14:paraId="0F52CD67"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&lt;30.0 m</w:t>
            </w:r>
          </w:p>
        </w:tc>
        <w:tc>
          <w:tcPr>
            <w:tcW w:w="1558" w:type="dxa"/>
            <w:tcBorders>
              <w:top w:val="single" w:sz="12" w:space="0" w:color="auto"/>
            </w:tcBorders>
            <w:vAlign w:val="center"/>
          </w:tcPr>
          <w:p w14:paraId="769E9A2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1.0 kHz</w:t>
            </w:r>
          </w:p>
        </w:tc>
        <w:tc>
          <w:tcPr>
            <w:tcW w:w="968" w:type="dxa"/>
            <w:tcBorders>
              <w:top w:val="single" w:sz="12" w:space="0" w:color="auto"/>
            </w:tcBorders>
            <w:vAlign w:val="center"/>
          </w:tcPr>
          <w:p w14:paraId="3D8D54D7"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m:oMathPara>
              <m:oMath>
                <m:r>
                  <m:rPr>
                    <m:sty m:val="p"/>
                  </m:rPr>
                  <w:rPr>
                    <w:rFonts w:ascii="Cambria Math" w:hAnsi="Cambria Math"/>
                    <w:lang w:eastAsia="zh-TW"/>
                  </w:rPr>
                  <m:t>±0.10%</m:t>
                </m:r>
              </m:oMath>
            </m:oMathPara>
          </w:p>
        </w:tc>
        <w:tc>
          <w:tcPr>
            <w:tcW w:w="1821" w:type="dxa"/>
            <w:tcBorders>
              <w:top w:val="single" w:sz="12" w:space="0" w:color="auto"/>
            </w:tcBorders>
            <w:vAlign w:val="center"/>
          </w:tcPr>
          <w:p w14:paraId="71FC8143"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Measure flow depth</w:t>
            </w:r>
          </w:p>
        </w:tc>
      </w:tr>
      <w:tr w:rsidR="00806E86" w:rsidRPr="00806E86" w14:paraId="3D4647E6" w14:textId="77777777" w:rsidTr="00B0010E">
        <w:trPr>
          <w:trHeight w:val="7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057DC836" w14:textId="77777777" w:rsidR="00365B9E" w:rsidRPr="00806E86" w:rsidRDefault="00365B9E" w:rsidP="003E2B7E">
            <w:pPr>
              <w:rPr>
                <w:lang w:eastAsia="zh-TW"/>
              </w:rPr>
            </w:pPr>
            <w:r w:rsidRPr="00806E86">
              <w:rPr>
                <w:lang w:eastAsia="zh-TW"/>
              </w:rPr>
              <w:t>Cable load cell</w:t>
            </w:r>
          </w:p>
        </w:tc>
        <w:tc>
          <w:tcPr>
            <w:tcW w:w="1493" w:type="dxa"/>
            <w:tcBorders>
              <w:top w:val="single" w:sz="4" w:space="0" w:color="auto"/>
              <w:bottom w:val="single" w:sz="4" w:space="0" w:color="auto"/>
            </w:tcBorders>
            <w:vAlign w:val="center"/>
          </w:tcPr>
          <w:p w14:paraId="4576812E"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HUATRAN LP278t</w:t>
            </w:r>
          </w:p>
        </w:tc>
        <w:tc>
          <w:tcPr>
            <w:tcW w:w="1375" w:type="dxa"/>
            <w:tcBorders>
              <w:top w:val="single" w:sz="4" w:space="0" w:color="auto"/>
              <w:bottom w:val="single" w:sz="4" w:space="0" w:color="auto"/>
            </w:tcBorders>
            <w:vAlign w:val="center"/>
          </w:tcPr>
          <w:p w14:paraId="6E469913"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 xml:space="preserve">&lt;500 </w:t>
            </w:r>
            <w:proofErr w:type="spellStart"/>
            <w:r w:rsidRPr="00806E86">
              <w:rPr>
                <w:lang w:eastAsia="zh-TW"/>
              </w:rPr>
              <w:t>kN</w:t>
            </w:r>
            <w:proofErr w:type="spellEnd"/>
          </w:p>
        </w:tc>
        <w:tc>
          <w:tcPr>
            <w:tcW w:w="1558" w:type="dxa"/>
            <w:tcBorders>
              <w:top w:val="single" w:sz="4" w:space="0" w:color="auto"/>
              <w:bottom w:val="single" w:sz="4" w:space="0" w:color="auto"/>
            </w:tcBorders>
            <w:vAlign w:val="center"/>
          </w:tcPr>
          <w:p w14:paraId="256B662A"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1.0 kHz</w:t>
            </w:r>
          </w:p>
        </w:tc>
        <w:tc>
          <w:tcPr>
            <w:tcW w:w="968" w:type="dxa"/>
            <w:tcBorders>
              <w:top w:val="single" w:sz="4" w:space="0" w:color="auto"/>
              <w:bottom w:val="single" w:sz="4" w:space="0" w:color="auto"/>
            </w:tcBorders>
            <w:vAlign w:val="center"/>
          </w:tcPr>
          <w:p w14:paraId="243B2144"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m:oMathPara>
              <m:oMath>
                <m:r>
                  <m:rPr>
                    <m:sty m:val="p"/>
                  </m:rPr>
                  <w:rPr>
                    <w:rFonts w:ascii="Cambria Math" w:hAnsi="Cambria Math"/>
                    <w:lang w:eastAsia="zh-TW"/>
                  </w:rPr>
                  <m:t>±0.10%</m:t>
                </m:r>
              </m:oMath>
            </m:oMathPara>
          </w:p>
        </w:tc>
        <w:tc>
          <w:tcPr>
            <w:tcW w:w="1821" w:type="dxa"/>
            <w:tcBorders>
              <w:top w:val="single" w:sz="4" w:space="0" w:color="auto"/>
              <w:bottom w:val="single" w:sz="4" w:space="0" w:color="auto"/>
            </w:tcBorders>
            <w:vAlign w:val="center"/>
          </w:tcPr>
          <w:p w14:paraId="0B77F689"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Measure impact force of debris flow</w:t>
            </w:r>
          </w:p>
        </w:tc>
      </w:tr>
      <w:tr w:rsidR="00806E86" w:rsidRPr="00806E86" w14:paraId="62D8D7A2" w14:textId="77777777" w:rsidTr="00B0010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03E932D6" w14:textId="77777777" w:rsidR="00365B9E" w:rsidRPr="00806E86" w:rsidRDefault="00365B9E" w:rsidP="003E2B7E">
            <w:pPr>
              <w:rPr>
                <w:lang w:eastAsia="zh-TW"/>
              </w:rPr>
            </w:pPr>
            <w:r w:rsidRPr="00806E86">
              <w:rPr>
                <w:lang w:eastAsia="zh-TW"/>
              </w:rPr>
              <w:t>Basal instrumentation cell</w:t>
            </w:r>
          </w:p>
        </w:tc>
        <w:tc>
          <w:tcPr>
            <w:tcW w:w="1493" w:type="dxa"/>
            <w:tcBorders>
              <w:top w:val="single" w:sz="4" w:space="0" w:color="auto"/>
              <w:bottom w:val="single" w:sz="4" w:space="0" w:color="auto"/>
            </w:tcBorders>
            <w:vAlign w:val="center"/>
          </w:tcPr>
          <w:p w14:paraId="244FDB4A"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Triaxial load cell</w:t>
            </w:r>
            <w:r w:rsidRPr="00806E86">
              <w:rPr>
                <w:lang w:eastAsia="zh-TW"/>
              </w:rPr>
              <w:br/>
              <w:t xml:space="preserve"> (HUATRAN PW500)</w:t>
            </w:r>
          </w:p>
          <w:p w14:paraId="269C6B6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Pressure transducer (Keller 25PAy)</w:t>
            </w:r>
          </w:p>
        </w:tc>
        <w:tc>
          <w:tcPr>
            <w:tcW w:w="1375" w:type="dxa"/>
            <w:tcBorders>
              <w:top w:val="single" w:sz="4" w:space="0" w:color="auto"/>
              <w:bottom w:val="single" w:sz="4" w:space="0" w:color="auto"/>
            </w:tcBorders>
            <w:vAlign w:val="center"/>
          </w:tcPr>
          <w:p w14:paraId="59D1B0ED"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roofErr w:type="spellStart"/>
            <w:r w:rsidRPr="00806E86">
              <w:rPr>
                <w:lang w:eastAsia="zh-TW"/>
              </w:rPr>
              <w:t>Fz</w:t>
            </w:r>
            <w:proofErr w:type="spellEnd"/>
            <w:r w:rsidRPr="00806E86">
              <w:rPr>
                <w:lang w:eastAsia="zh-TW"/>
              </w:rPr>
              <w:t xml:space="preserve"> &lt;60 </w:t>
            </w:r>
            <w:proofErr w:type="spellStart"/>
            <w:r w:rsidRPr="00806E86">
              <w:rPr>
                <w:lang w:eastAsia="zh-TW"/>
              </w:rPr>
              <w:t>kN</w:t>
            </w:r>
            <w:proofErr w:type="spellEnd"/>
            <w:r w:rsidRPr="00806E86">
              <w:rPr>
                <w:lang w:eastAsia="zh-TW"/>
              </w:rPr>
              <w:t>,</w:t>
            </w:r>
          </w:p>
          <w:p w14:paraId="5C7D51C2"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roofErr w:type="spellStart"/>
            <w:r w:rsidRPr="00806E86">
              <w:rPr>
                <w:lang w:eastAsia="zh-TW"/>
              </w:rPr>
              <w:t>Fx</w:t>
            </w:r>
            <w:proofErr w:type="spellEnd"/>
            <w:r w:rsidRPr="00806E86">
              <w:rPr>
                <w:lang w:eastAsia="zh-TW"/>
              </w:rPr>
              <w:t xml:space="preserve">, </w:t>
            </w:r>
            <w:proofErr w:type="spellStart"/>
            <w:r w:rsidRPr="00806E86">
              <w:rPr>
                <w:lang w:eastAsia="zh-TW"/>
              </w:rPr>
              <w:t>Fy</w:t>
            </w:r>
            <w:proofErr w:type="spellEnd"/>
            <w:r w:rsidRPr="00806E86">
              <w:rPr>
                <w:lang w:eastAsia="zh-TW"/>
              </w:rPr>
              <w:t xml:space="preserve"> &lt;40 </w:t>
            </w:r>
            <w:proofErr w:type="spellStart"/>
            <w:r w:rsidRPr="00806E86">
              <w:rPr>
                <w:lang w:eastAsia="zh-TW"/>
              </w:rPr>
              <w:t>kN</w:t>
            </w:r>
            <w:proofErr w:type="spellEnd"/>
          </w:p>
          <w:p w14:paraId="4EB65B43"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
          <w:p w14:paraId="44D806BC"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&lt; 2 bar</w:t>
            </w:r>
          </w:p>
        </w:tc>
        <w:tc>
          <w:tcPr>
            <w:tcW w:w="1558" w:type="dxa"/>
            <w:tcBorders>
              <w:top w:val="single" w:sz="4" w:space="0" w:color="auto"/>
              <w:bottom w:val="single" w:sz="4" w:space="0" w:color="auto"/>
            </w:tcBorders>
            <w:vAlign w:val="center"/>
          </w:tcPr>
          <w:p w14:paraId="2E873BA1"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1.0 kHz</w:t>
            </w:r>
          </w:p>
          <w:p w14:paraId="15076775"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
          <w:p w14:paraId="5818B06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
          <w:p w14:paraId="4634EC8F"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1.0 kHz</w:t>
            </w:r>
          </w:p>
        </w:tc>
        <w:tc>
          <w:tcPr>
            <w:tcW w:w="968" w:type="dxa"/>
            <w:tcBorders>
              <w:top w:val="single" w:sz="4" w:space="0" w:color="auto"/>
              <w:bottom w:val="single" w:sz="4" w:space="0" w:color="auto"/>
            </w:tcBorders>
            <w:vAlign w:val="center"/>
          </w:tcPr>
          <w:p w14:paraId="7764152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m:oMathPara>
              <m:oMath>
                <m:r>
                  <m:rPr>
                    <m:sty m:val="p"/>
                  </m:rPr>
                  <w:rPr>
                    <w:rFonts w:ascii="Cambria Math" w:hAnsi="Cambria Math"/>
                    <w:lang w:eastAsia="zh-TW"/>
                  </w:rPr>
                  <m:t>±0.05%</m:t>
                </m:r>
              </m:oMath>
            </m:oMathPara>
          </w:p>
          <w:p w14:paraId="558D100D"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
          <w:p w14:paraId="1FAD9F43"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p>
          <w:p w14:paraId="62C38D54"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m:oMathPara>
              <m:oMath>
                <m:r>
                  <m:rPr>
                    <m:sty m:val="p"/>
                  </m:rPr>
                  <w:rPr>
                    <w:rFonts w:ascii="Cambria Math" w:hAnsi="Cambria Math"/>
                    <w:lang w:eastAsia="zh-TW"/>
                  </w:rPr>
                  <m:t>±0.01%</m:t>
                </m:r>
              </m:oMath>
            </m:oMathPara>
          </w:p>
        </w:tc>
        <w:tc>
          <w:tcPr>
            <w:tcW w:w="1821" w:type="dxa"/>
            <w:tcBorders>
              <w:top w:val="single" w:sz="4" w:space="0" w:color="auto"/>
              <w:bottom w:val="single" w:sz="4" w:space="0" w:color="auto"/>
            </w:tcBorders>
            <w:vAlign w:val="center"/>
          </w:tcPr>
          <w:p w14:paraId="0311AE01"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Measure basal normal and shear stress of debris flow</w:t>
            </w:r>
          </w:p>
          <w:p w14:paraId="584D11B6"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Measure basal pore fluid pressure of debris flow</w:t>
            </w:r>
          </w:p>
        </w:tc>
      </w:tr>
      <w:tr w:rsidR="00806E86" w:rsidRPr="00806E86" w14:paraId="5FCD1223" w14:textId="77777777" w:rsidTr="00B0010E">
        <w:trPr>
          <w:trHeight w:val="121"/>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585125F3" w14:textId="77777777" w:rsidR="00365B9E" w:rsidRPr="00806E86" w:rsidRDefault="00365B9E" w:rsidP="003E2B7E">
            <w:pPr>
              <w:rPr>
                <w:lang w:eastAsia="zh-TW"/>
              </w:rPr>
            </w:pPr>
            <w:r w:rsidRPr="00806E86">
              <w:rPr>
                <w:lang w:eastAsia="zh-TW"/>
              </w:rPr>
              <w:t>High speed camera</w:t>
            </w:r>
          </w:p>
        </w:tc>
        <w:tc>
          <w:tcPr>
            <w:tcW w:w="1493" w:type="dxa"/>
            <w:tcBorders>
              <w:top w:val="single" w:sz="4" w:space="0" w:color="auto"/>
              <w:bottom w:val="single" w:sz="4" w:space="0" w:color="auto"/>
            </w:tcBorders>
            <w:vAlign w:val="center"/>
          </w:tcPr>
          <w:p w14:paraId="3C29D02B"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NORPIX HB4000 colour</w:t>
            </w:r>
            <w:r w:rsidRPr="00806E86">
              <w:rPr>
                <w:lang w:eastAsia="zh-TW"/>
              </w:rPr>
              <w:br/>
            </w:r>
          </w:p>
        </w:tc>
        <w:tc>
          <w:tcPr>
            <w:tcW w:w="1375" w:type="dxa"/>
            <w:tcBorders>
              <w:top w:val="single" w:sz="4" w:space="0" w:color="auto"/>
              <w:bottom w:val="single" w:sz="4" w:space="0" w:color="auto"/>
            </w:tcBorders>
            <w:vAlign w:val="center"/>
          </w:tcPr>
          <w:p w14:paraId="2B23C2E3"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w:t>
            </w:r>
          </w:p>
        </w:tc>
        <w:tc>
          <w:tcPr>
            <w:tcW w:w="1558" w:type="dxa"/>
            <w:tcBorders>
              <w:top w:val="single" w:sz="4" w:space="0" w:color="auto"/>
              <w:bottom w:val="single" w:sz="4" w:space="0" w:color="auto"/>
            </w:tcBorders>
            <w:vAlign w:val="center"/>
          </w:tcPr>
          <w:p w14:paraId="15F839F6"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240 fps @ (4096 x 2160) pixels</w:t>
            </w:r>
          </w:p>
        </w:tc>
        <w:tc>
          <w:tcPr>
            <w:tcW w:w="968" w:type="dxa"/>
            <w:tcBorders>
              <w:top w:val="single" w:sz="4" w:space="0" w:color="auto"/>
              <w:bottom w:val="single" w:sz="4" w:space="0" w:color="auto"/>
            </w:tcBorders>
            <w:vAlign w:val="center"/>
          </w:tcPr>
          <w:p w14:paraId="6ED44E62"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w:t>
            </w:r>
          </w:p>
        </w:tc>
        <w:tc>
          <w:tcPr>
            <w:tcW w:w="1821" w:type="dxa"/>
            <w:tcBorders>
              <w:top w:val="single" w:sz="4" w:space="0" w:color="auto"/>
              <w:bottom w:val="single" w:sz="4" w:space="0" w:color="auto"/>
            </w:tcBorders>
            <w:vAlign w:val="center"/>
          </w:tcPr>
          <w:p w14:paraId="61CFF265"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Capture flow barrier interactions kinematics (flow depth/ velocity)</w:t>
            </w:r>
          </w:p>
        </w:tc>
      </w:tr>
      <w:tr w:rsidR="00806E86" w:rsidRPr="00806E86" w14:paraId="0ED93081" w14:textId="77777777" w:rsidTr="00B0010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7FE70FEE" w14:textId="77777777" w:rsidR="00365B9E" w:rsidRPr="00806E86" w:rsidRDefault="00365B9E" w:rsidP="003E2B7E">
            <w:pPr>
              <w:rPr>
                <w:lang w:eastAsia="zh-TW"/>
              </w:rPr>
            </w:pPr>
            <w:r w:rsidRPr="00806E86">
              <w:rPr>
                <w:lang w:eastAsia="zh-TW"/>
              </w:rPr>
              <w:t>Action camera</w:t>
            </w:r>
          </w:p>
        </w:tc>
        <w:tc>
          <w:tcPr>
            <w:tcW w:w="1493" w:type="dxa"/>
            <w:tcBorders>
              <w:top w:val="single" w:sz="4" w:space="0" w:color="auto"/>
              <w:bottom w:val="single" w:sz="4" w:space="0" w:color="auto"/>
            </w:tcBorders>
            <w:vAlign w:val="center"/>
          </w:tcPr>
          <w:p w14:paraId="5E5B241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DJI Action 4</w:t>
            </w:r>
          </w:p>
        </w:tc>
        <w:tc>
          <w:tcPr>
            <w:tcW w:w="1375" w:type="dxa"/>
            <w:tcBorders>
              <w:top w:val="single" w:sz="4" w:space="0" w:color="auto"/>
              <w:bottom w:val="single" w:sz="4" w:space="0" w:color="auto"/>
            </w:tcBorders>
            <w:vAlign w:val="center"/>
          </w:tcPr>
          <w:p w14:paraId="698514E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w:t>
            </w:r>
          </w:p>
        </w:tc>
        <w:tc>
          <w:tcPr>
            <w:tcW w:w="1558" w:type="dxa"/>
            <w:tcBorders>
              <w:top w:val="single" w:sz="4" w:space="0" w:color="auto"/>
              <w:bottom w:val="single" w:sz="4" w:space="0" w:color="auto"/>
            </w:tcBorders>
            <w:vAlign w:val="center"/>
          </w:tcPr>
          <w:p w14:paraId="318077E7" w14:textId="66ED49CC" w:rsidR="00365B9E" w:rsidRPr="00806E86" w:rsidRDefault="00A019F2"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 xml:space="preserve">60 fps &amp; </w:t>
            </w:r>
            <w:r w:rsidR="00365B9E" w:rsidRPr="00806E86">
              <w:rPr>
                <w:lang w:eastAsia="zh-TW"/>
              </w:rPr>
              <w:t>120 fps @ (1980 x 1080) pixels</w:t>
            </w:r>
          </w:p>
        </w:tc>
        <w:tc>
          <w:tcPr>
            <w:tcW w:w="968" w:type="dxa"/>
            <w:tcBorders>
              <w:top w:val="single" w:sz="4" w:space="0" w:color="auto"/>
              <w:bottom w:val="single" w:sz="4" w:space="0" w:color="auto"/>
            </w:tcBorders>
            <w:vAlign w:val="center"/>
          </w:tcPr>
          <w:p w14:paraId="2884AE6A"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w:t>
            </w:r>
          </w:p>
        </w:tc>
        <w:tc>
          <w:tcPr>
            <w:tcW w:w="1821" w:type="dxa"/>
            <w:tcBorders>
              <w:top w:val="single" w:sz="4" w:space="0" w:color="auto"/>
              <w:bottom w:val="single" w:sz="4" w:space="0" w:color="auto"/>
            </w:tcBorders>
            <w:vAlign w:val="center"/>
          </w:tcPr>
          <w:p w14:paraId="0523D5A7"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Capture flow barrier interactions kinematics (flow velocity/ barrier deformation)</w:t>
            </w:r>
          </w:p>
        </w:tc>
      </w:tr>
      <w:tr w:rsidR="00806E86" w:rsidRPr="00806E86" w14:paraId="3D23161F" w14:textId="77777777" w:rsidTr="00B0010E">
        <w:trPr>
          <w:trHeight w:val="51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55C02CDD" w14:textId="5F51FD24" w:rsidR="00B0010E" w:rsidRPr="003E2B7E" w:rsidRDefault="00B0010E" w:rsidP="003E2B7E">
            <w:pPr>
              <w:rPr>
                <w:lang w:eastAsia="zh-TW"/>
              </w:rPr>
            </w:pPr>
            <w:r w:rsidRPr="003E2B7E">
              <w:rPr>
                <w:lang w:eastAsia="zh-TW"/>
              </w:rPr>
              <w:t>C</w:t>
            </w:r>
            <w:r w:rsidR="00C55BC2" w:rsidRPr="00806E86">
              <w:rPr>
                <w:lang w:eastAsia="zh-TW"/>
              </w:rPr>
              <w:t>C</w:t>
            </w:r>
            <w:r w:rsidRPr="003E2B7E">
              <w:rPr>
                <w:lang w:eastAsia="zh-TW"/>
              </w:rPr>
              <w:t>TV camera</w:t>
            </w:r>
          </w:p>
        </w:tc>
        <w:tc>
          <w:tcPr>
            <w:tcW w:w="1493" w:type="dxa"/>
            <w:tcBorders>
              <w:top w:val="single" w:sz="4" w:space="0" w:color="auto"/>
              <w:bottom w:val="single" w:sz="4" w:space="0" w:color="auto"/>
            </w:tcBorders>
            <w:vAlign w:val="center"/>
          </w:tcPr>
          <w:p w14:paraId="4885ED3B" w14:textId="3BC82C84" w:rsidR="00B0010E" w:rsidRPr="00806E86" w:rsidRDefault="00B0010E" w:rsidP="003E2B7E">
            <w:pPr>
              <w:cnfStyle w:val="000000000000" w:firstRow="0" w:lastRow="0" w:firstColumn="0" w:lastColumn="0" w:oddVBand="0" w:evenVBand="0" w:oddHBand="0" w:evenHBand="0" w:firstRowFirstColumn="0" w:firstRowLastColumn="0" w:lastRowFirstColumn="0" w:lastRowLastColumn="0"/>
              <w:rPr>
                <w:lang w:eastAsia="zh-TW"/>
              </w:rPr>
            </w:pPr>
            <w:proofErr w:type="spellStart"/>
            <w:r w:rsidRPr="00806E86">
              <w:rPr>
                <w:lang w:eastAsia="zh-TW"/>
              </w:rPr>
              <w:t>HIKVision</w:t>
            </w:r>
            <w:proofErr w:type="spellEnd"/>
          </w:p>
        </w:tc>
        <w:tc>
          <w:tcPr>
            <w:tcW w:w="1375" w:type="dxa"/>
            <w:tcBorders>
              <w:top w:val="single" w:sz="4" w:space="0" w:color="auto"/>
              <w:bottom w:val="single" w:sz="4" w:space="0" w:color="auto"/>
            </w:tcBorders>
            <w:vAlign w:val="center"/>
          </w:tcPr>
          <w:p w14:paraId="54EACD32" w14:textId="40DB6659" w:rsidR="00B0010E" w:rsidRPr="00806E86" w:rsidRDefault="00B0010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w:t>
            </w:r>
          </w:p>
        </w:tc>
        <w:tc>
          <w:tcPr>
            <w:tcW w:w="1558" w:type="dxa"/>
            <w:tcBorders>
              <w:top w:val="single" w:sz="4" w:space="0" w:color="auto"/>
              <w:bottom w:val="single" w:sz="4" w:space="0" w:color="auto"/>
            </w:tcBorders>
            <w:vAlign w:val="center"/>
          </w:tcPr>
          <w:p w14:paraId="4ECECC0F" w14:textId="770F53D3" w:rsidR="00B0010E" w:rsidRPr="00806E86" w:rsidRDefault="00B0010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30 fps</w:t>
            </w:r>
            <w:r w:rsidR="00A019F2" w:rsidRPr="00806E86">
              <w:rPr>
                <w:lang w:eastAsia="zh-TW"/>
              </w:rPr>
              <w:t xml:space="preserve"> @ (1980 x 1080 pixels)</w:t>
            </w:r>
          </w:p>
        </w:tc>
        <w:tc>
          <w:tcPr>
            <w:tcW w:w="968" w:type="dxa"/>
            <w:tcBorders>
              <w:top w:val="single" w:sz="4" w:space="0" w:color="auto"/>
              <w:bottom w:val="single" w:sz="4" w:space="0" w:color="auto"/>
            </w:tcBorders>
            <w:vAlign w:val="center"/>
          </w:tcPr>
          <w:p w14:paraId="6E772D91" w14:textId="77777777" w:rsidR="00B0010E" w:rsidRPr="00806E86" w:rsidRDefault="00B0010E" w:rsidP="003E2B7E">
            <w:pPr>
              <w:cnfStyle w:val="000000000000" w:firstRow="0" w:lastRow="0" w:firstColumn="0" w:lastColumn="0" w:oddVBand="0" w:evenVBand="0" w:oddHBand="0" w:evenHBand="0" w:firstRowFirstColumn="0" w:firstRowLastColumn="0" w:lastRowFirstColumn="0" w:lastRowLastColumn="0"/>
              <w:rPr>
                <w:lang w:eastAsia="zh-TW"/>
              </w:rPr>
            </w:pPr>
          </w:p>
        </w:tc>
        <w:tc>
          <w:tcPr>
            <w:tcW w:w="1821" w:type="dxa"/>
            <w:tcBorders>
              <w:top w:val="single" w:sz="4" w:space="0" w:color="auto"/>
              <w:bottom w:val="single" w:sz="4" w:space="0" w:color="auto"/>
            </w:tcBorders>
            <w:vAlign w:val="center"/>
          </w:tcPr>
          <w:p w14:paraId="6D1C16DF" w14:textId="2A75A7A1" w:rsidR="00B0010E" w:rsidRPr="00806E86" w:rsidRDefault="00A019F2"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Capture debris flow velocity</w:t>
            </w:r>
            <w:r w:rsidR="00C55BC2" w:rsidRPr="00806E86">
              <w:rPr>
                <w:lang w:eastAsia="zh-TW"/>
              </w:rPr>
              <w:t xml:space="preserve"> </w:t>
            </w:r>
          </w:p>
        </w:tc>
      </w:tr>
      <w:tr w:rsidR="00806E86" w:rsidRPr="00806E86" w14:paraId="7C8B045C" w14:textId="77777777" w:rsidTr="00B0010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4" w:space="0" w:color="auto"/>
            </w:tcBorders>
            <w:vAlign w:val="center"/>
          </w:tcPr>
          <w:p w14:paraId="7B081DA0" w14:textId="47311D04" w:rsidR="00365B9E" w:rsidRPr="00806E86" w:rsidRDefault="00365B9E" w:rsidP="003E2B7E">
            <w:pPr>
              <w:rPr>
                <w:lang w:eastAsia="zh-TW"/>
              </w:rPr>
            </w:pPr>
            <w:r w:rsidRPr="00806E86">
              <w:rPr>
                <w:lang w:eastAsia="zh-TW"/>
              </w:rPr>
              <w:t>Uncrewed aerial vehicles (UAV)</w:t>
            </w:r>
          </w:p>
        </w:tc>
        <w:tc>
          <w:tcPr>
            <w:tcW w:w="1493" w:type="dxa"/>
            <w:tcBorders>
              <w:top w:val="single" w:sz="4" w:space="0" w:color="auto"/>
              <w:bottom w:val="single" w:sz="4" w:space="0" w:color="auto"/>
            </w:tcBorders>
            <w:vAlign w:val="center"/>
          </w:tcPr>
          <w:p w14:paraId="016581AF"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DJI Phantom 3Pro</w:t>
            </w:r>
          </w:p>
          <w:p w14:paraId="2E2CC21C"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DJI Mavic2 Pro/ Zoom</w:t>
            </w:r>
          </w:p>
        </w:tc>
        <w:tc>
          <w:tcPr>
            <w:tcW w:w="1375" w:type="dxa"/>
            <w:tcBorders>
              <w:top w:val="single" w:sz="4" w:space="0" w:color="auto"/>
              <w:bottom w:val="single" w:sz="4" w:space="0" w:color="auto"/>
            </w:tcBorders>
            <w:vAlign w:val="center"/>
          </w:tcPr>
          <w:p w14:paraId="061F741C"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w:t>
            </w:r>
          </w:p>
        </w:tc>
        <w:tc>
          <w:tcPr>
            <w:tcW w:w="1558" w:type="dxa"/>
            <w:tcBorders>
              <w:top w:val="single" w:sz="4" w:space="0" w:color="auto"/>
              <w:bottom w:val="single" w:sz="4" w:space="0" w:color="auto"/>
            </w:tcBorders>
            <w:vAlign w:val="center"/>
          </w:tcPr>
          <w:p w14:paraId="7FB5FD2B"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val="fr-FR" w:eastAsia="zh-TW"/>
              </w:rPr>
            </w:pPr>
            <w:r w:rsidRPr="00806E86">
              <w:rPr>
                <w:lang w:val="fr-FR" w:eastAsia="zh-TW"/>
              </w:rPr>
              <w:t xml:space="preserve">30 – 60 </w:t>
            </w:r>
            <w:proofErr w:type="spellStart"/>
            <w:r w:rsidRPr="00806E86">
              <w:rPr>
                <w:lang w:val="fr-FR" w:eastAsia="zh-TW"/>
              </w:rPr>
              <w:t>fps</w:t>
            </w:r>
            <w:proofErr w:type="spellEnd"/>
            <w:r w:rsidRPr="00806E86">
              <w:rPr>
                <w:lang w:val="fr-FR" w:eastAsia="zh-TW"/>
              </w:rPr>
              <w:t xml:space="preserve"> @ (1980 x 1080) pixels</w:t>
            </w:r>
          </w:p>
          <w:p w14:paraId="03BE5C83"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val="fr-FR" w:eastAsia="zh-TW"/>
              </w:rPr>
            </w:pPr>
            <w:r w:rsidRPr="00806E86">
              <w:rPr>
                <w:lang w:val="fr-FR" w:eastAsia="zh-TW"/>
              </w:rPr>
              <w:t xml:space="preserve">30 – 120 </w:t>
            </w:r>
            <w:proofErr w:type="spellStart"/>
            <w:r w:rsidRPr="00806E86">
              <w:rPr>
                <w:lang w:val="fr-FR" w:eastAsia="zh-TW"/>
              </w:rPr>
              <w:t>fps</w:t>
            </w:r>
            <w:proofErr w:type="spellEnd"/>
            <w:r w:rsidRPr="00806E86">
              <w:rPr>
                <w:lang w:val="fr-FR" w:eastAsia="zh-TW"/>
              </w:rPr>
              <w:t xml:space="preserve"> @ (2560 x 1440) pixels</w:t>
            </w:r>
          </w:p>
        </w:tc>
        <w:tc>
          <w:tcPr>
            <w:tcW w:w="968" w:type="dxa"/>
            <w:tcBorders>
              <w:top w:val="single" w:sz="4" w:space="0" w:color="auto"/>
              <w:bottom w:val="single" w:sz="4" w:space="0" w:color="auto"/>
            </w:tcBorders>
            <w:vAlign w:val="center"/>
          </w:tcPr>
          <w:p w14:paraId="38EFCF74"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w:t>
            </w:r>
          </w:p>
        </w:tc>
        <w:tc>
          <w:tcPr>
            <w:tcW w:w="1821" w:type="dxa"/>
            <w:tcBorders>
              <w:top w:val="single" w:sz="4" w:space="0" w:color="auto"/>
              <w:bottom w:val="single" w:sz="4" w:space="0" w:color="auto"/>
            </w:tcBorders>
            <w:vAlign w:val="center"/>
          </w:tcPr>
          <w:p w14:paraId="62F66204" w14:textId="77777777" w:rsidR="00365B9E" w:rsidRPr="00806E86" w:rsidRDefault="00365B9E" w:rsidP="003E2B7E">
            <w:pPr>
              <w:cnfStyle w:val="000000100000" w:firstRow="0" w:lastRow="0" w:firstColumn="0" w:lastColumn="0" w:oddVBand="0" w:evenVBand="0" w:oddHBand="1" w:evenHBand="0" w:firstRowFirstColumn="0" w:firstRowLastColumn="0" w:lastRowFirstColumn="0" w:lastRowLastColumn="0"/>
              <w:rPr>
                <w:lang w:eastAsia="zh-TW"/>
              </w:rPr>
            </w:pPr>
            <w:r w:rsidRPr="00806E86">
              <w:rPr>
                <w:lang w:eastAsia="zh-TW"/>
              </w:rPr>
              <w:t>Capture flow barrier interactions kinematics (flow velocity/ barrier deformation/ Structure-from-motion 3D model)</w:t>
            </w:r>
          </w:p>
        </w:tc>
      </w:tr>
      <w:tr w:rsidR="00B0010E" w:rsidRPr="00806E86" w14:paraId="3A07A1F7" w14:textId="77777777" w:rsidTr="00B0010E">
        <w:trPr>
          <w:trHeight w:val="510"/>
          <w:jc w:val="center"/>
        </w:trPr>
        <w:tc>
          <w:tcPr>
            <w:cnfStyle w:val="001000000000" w:firstRow="0" w:lastRow="0" w:firstColumn="1" w:lastColumn="0" w:oddVBand="0" w:evenVBand="0" w:oddHBand="0" w:evenHBand="0" w:firstRowFirstColumn="0" w:firstRowLastColumn="0" w:lastRowFirstColumn="0" w:lastRowLastColumn="0"/>
            <w:tcW w:w="1811" w:type="dxa"/>
            <w:tcBorders>
              <w:top w:val="single" w:sz="4" w:space="0" w:color="auto"/>
              <w:bottom w:val="single" w:sz="12" w:space="0" w:color="000000"/>
            </w:tcBorders>
            <w:vAlign w:val="center"/>
          </w:tcPr>
          <w:p w14:paraId="27F06FDD" w14:textId="77777777" w:rsidR="00365B9E" w:rsidRPr="00806E86" w:rsidRDefault="00365B9E" w:rsidP="003E2B7E">
            <w:pPr>
              <w:rPr>
                <w:lang w:eastAsia="zh-TW"/>
              </w:rPr>
            </w:pPr>
            <w:r w:rsidRPr="00806E86">
              <w:rPr>
                <w:lang w:eastAsia="zh-TW"/>
              </w:rPr>
              <w:t>LIDAR</w:t>
            </w:r>
          </w:p>
        </w:tc>
        <w:tc>
          <w:tcPr>
            <w:tcW w:w="1493" w:type="dxa"/>
            <w:tcBorders>
              <w:top w:val="single" w:sz="4" w:space="0" w:color="auto"/>
              <w:bottom w:val="single" w:sz="12" w:space="0" w:color="auto"/>
            </w:tcBorders>
            <w:vAlign w:val="center"/>
          </w:tcPr>
          <w:p w14:paraId="4E004B6C"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HESAI AT128</w:t>
            </w:r>
          </w:p>
        </w:tc>
        <w:tc>
          <w:tcPr>
            <w:tcW w:w="1375" w:type="dxa"/>
            <w:tcBorders>
              <w:top w:val="single" w:sz="4" w:space="0" w:color="auto"/>
              <w:bottom w:val="single" w:sz="12" w:space="0" w:color="auto"/>
            </w:tcBorders>
            <w:vAlign w:val="center"/>
          </w:tcPr>
          <w:p w14:paraId="7C5A5BC7"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0.5 m to 250 m</w:t>
            </w:r>
          </w:p>
          <w:p w14:paraId="317FD090"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Horizontal FOV: 120°</w:t>
            </w:r>
          </w:p>
          <w:p w14:paraId="0F70F41D"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Vertical FOV: 25.4°</w:t>
            </w:r>
          </w:p>
        </w:tc>
        <w:tc>
          <w:tcPr>
            <w:tcW w:w="1558" w:type="dxa"/>
            <w:tcBorders>
              <w:top w:val="single" w:sz="4" w:space="0" w:color="auto"/>
              <w:bottom w:val="single" w:sz="12" w:space="0" w:color="auto"/>
            </w:tcBorders>
            <w:shd w:val="clear" w:color="auto" w:fill="FFFFFF"/>
            <w:vAlign w:val="center"/>
          </w:tcPr>
          <w:p w14:paraId="7B51C12B"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0.2° – 0.42° @ 20 Hz</w:t>
            </w:r>
          </w:p>
        </w:tc>
        <w:tc>
          <w:tcPr>
            <w:tcW w:w="968" w:type="dxa"/>
            <w:tcBorders>
              <w:top w:val="single" w:sz="4" w:space="0" w:color="auto"/>
              <w:bottom w:val="single" w:sz="12" w:space="0" w:color="auto"/>
            </w:tcBorders>
            <w:vAlign w:val="center"/>
          </w:tcPr>
          <w:p w14:paraId="0A6C7726"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m:oMath>
              <m:r>
                <m:rPr>
                  <m:sty m:val="p"/>
                </m:rPr>
                <w:rPr>
                  <w:rFonts w:ascii="Cambria Math" w:hAnsi="Cambria Math"/>
                  <w:lang w:eastAsia="zh-TW"/>
                </w:rPr>
                <m:t>±5 cm</m:t>
              </m:r>
            </m:oMath>
            <w:r w:rsidRPr="00806E86">
              <w:rPr>
                <w:lang w:eastAsia="zh-TW"/>
              </w:rPr>
              <w:t xml:space="preserve"> @ 250 m</w:t>
            </w:r>
          </w:p>
        </w:tc>
        <w:tc>
          <w:tcPr>
            <w:tcW w:w="1821" w:type="dxa"/>
            <w:tcBorders>
              <w:top w:val="single" w:sz="4" w:space="0" w:color="auto"/>
              <w:bottom w:val="single" w:sz="12" w:space="0" w:color="auto"/>
            </w:tcBorders>
            <w:vAlign w:val="center"/>
          </w:tcPr>
          <w:p w14:paraId="7E23AF43" w14:textId="77777777" w:rsidR="00365B9E" w:rsidRPr="00806E86" w:rsidRDefault="00365B9E" w:rsidP="003E2B7E">
            <w:pPr>
              <w:cnfStyle w:val="000000000000" w:firstRow="0" w:lastRow="0" w:firstColumn="0" w:lastColumn="0" w:oddVBand="0" w:evenVBand="0" w:oddHBand="0" w:evenHBand="0" w:firstRowFirstColumn="0" w:firstRowLastColumn="0" w:lastRowFirstColumn="0" w:lastRowLastColumn="0"/>
              <w:rPr>
                <w:lang w:eastAsia="zh-TW"/>
              </w:rPr>
            </w:pPr>
            <w:r w:rsidRPr="00806E86">
              <w:rPr>
                <w:lang w:eastAsia="zh-TW"/>
              </w:rPr>
              <w:t>Capture the flow barrier interactions/ Retention volume after the test</w:t>
            </w:r>
          </w:p>
        </w:tc>
      </w:tr>
    </w:tbl>
    <w:p w14:paraId="71B5B1DD" w14:textId="0536479C" w:rsidR="001A3B45" w:rsidRPr="00806E86" w:rsidRDefault="001A3B45" w:rsidP="004A3876">
      <w:pPr>
        <w:rPr>
          <w:rStyle w:val="Strong"/>
          <w:b w:val="0"/>
          <w:bCs w:val="0"/>
          <w:szCs w:val="18"/>
        </w:rPr>
      </w:pPr>
      <w:r w:rsidRPr="00806E86">
        <w:rPr>
          <w:rStyle w:val="Strong"/>
          <w:b w:val="0"/>
          <w:bCs w:val="0"/>
          <w:szCs w:val="18"/>
        </w:rPr>
        <w:br w:type="page"/>
      </w:r>
    </w:p>
    <w:p w14:paraId="2ACD678F" w14:textId="77777777" w:rsidR="008F68E0" w:rsidRPr="00806E86" w:rsidRDefault="008F68E0" w:rsidP="004A3876">
      <w:pPr>
        <w:rPr>
          <w:rStyle w:val="Strong"/>
          <w:b w:val="0"/>
          <w:bCs w:val="0"/>
          <w:szCs w:val="22"/>
        </w:rPr>
        <w:sectPr w:rsidR="008F68E0" w:rsidRPr="00806E86" w:rsidSect="003E2B7E">
          <w:pgSz w:w="16838" w:h="11906" w:orient="landscape"/>
          <w:pgMar w:top="1440" w:right="1440" w:bottom="1440" w:left="1440" w:header="709" w:footer="709" w:gutter="0"/>
          <w:cols w:space="708"/>
          <w:docGrid w:linePitch="360"/>
        </w:sectPr>
      </w:pPr>
    </w:p>
    <w:p w14:paraId="66D3E0F2" w14:textId="6436BB61" w:rsidR="003F1780" w:rsidRPr="003E2B7E" w:rsidRDefault="003F1780" w:rsidP="003E2B7E">
      <w:pPr>
        <w:pStyle w:val="Heading1"/>
        <w:rPr>
          <w:rStyle w:val="Strong"/>
          <w:b w:val="0"/>
          <w:bCs w:val="0"/>
          <w:sz w:val="24"/>
          <w:szCs w:val="22"/>
        </w:rPr>
      </w:pPr>
      <w:r w:rsidRPr="003E2B7E">
        <w:rPr>
          <w:rStyle w:val="Strong"/>
          <w:b w:val="0"/>
          <w:bCs w:val="0"/>
          <w:sz w:val="24"/>
          <w:szCs w:val="22"/>
        </w:rPr>
        <w:lastRenderedPageBreak/>
        <w:t>Supplementary note 2: Particle size distribution (PSD) analysis of debris material and its preparation</w:t>
      </w:r>
    </w:p>
    <w:p w14:paraId="69698CE3" w14:textId="77777777" w:rsidR="003F1780" w:rsidRPr="00806E86" w:rsidRDefault="003F1780" w:rsidP="004A3876">
      <w:pPr>
        <w:rPr>
          <w:rStyle w:val="Strong"/>
          <w:b w:val="0"/>
          <w:bCs w:val="0"/>
          <w:szCs w:val="18"/>
        </w:rPr>
      </w:pPr>
      <w:r w:rsidRPr="00806E86">
        <w:rPr>
          <w:rStyle w:val="Strong"/>
          <w:b w:val="0"/>
          <w:bCs w:val="0"/>
          <w:szCs w:val="18"/>
        </w:rPr>
        <w:t xml:space="preserve">Debris material in this study is excavated from the </w:t>
      </w:r>
      <w:proofErr w:type="spellStart"/>
      <w:r w:rsidRPr="00806E86">
        <w:rPr>
          <w:rStyle w:val="Strong"/>
          <w:b w:val="0"/>
          <w:bCs w:val="0"/>
          <w:szCs w:val="18"/>
        </w:rPr>
        <w:t>Jiangjia</w:t>
      </w:r>
      <w:proofErr w:type="spellEnd"/>
      <w:r w:rsidRPr="00806E86">
        <w:rPr>
          <w:rStyle w:val="Strong"/>
          <w:b w:val="0"/>
          <w:bCs w:val="0"/>
          <w:szCs w:val="18"/>
        </w:rPr>
        <w:t xml:space="preserve"> ravine and sieved through a 200 mm mesh to remove larger boulders. The maximum particle size of 200 mm is adopted to prevent any collision induced damage to the flume bed and the basal instrumentation cells. A total of 72 m</w:t>
      </w:r>
      <w:r w:rsidRPr="00806E86">
        <w:rPr>
          <w:rStyle w:val="Strong"/>
          <w:b w:val="0"/>
          <w:bCs w:val="0"/>
          <w:szCs w:val="18"/>
          <w:vertAlign w:val="superscript"/>
        </w:rPr>
        <w:t>3</w:t>
      </w:r>
      <w:r w:rsidRPr="00806E86">
        <w:rPr>
          <w:rStyle w:val="Strong"/>
          <w:b w:val="0"/>
          <w:bCs w:val="0"/>
          <w:szCs w:val="18"/>
        </w:rPr>
        <w:t xml:space="preserve"> of sieved debris material (solid fraction) is hauled to the storage container in trucks, and end-dumped into the storage container located at the top of the flume (see Fig 2a). A representative sample of test material is then collected from the storage container for particle size distribution (PSD) analysis. </w:t>
      </w:r>
    </w:p>
    <w:p w14:paraId="114ECCAA" w14:textId="4BF6E731" w:rsidR="003F1780" w:rsidRPr="00806E86" w:rsidRDefault="001E295F" w:rsidP="004A3876">
      <w:pPr>
        <w:rPr>
          <w:rStyle w:val="Strong"/>
          <w:b w:val="0"/>
          <w:bCs w:val="0"/>
          <w:szCs w:val="18"/>
        </w:rPr>
      </w:pPr>
      <w:r w:rsidRPr="00806E86">
        <w:t>Fig. S</w:t>
      </w:r>
      <w:r w:rsidRPr="00806E86">
        <w:rPr>
          <w:noProof/>
        </w:rPr>
        <w:t>5</w:t>
      </w:r>
      <w:r w:rsidR="003F1780" w:rsidRPr="00806E86">
        <w:rPr>
          <w:rStyle w:val="Strong"/>
          <w:b w:val="0"/>
          <w:bCs w:val="0"/>
          <w:szCs w:val="18"/>
        </w:rPr>
        <w:t xml:space="preserve"> shows the PSD curve of the debris material in used in this study. The results show</w:t>
      </w:r>
      <w:r w:rsidR="003F1780" w:rsidRPr="00806E86">
        <w:rPr>
          <w:rStyle w:val="Strong"/>
          <w:rFonts w:hint="eastAsia"/>
          <w:b w:val="0"/>
          <w:bCs w:val="0"/>
          <w:szCs w:val="18"/>
        </w:rPr>
        <w:t xml:space="preserve"> </w:t>
      </w:r>
      <w:r w:rsidR="003F1780" w:rsidRPr="00806E86">
        <w:rPr>
          <w:rStyle w:val="Strong"/>
          <w:b w:val="0"/>
          <w:bCs w:val="0"/>
          <w:szCs w:val="18"/>
        </w:rPr>
        <w:t>an average</w:t>
      </w:r>
      <w:r w:rsidR="003F1780" w:rsidRPr="00806E86">
        <w:rPr>
          <w:rStyle w:val="Strong"/>
          <w:rFonts w:hint="eastAsia"/>
          <w:b w:val="0"/>
          <w:bCs w:val="0"/>
          <w:szCs w:val="18"/>
        </w:rPr>
        <w:t xml:space="preserve"> coefficient of uniformity </w:t>
      </w:r>
      <m:oMath>
        <m:sSub>
          <m:sSubPr>
            <m:ctrlPr>
              <w:rPr>
                <w:rStyle w:val="Strong"/>
                <w:rFonts w:ascii="Cambria Math" w:hAnsi="Cambria Math"/>
                <w:b w:val="0"/>
                <w:bCs w:val="0"/>
                <w:i/>
                <w:szCs w:val="18"/>
              </w:rPr>
            </m:ctrlPr>
          </m:sSubPr>
          <m:e>
            <m:r>
              <w:rPr>
                <w:rStyle w:val="Strong"/>
                <w:rFonts w:ascii="Cambria Math" w:hAnsi="Cambria Math"/>
                <w:szCs w:val="18"/>
              </w:rPr>
              <m:t>C</m:t>
            </m:r>
          </m:e>
          <m:sub>
            <m:r>
              <m:rPr>
                <m:sty m:val="p"/>
              </m:rPr>
              <w:rPr>
                <w:rStyle w:val="Strong"/>
                <w:rFonts w:ascii="Cambria Math" w:hAnsi="Cambria Math"/>
                <w:szCs w:val="18"/>
              </w:rPr>
              <m:t>u</m:t>
            </m:r>
          </m:sub>
        </m:sSub>
      </m:oMath>
      <w:r w:rsidR="003F1780" w:rsidRPr="00806E86">
        <w:rPr>
          <w:rStyle w:val="Strong"/>
          <w:rFonts w:hint="eastAsia"/>
          <w:b w:val="0"/>
          <w:bCs w:val="0"/>
          <w:szCs w:val="18"/>
        </w:rPr>
        <w:t xml:space="preserve"> of 55.4 (</w:t>
      </w:r>
      <m:oMath>
        <m:sSub>
          <m:sSubPr>
            <m:ctrlPr>
              <w:rPr>
                <w:rStyle w:val="Strong"/>
                <w:rFonts w:ascii="Cambria Math" w:hAnsi="Cambria Math"/>
                <w:b w:val="0"/>
                <w:bCs w:val="0"/>
                <w:i/>
                <w:szCs w:val="18"/>
              </w:rPr>
            </m:ctrlPr>
          </m:sSubPr>
          <m:e>
            <m:r>
              <w:rPr>
                <w:rStyle w:val="Strong"/>
                <w:rFonts w:ascii="Cambria Math" w:hAnsi="Cambria Math"/>
                <w:szCs w:val="18"/>
              </w:rPr>
              <m:t>C</m:t>
            </m:r>
          </m:e>
          <m:sub>
            <m:r>
              <m:rPr>
                <m:sty m:val="p"/>
              </m:rPr>
              <w:rPr>
                <w:rStyle w:val="Strong"/>
                <w:rFonts w:ascii="Cambria Math" w:hAnsi="Cambria Math"/>
                <w:szCs w:val="18"/>
              </w:rPr>
              <m:t>u</m:t>
            </m:r>
          </m:sub>
        </m:sSub>
        <m:r>
          <w:rPr>
            <w:rStyle w:val="Strong"/>
            <w:rFonts w:ascii="Cambria Math" w:hAnsi="Cambria Math"/>
            <w:szCs w:val="18"/>
          </w:rPr>
          <m:t>&gt;4.0</m:t>
        </m:r>
      </m:oMath>
      <w:r w:rsidR="003F1780" w:rsidRPr="00806E86">
        <w:rPr>
          <w:rStyle w:val="Strong"/>
          <w:rFonts w:hint="eastAsia"/>
          <w:b w:val="0"/>
          <w:bCs w:val="0"/>
          <w:szCs w:val="18"/>
        </w:rPr>
        <w:t xml:space="preserve">) and a coefficient of curvature </w:t>
      </w:r>
      <m:oMath>
        <m:sSub>
          <m:sSubPr>
            <m:ctrlPr>
              <w:rPr>
                <w:rStyle w:val="Strong"/>
                <w:rFonts w:ascii="Cambria Math" w:hAnsi="Cambria Math"/>
                <w:b w:val="0"/>
                <w:bCs w:val="0"/>
                <w:i/>
                <w:szCs w:val="18"/>
              </w:rPr>
            </m:ctrlPr>
          </m:sSubPr>
          <m:e>
            <m:r>
              <w:rPr>
                <w:rStyle w:val="Strong"/>
                <w:rFonts w:ascii="Cambria Math" w:hAnsi="Cambria Math"/>
                <w:szCs w:val="18"/>
              </w:rPr>
              <m:t>C</m:t>
            </m:r>
          </m:e>
          <m:sub>
            <m:r>
              <m:rPr>
                <m:sty m:val="p"/>
              </m:rPr>
              <w:rPr>
                <w:rStyle w:val="Strong"/>
                <w:rFonts w:ascii="Cambria Math" w:hAnsi="Cambria Math"/>
                <w:szCs w:val="18"/>
              </w:rPr>
              <m:t>c</m:t>
            </m:r>
          </m:sub>
        </m:sSub>
      </m:oMath>
      <w:r w:rsidR="003F1780" w:rsidRPr="00806E86">
        <w:rPr>
          <w:rStyle w:val="Strong"/>
          <w:rFonts w:hint="eastAsia"/>
          <w:b w:val="0"/>
          <w:bCs w:val="0"/>
          <w:szCs w:val="18"/>
        </w:rPr>
        <w:t xml:space="preserve"> of 1.1 (</w:t>
      </w:r>
      <m:oMath>
        <m:r>
          <w:rPr>
            <w:rStyle w:val="Strong"/>
            <w:rFonts w:ascii="Cambria Math" w:hAnsi="Cambria Math"/>
            <w:szCs w:val="18"/>
          </w:rPr>
          <m:t>1.0≤</m:t>
        </m:r>
        <m:sSub>
          <m:sSubPr>
            <m:ctrlPr>
              <w:rPr>
                <w:rStyle w:val="Strong"/>
                <w:rFonts w:ascii="Cambria Math" w:hAnsi="Cambria Math"/>
                <w:b w:val="0"/>
                <w:bCs w:val="0"/>
                <w:i/>
                <w:szCs w:val="18"/>
              </w:rPr>
            </m:ctrlPr>
          </m:sSubPr>
          <m:e>
            <m:r>
              <w:rPr>
                <w:rStyle w:val="Strong"/>
                <w:rFonts w:ascii="Cambria Math" w:hAnsi="Cambria Math"/>
                <w:szCs w:val="18"/>
              </w:rPr>
              <m:t>C</m:t>
            </m:r>
          </m:e>
          <m:sub>
            <m:r>
              <m:rPr>
                <m:sty m:val="p"/>
              </m:rPr>
              <w:rPr>
                <w:rStyle w:val="Strong"/>
                <w:rFonts w:ascii="Cambria Math" w:hAnsi="Cambria Math"/>
                <w:szCs w:val="18"/>
              </w:rPr>
              <m:t>c</m:t>
            </m:r>
          </m:sub>
        </m:sSub>
        <m:r>
          <w:rPr>
            <w:rStyle w:val="Strong"/>
            <w:rFonts w:ascii="Cambria Math" w:hAnsi="Cambria Math"/>
            <w:szCs w:val="18"/>
          </w:rPr>
          <m:t>≤3.0</m:t>
        </m:r>
      </m:oMath>
      <w:r w:rsidR="003F1780" w:rsidRPr="00806E86">
        <w:rPr>
          <w:rStyle w:val="Strong"/>
          <w:rFonts w:hint="eastAsia"/>
          <w:b w:val="0"/>
          <w:bCs w:val="0"/>
          <w:szCs w:val="18"/>
        </w:rPr>
        <w:t>). Over 15% of the material is sand, with a characteristic grain size (</w:t>
      </w:r>
      <w:r w:rsidR="003F1780" w:rsidRPr="00806E86">
        <w:rPr>
          <w:rStyle w:val="Strong"/>
          <w:rFonts w:hint="eastAsia"/>
          <w:b w:val="0"/>
          <w:bCs w:val="0"/>
          <w:i/>
          <w:iCs/>
          <w:szCs w:val="18"/>
        </w:rPr>
        <w:t>D</w:t>
      </w:r>
      <w:r w:rsidR="003F1780" w:rsidRPr="00806E86">
        <w:rPr>
          <w:rStyle w:val="Strong"/>
          <w:rFonts w:hint="eastAsia"/>
          <w:b w:val="0"/>
          <w:bCs w:val="0"/>
          <w:szCs w:val="18"/>
          <w:vertAlign w:val="subscript"/>
        </w:rPr>
        <w:t>50</w:t>
      </w:r>
      <w:r w:rsidR="003F1780" w:rsidRPr="00806E86">
        <w:rPr>
          <w:rStyle w:val="Strong"/>
          <w:rFonts w:hint="eastAsia"/>
          <w:b w:val="0"/>
          <w:bCs w:val="0"/>
          <w:szCs w:val="18"/>
        </w:rPr>
        <w:t>) of 20 mm</w:t>
      </w:r>
      <w:r w:rsidR="003F1780" w:rsidRPr="00806E86">
        <w:rPr>
          <w:rStyle w:val="Strong"/>
          <w:b w:val="0"/>
          <w:bCs w:val="0"/>
          <w:szCs w:val="18"/>
        </w:rPr>
        <w:t xml:space="preserve">. This material is coarser than that previously reported by Cui </w:t>
      </w:r>
      <w:r w:rsidR="003F1780" w:rsidRPr="003E2B7E">
        <w:rPr>
          <w:rStyle w:val="Strong"/>
          <w:b w:val="0"/>
          <w:bCs w:val="0"/>
          <w:i/>
          <w:iCs/>
          <w:szCs w:val="18"/>
        </w:rPr>
        <w:t>et al.</w:t>
      </w:r>
      <w:r w:rsidR="003F1780" w:rsidRPr="00806E86">
        <w:rPr>
          <w:rStyle w:val="Strong"/>
          <w:b w:val="0"/>
          <w:bCs w:val="0"/>
          <w:szCs w:val="18"/>
        </w:rPr>
        <w:t xml:space="preserve"> (2005) and Hu </w:t>
      </w:r>
      <w:r w:rsidR="003F1780" w:rsidRPr="003E2B7E">
        <w:rPr>
          <w:rStyle w:val="Strong"/>
          <w:b w:val="0"/>
          <w:bCs w:val="0"/>
          <w:i/>
          <w:iCs/>
          <w:szCs w:val="18"/>
        </w:rPr>
        <w:t>et al.</w:t>
      </w:r>
      <w:r w:rsidR="003F1780" w:rsidRPr="00806E86">
        <w:rPr>
          <w:rStyle w:val="Strong"/>
          <w:b w:val="0"/>
          <w:bCs w:val="0"/>
          <w:szCs w:val="18"/>
        </w:rPr>
        <w:t xml:space="preserve"> (2011), where the </w:t>
      </w:r>
      <w:proofErr w:type="spellStart"/>
      <w:r w:rsidR="003F1780" w:rsidRPr="00806E86">
        <w:rPr>
          <w:rStyle w:val="Strong"/>
          <w:b w:val="0"/>
          <w:bCs w:val="0"/>
          <w:i/>
          <w:iCs/>
          <w:szCs w:val="18"/>
        </w:rPr>
        <w:t>D</w:t>
      </w:r>
      <w:r w:rsidR="003F1780" w:rsidRPr="00806E86">
        <w:rPr>
          <w:rStyle w:val="Strong"/>
          <w:b w:val="0"/>
          <w:bCs w:val="0"/>
          <w:szCs w:val="18"/>
          <w:vertAlign w:val="subscript"/>
        </w:rPr>
        <w:t>max</w:t>
      </w:r>
      <w:proofErr w:type="spellEnd"/>
      <w:r w:rsidR="003F1780" w:rsidRPr="00806E86">
        <w:rPr>
          <w:rStyle w:val="Strong"/>
          <w:b w:val="0"/>
          <w:bCs w:val="0"/>
          <w:szCs w:val="18"/>
        </w:rPr>
        <w:t xml:space="preserve"> </w:t>
      </w:r>
      <w:proofErr w:type="spellStart"/>
      <w:r w:rsidR="003F1780" w:rsidRPr="00806E86">
        <w:rPr>
          <w:rStyle w:val="Strong"/>
          <w:b w:val="0"/>
          <w:bCs w:val="0"/>
          <w:szCs w:val="18"/>
        </w:rPr>
        <w:t>cutoff</w:t>
      </w:r>
      <w:proofErr w:type="spellEnd"/>
      <w:r w:rsidR="003F1780" w:rsidRPr="00806E86">
        <w:rPr>
          <w:rStyle w:val="Strong"/>
          <w:b w:val="0"/>
          <w:bCs w:val="0"/>
          <w:szCs w:val="18"/>
        </w:rPr>
        <w:t xml:space="preserve"> was at 100 mm. The PSD curve of the debris material in this study shifts towards the right with a </w:t>
      </w:r>
      <w:proofErr w:type="spellStart"/>
      <w:r w:rsidR="003F1780" w:rsidRPr="00806E86">
        <w:rPr>
          <w:rStyle w:val="Strong"/>
          <w:b w:val="0"/>
          <w:bCs w:val="0"/>
          <w:i/>
          <w:iCs/>
          <w:szCs w:val="18"/>
        </w:rPr>
        <w:t>D</w:t>
      </w:r>
      <w:r w:rsidR="003F1780" w:rsidRPr="00806E86">
        <w:rPr>
          <w:rStyle w:val="Strong"/>
          <w:b w:val="0"/>
          <w:bCs w:val="0"/>
          <w:iCs/>
          <w:szCs w:val="18"/>
          <w:vertAlign w:val="subscript"/>
        </w:rPr>
        <w:t>max</w:t>
      </w:r>
      <w:proofErr w:type="spellEnd"/>
      <w:r w:rsidR="003F1780" w:rsidRPr="00806E86">
        <w:rPr>
          <w:rStyle w:val="Strong"/>
          <w:b w:val="0"/>
          <w:bCs w:val="0"/>
          <w:szCs w:val="18"/>
        </w:rPr>
        <w:t xml:space="preserve"> of 200 mm, and a lower proportion of fines. It must be acknowledged that using finer materials would enable excess pore water pressure to sustain for a longer period along the increased drainage path in a large-scale flume (Iverson, 2015). While pertinent for exploring the dynamics of debris flow propagation and runout, this finer material would readily filter out through the flexible barrier mesh (25 mm opening). Since the multiple barrier tests in this study is designed to induce retention and overflow at barriers with limited flow volume, using predominantly finer materials that can discharge through the mesh would defeat the intended purpose. For comparison, debris material used by Ng </w:t>
      </w:r>
      <w:r w:rsidR="003F1780" w:rsidRPr="003E2B7E">
        <w:rPr>
          <w:rStyle w:val="Strong"/>
          <w:b w:val="0"/>
          <w:bCs w:val="0"/>
          <w:i/>
          <w:iCs/>
          <w:szCs w:val="18"/>
        </w:rPr>
        <w:t>et al.</w:t>
      </w:r>
      <w:r w:rsidR="003F1780" w:rsidRPr="00806E86">
        <w:rPr>
          <w:rStyle w:val="Strong"/>
          <w:b w:val="0"/>
          <w:bCs w:val="0"/>
          <w:szCs w:val="18"/>
        </w:rPr>
        <w:t xml:space="preserve"> (2020a) in the 28-metre-long flume in Hong Kong is significantly finer, not only with a maximum particle size of 25 mm but also fines due to the 2.5% Kaolin clay used in the designed mixture. </w:t>
      </w:r>
    </w:p>
    <w:p w14:paraId="170E5453" w14:textId="0201EC6D" w:rsidR="003F1780" w:rsidRPr="00806E86" w:rsidRDefault="003F1780" w:rsidP="004A3876">
      <w:pPr>
        <w:rPr>
          <w:rStyle w:val="Strong"/>
          <w:b w:val="0"/>
          <w:bCs w:val="0"/>
          <w:szCs w:val="18"/>
        </w:rPr>
      </w:pPr>
      <w:r w:rsidRPr="00806E86">
        <w:rPr>
          <w:rStyle w:val="Strong"/>
          <w:b w:val="0"/>
          <w:bCs w:val="0"/>
          <w:szCs w:val="18"/>
        </w:rPr>
        <w:t>An image in the inset shows the preparation of debris material in the storage container at the top of the flume. Then, workers shovel this material behind the gate, forming a triangular wedge. This manual preparation of debris material in smaller lifts essentially minimizes size segregation otherwise expected in end-dumped material. Thereafter, the required water volume (fluid fraction) is pumped from an adjacent water tank into the container, saturating the debris material without mechanically mixing the solid and fluid components.</w:t>
      </w:r>
    </w:p>
    <w:p w14:paraId="1BC5C155" w14:textId="4BE8002A" w:rsidR="003F1780" w:rsidRPr="00806E86" w:rsidRDefault="00E44C18" w:rsidP="004A3876">
      <w:pPr>
        <w:rPr>
          <w:rStyle w:val="Strong"/>
          <w:b w:val="0"/>
          <w:bCs w:val="0"/>
          <w:szCs w:val="18"/>
        </w:rPr>
      </w:pPr>
      <w:r w:rsidRPr="00806E86">
        <w:rPr>
          <w:rStyle w:val="Strong"/>
          <w:b w:val="0"/>
          <w:bCs w:val="0"/>
          <w:noProof/>
          <w:szCs w:val="18"/>
          <w:lang w:val="en-IN" w:eastAsia="en-IN" w:bidi="ar-SA"/>
        </w:rPr>
        <w:lastRenderedPageBreak/>
        <w:drawing>
          <wp:inline distT="0" distB="0" distL="0" distR="0" wp14:anchorId="5158BCF2" wp14:editId="43D55AFC">
            <wp:extent cx="4736877" cy="3172113"/>
            <wp:effectExtent l="0" t="0" r="6985" b="9525"/>
            <wp:docPr id="46646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8033" cy="3179584"/>
                    </a:xfrm>
                    <a:prstGeom prst="rect">
                      <a:avLst/>
                    </a:prstGeom>
                    <a:noFill/>
                  </pic:spPr>
                </pic:pic>
              </a:graphicData>
            </a:graphic>
          </wp:inline>
        </w:drawing>
      </w:r>
    </w:p>
    <w:p w14:paraId="0C9690CE" w14:textId="755233B2" w:rsidR="003F1780" w:rsidRPr="00806E86" w:rsidRDefault="003F1780" w:rsidP="004A3876">
      <w:pPr>
        <w:pStyle w:val="Caption"/>
      </w:pPr>
      <w:bookmarkStart w:id="7" w:name="_Ref221650842"/>
      <w:r w:rsidRPr="00806E86">
        <w:t>Fig. S</w:t>
      </w:r>
      <w:r w:rsidR="000C33E3" w:rsidRPr="00806E86">
        <w:rPr>
          <w:noProof/>
        </w:rPr>
        <w:t>5</w:t>
      </w:r>
      <w:bookmarkEnd w:id="7"/>
      <w:r w:rsidRPr="00806E86">
        <w:t xml:space="preserve"> Particle s</w:t>
      </w:r>
      <w:r w:rsidR="00E31F4A" w:rsidRPr="00806E86">
        <w:t>i</w:t>
      </w:r>
      <w:r w:rsidRPr="00806E86">
        <w:t>ze distribution of debris material used in this study. INSET: preparation of sieved debris material in the storage container</w:t>
      </w:r>
    </w:p>
    <w:p w14:paraId="5028B11D" w14:textId="664F3D1A" w:rsidR="00D46B71" w:rsidRPr="003E2B7E" w:rsidRDefault="00D46B71" w:rsidP="003E2B7E">
      <w:pPr>
        <w:pStyle w:val="Heading1"/>
        <w:rPr>
          <w:rStyle w:val="Strong"/>
          <w:b w:val="0"/>
          <w:bCs w:val="0"/>
          <w:sz w:val="24"/>
          <w:szCs w:val="22"/>
        </w:rPr>
      </w:pPr>
      <w:r w:rsidRPr="003E2B7E">
        <w:rPr>
          <w:rStyle w:val="Strong"/>
          <w:b w:val="0"/>
          <w:bCs w:val="0"/>
          <w:sz w:val="24"/>
          <w:szCs w:val="22"/>
        </w:rPr>
        <w:t xml:space="preserve">Supplementary note </w:t>
      </w:r>
      <w:r w:rsidR="003F1780" w:rsidRPr="003E2B7E">
        <w:rPr>
          <w:rStyle w:val="Strong"/>
          <w:b w:val="0"/>
          <w:bCs w:val="0"/>
          <w:sz w:val="24"/>
          <w:szCs w:val="22"/>
        </w:rPr>
        <w:t>3</w:t>
      </w:r>
      <w:r w:rsidRPr="003E2B7E">
        <w:rPr>
          <w:rStyle w:val="Strong"/>
          <w:b w:val="0"/>
          <w:bCs w:val="0"/>
          <w:sz w:val="24"/>
          <w:szCs w:val="22"/>
        </w:rPr>
        <w:t xml:space="preserve">: </w:t>
      </w:r>
      <w:r w:rsidR="00B238B4" w:rsidRPr="003E2B7E">
        <w:rPr>
          <w:rStyle w:val="Strong"/>
          <w:b w:val="0"/>
          <w:bCs w:val="0"/>
          <w:sz w:val="24"/>
          <w:szCs w:val="22"/>
        </w:rPr>
        <w:t>Designs of multiple flexible barriers tested in the 190-m-long flume</w:t>
      </w:r>
    </w:p>
    <w:p w14:paraId="542F4420" w14:textId="036935D9" w:rsidR="0057076E" w:rsidRPr="00806E86" w:rsidRDefault="00115198" w:rsidP="004A3876">
      <w:pPr>
        <w:rPr>
          <w:rStyle w:val="Strong"/>
          <w:b w:val="0"/>
          <w:bCs w:val="0"/>
          <w:szCs w:val="18"/>
        </w:rPr>
      </w:pPr>
      <w:r w:rsidRPr="00806E86">
        <w:t>Fig. S</w:t>
      </w:r>
      <w:r w:rsidRPr="00806E86">
        <w:rPr>
          <w:noProof/>
        </w:rPr>
        <w:t>6</w:t>
      </w:r>
      <w:r w:rsidR="0057076E" w:rsidRPr="00806E86">
        <w:rPr>
          <w:rStyle w:val="Strong"/>
          <w:b w:val="0"/>
          <w:bCs w:val="0"/>
          <w:szCs w:val="18"/>
        </w:rPr>
        <w:t xml:space="preserve">a shows the schematic of the </w:t>
      </w:r>
      <w:proofErr w:type="spellStart"/>
      <w:r w:rsidR="006F65F5" w:rsidRPr="00806E86">
        <w:rPr>
          <w:rStyle w:val="Strong"/>
          <w:b w:val="0"/>
          <w:bCs w:val="0"/>
          <w:szCs w:val="18"/>
        </w:rPr>
        <w:t>Geobrugg</w:t>
      </w:r>
      <w:proofErr w:type="spellEnd"/>
      <w:r w:rsidR="006F65F5" w:rsidRPr="00806E86">
        <w:rPr>
          <w:rStyle w:val="Strong"/>
          <w:b w:val="0"/>
          <w:bCs w:val="0"/>
          <w:szCs w:val="18"/>
        </w:rPr>
        <w:t xml:space="preserve"> VX type flexible barrier adapted to the site conditions.</w:t>
      </w:r>
      <w:r w:rsidR="00AF077F" w:rsidRPr="00806E86">
        <w:rPr>
          <w:rStyle w:val="Strong"/>
          <w:b w:val="0"/>
          <w:bCs w:val="0"/>
          <w:szCs w:val="18"/>
        </w:rPr>
        <w:t xml:space="preserve"> </w:t>
      </w:r>
      <w:r w:rsidR="006F65F5" w:rsidRPr="00806E86">
        <w:rPr>
          <w:rStyle w:val="Strong"/>
          <w:b w:val="0"/>
          <w:bCs w:val="0"/>
          <w:szCs w:val="18"/>
        </w:rPr>
        <w:t xml:space="preserve">This barrier is </w:t>
      </w:r>
      <w:r w:rsidR="0057076E" w:rsidRPr="00806E86">
        <w:rPr>
          <w:rStyle w:val="Strong"/>
          <w:b w:val="0"/>
          <w:bCs w:val="0"/>
          <w:szCs w:val="18"/>
        </w:rPr>
        <w:t xml:space="preserve">constructed from ROCCO 16/3/300 steel ring nets with a width of 6.0 metres and a height of 3.0 metres. Each steel ring, measuring 300 mm in diameter, is composed of 16 windings of 3 mm diameter high-yield strength steel wire. The ring net panel is supported by horizontal top and bottom supporting cables—each made of four 22 mm GEOBINEX steel ropes (shown in blue and labelled W1 and W2). These horizontal supporting cables are connected to tension load cells at each end and anchored to the side walls of the flume. Each 22 mm rope is equipped with two brake elements at either end, totalling eight brake elements in both the top and bottom cables, respectively. Abrasion protection elements shield the top supporting cables from overflowing debris. Lateral cables (shown in green and labelled K1 and K2), made of two 22 mm GEOBINEX steel ropes, restrain the nets on the side walls, each equipped with two brake elements. A total of sixteen brake elements are used in the modified </w:t>
      </w:r>
      <w:proofErr w:type="spellStart"/>
      <w:r w:rsidR="0057076E" w:rsidRPr="00806E86">
        <w:rPr>
          <w:rStyle w:val="Strong"/>
          <w:b w:val="0"/>
          <w:bCs w:val="0"/>
          <w:szCs w:val="18"/>
        </w:rPr>
        <w:t>Geobrugg</w:t>
      </w:r>
      <w:proofErr w:type="spellEnd"/>
      <w:r w:rsidR="0057076E" w:rsidRPr="00806E86">
        <w:rPr>
          <w:rStyle w:val="Strong"/>
          <w:b w:val="0"/>
          <w:bCs w:val="0"/>
          <w:szCs w:val="18"/>
        </w:rPr>
        <w:t xml:space="preserve"> VX type barrier. The ring net panel includes a 1.5 m surplus height, folded upstream and anchored to the flume bed by a 22 mm steel rope to reduce debris passage through the basal clearance. This anchoring with a rope allows the folded ring net panel to freely slide and deform with the barrier during impact while preventing vertical uplift. As such, uplift load transfer on these anchors will have minimal effect on the measured barrier cable forces. A 25 mm chain link secondary mesh overlays the ring net barrier to trap coarse debris while permitting the discharge of muddy water and fines.</w:t>
      </w:r>
    </w:p>
    <w:p w14:paraId="36D5D68F" w14:textId="3A2368FD" w:rsidR="00B238B4" w:rsidRPr="00806E86" w:rsidRDefault="00115198" w:rsidP="004A3876">
      <w:pPr>
        <w:rPr>
          <w:rStyle w:val="Strong"/>
          <w:b w:val="0"/>
          <w:bCs w:val="0"/>
          <w:szCs w:val="18"/>
        </w:rPr>
      </w:pPr>
      <w:r w:rsidRPr="00806E86">
        <w:t>Fig. S</w:t>
      </w:r>
      <w:r w:rsidRPr="00806E86">
        <w:rPr>
          <w:noProof/>
        </w:rPr>
        <w:t>6</w:t>
      </w:r>
      <w:r w:rsidR="0057076E" w:rsidRPr="00806E86">
        <w:rPr>
          <w:rStyle w:val="Strong"/>
          <w:b w:val="0"/>
          <w:bCs w:val="0"/>
          <w:szCs w:val="18"/>
        </w:rPr>
        <w:t xml:space="preserve">b depicts the schematic of the third barrier (FB3), a newly developed Kevlar flexible barrier at HKUST. This barrier measures 6 metres in width and 2 metres in height. Unlike the steel ring net panel of the modified </w:t>
      </w:r>
      <w:proofErr w:type="spellStart"/>
      <w:r w:rsidR="0057076E" w:rsidRPr="00806E86">
        <w:rPr>
          <w:rStyle w:val="Strong"/>
          <w:b w:val="0"/>
          <w:bCs w:val="0"/>
          <w:szCs w:val="18"/>
        </w:rPr>
        <w:t>Geobrugg</w:t>
      </w:r>
      <w:proofErr w:type="spellEnd"/>
      <w:r w:rsidR="0057076E" w:rsidRPr="00806E86">
        <w:rPr>
          <w:rStyle w:val="Strong"/>
          <w:b w:val="0"/>
          <w:bCs w:val="0"/>
          <w:szCs w:val="18"/>
        </w:rPr>
        <w:t xml:space="preserve"> VX barrier, the Kevlar barrier (see Fig. 2a INSET 2) is built with a primary mesh made of sewn Kevlar webbings with 50 mm openings. Kevlar offers a strength-to-weight ratio five times higher than steel (Ashby &amp; </w:t>
      </w:r>
      <w:proofErr w:type="spellStart"/>
      <w:r w:rsidR="0057076E" w:rsidRPr="00806E86">
        <w:rPr>
          <w:rStyle w:val="Strong"/>
          <w:b w:val="0"/>
          <w:bCs w:val="0"/>
          <w:szCs w:val="18"/>
        </w:rPr>
        <w:t>Cebon</w:t>
      </w:r>
      <w:proofErr w:type="spellEnd"/>
      <w:r w:rsidR="0057076E" w:rsidRPr="00806E86">
        <w:rPr>
          <w:rStyle w:val="Strong"/>
          <w:b w:val="0"/>
          <w:bCs w:val="0"/>
          <w:szCs w:val="18"/>
        </w:rPr>
        <w:t xml:space="preserve">, 1993), making this barrier lighter than the ring net panels of similar size. The Kevlar barrier is supported by three levels of horizontal supporting cables — top, middle, and bottom — each consisting of two 22 mm independent wire rope core (IWRC) steel ropes. </w:t>
      </w:r>
      <w:r w:rsidR="0057076E" w:rsidRPr="00806E86">
        <w:rPr>
          <w:rStyle w:val="Strong"/>
          <w:b w:val="0"/>
          <w:bCs w:val="0"/>
          <w:szCs w:val="18"/>
        </w:rPr>
        <w:lastRenderedPageBreak/>
        <w:t xml:space="preserve">These cables connect to the tension load cells installed on the side wall anchors, similarly to the modified </w:t>
      </w:r>
      <w:proofErr w:type="spellStart"/>
      <w:r w:rsidR="0057076E" w:rsidRPr="00806E86">
        <w:rPr>
          <w:rStyle w:val="Strong"/>
          <w:b w:val="0"/>
          <w:bCs w:val="0"/>
          <w:szCs w:val="18"/>
        </w:rPr>
        <w:t>Geobrugg</w:t>
      </w:r>
      <w:proofErr w:type="spellEnd"/>
      <w:r w:rsidR="0057076E" w:rsidRPr="00806E86">
        <w:rPr>
          <w:rStyle w:val="Strong"/>
          <w:b w:val="0"/>
          <w:bCs w:val="0"/>
          <w:szCs w:val="18"/>
        </w:rPr>
        <w:t xml:space="preserve"> VX barriers. The lateral cable, made of a single 22 mm IWRC steel rope, restrains the Kevlar barrier mesh at the side walls. Due to its higher deformability and strength, the Kevlar barrier is not equipped with brake elements.</w:t>
      </w:r>
    </w:p>
    <w:p w14:paraId="5A3554CD" w14:textId="54921D02" w:rsidR="001859F9" w:rsidRPr="00806E86" w:rsidRDefault="00F936A7" w:rsidP="004A3876">
      <w:pPr>
        <w:rPr>
          <w:rStyle w:val="Strong"/>
          <w:b w:val="0"/>
          <w:bCs w:val="0"/>
          <w:szCs w:val="22"/>
        </w:rPr>
      </w:pPr>
      <w:r w:rsidRPr="00806E86">
        <w:rPr>
          <w:rStyle w:val="Strong"/>
          <w:b w:val="0"/>
          <w:bCs w:val="0"/>
          <w:noProof/>
          <w:szCs w:val="22"/>
          <w:lang w:val="en-IN" w:eastAsia="en-IN" w:bidi="ar-SA"/>
        </w:rPr>
        <w:drawing>
          <wp:inline distT="0" distB="0" distL="0" distR="0" wp14:anchorId="3CD79B9C" wp14:editId="084ED0BE">
            <wp:extent cx="5692775" cy="2072185"/>
            <wp:effectExtent l="0" t="0" r="3175" b="0"/>
            <wp:docPr id="1653391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02081" cy="2075572"/>
                    </a:xfrm>
                    <a:prstGeom prst="rect">
                      <a:avLst/>
                    </a:prstGeom>
                    <a:noFill/>
                  </pic:spPr>
                </pic:pic>
              </a:graphicData>
            </a:graphic>
          </wp:inline>
        </w:drawing>
      </w:r>
    </w:p>
    <w:p w14:paraId="4B031F61" w14:textId="5A8682BB" w:rsidR="001859F9" w:rsidRPr="00806E86" w:rsidRDefault="00D83671" w:rsidP="003E2B7E">
      <w:pPr>
        <w:pStyle w:val="Caption"/>
        <w:rPr>
          <w:rStyle w:val="Strong"/>
          <w:b w:val="0"/>
          <w:bCs w:val="0"/>
          <w:szCs w:val="18"/>
        </w:rPr>
      </w:pPr>
      <w:bookmarkStart w:id="8" w:name="_Ref221401645"/>
      <w:r w:rsidRPr="00806E86">
        <w:t>Fig. S</w:t>
      </w:r>
      <w:r w:rsidR="000C33E3" w:rsidRPr="00806E86">
        <w:rPr>
          <w:noProof/>
        </w:rPr>
        <w:t>6</w:t>
      </w:r>
      <w:bookmarkEnd w:id="8"/>
      <w:r w:rsidRPr="00806E86">
        <w:t xml:space="preserve"> </w:t>
      </w:r>
      <w:r w:rsidR="001859F9" w:rsidRPr="00806E86">
        <w:rPr>
          <w:rStyle w:val="Strong"/>
          <w:b w:val="0"/>
          <w:bCs w:val="0"/>
          <w:szCs w:val="18"/>
        </w:rPr>
        <w:t xml:space="preserve">Schematic front elevation drawings showing the designs of (a) </w:t>
      </w:r>
      <w:proofErr w:type="spellStart"/>
      <w:r w:rsidR="001859F9" w:rsidRPr="00806E86">
        <w:rPr>
          <w:rStyle w:val="Strong"/>
          <w:b w:val="0"/>
          <w:bCs w:val="0"/>
          <w:szCs w:val="18"/>
        </w:rPr>
        <w:t>Geobrugg</w:t>
      </w:r>
      <w:proofErr w:type="spellEnd"/>
      <w:r w:rsidR="001859F9" w:rsidRPr="00806E86">
        <w:rPr>
          <w:rStyle w:val="Strong"/>
          <w:b w:val="0"/>
          <w:bCs w:val="0"/>
          <w:szCs w:val="18"/>
        </w:rPr>
        <w:t xml:space="preserve"> VX flexible barrier (b) HKUST Kevlar flexible barrier</w:t>
      </w:r>
    </w:p>
    <w:p w14:paraId="785BB8FE" w14:textId="77777777" w:rsidR="001859F9" w:rsidRPr="003E2B7E" w:rsidRDefault="001859F9" w:rsidP="004A3876">
      <w:pPr>
        <w:rPr>
          <w:rStyle w:val="Strong"/>
          <w:b w:val="0"/>
          <w:bCs w:val="0"/>
          <w:szCs w:val="18"/>
        </w:rPr>
      </w:pPr>
    </w:p>
    <w:p w14:paraId="4E3F0DB1" w14:textId="77777777" w:rsidR="00BD0C84" w:rsidRPr="00806E86" w:rsidRDefault="00BD0C84" w:rsidP="004A3876">
      <w:pPr>
        <w:rPr>
          <w:rStyle w:val="Strong"/>
          <w:b w:val="0"/>
          <w:bCs w:val="0"/>
          <w:szCs w:val="22"/>
        </w:rPr>
      </w:pPr>
    </w:p>
    <w:p w14:paraId="42115E13" w14:textId="77777777" w:rsidR="00E31F4A" w:rsidRPr="00806E86" w:rsidRDefault="00E31F4A" w:rsidP="004A3876">
      <w:pPr>
        <w:rPr>
          <w:rStyle w:val="Strong"/>
          <w:b w:val="0"/>
          <w:bCs w:val="0"/>
          <w:szCs w:val="22"/>
        </w:rPr>
      </w:pPr>
    </w:p>
    <w:p w14:paraId="2E978C85" w14:textId="52005B4D" w:rsidR="007D01D6" w:rsidRPr="003E2B7E" w:rsidRDefault="007D01D6" w:rsidP="003E2B7E">
      <w:pPr>
        <w:pStyle w:val="Heading1"/>
        <w:rPr>
          <w:rStyle w:val="Strong"/>
          <w:b w:val="0"/>
          <w:bCs w:val="0"/>
          <w:sz w:val="24"/>
        </w:rPr>
      </w:pPr>
      <w:r w:rsidRPr="003E2B7E">
        <w:rPr>
          <w:rStyle w:val="Strong"/>
          <w:b w:val="0"/>
          <w:bCs w:val="0"/>
          <w:sz w:val="24"/>
        </w:rPr>
        <w:t xml:space="preserve">Supplementary note </w:t>
      </w:r>
      <w:r w:rsidR="009B5CF3">
        <w:rPr>
          <w:rStyle w:val="Strong"/>
          <w:b w:val="0"/>
          <w:bCs w:val="0"/>
          <w:sz w:val="24"/>
        </w:rPr>
        <w:t>4</w:t>
      </w:r>
      <w:r w:rsidRPr="003E2B7E">
        <w:rPr>
          <w:rStyle w:val="Strong"/>
          <w:b w:val="0"/>
          <w:bCs w:val="0"/>
          <w:sz w:val="24"/>
        </w:rPr>
        <w:t xml:space="preserve">: </w:t>
      </w:r>
      <w:r w:rsidR="00FA238A" w:rsidRPr="003E2B7E">
        <w:rPr>
          <w:rStyle w:val="Strong"/>
          <w:b w:val="0"/>
          <w:bCs w:val="0"/>
          <w:sz w:val="24"/>
        </w:rPr>
        <w:t>Videos</w:t>
      </w:r>
      <w:r w:rsidR="00300220" w:rsidRPr="003E2B7E">
        <w:rPr>
          <w:rStyle w:val="Strong"/>
          <w:b w:val="0"/>
          <w:bCs w:val="0"/>
          <w:sz w:val="24"/>
        </w:rPr>
        <w:t xml:space="preserve"> of debris flow – flexible barrier interaction</w:t>
      </w:r>
    </w:p>
    <w:p w14:paraId="2C486EA0" w14:textId="50042F45" w:rsidR="00441BE0" w:rsidRPr="00806E86" w:rsidRDefault="00300220" w:rsidP="004A3876">
      <w:pPr>
        <w:rPr>
          <w:rStyle w:val="Strong"/>
          <w:b w:val="0"/>
          <w:bCs w:val="0"/>
          <w:szCs w:val="18"/>
        </w:rPr>
      </w:pPr>
      <w:r w:rsidRPr="00806E86">
        <w:rPr>
          <w:rStyle w:val="Strong"/>
          <w:b w:val="0"/>
          <w:bCs w:val="0"/>
          <w:szCs w:val="18"/>
        </w:rPr>
        <w:t xml:space="preserve">The </w:t>
      </w:r>
      <w:r w:rsidR="00B2767E" w:rsidRPr="00806E86">
        <w:rPr>
          <w:rStyle w:val="Strong"/>
          <w:b w:val="0"/>
          <w:bCs w:val="0"/>
          <w:szCs w:val="18"/>
        </w:rPr>
        <w:t xml:space="preserve">top view of the </w:t>
      </w:r>
      <w:r w:rsidR="00845590" w:rsidRPr="00806E86">
        <w:rPr>
          <w:rStyle w:val="Strong"/>
          <w:b w:val="0"/>
          <w:bCs w:val="0"/>
          <w:szCs w:val="18"/>
        </w:rPr>
        <w:t xml:space="preserve">overall test captured by an uncrewed aerial vehicle (UAV) </w:t>
      </w:r>
      <w:r w:rsidR="009C2133" w:rsidRPr="00806E86">
        <w:rPr>
          <w:rStyle w:val="Strong"/>
          <w:b w:val="0"/>
          <w:bCs w:val="0"/>
          <w:szCs w:val="18"/>
        </w:rPr>
        <w:t>is shown in Supplementary video V1. The deta</w:t>
      </w:r>
      <w:r w:rsidR="0052620A" w:rsidRPr="00806E86">
        <w:rPr>
          <w:rStyle w:val="Strong"/>
          <w:b w:val="0"/>
          <w:bCs w:val="0"/>
          <w:szCs w:val="18"/>
        </w:rPr>
        <w:t xml:space="preserve">iled impact kinematics at the first barrier (FB1) captured by DJI action camera mounted on the flume side wall and looking downstream at the barrier is </w:t>
      </w:r>
      <w:r w:rsidR="007877BC" w:rsidRPr="00806E86">
        <w:rPr>
          <w:rStyle w:val="Strong"/>
          <w:b w:val="0"/>
          <w:bCs w:val="0"/>
          <w:szCs w:val="18"/>
        </w:rPr>
        <w:t>shown in Supplementary video V2-FB1.</w:t>
      </w:r>
      <w:r w:rsidR="003A299F" w:rsidRPr="00806E86">
        <w:rPr>
          <w:rStyle w:val="Strong"/>
          <w:b w:val="0"/>
          <w:bCs w:val="0"/>
          <w:szCs w:val="18"/>
        </w:rPr>
        <w:t xml:space="preserve"> </w:t>
      </w:r>
      <w:r w:rsidR="00B96C2B" w:rsidRPr="00806E86">
        <w:rPr>
          <w:rStyle w:val="Strong"/>
          <w:b w:val="0"/>
          <w:bCs w:val="0"/>
          <w:szCs w:val="18"/>
        </w:rPr>
        <w:t>In each of the above</w:t>
      </w:r>
      <w:r w:rsidR="00816D16" w:rsidRPr="00806E86">
        <w:rPr>
          <w:rStyle w:val="Strong"/>
          <w:b w:val="0"/>
          <w:bCs w:val="0"/>
          <w:szCs w:val="18"/>
        </w:rPr>
        <w:t>-mentioned</w:t>
      </w:r>
      <w:r w:rsidR="00B96C2B" w:rsidRPr="00806E86">
        <w:rPr>
          <w:rStyle w:val="Strong"/>
          <w:b w:val="0"/>
          <w:bCs w:val="0"/>
          <w:szCs w:val="18"/>
        </w:rPr>
        <w:t xml:space="preserve"> videos, time</w:t>
      </w:r>
      <w:r w:rsidR="008C59D8" w:rsidRPr="00806E86">
        <w:rPr>
          <w:rStyle w:val="Strong"/>
          <w:b w:val="0"/>
          <w:bCs w:val="0"/>
          <w:szCs w:val="18"/>
        </w:rPr>
        <w:t>stamp</w:t>
      </w:r>
      <w:r w:rsidR="00B96C2B" w:rsidRPr="00806E86">
        <w:rPr>
          <w:rStyle w:val="Strong"/>
          <w:b w:val="0"/>
          <w:bCs w:val="0"/>
          <w:szCs w:val="18"/>
        </w:rPr>
        <w:t>s are annotated</w:t>
      </w:r>
      <w:r w:rsidR="008C59D8" w:rsidRPr="00806E86">
        <w:rPr>
          <w:rStyle w:val="Strong"/>
          <w:b w:val="0"/>
          <w:bCs w:val="0"/>
          <w:szCs w:val="18"/>
        </w:rPr>
        <w:t xml:space="preserve"> for reference. The time </w:t>
      </w:r>
      <w:r w:rsidR="008C59D8" w:rsidRPr="00806E86">
        <w:rPr>
          <w:rStyle w:val="Strong"/>
          <w:b w:val="0"/>
          <w:bCs w:val="0"/>
          <w:i/>
          <w:iCs/>
          <w:szCs w:val="18"/>
        </w:rPr>
        <w:t>t</w:t>
      </w:r>
      <w:r w:rsidR="008C59D8" w:rsidRPr="00806E86">
        <w:rPr>
          <w:rStyle w:val="Strong"/>
          <w:b w:val="0"/>
          <w:bCs w:val="0"/>
          <w:szCs w:val="18"/>
        </w:rPr>
        <w:t xml:space="preserve"> = 0 s corresponds to the sta</w:t>
      </w:r>
      <w:r w:rsidR="003A6C11" w:rsidRPr="00806E86">
        <w:rPr>
          <w:rStyle w:val="Strong"/>
          <w:b w:val="0"/>
          <w:bCs w:val="0"/>
          <w:szCs w:val="18"/>
        </w:rPr>
        <w:t>rt of gate opening and recording of sensor measurements by the data logger</w:t>
      </w:r>
      <w:r w:rsidR="00994FE9" w:rsidRPr="00806E86">
        <w:rPr>
          <w:rStyle w:val="Strong"/>
          <w:b w:val="0"/>
          <w:bCs w:val="0"/>
          <w:szCs w:val="18"/>
        </w:rPr>
        <w:t xml:space="preserve">. For manageable </w:t>
      </w:r>
      <w:r w:rsidR="00F51EEE" w:rsidRPr="00806E86">
        <w:rPr>
          <w:rStyle w:val="Strong"/>
          <w:b w:val="0"/>
          <w:bCs w:val="0"/>
          <w:szCs w:val="18"/>
        </w:rPr>
        <w:t>file size</w:t>
      </w:r>
      <w:r w:rsidR="00617998" w:rsidRPr="00806E86">
        <w:rPr>
          <w:rStyle w:val="Strong"/>
          <w:b w:val="0"/>
          <w:bCs w:val="0"/>
          <w:szCs w:val="18"/>
        </w:rPr>
        <w:t>s</w:t>
      </w:r>
      <w:r w:rsidR="00F51EEE" w:rsidRPr="00806E86">
        <w:rPr>
          <w:rStyle w:val="Strong"/>
          <w:b w:val="0"/>
          <w:bCs w:val="0"/>
          <w:szCs w:val="18"/>
        </w:rPr>
        <w:t xml:space="preserve">, the videos are </w:t>
      </w:r>
      <w:r w:rsidR="00FA238A" w:rsidRPr="00806E86">
        <w:rPr>
          <w:rStyle w:val="Strong"/>
          <w:b w:val="0"/>
          <w:bCs w:val="0"/>
          <w:szCs w:val="18"/>
        </w:rPr>
        <w:t xml:space="preserve">trimmed and </w:t>
      </w:r>
      <w:r w:rsidR="00F51EEE" w:rsidRPr="00806E86">
        <w:rPr>
          <w:rStyle w:val="Strong"/>
          <w:b w:val="0"/>
          <w:bCs w:val="0"/>
          <w:szCs w:val="18"/>
        </w:rPr>
        <w:t>provided at a resolution of 1980 x 1080p</w:t>
      </w:r>
      <w:r w:rsidR="000F4CBD" w:rsidRPr="00806E86">
        <w:rPr>
          <w:rStyle w:val="Strong"/>
          <w:b w:val="0"/>
          <w:bCs w:val="0"/>
          <w:szCs w:val="18"/>
        </w:rPr>
        <w:t xml:space="preserve"> and </w:t>
      </w:r>
      <w:r w:rsidR="00CA433E" w:rsidRPr="00806E86">
        <w:rPr>
          <w:rStyle w:val="Strong"/>
          <w:b w:val="0"/>
          <w:bCs w:val="0"/>
          <w:szCs w:val="18"/>
        </w:rPr>
        <w:t>30</w:t>
      </w:r>
      <w:r w:rsidR="000F4CBD" w:rsidRPr="00806E86">
        <w:rPr>
          <w:rStyle w:val="Strong"/>
          <w:b w:val="0"/>
          <w:bCs w:val="0"/>
          <w:szCs w:val="18"/>
        </w:rPr>
        <w:t xml:space="preserve"> frames per second</w:t>
      </w:r>
      <w:r w:rsidR="00EB0C85" w:rsidRPr="00806E86">
        <w:rPr>
          <w:rStyle w:val="Strong"/>
          <w:b w:val="0"/>
          <w:bCs w:val="0"/>
          <w:szCs w:val="18"/>
        </w:rPr>
        <w:t>.</w:t>
      </w:r>
    </w:p>
    <w:p w14:paraId="39049E71" w14:textId="7158A941" w:rsidR="00FA238A" w:rsidRPr="003E2B7E" w:rsidRDefault="00FA238A" w:rsidP="003E2B7E">
      <w:pPr>
        <w:pStyle w:val="Heading1"/>
        <w:rPr>
          <w:rStyle w:val="Strong"/>
          <w:b w:val="0"/>
          <w:bCs w:val="0"/>
          <w:sz w:val="24"/>
        </w:rPr>
      </w:pPr>
      <w:r w:rsidRPr="003E2B7E">
        <w:rPr>
          <w:rStyle w:val="Strong"/>
          <w:b w:val="0"/>
          <w:bCs w:val="0"/>
          <w:sz w:val="24"/>
        </w:rPr>
        <w:t>Supplementary note</w:t>
      </w:r>
      <w:r w:rsidR="009B5CF3">
        <w:rPr>
          <w:rStyle w:val="Strong"/>
          <w:b w:val="0"/>
          <w:bCs w:val="0"/>
          <w:sz w:val="24"/>
        </w:rPr>
        <w:t xml:space="preserve"> 5</w:t>
      </w:r>
      <w:r w:rsidRPr="003E2B7E">
        <w:rPr>
          <w:rStyle w:val="Strong"/>
          <w:b w:val="0"/>
          <w:bCs w:val="0"/>
          <w:sz w:val="24"/>
        </w:rPr>
        <w:t xml:space="preserve">: </w:t>
      </w:r>
      <w:r w:rsidR="003F5E97" w:rsidRPr="003E2B7E">
        <w:rPr>
          <w:rStyle w:val="Strong"/>
          <w:b w:val="0"/>
          <w:bCs w:val="0"/>
          <w:sz w:val="24"/>
        </w:rPr>
        <w:t xml:space="preserve">Detailed </w:t>
      </w:r>
      <w:r w:rsidR="004F3F14" w:rsidRPr="003E2B7E">
        <w:rPr>
          <w:rStyle w:val="Strong"/>
          <w:b w:val="0"/>
          <w:bCs w:val="0"/>
          <w:sz w:val="24"/>
        </w:rPr>
        <w:t>kinematics</w:t>
      </w:r>
      <w:r w:rsidRPr="003E2B7E">
        <w:rPr>
          <w:rStyle w:val="Strong"/>
          <w:b w:val="0"/>
          <w:bCs w:val="0"/>
          <w:sz w:val="24"/>
        </w:rPr>
        <w:t xml:space="preserve"> of debris flow </w:t>
      </w:r>
      <w:r w:rsidR="004F3F14" w:rsidRPr="003E2B7E">
        <w:rPr>
          <w:rStyle w:val="Strong"/>
          <w:b w:val="0"/>
          <w:bCs w:val="0"/>
          <w:sz w:val="24"/>
        </w:rPr>
        <w:t xml:space="preserve">impact on </w:t>
      </w:r>
      <w:r w:rsidR="00A8549E" w:rsidRPr="003E2B7E">
        <w:rPr>
          <w:rStyle w:val="Strong"/>
          <w:b w:val="0"/>
          <w:bCs w:val="0"/>
          <w:sz w:val="24"/>
        </w:rPr>
        <w:t>1</w:t>
      </w:r>
      <w:r w:rsidR="00A8549E" w:rsidRPr="003E2B7E">
        <w:rPr>
          <w:rStyle w:val="Strong"/>
          <w:b w:val="0"/>
          <w:bCs w:val="0"/>
          <w:sz w:val="24"/>
          <w:vertAlign w:val="superscript"/>
        </w:rPr>
        <w:t>st</w:t>
      </w:r>
      <w:r w:rsidR="00641C57" w:rsidRPr="003E2B7E">
        <w:rPr>
          <w:rStyle w:val="Strong"/>
          <w:b w:val="0"/>
          <w:bCs w:val="0"/>
          <w:sz w:val="24"/>
        </w:rPr>
        <w:t xml:space="preserve">, </w:t>
      </w:r>
      <w:r w:rsidR="004F3F14" w:rsidRPr="003E2B7E">
        <w:rPr>
          <w:rStyle w:val="Strong"/>
          <w:b w:val="0"/>
          <w:bCs w:val="0"/>
          <w:sz w:val="24"/>
        </w:rPr>
        <w:t>2</w:t>
      </w:r>
      <w:r w:rsidR="004F3F14" w:rsidRPr="003E2B7E">
        <w:rPr>
          <w:rStyle w:val="Strong"/>
          <w:b w:val="0"/>
          <w:bCs w:val="0"/>
          <w:sz w:val="24"/>
          <w:vertAlign w:val="superscript"/>
        </w:rPr>
        <w:t>nd</w:t>
      </w:r>
      <w:r w:rsidR="004F3F14" w:rsidRPr="003E2B7E">
        <w:rPr>
          <w:rStyle w:val="Strong"/>
          <w:b w:val="0"/>
          <w:bCs w:val="0"/>
          <w:sz w:val="24"/>
        </w:rPr>
        <w:t>, 3</w:t>
      </w:r>
      <w:r w:rsidR="004F3F14" w:rsidRPr="003E2B7E">
        <w:rPr>
          <w:rStyle w:val="Strong"/>
          <w:b w:val="0"/>
          <w:bCs w:val="0"/>
          <w:sz w:val="24"/>
          <w:vertAlign w:val="superscript"/>
        </w:rPr>
        <w:t>rd</w:t>
      </w:r>
      <w:r w:rsidR="004F3F14" w:rsidRPr="003E2B7E">
        <w:rPr>
          <w:rStyle w:val="Strong"/>
          <w:b w:val="0"/>
          <w:bCs w:val="0"/>
          <w:sz w:val="24"/>
        </w:rPr>
        <w:t xml:space="preserve"> and 4</w:t>
      </w:r>
      <w:r w:rsidR="004F3F14" w:rsidRPr="003E2B7E">
        <w:rPr>
          <w:rStyle w:val="Strong"/>
          <w:b w:val="0"/>
          <w:bCs w:val="0"/>
          <w:sz w:val="24"/>
          <w:vertAlign w:val="superscript"/>
        </w:rPr>
        <w:t>th</w:t>
      </w:r>
      <w:r w:rsidR="004F3F14" w:rsidRPr="003E2B7E">
        <w:rPr>
          <w:rStyle w:val="Strong"/>
          <w:b w:val="0"/>
          <w:bCs w:val="0"/>
          <w:sz w:val="24"/>
        </w:rPr>
        <w:t xml:space="preserve"> </w:t>
      </w:r>
      <w:r w:rsidRPr="003E2B7E">
        <w:rPr>
          <w:rStyle w:val="Strong"/>
          <w:b w:val="0"/>
          <w:bCs w:val="0"/>
          <w:sz w:val="24"/>
        </w:rPr>
        <w:t>flexible barrier</w:t>
      </w:r>
      <w:r w:rsidR="004F3F14" w:rsidRPr="003E2B7E">
        <w:rPr>
          <w:rStyle w:val="Strong"/>
          <w:b w:val="0"/>
          <w:bCs w:val="0"/>
          <w:sz w:val="24"/>
        </w:rPr>
        <w:t>s</w:t>
      </w:r>
    </w:p>
    <w:p w14:paraId="1B35C3EF" w14:textId="5968405D" w:rsidR="00607B06" w:rsidRPr="003E2B7E" w:rsidRDefault="00AD2C77" w:rsidP="004A3876">
      <w:pPr>
        <w:rPr>
          <w:rStyle w:val="Strong"/>
          <w:b w:val="0"/>
          <w:bCs w:val="0"/>
          <w:szCs w:val="18"/>
        </w:rPr>
      </w:pPr>
      <w:r w:rsidRPr="00806E86">
        <w:t>Fig. S</w:t>
      </w:r>
      <w:r w:rsidRPr="00806E86">
        <w:rPr>
          <w:noProof/>
        </w:rPr>
        <w:t>7</w:t>
      </w:r>
      <w:r w:rsidR="004C5BEF" w:rsidRPr="00806E86">
        <w:rPr>
          <w:rStyle w:val="Strong"/>
          <w:b w:val="0"/>
          <w:bCs w:val="0"/>
        </w:rPr>
        <w:t xml:space="preserve"> </w:t>
      </w:r>
      <w:r w:rsidR="003F5E97" w:rsidRPr="003E2B7E">
        <w:rPr>
          <w:rStyle w:val="Strong"/>
          <w:b w:val="0"/>
          <w:bCs w:val="0"/>
        </w:rPr>
        <w:t>illustrates key instances of debris flow impact at the first barrier (FB1), captured by action</w:t>
      </w:r>
      <w:r w:rsidR="003F5E97" w:rsidRPr="003E2B7E">
        <w:rPr>
          <w:rStyle w:val="Strong"/>
          <w:b w:val="0"/>
          <w:bCs w:val="0"/>
          <w:szCs w:val="18"/>
        </w:rPr>
        <w:t xml:space="preserve"> camera DJI1 (see Supplementary video V2-FB1.mp4). The timestamps align with those in Fig. </w:t>
      </w:r>
      <w:r w:rsidR="00CB5AF8" w:rsidRPr="00806E86">
        <w:rPr>
          <w:rStyle w:val="Strong"/>
          <w:b w:val="0"/>
          <w:bCs w:val="0"/>
          <w:szCs w:val="18"/>
        </w:rPr>
        <w:t>2</w:t>
      </w:r>
      <w:r w:rsidR="003F5E97" w:rsidRPr="003E2B7E">
        <w:rPr>
          <w:rStyle w:val="Strong"/>
          <w:b w:val="0"/>
          <w:bCs w:val="0"/>
          <w:szCs w:val="18"/>
        </w:rPr>
        <w:t xml:space="preserve">, providing a focused view of FB1. At </w:t>
      </w:r>
      <w:r w:rsidR="003F5E97" w:rsidRPr="003E2B7E">
        <w:rPr>
          <w:rStyle w:val="Strong"/>
          <w:b w:val="0"/>
          <w:bCs w:val="0"/>
          <w:i/>
          <w:iCs/>
          <w:szCs w:val="18"/>
        </w:rPr>
        <w:t>t</w:t>
      </w:r>
      <w:r w:rsidR="003F5E97" w:rsidRPr="003E2B7E">
        <w:rPr>
          <w:rStyle w:val="Strong"/>
          <w:b w:val="0"/>
          <w:bCs w:val="0"/>
          <w:szCs w:val="18"/>
        </w:rPr>
        <w:t xml:space="preserve"> = 37 s (Fig. </w:t>
      </w:r>
      <w:r w:rsidR="004C47C3" w:rsidRPr="003E2B7E">
        <w:rPr>
          <w:rStyle w:val="Strong"/>
          <w:b w:val="0"/>
          <w:bCs w:val="0"/>
          <w:szCs w:val="18"/>
        </w:rPr>
        <w:t>S</w:t>
      </w:r>
      <w:r w:rsidR="003F5E97" w:rsidRPr="003E2B7E">
        <w:rPr>
          <w:rStyle w:val="Strong"/>
          <w:b w:val="0"/>
          <w:bCs w:val="0"/>
          <w:szCs w:val="18"/>
        </w:rPr>
        <w:t xml:space="preserve">7a), the debris flow front reaches FB1, marked by a white dashed line indicating the flow front with saltating particles. Large particles (&gt;100 mm) are visible in the lower left part of the image, while muddy discharge passes through the barrier base without deformation. By </w:t>
      </w:r>
      <w:r w:rsidR="003F5E97" w:rsidRPr="003E2B7E">
        <w:rPr>
          <w:rStyle w:val="Strong"/>
          <w:b w:val="0"/>
          <w:bCs w:val="0"/>
          <w:i/>
          <w:iCs/>
          <w:szCs w:val="18"/>
        </w:rPr>
        <w:t>t</w:t>
      </w:r>
      <w:r w:rsidR="003F5E97" w:rsidRPr="003E2B7E">
        <w:rPr>
          <w:rStyle w:val="Strong"/>
          <w:b w:val="0"/>
          <w:bCs w:val="0"/>
          <w:szCs w:val="18"/>
        </w:rPr>
        <w:t xml:space="preserve"> = 40 s (Fig. </w:t>
      </w:r>
      <w:r w:rsidR="004C47C3" w:rsidRPr="00806E86">
        <w:rPr>
          <w:rStyle w:val="Strong"/>
          <w:b w:val="0"/>
          <w:bCs w:val="0"/>
          <w:szCs w:val="18"/>
        </w:rPr>
        <w:t>S</w:t>
      </w:r>
      <w:r w:rsidR="003F5E97" w:rsidRPr="003E2B7E">
        <w:rPr>
          <w:rStyle w:val="Strong"/>
          <w:b w:val="0"/>
          <w:bCs w:val="0"/>
          <w:szCs w:val="18"/>
        </w:rPr>
        <w:t xml:space="preserve">7b), frontal impact deforms the barrier FB1, which is evident in the curvature of the top supporting cables and rotation of abrasion protection elements. Figure 6b shows an outward bulge of the barrier FB1 at this instant. The debris flow head can be seen predominantly on the left side, while the flow body spans the entire width of the flume. Farther downstream, muddy water reaches the second barrier (FB2). At </w:t>
      </w:r>
      <w:r w:rsidR="003F5E97" w:rsidRPr="003E2B7E">
        <w:rPr>
          <w:rStyle w:val="Strong"/>
          <w:b w:val="0"/>
          <w:bCs w:val="0"/>
          <w:i/>
          <w:iCs/>
          <w:szCs w:val="18"/>
        </w:rPr>
        <w:t>t</w:t>
      </w:r>
      <w:r w:rsidR="003F5E97" w:rsidRPr="003E2B7E">
        <w:rPr>
          <w:rStyle w:val="Strong"/>
          <w:b w:val="0"/>
          <w:bCs w:val="0"/>
          <w:szCs w:val="18"/>
        </w:rPr>
        <w:t xml:space="preserve"> = 46 s (Fig. </w:t>
      </w:r>
      <w:r w:rsidR="004C47C3" w:rsidRPr="00806E86">
        <w:rPr>
          <w:rStyle w:val="Strong"/>
          <w:b w:val="0"/>
          <w:bCs w:val="0"/>
          <w:szCs w:val="18"/>
        </w:rPr>
        <w:t>S</w:t>
      </w:r>
      <w:r w:rsidR="003F5E97" w:rsidRPr="003E2B7E">
        <w:rPr>
          <w:rStyle w:val="Strong"/>
          <w:b w:val="0"/>
          <w:bCs w:val="0"/>
          <w:szCs w:val="18"/>
        </w:rPr>
        <w:t xml:space="preserve">7c), FB1 is impacted across its width, with debris running up and rolling back. Mud stains on the right wall indicate maximum flow height. The top supporting cables’ deformation is pronounced, contrasting with the pre-impact state. The debris flow is </w:t>
      </w:r>
      <w:r w:rsidR="003F5E97" w:rsidRPr="003E2B7E">
        <w:rPr>
          <w:rStyle w:val="Strong"/>
          <w:b w:val="0"/>
          <w:bCs w:val="0"/>
          <w:szCs w:val="18"/>
        </w:rPr>
        <w:lastRenderedPageBreak/>
        <w:t xml:space="preserve">water-rich compared to the granular body observed earlier (Fig. </w:t>
      </w:r>
      <w:r w:rsidR="004C47C3" w:rsidRPr="00806E86">
        <w:rPr>
          <w:rStyle w:val="Strong"/>
          <w:b w:val="0"/>
          <w:bCs w:val="0"/>
          <w:szCs w:val="18"/>
        </w:rPr>
        <w:t>S</w:t>
      </w:r>
      <w:r w:rsidR="003F5E97" w:rsidRPr="003E2B7E">
        <w:rPr>
          <w:rStyle w:val="Strong"/>
          <w:b w:val="0"/>
          <w:bCs w:val="0"/>
          <w:szCs w:val="18"/>
        </w:rPr>
        <w:t xml:space="preserve">7b). Downstream, a muddy spray can be seen when debris impacts FB2. At </w:t>
      </w:r>
      <w:r w:rsidR="003F5E97" w:rsidRPr="003E2B7E">
        <w:rPr>
          <w:rStyle w:val="Strong"/>
          <w:b w:val="0"/>
          <w:bCs w:val="0"/>
          <w:i/>
          <w:iCs/>
          <w:szCs w:val="18"/>
        </w:rPr>
        <w:t>t</w:t>
      </w:r>
      <w:r w:rsidR="003F5E97" w:rsidRPr="003E2B7E">
        <w:rPr>
          <w:rStyle w:val="Strong"/>
          <w:b w:val="0"/>
          <w:bCs w:val="0"/>
          <w:szCs w:val="18"/>
        </w:rPr>
        <w:t xml:space="preserve"> = 49 s (Fig. </w:t>
      </w:r>
      <w:r w:rsidR="004C47C3" w:rsidRPr="00806E86">
        <w:rPr>
          <w:rStyle w:val="Strong"/>
          <w:b w:val="0"/>
          <w:bCs w:val="0"/>
          <w:szCs w:val="18"/>
        </w:rPr>
        <w:t>S</w:t>
      </w:r>
      <w:r w:rsidR="003F5E97" w:rsidRPr="003E2B7E">
        <w:rPr>
          <w:rStyle w:val="Strong"/>
          <w:b w:val="0"/>
          <w:bCs w:val="0"/>
          <w:szCs w:val="18"/>
        </w:rPr>
        <w:t xml:space="preserve">7d), debris reaches maximum run-up height at FB1, with turbulent mixing at the barrier. Granular debris surges towards FB2. By </w:t>
      </w:r>
      <w:r w:rsidR="003F5E97" w:rsidRPr="003E2B7E">
        <w:rPr>
          <w:rStyle w:val="Strong"/>
          <w:b w:val="0"/>
          <w:bCs w:val="0"/>
          <w:i/>
          <w:iCs/>
          <w:szCs w:val="18"/>
        </w:rPr>
        <w:t>t</w:t>
      </w:r>
      <w:r w:rsidR="003F5E97" w:rsidRPr="003E2B7E">
        <w:rPr>
          <w:rStyle w:val="Strong"/>
          <w:b w:val="0"/>
          <w:bCs w:val="0"/>
          <w:szCs w:val="18"/>
        </w:rPr>
        <w:t xml:space="preserve"> = 59 s (Fig. </w:t>
      </w:r>
      <w:r w:rsidR="004C47C3" w:rsidRPr="00806E86">
        <w:rPr>
          <w:rStyle w:val="Strong"/>
          <w:b w:val="0"/>
          <w:bCs w:val="0"/>
          <w:szCs w:val="18"/>
        </w:rPr>
        <w:t>S</w:t>
      </w:r>
      <w:r w:rsidR="003F5E97" w:rsidRPr="003E2B7E">
        <w:rPr>
          <w:rStyle w:val="Strong"/>
          <w:b w:val="0"/>
          <w:bCs w:val="0"/>
          <w:szCs w:val="18"/>
        </w:rPr>
        <w:t xml:space="preserve">7e), FB1 is filled with debris, which turbulently overflows downstream (Fig. </w:t>
      </w:r>
      <w:r w:rsidR="004C47C3" w:rsidRPr="00806E86">
        <w:rPr>
          <w:rStyle w:val="Strong"/>
          <w:b w:val="0"/>
          <w:bCs w:val="0"/>
          <w:szCs w:val="18"/>
        </w:rPr>
        <w:t>2</w:t>
      </w:r>
      <w:r w:rsidR="003F5E97" w:rsidRPr="003E2B7E">
        <w:rPr>
          <w:rStyle w:val="Strong"/>
          <w:b w:val="0"/>
          <w:bCs w:val="0"/>
          <w:szCs w:val="18"/>
        </w:rPr>
        <w:t xml:space="preserve">e). The debris deposition zone extends 4.5 m upstream from FB1, marked by a mudline on the right wall. Debris reaches the third barrier (FB3). At </w:t>
      </w:r>
      <w:r w:rsidR="003F5E97" w:rsidRPr="003E2B7E">
        <w:rPr>
          <w:rStyle w:val="Strong"/>
          <w:b w:val="0"/>
          <w:bCs w:val="0"/>
          <w:i/>
          <w:iCs/>
          <w:szCs w:val="18"/>
        </w:rPr>
        <w:t>t</w:t>
      </w:r>
      <w:r w:rsidR="003F5E97" w:rsidRPr="003E2B7E">
        <w:rPr>
          <w:rStyle w:val="Strong"/>
          <w:b w:val="0"/>
          <w:bCs w:val="0"/>
          <w:szCs w:val="18"/>
        </w:rPr>
        <w:t xml:space="preserve"> = 166 s (Fig. </w:t>
      </w:r>
      <w:r w:rsidR="004C47C3" w:rsidRPr="003E2B7E">
        <w:rPr>
          <w:rStyle w:val="Strong"/>
          <w:b w:val="0"/>
          <w:bCs w:val="0"/>
          <w:szCs w:val="18"/>
        </w:rPr>
        <w:t>S</w:t>
      </w:r>
      <w:r w:rsidR="003F5E97" w:rsidRPr="003E2B7E">
        <w:rPr>
          <w:rStyle w:val="Strong"/>
          <w:b w:val="0"/>
          <w:bCs w:val="0"/>
          <w:szCs w:val="18"/>
        </w:rPr>
        <w:t>7f), debris is depleted from the storage tank, ceasing the incoming flow. The impact process ends, with granular debris visible behind FB1 as water drains through the mesh. Downstream, small debris wedges are deposited behind FB2, FB3, and FB4</w:t>
      </w:r>
      <w:r w:rsidR="001878CE" w:rsidRPr="00806E86">
        <w:rPr>
          <w:rStyle w:val="Strong"/>
          <w:b w:val="0"/>
          <w:bCs w:val="0"/>
          <w:szCs w:val="18"/>
        </w:rPr>
        <w:t>.</w:t>
      </w:r>
    </w:p>
    <w:p w14:paraId="34B646FA" w14:textId="31AE5B8C" w:rsidR="004F3F14" w:rsidRPr="00806E86" w:rsidRDefault="000C33E3" w:rsidP="004A3876">
      <w:pPr>
        <w:rPr>
          <w:rStyle w:val="Strong"/>
          <w:b w:val="0"/>
          <w:bCs w:val="0"/>
        </w:rPr>
      </w:pPr>
      <w:r w:rsidRPr="00806E86">
        <w:t>Fig. S</w:t>
      </w:r>
      <w:r w:rsidRPr="00806E86">
        <w:rPr>
          <w:noProof/>
        </w:rPr>
        <w:t>8</w:t>
      </w:r>
      <w:r w:rsidR="00175EE9" w:rsidRPr="00806E86">
        <w:rPr>
          <w:rStyle w:val="Strong"/>
          <w:b w:val="0"/>
          <w:bCs w:val="0"/>
        </w:rPr>
        <w:t xml:space="preserve"> </w:t>
      </w:r>
      <w:r w:rsidR="004F3F14" w:rsidRPr="00806E86">
        <w:rPr>
          <w:rStyle w:val="Strong"/>
          <w:b w:val="0"/>
          <w:bCs w:val="0"/>
        </w:rPr>
        <w:t xml:space="preserve">shows the kinematics of </w:t>
      </w:r>
      <w:r w:rsidR="00EB5A4A" w:rsidRPr="00806E86">
        <w:rPr>
          <w:rStyle w:val="Strong"/>
          <w:b w:val="0"/>
          <w:bCs w:val="0"/>
        </w:rPr>
        <w:t xml:space="preserve">debris flow impact </w:t>
      </w:r>
      <w:r w:rsidR="00FB2DFF" w:rsidRPr="00806E86">
        <w:rPr>
          <w:rStyle w:val="Strong"/>
          <w:b w:val="0"/>
          <w:bCs w:val="0"/>
        </w:rPr>
        <w:t>against the 2</w:t>
      </w:r>
      <w:r w:rsidR="00FB2DFF" w:rsidRPr="00806E86">
        <w:rPr>
          <w:rStyle w:val="Strong"/>
          <w:b w:val="0"/>
          <w:bCs w:val="0"/>
          <w:vertAlign w:val="superscript"/>
        </w:rPr>
        <w:t>nd</w:t>
      </w:r>
      <w:r w:rsidR="00FB2DFF" w:rsidRPr="00806E86">
        <w:rPr>
          <w:rStyle w:val="Strong"/>
          <w:b w:val="0"/>
          <w:bCs w:val="0"/>
        </w:rPr>
        <w:t xml:space="preserve"> barrier (FB2). At </w:t>
      </w:r>
      <w:r w:rsidR="00FB2DFF" w:rsidRPr="00806E86">
        <w:rPr>
          <w:rStyle w:val="Strong"/>
          <w:b w:val="0"/>
          <w:bCs w:val="0"/>
          <w:i/>
          <w:iCs/>
        </w:rPr>
        <w:t>t</w:t>
      </w:r>
      <w:r w:rsidR="00FB2DFF" w:rsidRPr="00806E86">
        <w:rPr>
          <w:rStyle w:val="Strong"/>
          <w:b w:val="0"/>
          <w:bCs w:val="0"/>
        </w:rPr>
        <w:t xml:space="preserve"> = 40 s</w:t>
      </w:r>
      <w:r w:rsidR="009C6B40" w:rsidRPr="00806E86">
        <w:rPr>
          <w:rStyle w:val="Strong"/>
          <w:b w:val="0"/>
          <w:bCs w:val="0"/>
        </w:rPr>
        <w:t xml:space="preserve"> (Fig. S8a)</w:t>
      </w:r>
      <w:r w:rsidR="00FB2DFF" w:rsidRPr="00806E86">
        <w:rPr>
          <w:rStyle w:val="Strong"/>
          <w:b w:val="0"/>
          <w:bCs w:val="0"/>
        </w:rPr>
        <w:t xml:space="preserve">, </w:t>
      </w:r>
      <w:r w:rsidR="00E33C1C" w:rsidRPr="00806E86">
        <w:rPr>
          <w:rStyle w:val="Strong"/>
          <w:b w:val="0"/>
          <w:bCs w:val="0"/>
        </w:rPr>
        <w:t>muddy water reaches the barrier along the left side</w:t>
      </w:r>
      <w:r w:rsidR="008F7F79" w:rsidRPr="00806E86">
        <w:rPr>
          <w:rStyle w:val="Strong"/>
          <w:b w:val="0"/>
          <w:bCs w:val="0"/>
        </w:rPr>
        <w:t xml:space="preserve">. </w:t>
      </w:r>
      <w:r w:rsidR="009C2A06" w:rsidRPr="00806E86">
        <w:rPr>
          <w:rStyle w:val="Strong"/>
          <w:b w:val="0"/>
          <w:bCs w:val="0"/>
        </w:rPr>
        <w:t xml:space="preserve">By </w:t>
      </w:r>
      <w:r w:rsidR="009C2A06" w:rsidRPr="00806E86">
        <w:rPr>
          <w:rStyle w:val="Strong"/>
          <w:b w:val="0"/>
          <w:bCs w:val="0"/>
          <w:i/>
          <w:iCs/>
        </w:rPr>
        <w:t>t</w:t>
      </w:r>
      <w:r w:rsidR="009C2A06" w:rsidRPr="00806E86">
        <w:rPr>
          <w:rStyle w:val="Strong"/>
          <w:b w:val="0"/>
          <w:bCs w:val="0"/>
        </w:rPr>
        <w:t xml:space="preserve"> = 43 s</w:t>
      </w:r>
      <w:r w:rsidR="009C6B40" w:rsidRPr="00806E86">
        <w:rPr>
          <w:rStyle w:val="Strong"/>
          <w:b w:val="0"/>
          <w:bCs w:val="0"/>
        </w:rPr>
        <w:t xml:space="preserve"> (Fig. S8b)</w:t>
      </w:r>
      <w:r w:rsidR="009C2A06" w:rsidRPr="00806E86">
        <w:rPr>
          <w:rStyle w:val="Strong"/>
          <w:b w:val="0"/>
          <w:bCs w:val="0"/>
        </w:rPr>
        <w:t xml:space="preserve">, muddy water is uniformly spread across the flume width as it reaches FB2. </w:t>
      </w:r>
      <w:r w:rsidR="00314095" w:rsidRPr="00806E86">
        <w:rPr>
          <w:rStyle w:val="Strong"/>
          <w:b w:val="0"/>
          <w:bCs w:val="0"/>
        </w:rPr>
        <w:t xml:space="preserve">Muddy water can be seen farther downstream </w:t>
      </w:r>
      <w:r w:rsidR="00322C71" w:rsidRPr="00806E86">
        <w:rPr>
          <w:rStyle w:val="Strong"/>
          <w:b w:val="0"/>
          <w:bCs w:val="0"/>
        </w:rPr>
        <w:t>from FB2 as it filters past the mesh without impedance.</w:t>
      </w:r>
      <w:r w:rsidR="00023F7A" w:rsidRPr="00806E86">
        <w:rPr>
          <w:rStyle w:val="Strong"/>
          <w:b w:val="0"/>
          <w:bCs w:val="0"/>
        </w:rPr>
        <w:t xml:space="preserve"> Since </w:t>
      </w:r>
      <w:r w:rsidR="007B0B94" w:rsidRPr="00806E86">
        <w:rPr>
          <w:rStyle w:val="Strong"/>
          <w:b w:val="0"/>
          <w:bCs w:val="0"/>
        </w:rPr>
        <w:t xml:space="preserve">most of the </w:t>
      </w:r>
      <w:r w:rsidR="00023F7A" w:rsidRPr="00806E86">
        <w:rPr>
          <w:rStyle w:val="Strong"/>
          <w:b w:val="0"/>
          <w:bCs w:val="0"/>
        </w:rPr>
        <w:t>debris</w:t>
      </w:r>
      <w:r w:rsidR="007B0B94" w:rsidRPr="00806E86">
        <w:rPr>
          <w:rStyle w:val="Strong"/>
          <w:b w:val="0"/>
          <w:bCs w:val="0"/>
        </w:rPr>
        <w:t xml:space="preserve"> flow </w:t>
      </w:r>
      <w:r w:rsidR="00892864" w:rsidRPr="00806E86">
        <w:rPr>
          <w:rStyle w:val="Strong"/>
          <w:b w:val="0"/>
          <w:bCs w:val="0"/>
        </w:rPr>
        <w:t>i</w:t>
      </w:r>
      <w:r w:rsidR="007B0B94" w:rsidRPr="00806E86">
        <w:rPr>
          <w:rStyle w:val="Strong"/>
          <w:b w:val="0"/>
          <w:bCs w:val="0"/>
        </w:rPr>
        <w:t>s retained by</w:t>
      </w:r>
      <w:r w:rsidR="00023F7A" w:rsidRPr="00806E86">
        <w:rPr>
          <w:rStyle w:val="Strong"/>
          <w:b w:val="0"/>
          <w:bCs w:val="0"/>
        </w:rPr>
        <w:t xml:space="preserve"> the 1</w:t>
      </w:r>
      <w:r w:rsidR="00023F7A" w:rsidRPr="00806E86">
        <w:rPr>
          <w:rStyle w:val="Strong"/>
          <w:b w:val="0"/>
          <w:bCs w:val="0"/>
          <w:vertAlign w:val="superscript"/>
        </w:rPr>
        <w:t>st</w:t>
      </w:r>
      <w:r w:rsidR="00023F7A" w:rsidRPr="00806E86">
        <w:rPr>
          <w:rStyle w:val="Strong"/>
          <w:b w:val="0"/>
          <w:bCs w:val="0"/>
        </w:rPr>
        <w:t xml:space="preserve"> barrier (FB1)</w:t>
      </w:r>
      <w:r w:rsidR="007B0B94" w:rsidRPr="00806E86">
        <w:rPr>
          <w:rStyle w:val="Strong"/>
          <w:b w:val="0"/>
          <w:bCs w:val="0"/>
        </w:rPr>
        <w:t xml:space="preserve">, granular debris material is observed in the video frame only at </w:t>
      </w:r>
      <w:r w:rsidR="007B0B94" w:rsidRPr="00806E86">
        <w:rPr>
          <w:rStyle w:val="Strong"/>
          <w:b w:val="0"/>
          <w:bCs w:val="0"/>
          <w:i/>
          <w:iCs/>
        </w:rPr>
        <w:t>t</w:t>
      </w:r>
      <w:r w:rsidR="007B0B94" w:rsidRPr="00806E86">
        <w:rPr>
          <w:rStyle w:val="Strong"/>
          <w:b w:val="0"/>
          <w:bCs w:val="0"/>
        </w:rPr>
        <w:t xml:space="preserve"> = 55 s</w:t>
      </w:r>
      <w:r w:rsidR="009C6B40" w:rsidRPr="00806E86">
        <w:rPr>
          <w:rStyle w:val="Strong"/>
          <w:b w:val="0"/>
          <w:bCs w:val="0"/>
        </w:rPr>
        <w:t xml:space="preserve"> (Fig. S8c)</w:t>
      </w:r>
      <w:r w:rsidR="008A04CB" w:rsidRPr="00806E86">
        <w:rPr>
          <w:rStyle w:val="Strong"/>
          <w:b w:val="0"/>
          <w:bCs w:val="0"/>
        </w:rPr>
        <w:t xml:space="preserve"> after overflow from FB1 lands on the flume and flows down</w:t>
      </w:r>
      <w:r w:rsidR="00D654CE" w:rsidRPr="00806E86">
        <w:rPr>
          <w:rStyle w:val="Strong"/>
          <w:b w:val="0"/>
          <w:bCs w:val="0"/>
        </w:rPr>
        <w:t>slope. The surge of granular debris is along the right half of the flume</w:t>
      </w:r>
      <w:r w:rsidR="00A70F20" w:rsidRPr="00806E86">
        <w:rPr>
          <w:rStyle w:val="Strong"/>
          <w:b w:val="0"/>
          <w:bCs w:val="0"/>
        </w:rPr>
        <w:t xml:space="preserve">. </w:t>
      </w:r>
      <w:r w:rsidR="00DB5F4B" w:rsidRPr="00806E86">
        <w:rPr>
          <w:rStyle w:val="Strong"/>
          <w:b w:val="0"/>
          <w:bCs w:val="0"/>
        </w:rPr>
        <w:t>D</w:t>
      </w:r>
      <w:r w:rsidR="00A70F20" w:rsidRPr="00806E86">
        <w:rPr>
          <w:rStyle w:val="Strong"/>
          <w:b w:val="0"/>
          <w:bCs w:val="0"/>
        </w:rPr>
        <w:t>ebris flow splashes</w:t>
      </w:r>
      <w:r w:rsidR="00DB5F4B" w:rsidRPr="00806E86">
        <w:rPr>
          <w:rStyle w:val="Strong"/>
          <w:b w:val="0"/>
          <w:bCs w:val="0"/>
        </w:rPr>
        <w:t xml:space="preserve"> are seen at FB2 as muddy water hits the horizontal cables </w:t>
      </w:r>
      <w:r w:rsidR="00522ACA" w:rsidRPr="00806E86">
        <w:rPr>
          <w:rStyle w:val="Strong"/>
          <w:b w:val="0"/>
          <w:bCs w:val="0"/>
        </w:rPr>
        <w:t>constraining the ring net to the flume bed.</w:t>
      </w:r>
      <w:r w:rsidR="009E6081" w:rsidRPr="00806E86">
        <w:rPr>
          <w:rStyle w:val="Strong"/>
          <w:b w:val="0"/>
          <w:bCs w:val="0"/>
        </w:rPr>
        <w:t xml:space="preserve"> At this instance, the muddy water reaches </w:t>
      </w:r>
      <w:r w:rsidR="00456594" w:rsidRPr="00806E86">
        <w:rPr>
          <w:rStyle w:val="Strong"/>
          <w:b w:val="0"/>
          <w:bCs w:val="0"/>
        </w:rPr>
        <w:t xml:space="preserve">the third barrier FB3 and is uniform across the flume width. At </w:t>
      </w:r>
      <w:r w:rsidR="00456594" w:rsidRPr="00806E86">
        <w:rPr>
          <w:rStyle w:val="Strong"/>
          <w:b w:val="0"/>
          <w:bCs w:val="0"/>
          <w:i/>
          <w:iCs/>
        </w:rPr>
        <w:t>t</w:t>
      </w:r>
      <w:r w:rsidR="00456594" w:rsidRPr="00806E86">
        <w:rPr>
          <w:rStyle w:val="Strong"/>
          <w:b w:val="0"/>
          <w:bCs w:val="0"/>
        </w:rPr>
        <w:t xml:space="preserve"> = </w:t>
      </w:r>
      <w:r w:rsidR="00804D09" w:rsidRPr="00806E86">
        <w:rPr>
          <w:rStyle w:val="Strong"/>
          <w:b w:val="0"/>
          <w:bCs w:val="0"/>
        </w:rPr>
        <w:t>70 s</w:t>
      </w:r>
      <w:r w:rsidR="009C6B40" w:rsidRPr="00806E86">
        <w:rPr>
          <w:rStyle w:val="Strong"/>
          <w:b w:val="0"/>
          <w:bCs w:val="0"/>
        </w:rPr>
        <w:t xml:space="preserve"> (Fig. </w:t>
      </w:r>
      <w:r w:rsidR="003E6111" w:rsidRPr="00806E86">
        <w:rPr>
          <w:rStyle w:val="Strong"/>
          <w:b w:val="0"/>
          <w:bCs w:val="0"/>
        </w:rPr>
        <w:t>S</w:t>
      </w:r>
      <w:r w:rsidR="009C6B40" w:rsidRPr="00806E86">
        <w:rPr>
          <w:rStyle w:val="Strong"/>
          <w:b w:val="0"/>
          <w:bCs w:val="0"/>
        </w:rPr>
        <w:t>8d)</w:t>
      </w:r>
      <w:r w:rsidR="00804D09" w:rsidRPr="00806E86">
        <w:rPr>
          <w:rStyle w:val="Strong"/>
          <w:b w:val="0"/>
          <w:bCs w:val="0"/>
        </w:rPr>
        <w:t xml:space="preserve">, violent spray of muddy water is seen at FB2 with a small wedge of debris material at the base. </w:t>
      </w:r>
      <w:r w:rsidR="00B177C2" w:rsidRPr="00806E86">
        <w:rPr>
          <w:rStyle w:val="Strong"/>
          <w:b w:val="0"/>
          <w:bCs w:val="0"/>
        </w:rPr>
        <w:t xml:space="preserve">A similar spray of debris can be seen at FB3 as well. The mud stains on the </w:t>
      </w:r>
      <w:r w:rsidR="00970B51" w:rsidRPr="00806E86">
        <w:rPr>
          <w:rStyle w:val="Strong"/>
          <w:b w:val="0"/>
          <w:bCs w:val="0"/>
        </w:rPr>
        <w:t>right-side</w:t>
      </w:r>
      <w:r w:rsidR="00B177C2" w:rsidRPr="00806E86">
        <w:rPr>
          <w:rStyle w:val="Strong"/>
          <w:b w:val="0"/>
          <w:bCs w:val="0"/>
        </w:rPr>
        <w:t xml:space="preserve"> wall of the flume</w:t>
      </w:r>
      <w:r w:rsidR="00DD776E" w:rsidRPr="00806E86">
        <w:rPr>
          <w:rStyle w:val="Strong"/>
          <w:b w:val="0"/>
          <w:bCs w:val="0"/>
        </w:rPr>
        <w:t xml:space="preserve">, immediately next to the barrier, </w:t>
      </w:r>
      <w:r w:rsidR="00A96C30" w:rsidRPr="00806E86">
        <w:rPr>
          <w:rStyle w:val="Strong"/>
          <w:b w:val="0"/>
          <w:bCs w:val="0"/>
        </w:rPr>
        <w:t>shows</w:t>
      </w:r>
      <w:r w:rsidR="00025D0A" w:rsidRPr="00806E86">
        <w:rPr>
          <w:rStyle w:val="Strong"/>
          <w:b w:val="0"/>
          <w:bCs w:val="0"/>
        </w:rPr>
        <w:t xml:space="preserve"> </w:t>
      </w:r>
      <w:r w:rsidR="00DD776E" w:rsidRPr="00806E86">
        <w:rPr>
          <w:rStyle w:val="Strong"/>
          <w:b w:val="0"/>
          <w:bCs w:val="0"/>
        </w:rPr>
        <w:t xml:space="preserve">the trajectory of debris run up. </w:t>
      </w:r>
      <w:r w:rsidR="000B0D59" w:rsidRPr="00806E86">
        <w:rPr>
          <w:rStyle w:val="Strong"/>
          <w:b w:val="0"/>
          <w:bCs w:val="0"/>
        </w:rPr>
        <w:t xml:space="preserve">Further upstream, the </w:t>
      </w:r>
      <w:r w:rsidR="00160E79" w:rsidRPr="00806E86">
        <w:rPr>
          <w:rStyle w:val="Strong"/>
          <w:b w:val="0"/>
          <w:bCs w:val="0"/>
        </w:rPr>
        <w:t xml:space="preserve">mud stains mark </w:t>
      </w:r>
      <w:r w:rsidR="000954BA" w:rsidRPr="00806E86">
        <w:rPr>
          <w:rStyle w:val="Strong"/>
          <w:b w:val="0"/>
          <w:bCs w:val="0"/>
        </w:rPr>
        <w:t>the turbulence of landed debris flow</w:t>
      </w:r>
      <w:r w:rsidR="009C19E2" w:rsidRPr="00806E86">
        <w:rPr>
          <w:rStyle w:val="Strong"/>
          <w:b w:val="0"/>
          <w:bCs w:val="0"/>
        </w:rPr>
        <w:t>, which tends to reach a height of around 400 mm after splashing on the bed.</w:t>
      </w:r>
      <w:r w:rsidR="002F10B6" w:rsidRPr="00806E86">
        <w:rPr>
          <w:rStyle w:val="Strong"/>
          <w:b w:val="0"/>
          <w:bCs w:val="0"/>
        </w:rPr>
        <w:t xml:space="preserve"> As the overflow ceases at FB1 by </w:t>
      </w:r>
      <w:r w:rsidR="002F10B6" w:rsidRPr="00806E86">
        <w:rPr>
          <w:rStyle w:val="Strong"/>
          <w:b w:val="0"/>
          <w:bCs w:val="0"/>
          <w:i/>
          <w:iCs/>
        </w:rPr>
        <w:t>t</w:t>
      </w:r>
      <w:r w:rsidR="002F10B6" w:rsidRPr="00806E86">
        <w:rPr>
          <w:rStyle w:val="Strong"/>
          <w:b w:val="0"/>
          <w:bCs w:val="0"/>
        </w:rPr>
        <w:t xml:space="preserve"> = 120 s</w:t>
      </w:r>
      <w:r w:rsidR="003E6111" w:rsidRPr="00806E86">
        <w:rPr>
          <w:rStyle w:val="Strong"/>
          <w:b w:val="0"/>
          <w:bCs w:val="0"/>
        </w:rPr>
        <w:t xml:space="preserve"> (Fig. </w:t>
      </w:r>
      <w:r w:rsidR="005B7FA2" w:rsidRPr="00806E86">
        <w:rPr>
          <w:rStyle w:val="Strong"/>
          <w:b w:val="0"/>
          <w:bCs w:val="0"/>
        </w:rPr>
        <w:t>S</w:t>
      </w:r>
      <w:r w:rsidR="003E6111" w:rsidRPr="00806E86">
        <w:rPr>
          <w:rStyle w:val="Strong"/>
          <w:b w:val="0"/>
          <w:bCs w:val="0"/>
        </w:rPr>
        <w:t>8e)</w:t>
      </w:r>
      <w:r w:rsidR="002F10B6" w:rsidRPr="00806E86">
        <w:rPr>
          <w:rStyle w:val="Strong"/>
          <w:b w:val="0"/>
          <w:bCs w:val="0"/>
        </w:rPr>
        <w:t>, a wedge</w:t>
      </w:r>
      <w:r w:rsidR="00211305" w:rsidRPr="00806E86">
        <w:rPr>
          <w:rStyle w:val="Strong"/>
          <w:b w:val="0"/>
          <w:bCs w:val="0"/>
        </w:rPr>
        <w:t>-s</w:t>
      </w:r>
      <w:r w:rsidR="002F10B6" w:rsidRPr="00806E86">
        <w:rPr>
          <w:rStyle w:val="Strong"/>
          <w:b w:val="0"/>
          <w:bCs w:val="0"/>
        </w:rPr>
        <w:t xml:space="preserve">haped deposit </w:t>
      </w:r>
      <w:r w:rsidR="00C46A11" w:rsidRPr="00806E86">
        <w:rPr>
          <w:rStyle w:val="Strong"/>
          <w:b w:val="0"/>
          <w:bCs w:val="0"/>
        </w:rPr>
        <w:t>can be seen at the base of FB2</w:t>
      </w:r>
      <w:r w:rsidR="009900D0" w:rsidRPr="00806E86">
        <w:rPr>
          <w:rStyle w:val="Strong"/>
          <w:b w:val="0"/>
          <w:bCs w:val="0"/>
        </w:rPr>
        <w:t xml:space="preserve">. Farther downstream, debris material passing FB2 and flowing towards FB3 can be seen along with the </w:t>
      </w:r>
      <w:r w:rsidR="00FE157E" w:rsidRPr="00806E86">
        <w:rPr>
          <w:rStyle w:val="Strong"/>
          <w:b w:val="0"/>
          <w:bCs w:val="0"/>
        </w:rPr>
        <w:t xml:space="preserve">deposition behind FB3. By </w:t>
      </w:r>
      <w:r w:rsidR="00FE157E" w:rsidRPr="00806E86">
        <w:rPr>
          <w:rStyle w:val="Strong"/>
          <w:b w:val="0"/>
          <w:bCs w:val="0"/>
          <w:i/>
          <w:iCs/>
        </w:rPr>
        <w:t>t</w:t>
      </w:r>
      <w:r w:rsidR="00FE157E" w:rsidRPr="00806E86">
        <w:rPr>
          <w:rStyle w:val="Strong"/>
          <w:b w:val="0"/>
          <w:bCs w:val="0"/>
        </w:rPr>
        <w:t xml:space="preserve"> = 180 s</w:t>
      </w:r>
      <w:r w:rsidR="009D3C0F" w:rsidRPr="00806E86">
        <w:rPr>
          <w:rStyle w:val="Strong"/>
          <w:b w:val="0"/>
          <w:bCs w:val="0"/>
        </w:rPr>
        <w:t xml:space="preserve"> (Fig. </w:t>
      </w:r>
      <w:r w:rsidR="005B7FA2" w:rsidRPr="00806E86">
        <w:rPr>
          <w:rStyle w:val="Strong"/>
          <w:b w:val="0"/>
          <w:bCs w:val="0"/>
        </w:rPr>
        <w:t>S</w:t>
      </w:r>
      <w:r w:rsidR="009D3C0F" w:rsidRPr="00806E86">
        <w:rPr>
          <w:rStyle w:val="Strong"/>
          <w:b w:val="0"/>
          <w:bCs w:val="0"/>
        </w:rPr>
        <w:t>8f)</w:t>
      </w:r>
      <w:r w:rsidR="00FE157E" w:rsidRPr="00806E86">
        <w:rPr>
          <w:rStyle w:val="Strong"/>
          <w:b w:val="0"/>
          <w:bCs w:val="0"/>
        </w:rPr>
        <w:t xml:space="preserve">, debris deposit behind FB2 has started to dewater, revealing </w:t>
      </w:r>
      <w:r w:rsidR="00FD1DD3" w:rsidRPr="00806E86">
        <w:rPr>
          <w:rStyle w:val="Strong"/>
          <w:b w:val="0"/>
          <w:bCs w:val="0"/>
        </w:rPr>
        <w:t>the granular debris material</w:t>
      </w:r>
      <w:r w:rsidR="004550A7" w:rsidRPr="00806E86">
        <w:rPr>
          <w:rStyle w:val="Strong"/>
          <w:b w:val="0"/>
          <w:bCs w:val="0"/>
        </w:rPr>
        <w:t>. This essentially signals the end of impact at FB2.</w:t>
      </w:r>
      <w:r w:rsidR="00077D8E" w:rsidRPr="00806E86">
        <w:rPr>
          <w:rStyle w:val="Strong"/>
          <w:b w:val="0"/>
          <w:bCs w:val="0"/>
        </w:rPr>
        <w:t xml:space="preserve"> The kinematics shows </w:t>
      </w:r>
      <w:r w:rsidR="00913423" w:rsidRPr="00806E86">
        <w:rPr>
          <w:rStyle w:val="Strong"/>
          <w:b w:val="0"/>
          <w:bCs w:val="0"/>
        </w:rPr>
        <w:t>that debris material</w:t>
      </w:r>
      <w:r w:rsidR="002F0271" w:rsidRPr="00806E86">
        <w:rPr>
          <w:rStyle w:val="Strong"/>
          <w:b w:val="0"/>
          <w:bCs w:val="0"/>
        </w:rPr>
        <w:t xml:space="preserve"> at FB2</w:t>
      </w:r>
      <w:r w:rsidR="00913423" w:rsidRPr="00806E86">
        <w:rPr>
          <w:rStyle w:val="Strong"/>
          <w:b w:val="0"/>
          <w:bCs w:val="0"/>
        </w:rPr>
        <w:t xml:space="preserve"> predominantly </w:t>
      </w:r>
      <w:r w:rsidR="002F0271" w:rsidRPr="00806E86">
        <w:rPr>
          <w:rStyle w:val="Strong"/>
          <w:b w:val="0"/>
          <w:bCs w:val="0"/>
        </w:rPr>
        <w:t>contained muddy water and fines with limited solid fraction</w:t>
      </w:r>
      <w:r w:rsidR="00F925FC" w:rsidRPr="00806E86">
        <w:rPr>
          <w:rStyle w:val="Strong"/>
          <w:b w:val="0"/>
          <w:bCs w:val="0"/>
        </w:rPr>
        <w:t xml:space="preserve">, which readily discharged past the barrier with </w:t>
      </w:r>
      <w:r w:rsidR="00804E59" w:rsidRPr="00806E86">
        <w:rPr>
          <w:rStyle w:val="Strong"/>
          <w:b w:val="0"/>
          <w:bCs w:val="0"/>
        </w:rPr>
        <w:t>limited resistance.</w:t>
      </w:r>
      <w:r w:rsidR="001F6CCB" w:rsidRPr="00806E86">
        <w:rPr>
          <w:rStyle w:val="Strong"/>
          <w:b w:val="0"/>
          <w:bCs w:val="0"/>
        </w:rPr>
        <w:t xml:space="preserve"> The secondary mesh overlaid on FB2 measures 25 mm opening, which is larger than the </w:t>
      </w:r>
      <w:r w:rsidR="000D39D7" w:rsidRPr="00806E86">
        <w:rPr>
          <w:rStyle w:val="Strong"/>
          <w:b w:val="0"/>
          <w:bCs w:val="0"/>
        </w:rPr>
        <w:t xml:space="preserve">median particle size </w:t>
      </w:r>
      <w:r w:rsidR="009D3C0F" w:rsidRPr="00806E86">
        <w:rPr>
          <w:rStyle w:val="Strong"/>
          <w:b w:val="0"/>
          <w:bCs w:val="0"/>
        </w:rPr>
        <w:t xml:space="preserve">(i.e., </w:t>
      </w:r>
      <w:r w:rsidR="00786A67" w:rsidRPr="00806E86">
        <w:rPr>
          <w:rStyle w:val="Strong"/>
          <w:b w:val="0"/>
          <w:bCs w:val="0"/>
        </w:rPr>
        <w:t xml:space="preserve">see Fig. S5; </w:t>
      </w:r>
      <w:r w:rsidR="000D39D7" w:rsidRPr="00806E86">
        <w:rPr>
          <w:rStyle w:val="Strong"/>
          <w:b w:val="0"/>
          <w:bCs w:val="0"/>
          <w:i/>
          <w:iCs/>
        </w:rPr>
        <w:t>D</w:t>
      </w:r>
      <w:r w:rsidR="000D39D7" w:rsidRPr="00806E86">
        <w:rPr>
          <w:rStyle w:val="Strong"/>
          <w:b w:val="0"/>
          <w:bCs w:val="0"/>
          <w:vertAlign w:val="subscript"/>
        </w:rPr>
        <w:t>50</w:t>
      </w:r>
      <w:r w:rsidR="000D39D7" w:rsidRPr="00806E86">
        <w:rPr>
          <w:rStyle w:val="Strong"/>
          <w:b w:val="0"/>
          <w:bCs w:val="0"/>
        </w:rPr>
        <w:t xml:space="preserve"> = 20 mm) of the debris solid fraction used in this study. </w:t>
      </w:r>
      <w:r w:rsidR="00982591" w:rsidRPr="00806E86">
        <w:rPr>
          <w:rStyle w:val="Strong"/>
          <w:b w:val="0"/>
          <w:bCs w:val="0"/>
        </w:rPr>
        <w:t>As such, mechanical trapping was inefficient, resulting in limited retention.</w:t>
      </w:r>
      <w:r w:rsidR="005F3398" w:rsidRPr="00806E86">
        <w:rPr>
          <w:rStyle w:val="Strong"/>
          <w:b w:val="0"/>
          <w:bCs w:val="0"/>
        </w:rPr>
        <w:t xml:space="preserve"> Deformation of barrier FB2 is not apparent from th</w:t>
      </w:r>
      <w:r w:rsidR="00401F78" w:rsidRPr="00806E86">
        <w:rPr>
          <w:rStyle w:val="Strong"/>
          <w:b w:val="0"/>
          <w:bCs w:val="0"/>
        </w:rPr>
        <w:t>is captured</w:t>
      </w:r>
      <w:r w:rsidR="005F3398" w:rsidRPr="00806E86">
        <w:rPr>
          <w:rStyle w:val="Strong"/>
          <w:b w:val="0"/>
          <w:bCs w:val="0"/>
        </w:rPr>
        <w:t xml:space="preserve"> kinematics</w:t>
      </w:r>
      <w:r w:rsidR="00401F78" w:rsidRPr="00806E86">
        <w:rPr>
          <w:rStyle w:val="Strong"/>
          <w:b w:val="0"/>
          <w:bCs w:val="0"/>
        </w:rPr>
        <w:t>.</w:t>
      </w:r>
    </w:p>
    <w:p w14:paraId="12C64998" w14:textId="47C9BD07" w:rsidR="00252A55" w:rsidRPr="00806E86" w:rsidRDefault="00252A55" w:rsidP="004A3876">
      <w:pPr>
        <w:rPr>
          <w:rStyle w:val="Strong"/>
          <w:b w:val="0"/>
          <w:bCs w:val="0"/>
        </w:rPr>
      </w:pPr>
      <w:r w:rsidRPr="00806E86">
        <w:rPr>
          <w:rStyle w:val="Strong"/>
          <w:b w:val="0"/>
          <w:bCs w:val="0"/>
        </w:rPr>
        <w:t>Similar</w:t>
      </w:r>
      <w:r w:rsidR="00005518" w:rsidRPr="00806E86">
        <w:rPr>
          <w:rStyle w:val="Strong"/>
          <w:b w:val="0"/>
          <w:bCs w:val="0"/>
        </w:rPr>
        <w:t>ly</w:t>
      </w:r>
      <w:r w:rsidRPr="00806E86">
        <w:rPr>
          <w:rStyle w:val="Strong"/>
          <w:b w:val="0"/>
          <w:bCs w:val="0"/>
        </w:rPr>
        <w:t xml:space="preserve"> to FB2, </w:t>
      </w:r>
      <w:r w:rsidR="000C33E3" w:rsidRPr="00806E86">
        <w:t>Fig. S</w:t>
      </w:r>
      <w:r w:rsidR="000C33E3" w:rsidRPr="00806E86">
        <w:rPr>
          <w:noProof/>
        </w:rPr>
        <w:t>9</w:t>
      </w:r>
      <w:r w:rsidR="00E1696E" w:rsidRPr="00806E86">
        <w:rPr>
          <w:rStyle w:val="Strong"/>
          <w:b w:val="0"/>
          <w:bCs w:val="0"/>
        </w:rPr>
        <w:t xml:space="preserve"> </w:t>
      </w:r>
      <w:r w:rsidRPr="00806E86">
        <w:rPr>
          <w:rStyle w:val="Strong"/>
          <w:b w:val="0"/>
          <w:bCs w:val="0"/>
        </w:rPr>
        <w:t xml:space="preserve">shows the observed impact kinematics at FB3. Unlike FB1, FB2 and FB4 measuring 3 m high, FB3 only measures 2 m high (see Fig. </w:t>
      </w:r>
      <w:r w:rsidR="00786A67" w:rsidRPr="00806E86">
        <w:rPr>
          <w:rStyle w:val="Strong"/>
          <w:b w:val="0"/>
          <w:bCs w:val="0"/>
        </w:rPr>
        <w:t>S6</w:t>
      </w:r>
      <w:r w:rsidRPr="00806E86">
        <w:rPr>
          <w:rStyle w:val="Strong"/>
          <w:b w:val="0"/>
          <w:bCs w:val="0"/>
        </w:rPr>
        <w:t xml:space="preserve">b). Furthermore, FB3 is supported on three horizontal supporting cables, made of Kevlar webbings and overlain by 25 mm opening secondary mesh. </w:t>
      </w:r>
      <w:r w:rsidR="001247A5" w:rsidRPr="00806E86">
        <w:rPr>
          <w:rStyle w:val="Strong"/>
          <w:b w:val="0"/>
          <w:bCs w:val="0"/>
        </w:rPr>
        <w:t>Fig. S9a shows th</w:t>
      </w:r>
      <w:r w:rsidR="00B0056A" w:rsidRPr="00806E86">
        <w:rPr>
          <w:rStyle w:val="Strong"/>
          <w:b w:val="0"/>
          <w:bCs w:val="0"/>
        </w:rPr>
        <w:t>at the</w:t>
      </w:r>
      <w:r w:rsidR="001247A5" w:rsidRPr="00806E86">
        <w:rPr>
          <w:rStyle w:val="Strong"/>
          <w:b w:val="0"/>
          <w:bCs w:val="0"/>
        </w:rPr>
        <w:t xml:space="preserve"> f</w:t>
      </w:r>
      <w:r w:rsidRPr="00806E86">
        <w:rPr>
          <w:rStyle w:val="Strong"/>
          <w:b w:val="0"/>
          <w:bCs w:val="0"/>
        </w:rPr>
        <w:t xml:space="preserve">low front of muddy water reaches FB3 along the left half of the flume at </w:t>
      </w:r>
      <w:r w:rsidRPr="00806E86">
        <w:rPr>
          <w:rStyle w:val="Strong"/>
          <w:b w:val="0"/>
          <w:bCs w:val="0"/>
          <w:i/>
          <w:iCs/>
        </w:rPr>
        <w:t>t</w:t>
      </w:r>
      <w:r w:rsidRPr="00806E86">
        <w:rPr>
          <w:rStyle w:val="Strong"/>
          <w:b w:val="0"/>
          <w:bCs w:val="0"/>
        </w:rPr>
        <w:t xml:space="preserve"> = 49 s. At </w:t>
      </w:r>
      <w:r w:rsidRPr="00806E86">
        <w:rPr>
          <w:rStyle w:val="Strong"/>
          <w:b w:val="0"/>
          <w:bCs w:val="0"/>
          <w:i/>
          <w:iCs/>
        </w:rPr>
        <w:t>t</w:t>
      </w:r>
      <w:r w:rsidRPr="00806E86">
        <w:rPr>
          <w:rStyle w:val="Strong"/>
          <w:b w:val="0"/>
          <w:bCs w:val="0"/>
        </w:rPr>
        <w:t xml:space="preserve"> = 59 s</w:t>
      </w:r>
      <w:r w:rsidR="00B0056A" w:rsidRPr="00806E86">
        <w:rPr>
          <w:rStyle w:val="Strong"/>
          <w:b w:val="0"/>
          <w:bCs w:val="0"/>
        </w:rPr>
        <w:t xml:space="preserve"> (Fig. S9b)</w:t>
      </w:r>
      <w:r w:rsidRPr="00806E86">
        <w:rPr>
          <w:rStyle w:val="Strong"/>
          <w:b w:val="0"/>
          <w:bCs w:val="0"/>
        </w:rPr>
        <w:t xml:space="preserve">, a surge of granular debris flow is seen approaching FB3 along the right half of the flume. Muddy water and a prior surge is seen impacting the barrier with splashes of debris along the entire width of the barrier. A thin layer of watery flow can be seen farther downstream of FB2, approaching the fourth barrier FB4. At </w:t>
      </w:r>
      <w:r w:rsidRPr="00806E86">
        <w:rPr>
          <w:rStyle w:val="Strong"/>
          <w:b w:val="0"/>
          <w:bCs w:val="0"/>
          <w:i/>
          <w:iCs/>
        </w:rPr>
        <w:t>t</w:t>
      </w:r>
      <w:r w:rsidRPr="00806E86">
        <w:rPr>
          <w:rStyle w:val="Strong"/>
          <w:b w:val="0"/>
          <w:bCs w:val="0"/>
        </w:rPr>
        <w:t xml:space="preserve"> = 80 s</w:t>
      </w:r>
      <w:r w:rsidR="00B0056A" w:rsidRPr="00806E86">
        <w:rPr>
          <w:rStyle w:val="Strong"/>
          <w:b w:val="0"/>
          <w:bCs w:val="0"/>
        </w:rPr>
        <w:t xml:space="preserve"> (Fig. S9c)</w:t>
      </w:r>
      <w:r w:rsidRPr="00806E86">
        <w:rPr>
          <w:rStyle w:val="Strong"/>
          <w:b w:val="0"/>
          <w:bCs w:val="0"/>
        </w:rPr>
        <w:t xml:space="preserve">, a turbulent wedge of debris flow material is seen behind FB3, reaching up to the height of the middle supporting cables (i.e., 1.0 m height). Incoming debris flow is uniform across the flume with highly turbulent surface. Farther downstream at FB4, a splash of muddy debris can be seen. Between FB3 and FB4, granular debris material can be seen across the flume width. At </w:t>
      </w:r>
      <w:r w:rsidRPr="00806E86">
        <w:rPr>
          <w:rStyle w:val="Strong"/>
          <w:b w:val="0"/>
          <w:bCs w:val="0"/>
          <w:i/>
          <w:iCs/>
        </w:rPr>
        <w:t>t</w:t>
      </w:r>
      <w:r w:rsidRPr="00806E86">
        <w:rPr>
          <w:rStyle w:val="Strong"/>
          <w:b w:val="0"/>
          <w:bCs w:val="0"/>
        </w:rPr>
        <w:t xml:space="preserve"> = 100 s</w:t>
      </w:r>
      <w:r w:rsidR="00B0056A" w:rsidRPr="00806E86">
        <w:rPr>
          <w:rStyle w:val="Strong"/>
          <w:b w:val="0"/>
          <w:bCs w:val="0"/>
        </w:rPr>
        <w:t xml:space="preserve"> (Fig. S9d)</w:t>
      </w:r>
      <w:r w:rsidRPr="00806E86">
        <w:rPr>
          <w:rStyle w:val="Strong"/>
          <w:b w:val="0"/>
          <w:bCs w:val="0"/>
        </w:rPr>
        <w:t xml:space="preserve">, an enlarge wedge of debris material is seen behind FB3, with a calmer free surface. Small turbulent hydraulic jump can be seen at the interface of the deposited material and the incoming debris. Mud stains on the right-side wall of the flume between </w:t>
      </w:r>
      <w:r w:rsidRPr="00806E86">
        <w:rPr>
          <w:rStyle w:val="Strong"/>
          <w:b w:val="0"/>
          <w:bCs w:val="0"/>
          <w:i/>
          <w:iCs/>
        </w:rPr>
        <w:t xml:space="preserve">t </w:t>
      </w:r>
      <w:r w:rsidRPr="00806E86">
        <w:rPr>
          <w:rStyle w:val="Strong"/>
          <w:b w:val="0"/>
          <w:bCs w:val="0"/>
        </w:rPr>
        <w:t xml:space="preserve">= 80 s and </w:t>
      </w:r>
      <w:r w:rsidRPr="00806E86">
        <w:rPr>
          <w:rStyle w:val="Strong"/>
          <w:b w:val="0"/>
          <w:bCs w:val="0"/>
          <w:i/>
          <w:iCs/>
        </w:rPr>
        <w:t>t</w:t>
      </w:r>
      <w:r w:rsidRPr="00806E86">
        <w:rPr>
          <w:rStyle w:val="Strong"/>
          <w:b w:val="0"/>
          <w:bCs w:val="0"/>
        </w:rPr>
        <w:t xml:space="preserve"> = 100 s clearly show the enlargement of the debris wedge along with the runup and spray past the barrier mesh. The free surface of the deposit height is at level of the middle supporting cable. A pronounced sag of the top supporting cable is also seen due to barrier deformation. Downstream at FB4, a small wedge of debris material can be seen with muddy water flowing towards the barrier. At </w:t>
      </w:r>
      <w:r w:rsidRPr="00806E86">
        <w:rPr>
          <w:rStyle w:val="Strong"/>
          <w:b w:val="0"/>
          <w:bCs w:val="0"/>
          <w:i/>
          <w:iCs/>
        </w:rPr>
        <w:t xml:space="preserve">t </w:t>
      </w:r>
      <w:r w:rsidRPr="00806E86">
        <w:rPr>
          <w:rStyle w:val="Strong"/>
          <w:b w:val="0"/>
          <w:bCs w:val="0"/>
        </w:rPr>
        <w:t xml:space="preserve">= </w:t>
      </w:r>
      <w:r w:rsidRPr="00806E86">
        <w:rPr>
          <w:rStyle w:val="Strong"/>
          <w:b w:val="0"/>
          <w:bCs w:val="0"/>
        </w:rPr>
        <w:lastRenderedPageBreak/>
        <w:t>140 s</w:t>
      </w:r>
      <w:r w:rsidR="005144FF" w:rsidRPr="00806E86">
        <w:rPr>
          <w:rStyle w:val="Strong"/>
          <w:b w:val="0"/>
          <w:bCs w:val="0"/>
        </w:rPr>
        <w:t xml:space="preserve"> (Fig. S9e)</w:t>
      </w:r>
      <w:r w:rsidRPr="00806E86">
        <w:rPr>
          <w:rStyle w:val="Strong"/>
          <w:b w:val="0"/>
          <w:bCs w:val="0"/>
        </w:rPr>
        <w:t xml:space="preserve">, only the muddy water discharging past FB2 arrives at FB3. Furthermore, discharge of muddy water through FB3 reduces the deposit height. Similarly, drainage at the small wedge of debris behind FB4 is apparent with a darker edge of granular material visible at the right free surface of deposit. The mud stains on the right-side wall of the flume show the flow depth reaching FB3 before mixing with the deposit. Laser sensor L9 measured a flow depth reaching 80 mm before the enlarged deposit was captured. By </w:t>
      </w:r>
      <w:r w:rsidRPr="00806E86">
        <w:rPr>
          <w:rStyle w:val="Strong"/>
          <w:b w:val="0"/>
          <w:bCs w:val="0"/>
          <w:i/>
          <w:iCs/>
        </w:rPr>
        <w:t xml:space="preserve">t </w:t>
      </w:r>
      <w:r w:rsidRPr="00806E86">
        <w:rPr>
          <w:rStyle w:val="Strong"/>
          <w:b w:val="0"/>
          <w:bCs w:val="0"/>
        </w:rPr>
        <w:t>= 190 s</w:t>
      </w:r>
      <w:r w:rsidR="005144FF" w:rsidRPr="00806E86">
        <w:rPr>
          <w:rStyle w:val="Strong"/>
          <w:b w:val="0"/>
          <w:bCs w:val="0"/>
        </w:rPr>
        <w:t xml:space="preserve"> (Fig. S9f)</w:t>
      </w:r>
      <w:r w:rsidRPr="00806E86">
        <w:rPr>
          <w:rStyle w:val="Strong"/>
          <w:b w:val="0"/>
          <w:bCs w:val="0"/>
        </w:rPr>
        <w:t xml:space="preserve">, the impact process at FB3 is complete with the coloured balls collected at the middle of the deposit free surface. On the left side, free surface of debris material </w:t>
      </w:r>
      <w:r w:rsidR="00892864" w:rsidRPr="00806E86">
        <w:rPr>
          <w:rStyle w:val="Strong"/>
          <w:b w:val="0"/>
          <w:bCs w:val="0"/>
        </w:rPr>
        <w:t xml:space="preserve">is </w:t>
      </w:r>
      <w:r w:rsidRPr="00806E86">
        <w:rPr>
          <w:rStyle w:val="Strong"/>
          <w:b w:val="0"/>
          <w:bCs w:val="0"/>
        </w:rPr>
        <w:t>visible as muddy water drains away.</w:t>
      </w:r>
    </w:p>
    <w:p w14:paraId="33FCED8B" w14:textId="1DC68996" w:rsidR="00252A55" w:rsidRPr="00806E86" w:rsidRDefault="000C33E3" w:rsidP="004A3876">
      <w:pPr>
        <w:rPr>
          <w:rStyle w:val="Strong"/>
          <w:b w:val="0"/>
          <w:bCs w:val="0"/>
        </w:rPr>
      </w:pPr>
      <w:r w:rsidRPr="00806E86">
        <w:t>Fig. S</w:t>
      </w:r>
      <w:r w:rsidRPr="00806E86">
        <w:rPr>
          <w:noProof/>
        </w:rPr>
        <w:t>10</w:t>
      </w:r>
      <w:r w:rsidR="00252A55" w:rsidRPr="00806E86">
        <w:rPr>
          <w:rStyle w:val="Strong"/>
          <w:b w:val="0"/>
          <w:bCs w:val="0"/>
        </w:rPr>
        <w:t xml:space="preserve"> illustrates the kinematics captured at FB4 with debris flow front arriving at </w:t>
      </w:r>
      <w:r w:rsidR="00252A55" w:rsidRPr="00806E86">
        <w:rPr>
          <w:rStyle w:val="Strong"/>
          <w:b w:val="0"/>
          <w:bCs w:val="0"/>
          <w:i/>
          <w:iCs/>
        </w:rPr>
        <w:t>t</w:t>
      </w:r>
      <w:r w:rsidR="00252A55" w:rsidRPr="00806E86">
        <w:rPr>
          <w:rStyle w:val="Strong"/>
          <w:b w:val="0"/>
          <w:bCs w:val="0"/>
        </w:rPr>
        <w:t xml:space="preserve"> = 67 s</w:t>
      </w:r>
      <w:r w:rsidR="005144FF" w:rsidRPr="00806E86">
        <w:rPr>
          <w:rStyle w:val="Strong"/>
          <w:b w:val="0"/>
          <w:bCs w:val="0"/>
        </w:rPr>
        <w:t xml:space="preserve"> (Fig. S10a)</w:t>
      </w:r>
      <w:r w:rsidR="00252A55" w:rsidRPr="00806E86">
        <w:rPr>
          <w:rStyle w:val="Strong"/>
          <w:b w:val="0"/>
          <w:bCs w:val="0"/>
        </w:rPr>
        <w:t xml:space="preserve">, impact continuing through </w:t>
      </w:r>
      <w:r w:rsidR="00252A55" w:rsidRPr="00806E86">
        <w:rPr>
          <w:rStyle w:val="Strong"/>
          <w:b w:val="0"/>
          <w:bCs w:val="0"/>
          <w:i/>
          <w:iCs/>
        </w:rPr>
        <w:t xml:space="preserve">t = </w:t>
      </w:r>
      <w:r w:rsidR="00252A55" w:rsidRPr="00806E86">
        <w:rPr>
          <w:rStyle w:val="Strong"/>
          <w:b w:val="0"/>
          <w:bCs w:val="0"/>
        </w:rPr>
        <w:t>80 s</w:t>
      </w:r>
      <w:r w:rsidR="005144FF" w:rsidRPr="00806E86">
        <w:rPr>
          <w:rStyle w:val="Strong"/>
          <w:b w:val="0"/>
          <w:bCs w:val="0"/>
        </w:rPr>
        <w:t xml:space="preserve"> (Fig. S10b)</w:t>
      </w:r>
      <w:r w:rsidR="00252A55" w:rsidRPr="00806E86">
        <w:rPr>
          <w:rStyle w:val="Strong"/>
          <w:b w:val="0"/>
          <w:bCs w:val="0"/>
        </w:rPr>
        <w:t xml:space="preserve"> with violent splash of muddy water as debris discharges through the mesh. Deposited wedge of debris material with free surface of muddy water is seen at </w:t>
      </w:r>
      <w:r w:rsidR="00252A55" w:rsidRPr="00806E86">
        <w:rPr>
          <w:rStyle w:val="Strong"/>
          <w:b w:val="0"/>
          <w:bCs w:val="0"/>
          <w:i/>
          <w:iCs/>
        </w:rPr>
        <w:t xml:space="preserve">t = </w:t>
      </w:r>
      <w:r w:rsidR="00252A55" w:rsidRPr="00806E86">
        <w:rPr>
          <w:rStyle w:val="Strong"/>
          <w:b w:val="0"/>
          <w:bCs w:val="0"/>
        </w:rPr>
        <w:t>120 s</w:t>
      </w:r>
      <w:r w:rsidR="005144FF" w:rsidRPr="00806E86">
        <w:rPr>
          <w:rStyle w:val="Strong"/>
          <w:b w:val="0"/>
          <w:bCs w:val="0"/>
        </w:rPr>
        <w:t xml:space="preserve"> (Fig. S10c)</w:t>
      </w:r>
      <w:r w:rsidR="00252A55" w:rsidRPr="00806E86">
        <w:rPr>
          <w:rStyle w:val="Strong"/>
          <w:b w:val="0"/>
          <w:bCs w:val="0"/>
        </w:rPr>
        <w:t xml:space="preserve">. The muddy water continues to drain, revealing the free surface of granular material as well as the ring net and secondary mesh anchored to the flume from </w:t>
      </w:r>
      <w:r w:rsidR="00252A55" w:rsidRPr="00806E86">
        <w:rPr>
          <w:rStyle w:val="Strong"/>
          <w:b w:val="0"/>
          <w:bCs w:val="0"/>
          <w:i/>
          <w:iCs/>
        </w:rPr>
        <w:t>t</w:t>
      </w:r>
      <w:r w:rsidR="00252A55" w:rsidRPr="00806E86">
        <w:rPr>
          <w:rStyle w:val="Strong"/>
          <w:b w:val="0"/>
          <w:bCs w:val="0"/>
        </w:rPr>
        <w:t xml:space="preserve"> = 160 s onwards</w:t>
      </w:r>
      <w:r w:rsidR="005144FF" w:rsidRPr="00806E86">
        <w:rPr>
          <w:rStyle w:val="Strong"/>
          <w:b w:val="0"/>
          <w:bCs w:val="0"/>
        </w:rPr>
        <w:t xml:space="preserve"> (Fig. S10d)</w:t>
      </w:r>
      <w:r w:rsidR="00252A55" w:rsidRPr="00806E86">
        <w:rPr>
          <w:rStyle w:val="Strong"/>
          <w:b w:val="0"/>
          <w:bCs w:val="0"/>
        </w:rPr>
        <w:t xml:space="preserve">. As incoming flow ceases the coloured balls </w:t>
      </w:r>
      <w:r w:rsidR="003E589E" w:rsidRPr="00806E86">
        <w:rPr>
          <w:rStyle w:val="Strong"/>
          <w:b w:val="0"/>
          <w:bCs w:val="0"/>
        </w:rPr>
        <w:t xml:space="preserve">are revealed </w:t>
      </w:r>
      <w:r w:rsidR="00252A55" w:rsidRPr="00806E86">
        <w:rPr>
          <w:rStyle w:val="Strong"/>
          <w:b w:val="0"/>
          <w:bCs w:val="0"/>
        </w:rPr>
        <w:t>on the deposit surface</w:t>
      </w:r>
      <w:r w:rsidR="003E589E" w:rsidRPr="00806E86">
        <w:rPr>
          <w:rStyle w:val="Strong"/>
          <w:b w:val="0"/>
          <w:bCs w:val="0"/>
        </w:rPr>
        <w:t xml:space="preserve"> at </w:t>
      </w:r>
      <w:r w:rsidR="003E589E" w:rsidRPr="00806E86">
        <w:rPr>
          <w:rStyle w:val="Strong"/>
          <w:b w:val="0"/>
          <w:bCs w:val="0"/>
          <w:i/>
          <w:iCs/>
        </w:rPr>
        <w:t>t</w:t>
      </w:r>
      <w:r w:rsidR="003E589E" w:rsidRPr="00806E86">
        <w:rPr>
          <w:rStyle w:val="Strong"/>
          <w:b w:val="0"/>
          <w:bCs w:val="0"/>
        </w:rPr>
        <w:t xml:space="preserve"> = 180 s</w:t>
      </w:r>
      <w:r w:rsidR="005144FF" w:rsidRPr="00806E86">
        <w:rPr>
          <w:rStyle w:val="Strong"/>
          <w:b w:val="0"/>
          <w:bCs w:val="0"/>
        </w:rPr>
        <w:t xml:space="preserve"> (Fig. S10e)</w:t>
      </w:r>
      <w:r w:rsidR="00252A55" w:rsidRPr="00806E86">
        <w:rPr>
          <w:rStyle w:val="Strong"/>
          <w:b w:val="0"/>
          <w:bCs w:val="0"/>
        </w:rPr>
        <w:t xml:space="preserve">. By </w:t>
      </w:r>
      <w:r w:rsidR="00252A55" w:rsidRPr="00806E86">
        <w:rPr>
          <w:rStyle w:val="Strong"/>
          <w:b w:val="0"/>
          <w:bCs w:val="0"/>
          <w:i/>
          <w:iCs/>
        </w:rPr>
        <w:t xml:space="preserve">t </w:t>
      </w:r>
      <w:r w:rsidR="00252A55" w:rsidRPr="00806E86">
        <w:rPr>
          <w:rStyle w:val="Strong"/>
          <w:b w:val="0"/>
          <w:bCs w:val="0"/>
        </w:rPr>
        <w:t>= 200 s</w:t>
      </w:r>
      <w:r w:rsidR="005144FF" w:rsidRPr="00806E86">
        <w:rPr>
          <w:rStyle w:val="Strong"/>
          <w:b w:val="0"/>
          <w:bCs w:val="0"/>
        </w:rPr>
        <w:t xml:space="preserve"> (Fig. S10f)</w:t>
      </w:r>
      <w:r w:rsidR="00252A55" w:rsidRPr="00806E86">
        <w:rPr>
          <w:rStyle w:val="Strong"/>
          <w:b w:val="0"/>
          <w:bCs w:val="0"/>
        </w:rPr>
        <w:t>, the impact process at FB4 has ended. Similar</w:t>
      </w:r>
      <w:r w:rsidR="00005518" w:rsidRPr="00806E86">
        <w:rPr>
          <w:rStyle w:val="Strong"/>
          <w:b w:val="0"/>
          <w:bCs w:val="0"/>
        </w:rPr>
        <w:t>ly</w:t>
      </w:r>
      <w:r w:rsidR="00252A55" w:rsidRPr="00806E86">
        <w:rPr>
          <w:rStyle w:val="Strong"/>
          <w:b w:val="0"/>
          <w:bCs w:val="0"/>
        </w:rPr>
        <w:t xml:space="preserve"> to FB2, barrier deformation is not apparent in FB4.</w:t>
      </w:r>
    </w:p>
    <w:p w14:paraId="7DC253E8" w14:textId="77777777" w:rsidR="003B6CE4" w:rsidRPr="00806E86" w:rsidRDefault="003B6CE4" w:rsidP="004A3876">
      <w:pPr>
        <w:rPr>
          <w:rStyle w:val="Strong"/>
          <w:b w:val="0"/>
          <w:bCs w:val="0"/>
        </w:rPr>
      </w:pPr>
    </w:p>
    <w:p w14:paraId="6225E502" w14:textId="406F4A91" w:rsidR="00317BC4" w:rsidRPr="00806E86" w:rsidRDefault="002778A9" w:rsidP="004A3876">
      <w:r w:rsidRPr="00806E86">
        <w:rPr>
          <w:noProof/>
          <w:lang w:val="en-IN" w:eastAsia="en-IN" w:bidi="ar-SA"/>
        </w:rPr>
        <w:drawing>
          <wp:inline distT="0" distB="0" distL="0" distR="0" wp14:anchorId="520C6ED3" wp14:editId="4DB46AF0">
            <wp:extent cx="5718008" cy="3929380"/>
            <wp:effectExtent l="0" t="0" r="0" b="0"/>
            <wp:docPr id="1237680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5203" cy="3941197"/>
                    </a:xfrm>
                    <a:prstGeom prst="rect">
                      <a:avLst/>
                    </a:prstGeom>
                    <a:noFill/>
                  </pic:spPr>
                </pic:pic>
              </a:graphicData>
            </a:graphic>
          </wp:inline>
        </w:drawing>
      </w:r>
    </w:p>
    <w:p w14:paraId="6B9A9D82" w14:textId="34371581" w:rsidR="005E2E53" w:rsidRPr="00806E86" w:rsidRDefault="00D83671" w:rsidP="003E2B7E">
      <w:pPr>
        <w:pStyle w:val="Caption"/>
      </w:pPr>
      <w:bookmarkStart w:id="9" w:name="_Ref221401685"/>
      <w:r w:rsidRPr="00806E86">
        <w:t>Fig. S</w:t>
      </w:r>
      <w:r w:rsidR="000C33E3" w:rsidRPr="00806E86">
        <w:rPr>
          <w:noProof/>
        </w:rPr>
        <w:t>7</w:t>
      </w:r>
      <w:bookmarkEnd w:id="9"/>
      <w:r w:rsidRPr="00806E86">
        <w:t xml:space="preserve"> </w:t>
      </w:r>
      <w:r w:rsidR="005E2E53" w:rsidRPr="00806E86">
        <w:t>Observed impact kinematics at the second flexible barrier FB</w:t>
      </w:r>
      <w:r w:rsidR="000B60B7" w:rsidRPr="00806E86">
        <w:t>1</w:t>
      </w:r>
    </w:p>
    <w:p w14:paraId="5B3FA72A" w14:textId="40E9BDDF" w:rsidR="00252A55" w:rsidRPr="00806E86" w:rsidRDefault="00C10298" w:rsidP="004A3876">
      <w:r w:rsidRPr="00806E86">
        <w:rPr>
          <w:noProof/>
          <w:lang w:val="en-IN" w:eastAsia="en-IN" w:bidi="ar-SA"/>
        </w:rPr>
        <w:lastRenderedPageBreak/>
        <w:drawing>
          <wp:inline distT="0" distB="0" distL="0" distR="0" wp14:anchorId="55081C33" wp14:editId="44E761E3">
            <wp:extent cx="5707344" cy="3909027"/>
            <wp:effectExtent l="0" t="0" r="8255" b="0"/>
            <wp:docPr id="949176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5308" cy="3928180"/>
                    </a:xfrm>
                    <a:prstGeom prst="rect">
                      <a:avLst/>
                    </a:prstGeom>
                    <a:noFill/>
                  </pic:spPr>
                </pic:pic>
              </a:graphicData>
            </a:graphic>
          </wp:inline>
        </w:drawing>
      </w:r>
    </w:p>
    <w:p w14:paraId="4C2C4668" w14:textId="11DFF8E4" w:rsidR="00C10298" w:rsidRPr="00806E86" w:rsidRDefault="00D83671" w:rsidP="003E2B7E">
      <w:pPr>
        <w:pStyle w:val="Caption"/>
      </w:pPr>
      <w:bookmarkStart w:id="10" w:name="_Ref221401800"/>
      <w:r w:rsidRPr="00806E86">
        <w:t>Fig. S</w:t>
      </w:r>
      <w:r w:rsidR="000C33E3" w:rsidRPr="00806E86">
        <w:rPr>
          <w:noProof/>
        </w:rPr>
        <w:t>8</w:t>
      </w:r>
      <w:bookmarkEnd w:id="10"/>
      <w:r w:rsidRPr="00806E86">
        <w:t xml:space="preserve"> </w:t>
      </w:r>
      <w:r w:rsidR="00C10298" w:rsidRPr="00806E86">
        <w:t>Observed impact kinematics at the second flexible barrier FB2</w:t>
      </w:r>
    </w:p>
    <w:p w14:paraId="4E0E0AB5" w14:textId="110A4017" w:rsidR="00C10298" w:rsidRPr="00806E86" w:rsidRDefault="00C16ADA" w:rsidP="004A3876">
      <w:r w:rsidRPr="00806E86">
        <w:rPr>
          <w:noProof/>
          <w:lang w:val="en-IN" w:eastAsia="en-IN" w:bidi="ar-SA"/>
        </w:rPr>
        <w:drawing>
          <wp:inline distT="0" distB="0" distL="0" distR="0" wp14:anchorId="4B3A9541" wp14:editId="34210928">
            <wp:extent cx="5460521" cy="4060986"/>
            <wp:effectExtent l="0" t="0" r="6985" b="0"/>
            <wp:docPr id="1157672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9605" cy="4075179"/>
                    </a:xfrm>
                    <a:prstGeom prst="rect">
                      <a:avLst/>
                    </a:prstGeom>
                    <a:noFill/>
                  </pic:spPr>
                </pic:pic>
              </a:graphicData>
            </a:graphic>
          </wp:inline>
        </w:drawing>
      </w:r>
    </w:p>
    <w:p w14:paraId="1D48D0B5" w14:textId="07CCC819" w:rsidR="00C16ADA" w:rsidRPr="00806E86" w:rsidRDefault="00D83671" w:rsidP="003E2B7E">
      <w:pPr>
        <w:pStyle w:val="Caption"/>
      </w:pPr>
      <w:bookmarkStart w:id="11" w:name="_Ref221401865"/>
      <w:r w:rsidRPr="00806E86">
        <w:lastRenderedPageBreak/>
        <w:t>Fig. S</w:t>
      </w:r>
      <w:bookmarkEnd w:id="11"/>
      <w:r w:rsidR="00467EFF">
        <w:rPr>
          <w:noProof/>
        </w:rPr>
        <w:t xml:space="preserve">9 </w:t>
      </w:r>
      <w:r w:rsidR="00C16ADA" w:rsidRPr="00806E86">
        <w:t>Observed impact kinematics at the third flexible barrier FB3</w:t>
      </w:r>
    </w:p>
    <w:p w14:paraId="42AA609A" w14:textId="04FA33C0" w:rsidR="00C16ADA" w:rsidRPr="00806E86" w:rsidRDefault="003B6CE4" w:rsidP="004A3876">
      <w:r w:rsidRPr="00806E86">
        <w:rPr>
          <w:noProof/>
          <w:lang w:val="en-IN" w:eastAsia="en-IN" w:bidi="ar-SA"/>
        </w:rPr>
        <w:drawing>
          <wp:inline distT="0" distB="0" distL="0" distR="0" wp14:anchorId="442B3568" wp14:editId="2319E98A">
            <wp:extent cx="5453393" cy="4019909"/>
            <wp:effectExtent l="0" t="0" r="0" b="0"/>
            <wp:docPr id="1845889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7902" cy="4045347"/>
                    </a:xfrm>
                    <a:prstGeom prst="rect">
                      <a:avLst/>
                    </a:prstGeom>
                    <a:noFill/>
                  </pic:spPr>
                </pic:pic>
              </a:graphicData>
            </a:graphic>
          </wp:inline>
        </w:drawing>
      </w:r>
    </w:p>
    <w:p w14:paraId="1677CFE4" w14:textId="6B2A9295" w:rsidR="00252A55" w:rsidRPr="00806E86" w:rsidRDefault="00D83671" w:rsidP="003E2B7E">
      <w:pPr>
        <w:pStyle w:val="Caption"/>
      </w:pPr>
      <w:bookmarkStart w:id="12" w:name="_Ref221401874"/>
      <w:r w:rsidRPr="00806E86">
        <w:t>Fig. S</w:t>
      </w:r>
      <w:r w:rsidR="000C33E3" w:rsidRPr="00806E86">
        <w:rPr>
          <w:noProof/>
        </w:rPr>
        <w:t>10</w:t>
      </w:r>
      <w:bookmarkEnd w:id="12"/>
      <w:r w:rsidRPr="00806E86">
        <w:t xml:space="preserve"> </w:t>
      </w:r>
      <w:r w:rsidR="00252A55" w:rsidRPr="00806E86">
        <w:t>Observed impact kinematics at the fourth flexible barrier FB4</w:t>
      </w:r>
    </w:p>
    <w:p w14:paraId="1F36B41F" w14:textId="2FF3414F" w:rsidR="00D12F8F" w:rsidRPr="003E2B7E" w:rsidRDefault="00D44904" w:rsidP="003E2B7E">
      <w:pPr>
        <w:pStyle w:val="Heading1"/>
        <w:rPr>
          <w:rStyle w:val="Strong"/>
          <w:b w:val="0"/>
          <w:bCs w:val="0"/>
          <w:sz w:val="24"/>
        </w:rPr>
      </w:pPr>
      <w:r w:rsidRPr="003E2B7E">
        <w:rPr>
          <w:rStyle w:val="Strong"/>
          <w:b w:val="0"/>
          <w:bCs w:val="0"/>
          <w:sz w:val="24"/>
        </w:rPr>
        <w:t xml:space="preserve">Supplementary note </w:t>
      </w:r>
      <w:r w:rsidR="009B5CF3">
        <w:rPr>
          <w:rStyle w:val="Strong"/>
          <w:b w:val="0"/>
          <w:bCs w:val="0"/>
          <w:sz w:val="24"/>
        </w:rPr>
        <w:t>6</w:t>
      </w:r>
      <w:r w:rsidRPr="003E2B7E">
        <w:rPr>
          <w:rStyle w:val="Strong"/>
          <w:b w:val="0"/>
          <w:bCs w:val="0"/>
          <w:sz w:val="24"/>
        </w:rPr>
        <w:t xml:space="preserve">: </w:t>
      </w:r>
      <w:r w:rsidR="005E190C" w:rsidRPr="003E2B7E">
        <w:rPr>
          <w:rStyle w:val="Strong"/>
          <w:b w:val="0"/>
          <w:bCs w:val="0"/>
          <w:sz w:val="24"/>
        </w:rPr>
        <w:t>Flow height time-histories of all</w:t>
      </w:r>
      <w:r w:rsidR="0057118D" w:rsidRPr="003E2B7E">
        <w:rPr>
          <w:rStyle w:val="Strong"/>
          <w:b w:val="0"/>
          <w:bCs w:val="0"/>
          <w:sz w:val="24"/>
        </w:rPr>
        <w:t xml:space="preserve"> laser sensors at </w:t>
      </w:r>
      <w:r w:rsidR="00D12F8F" w:rsidRPr="003E2B7E">
        <w:rPr>
          <w:rStyle w:val="Strong"/>
          <w:b w:val="0"/>
          <w:bCs w:val="0"/>
          <w:sz w:val="24"/>
        </w:rPr>
        <w:t>each barrier location</w:t>
      </w:r>
    </w:p>
    <w:p w14:paraId="2327C2AE" w14:textId="0F97633C" w:rsidR="00D44904" w:rsidRPr="00806E86" w:rsidRDefault="000C33E3" w:rsidP="004A3876">
      <w:pPr>
        <w:rPr>
          <w:rStyle w:val="Strong"/>
          <w:b w:val="0"/>
          <w:bCs w:val="0"/>
          <w:szCs w:val="18"/>
        </w:rPr>
      </w:pPr>
      <w:r w:rsidRPr="00806E86">
        <w:t>Fig. S</w:t>
      </w:r>
      <w:r w:rsidRPr="00806E86">
        <w:rPr>
          <w:noProof/>
        </w:rPr>
        <w:t>11</w:t>
      </w:r>
      <w:r w:rsidR="00D12F8F" w:rsidRPr="00806E86">
        <w:rPr>
          <w:rStyle w:val="Strong"/>
          <w:b w:val="0"/>
          <w:bCs w:val="0"/>
          <w:szCs w:val="18"/>
        </w:rPr>
        <w:t xml:space="preserve"> shows </w:t>
      </w:r>
      <w:r w:rsidR="001F7300" w:rsidRPr="00806E86">
        <w:rPr>
          <w:rStyle w:val="Strong"/>
          <w:b w:val="0"/>
          <w:bCs w:val="0"/>
          <w:szCs w:val="18"/>
        </w:rPr>
        <w:t xml:space="preserve">the </w:t>
      </w:r>
      <w:r w:rsidR="00D12F8F" w:rsidRPr="00806E86">
        <w:rPr>
          <w:rStyle w:val="Strong"/>
          <w:b w:val="0"/>
          <w:bCs w:val="0"/>
          <w:szCs w:val="18"/>
        </w:rPr>
        <w:t xml:space="preserve">time histories of </w:t>
      </w:r>
      <w:r w:rsidR="00AF64B8" w:rsidRPr="00806E86">
        <w:rPr>
          <w:rStyle w:val="Strong"/>
          <w:b w:val="0"/>
          <w:bCs w:val="0"/>
          <w:szCs w:val="18"/>
        </w:rPr>
        <w:t>flow height in front of each barrier</w:t>
      </w:r>
      <w:r w:rsidR="004E6421" w:rsidRPr="00806E86">
        <w:rPr>
          <w:rStyle w:val="Strong"/>
          <w:b w:val="0"/>
          <w:bCs w:val="0"/>
          <w:szCs w:val="18"/>
        </w:rPr>
        <w:t>, measured</w:t>
      </w:r>
      <w:r w:rsidR="00AF64B8" w:rsidRPr="00806E86">
        <w:rPr>
          <w:rStyle w:val="Strong"/>
          <w:b w:val="0"/>
          <w:bCs w:val="0"/>
          <w:szCs w:val="18"/>
        </w:rPr>
        <w:t xml:space="preserve"> by multiple laser sensors </w:t>
      </w:r>
      <w:r w:rsidR="001F7300" w:rsidRPr="00806E86">
        <w:rPr>
          <w:rStyle w:val="Strong"/>
          <w:b w:val="0"/>
          <w:bCs w:val="0"/>
          <w:szCs w:val="18"/>
        </w:rPr>
        <w:t xml:space="preserve">available at </w:t>
      </w:r>
      <w:r w:rsidR="004E6421" w:rsidRPr="00806E86">
        <w:rPr>
          <w:rStyle w:val="Strong"/>
          <w:b w:val="0"/>
          <w:bCs w:val="0"/>
          <w:szCs w:val="18"/>
        </w:rPr>
        <w:t xml:space="preserve">respective locations. </w:t>
      </w:r>
      <w:r w:rsidRPr="00806E86">
        <w:t>Fig. S</w:t>
      </w:r>
      <w:r w:rsidRPr="00806E86">
        <w:rPr>
          <w:noProof/>
        </w:rPr>
        <w:t>11</w:t>
      </w:r>
      <w:r w:rsidR="004E6421" w:rsidRPr="00806E86">
        <w:rPr>
          <w:rStyle w:val="Strong"/>
          <w:b w:val="0"/>
          <w:bCs w:val="0"/>
          <w:szCs w:val="18"/>
        </w:rPr>
        <w:t xml:space="preserve">a shows the </w:t>
      </w:r>
      <w:r w:rsidR="000321EF" w:rsidRPr="00806E86">
        <w:rPr>
          <w:rStyle w:val="Strong"/>
          <w:b w:val="0"/>
          <w:bCs w:val="0"/>
          <w:szCs w:val="18"/>
        </w:rPr>
        <w:t xml:space="preserve">measurements from laser sensors L1 and L2 in front of the first barrier (FB1). </w:t>
      </w:r>
      <w:r w:rsidR="0061451E" w:rsidRPr="00806E86">
        <w:rPr>
          <w:rStyle w:val="Strong"/>
          <w:b w:val="0"/>
          <w:bCs w:val="0"/>
          <w:szCs w:val="18"/>
        </w:rPr>
        <w:t xml:space="preserve">The measured </w:t>
      </w:r>
      <w:r w:rsidR="00EA350D" w:rsidRPr="00806E86">
        <w:rPr>
          <w:rStyle w:val="Strong"/>
          <w:b w:val="0"/>
          <w:bCs w:val="0"/>
          <w:szCs w:val="18"/>
        </w:rPr>
        <w:t>data</w:t>
      </w:r>
      <w:r w:rsidR="0061451E" w:rsidRPr="00806E86">
        <w:rPr>
          <w:rStyle w:val="Strong"/>
          <w:b w:val="0"/>
          <w:bCs w:val="0"/>
          <w:szCs w:val="18"/>
        </w:rPr>
        <w:t xml:space="preserve"> at the left and right side of the flume </w:t>
      </w:r>
      <w:r w:rsidR="00EA350D" w:rsidRPr="00806E86">
        <w:rPr>
          <w:rStyle w:val="Strong"/>
          <w:b w:val="0"/>
          <w:bCs w:val="0"/>
          <w:szCs w:val="18"/>
        </w:rPr>
        <w:t xml:space="preserve">by L1 and L2 respectively show that the initial flow front arrival at FB1 </w:t>
      </w:r>
      <w:r w:rsidR="00DA6A93" w:rsidRPr="00806E86">
        <w:rPr>
          <w:rStyle w:val="Strong"/>
          <w:b w:val="0"/>
          <w:bCs w:val="0"/>
          <w:szCs w:val="18"/>
        </w:rPr>
        <w:t>is concentrated along the left side</w:t>
      </w:r>
      <w:r w:rsidR="002B7A29" w:rsidRPr="00806E86">
        <w:rPr>
          <w:rStyle w:val="Strong"/>
          <w:b w:val="0"/>
          <w:bCs w:val="0"/>
          <w:szCs w:val="18"/>
        </w:rPr>
        <w:t xml:space="preserve"> at </w:t>
      </w:r>
      <w:r w:rsidR="002B7A29" w:rsidRPr="00806E86">
        <w:rPr>
          <w:rStyle w:val="Strong"/>
          <w:b w:val="0"/>
          <w:bCs w:val="0"/>
          <w:i/>
          <w:iCs/>
          <w:szCs w:val="18"/>
        </w:rPr>
        <w:t>t</w:t>
      </w:r>
      <w:r w:rsidR="002B7A29" w:rsidRPr="00806E86">
        <w:rPr>
          <w:rStyle w:val="Strong"/>
          <w:b w:val="0"/>
          <w:bCs w:val="0"/>
          <w:szCs w:val="18"/>
        </w:rPr>
        <w:t xml:space="preserve"> = 39 s</w:t>
      </w:r>
      <w:r w:rsidR="001E5F02" w:rsidRPr="00806E86">
        <w:rPr>
          <w:rStyle w:val="Strong"/>
          <w:b w:val="0"/>
          <w:bCs w:val="0"/>
          <w:szCs w:val="18"/>
        </w:rPr>
        <w:t>. This initial surge measure</w:t>
      </w:r>
      <w:r w:rsidR="00F20957" w:rsidRPr="00806E86">
        <w:rPr>
          <w:rStyle w:val="Strong"/>
          <w:b w:val="0"/>
          <w:bCs w:val="0"/>
          <w:szCs w:val="18"/>
        </w:rPr>
        <w:t>d</w:t>
      </w:r>
      <w:r w:rsidR="001E5F02" w:rsidRPr="00806E86">
        <w:rPr>
          <w:rStyle w:val="Strong"/>
          <w:b w:val="0"/>
          <w:bCs w:val="0"/>
          <w:szCs w:val="18"/>
        </w:rPr>
        <w:t xml:space="preserve"> around 145 mm </w:t>
      </w:r>
      <w:r w:rsidR="00F20957" w:rsidRPr="00806E86">
        <w:rPr>
          <w:rStyle w:val="Strong"/>
          <w:b w:val="0"/>
          <w:bCs w:val="0"/>
          <w:szCs w:val="18"/>
        </w:rPr>
        <w:t>by</w:t>
      </w:r>
      <w:r w:rsidR="00211EF7" w:rsidRPr="00806E86">
        <w:rPr>
          <w:rStyle w:val="Strong"/>
          <w:b w:val="0"/>
          <w:bCs w:val="0"/>
          <w:szCs w:val="18"/>
        </w:rPr>
        <w:t xml:space="preserve"> L1 but only </w:t>
      </w:r>
      <w:r w:rsidR="00F034B7" w:rsidRPr="00806E86">
        <w:rPr>
          <w:rStyle w:val="Strong"/>
          <w:b w:val="0"/>
          <w:bCs w:val="0"/>
          <w:szCs w:val="18"/>
        </w:rPr>
        <w:t xml:space="preserve">around 50 mm </w:t>
      </w:r>
      <w:r w:rsidR="00F20957" w:rsidRPr="00806E86">
        <w:rPr>
          <w:rStyle w:val="Strong"/>
          <w:b w:val="0"/>
          <w:bCs w:val="0"/>
          <w:szCs w:val="18"/>
        </w:rPr>
        <w:t>by</w:t>
      </w:r>
      <w:r w:rsidR="00F034B7" w:rsidRPr="00806E86">
        <w:rPr>
          <w:rStyle w:val="Strong"/>
          <w:b w:val="0"/>
          <w:bCs w:val="0"/>
          <w:szCs w:val="18"/>
        </w:rPr>
        <w:t xml:space="preserve"> L2. </w:t>
      </w:r>
      <w:r w:rsidR="00410AB1" w:rsidRPr="00806E86">
        <w:rPr>
          <w:rStyle w:val="Strong"/>
          <w:b w:val="0"/>
          <w:bCs w:val="0"/>
          <w:szCs w:val="18"/>
        </w:rPr>
        <w:t xml:space="preserve">This </w:t>
      </w:r>
      <w:r w:rsidR="003D591A" w:rsidRPr="00806E86">
        <w:rPr>
          <w:rStyle w:val="Strong"/>
          <w:b w:val="0"/>
          <w:bCs w:val="0"/>
          <w:szCs w:val="18"/>
        </w:rPr>
        <w:t xml:space="preserve">difference in measurement is corroborated by the kinematics shown in Fig. </w:t>
      </w:r>
      <w:r w:rsidR="005144FF" w:rsidRPr="003E2B7E">
        <w:rPr>
          <w:rStyle w:val="Strong"/>
          <w:b w:val="0"/>
          <w:bCs w:val="0"/>
          <w:szCs w:val="18"/>
        </w:rPr>
        <w:t>2</w:t>
      </w:r>
      <w:r w:rsidR="003D591A" w:rsidRPr="00806E86">
        <w:rPr>
          <w:rStyle w:val="Strong"/>
          <w:b w:val="0"/>
          <w:bCs w:val="0"/>
          <w:szCs w:val="18"/>
        </w:rPr>
        <w:t xml:space="preserve">b </w:t>
      </w:r>
      <w:r w:rsidR="009B26B5" w:rsidRPr="00806E86">
        <w:rPr>
          <w:rStyle w:val="Strong"/>
          <w:b w:val="0"/>
          <w:bCs w:val="0"/>
          <w:szCs w:val="18"/>
        </w:rPr>
        <w:t xml:space="preserve">in the main text </w:t>
      </w:r>
      <w:r w:rsidR="003D591A" w:rsidRPr="00806E86">
        <w:rPr>
          <w:rStyle w:val="Strong"/>
          <w:b w:val="0"/>
          <w:bCs w:val="0"/>
          <w:szCs w:val="18"/>
        </w:rPr>
        <w:t xml:space="preserve">and </w:t>
      </w:r>
      <w:r w:rsidRPr="00806E86">
        <w:t>Fig. S</w:t>
      </w:r>
      <w:r w:rsidRPr="00806E86">
        <w:rPr>
          <w:noProof/>
        </w:rPr>
        <w:t>7</w:t>
      </w:r>
      <w:r w:rsidR="009B26B5" w:rsidRPr="00806E86">
        <w:rPr>
          <w:rStyle w:val="Strong"/>
          <w:b w:val="0"/>
          <w:bCs w:val="0"/>
          <w:szCs w:val="18"/>
        </w:rPr>
        <w:t>b</w:t>
      </w:r>
      <w:r w:rsidR="00F20957" w:rsidRPr="00806E86">
        <w:rPr>
          <w:rStyle w:val="Strong"/>
          <w:b w:val="0"/>
          <w:bCs w:val="0"/>
          <w:szCs w:val="18"/>
        </w:rPr>
        <w:t xml:space="preserve"> in the main text. </w:t>
      </w:r>
      <w:r w:rsidR="00F034B7" w:rsidRPr="00806E86">
        <w:rPr>
          <w:rStyle w:val="Strong"/>
          <w:b w:val="0"/>
          <w:bCs w:val="0"/>
          <w:szCs w:val="18"/>
        </w:rPr>
        <w:t xml:space="preserve">Thereafter, once the debris flow spans across the </w:t>
      </w:r>
      <w:r w:rsidR="00410AB1" w:rsidRPr="00806E86">
        <w:rPr>
          <w:rStyle w:val="Strong"/>
          <w:b w:val="0"/>
          <w:bCs w:val="0"/>
          <w:szCs w:val="18"/>
        </w:rPr>
        <w:t>width of the flume, the peak flow depth of around 250 mm is measured by both the sensors L1 and L2</w:t>
      </w:r>
      <w:r w:rsidR="002E4B5A" w:rsidRPr="00806E86">
        <w:rPr>
          <w:rStyle w:val="Strong"/>
          <w:b w:val="0"/>
          <w:bCs w:val="0"/>
          <w:szCs w:val="18"/>
        </w:rPr>
        <w:t>, indicating a uniform flow</w:t>
      </w:r>
      <w:r w:rsidR="005B20E7" w:rsidRPr="00806E86">
        <w:rPr>
          <w:rStyle w:val="Strong"/>
          <w:b w:val="0"/>
          <w:bCs w:val="0"/>
          <w:szCs w:val="18"/>
        </w:rPr>
        <w:t xml:space="preserve"> across the flume width</w:t>
      </w:r>
      <w:r w:rsidR="00F20957" w:rsidRPr="00806E86">
        <w:rPr>
          <w:rStyle w:val="Strong"/>
          <w:b w:val="0"/>
          <w:bCs w:val="0"/>
          <w:szCs w:val="18"/>
        </w:rPr>
        <w:t xml:space="preserve">. </w:t>
      </w:r>
      <w:r w:rsidR="005B20E7" w:rsidRPr="00806E86">
        <w:rPr>
          <w:rStyle w:val="Strong"/>
          <w:b w:val="0"/>
          <w:bCs w:val="0"/>
          <w:szCs w:val="18"/>
        </w:rPr>
        <w:t>While subsequent surges show slight discrepancies in the measured peaks</w:t>
      </w:r>
      <w:r w:rsidR="00BE5EC7" w:rsidRPr="00806E86">
        <w:rPr>
          <w:rStyle w:val="Strong"/>
          <w:b w:val="0"/>
          <w:bCs w:val="0"/>
          <w:szCs w:val="18"/>
        </w:rPr>
        <w:t xml:space="preserve">, these are not as pronounced as that measured at the flow front. </w:t>
      </w:r>
      <w:r w:rsidR="00CF234F" w:rsidRPr="00806E86">
        <w:rPr>
          <w:rStyle w:val="Strong"/>
          <w:b w:val="0"/>
          <w:bCs w:val="0"/>
          <w:szCs w:val="18"/>
        </w:rPr>
        <w:t xml:space="preserve">Furthermore, the two measured time histories align well </w:t>
      </w:r>
      <w:r w:rsidR="00BE5EC7" w:rsidRPr="00806E86">
        <w:rPr>
          <w:rStyle w:val="Strong"/>
          <w:b w:val="0"/>
          <w:bCs w:val="0"/>
          <w:szCs w:val="18"/>
        </w:rPr>
        <w:t xml:space="preserve">with each other </w:t>
      </w:r>
      <w:r w:rsidR="00CF234F" w:rsidRPr="00806E86">
        <w:rPr>
          <w:rStyle w:val="Strong"/>
          <w:b w:val="0"/>
          <w:bCs w:val="0"/>
          <w:szCs w:val="18"/>
        </w:rPr>
        <w:t xml:space="preserve">throughout the </w:t>
      </w:r>
      <w:r w:rsidR="002E4B5A" w:rsidRPr="00806E86">
        <w:rPr>
          <w:rStyle w:val="Strong"/>
          <w:b w:val="0"/>
          <w:bCs w:val="0"/>
          <w:szCs w:val="18"/>
        </w:rPr>
        <w:t xml:space="preserve">flow duration until </w:t>
      </w:r>
      <w:r w:rsidR="00745A63" w:rsidRPr="00806E86">
        <w:rPr>
          <w:rStyle w:val="Strong"/>
          <w:b w:val="0"/>
          <w:bCs w:val="0"/>
          <w:i/>
          <w:iCs/>
          <w:szCs w:val="18"/>
        </w:rPr>
        <w:t>t</w:t>
      </w:r>
      <w:r w:rsidR="00745A63" w:rsidRPr="00806E86">
        <w:rPr>
          <w:rStyle w:val="Strong"/>
          <w:b w:val="0"/>
          <w:bCs w:val="0"/>
          <w:szCs w:val="18"/>
        </w:rPr>
        <w:t xml:space="preserve"> = 90 s when debris flow ends at FB1. This result shows that </w:t>
      </w:r>
      <w:r w:rsidR="00776A53" w:rsidRPr="00806E86">
        <w:rPr>
          <w:rStyle w:val="Strong"/>
          <w:b w:val="0"/>
          <w:bCs w:val="0"/>
          <w:szCs w:val="18"/>
        </w:rPr>
        <w:t>the debris flow height is uniform</w:t>
      </w:r>
      <w:r w:rsidR="00745A63" w:rsidRPr="00806E86">
        <w:rPr>
          <w:rStyle w:val="Strong"/>
          <w:b w:val="0"/>
          <w:bCs w:val="0"/>
          <w:szCs w:val="18"/>
        </w:rPr>
        <w:t xml:space="preserve"> </w:t>
      </w:r>
      <w:r w:rsidR="00776A53" w:rsidRPr="00806E86">
        <w:rPr>
          <w:rStyle w:val="Strong"/>
          <w:b w:val="0"/>
          <w:bCs w:val="0"/>
          <w:szCs w:val="18"/>
        </w:rPr>
        <w:t>before interacting with a barrier.</w:t>
      </w:r>
    </w:p>
    <w:p w14:paraId="3644116E" w14:textId="42864838" w:rsidR="00C54E7E" w:rsidRPr="00806E86" w:rsidRDefault="000C33E3" w:rsidP="004A3876">
      <w:pPr>
        <w:rPr>
          <w:rStyle w:val="Strong"/>
          <w:b w:val="0"/>
          <w:bCs w:val="0"/>
          <w:szCs w:val="18"/>
        </w:rPr>
      </w:pPr>
      <w:r w:rsidRPr="00806E86">
        <w:t>Fig. S</w:t>
      </w:r>
      <w:r w:rsidRPr="00806E86">
        <w:rPr>
          <w:noProof/>
        </w:rPr>
        <w:t>11</w:t>
      </w:r>
      <w:r w:rsidR="00C54E7E" w:rsidRPr="00806E86">
        <w:rPr>
          <w:rStyle w:val="Strong"/>
          <w:b w:val="0"/>
          <w:bCs w:val="0"/>
          <w:szCs w:val="18"/>
        </w:rPr>
        <w:t xml:space="preserve">b shows the </w:t>
      </w:r>
      <w:r w:rsidR="00B93205" w:rsidRPr="00806E86">
        <w:rPr>
          <w:rStyle w:val="Strong"/>
          <w:b w:val="0"/>
          <w:bCs w:val="0"/>
          <w:szCs w:val="18"/>
        </w:rPr>
        <w:t xml:space="preserve">flow height </w:t>
      </w:r>
      <w:r w:rsidR="00C54E7E" w:rsidRPr="00806E86">
        <w:rPr>
          <w:rStyle w:val="Strong"/>
          <w:b w:val="0"/>
          <w:bCs w:val="0"/>
          <w:szCs w:val="18"/>
        </w:rPr>
        <w:t xml:space="preserve">time histories at </w:t>
      </w:r>
      <w:r w:rsidR="00B93205" w:rsidRPr="00806E86">
        <w:rPr>
          <w:rStyle w:val="Strong"/>
          <w:b w:val="0"/>
          <w:bCs w:val="0"/>
          <w:szCs w:val="18"/>
        </w:rPr>
        <w:t xml:space="preserve">the second barrier FB2, measured by three </w:t>
      </w:r>
      <w:r w:rsidR="00630EFE" w:rsidRPr="00806E86">
        <w:rPr>
          <w:rStyle w:val="Strong"/>
          <w:b w:val="0"/>
          <w:bCs w:val="0"/>
          <w:szCs w:val="18"/>
        </w:rPr>
        <w:t xml:space="preserve">laser </w:t>
      </w:r>
      <w:r w:rsidR="00B93205" w:rsidRPr="00806E86">
        <w:rPr>
          <w:rStyle w:val="Strong"/>
          <w:b w:val="0"/>
          <w:bCs w:val="0"/>
          <w:szCs w:val="18"/>
        </w:rPr>
        <w:t>sensors</w:t>
      </w:r>
      <w:r w:rsidR="008B3541" w:rsidRPr="00806E86">
        <w:rPr>
          <w:rStyle w:val="Strong"/>
          <w:b w:val="0"/>
          <w:bCs w:val="0"/>
          <w:szCs w:val="18"/>
        </w:rPr>
        <w:t xml:space="preserve"> located at the left</w:t>
      </w:r>
      <w:r w:rsidR="00630EFE" w:rsidRPr="00806E86">
        <w:rPr>
          <w:rStyle w:val="Strong"/>
          <w:b w:val="0"/>
          <w:bCs w:val="0"/>
          <w:szCs w:val="18"/>
        </w:rPr>
        <w:t xml:space="preserve"> (L</w:t>
      </w:r>
      <w:r w:rsidR="00AE6502" w:rsidRPr="00806E86">
        <w:rPr>
          <w:rStyle w:val="Strong"/>
          <w:b w:val="0"/>
          <w:bCs w:val="0"/>
          <w:szCs w:val="18"/>
        </w:rPr>
        <w:t>6)</w:t>
      </w:r>
      <w:r w:rsidR="008B3541" w:rsidRPr="00806E86">
        <w:rPr>
          <w:rStyle w:val="Strong"/>
          <w:b w:val="0"/>
          <w:bCs w:val="0"/>
          <w:szCs w:val="18"/>
        </w:rPr>
        <w:t>, middle</w:t>
      </w:r>
      <w:r w:rsidR="00AE6502" w:rsidRPr="00806E86">
        <w:rPr>
          <w:rStyle w:val="Strong"/>
          <w:b w:val="0"/>
          <w:bCs w:val="0"/>
          <w:szCs w:val="18"/>
        </w:rPr>
        <w:t xml:space="preserve"> (IMHE2)</w:t>
      </w:r>
      <w:r w:rsidR="00D30847" w:rsidRPr="00806E86">
        <w:rPr>
          <w:rStyle w:val="Strong"/>
          <w:b w:val="0"/>
          <w:bCs w:val="0"/>
          <w:szCs w:val="18"/>
        </w:rPr>
        <w:t>,</w:t>
      </w:r>
      <w:r w:rsidR="008B3541" w:rsidRPr="00806E86">
        <w:rPr>
          <w:rStyle w:val="Strong"/>
          <w:b w:val="0"/>
          <w:bCs w:val="0"/>
          <w:szCs w:val="18"/>
        </w:rPr>
        <w:t xml:space="preserve"> and right</w:t>
      </w:r>
      <w:r w:rsidR="00AE6502" w:rsidRPr="00806E86">
        <w:rPr>
          <w:rStyle w:val="Strong"/>
          <w:b w:val="0"/>
          <w:bCs w:val="0"/>
          <w:szCs w:val="18"/>
        </w:rPr>
        <w:t xml:space="preserve"> (L7)</w:t>
      </w:r>
      <w:r w:rsidR="008B3541" w:rsidRPr="00806E86">
        <w:rPr>
          <w:rStyle w:val="Strong"/>
          <w:b w:val="0"/>
          <w:bCs w:val="0"/>
          <w:szCs w:val="18"/>
        </w:rPr>
        <w:t xml:space="preserve"> of the flume on the monitoring tower 2.</w:t>
      </w:r>
      <w:r w:rsidR="00141F58" w:rsidRPr="00806E86">
        <w:rPr>
          <w:rStyle w:val="Strong"/>
          <w:b w:val="0"/>
          <w:bCs w:val="0"/>
          <w:szCs w:val="18"/>
        </w:rPr>
        <w:t xml:space="preserve"> The sensors L6 and L7 show </w:t>
      </w:r>
      <w:r w:rsidR="00107ED9" w:rsidRPr="00806E86">
        <w:rPr>
          <w:rStyle w:val="Strong"/>
          <w:b w:val="0"/>
          <w:bCs w:val="0"/>
          <w:szCs w:val="18"/>
        </w:rPr>
        <w:t xml:space="preserve">large fluctuation in the measured data compared to </w:t>
      </w:r>
      <w:r w:rsidR="009F0DDF" w:rsidRPr="00806E86">
        <w:rPr>
          <w:rStyle w:val="Strong"/>
          <w:b w:val="0"/>
          <w:bCs w:val="0"/>
          <w:szCs w:val="18"/>
        </w:rPr>
        <w:t xml:space="preserve">sensor IMHE2. </w:t>
      </w:r>
      <w:r w:rsidR="00855EF3" w:rsidRPr="00806E86">
        <w:rPr>
          <w:rStyle w:val="Strong"/>
          <w:b w:val="0"/>
          <w:bCs w:val="0"/>
          <w:szCs w:val="18"/>
        </w:rPr>
        <w:t>Such transient fluctuations</w:t>
      </w:r>
      <w:r w:rsidR="004C54A9" w:rsidRPr="00806E86">
        <w:rPr>
          <w:rStyle w:val="Strong"/>
          <w:b w:val="0"/>
          <w:bCs w:val="0"/>
          <w:szCs w:val="18"/>
        </w:rPr>
        <w:t xml:space="preserve"> (see </w:t>
      </w:r>
      <w:r w:rsidR="007A29B7" w:rsidRPr="00806E86">
        <w:rPr>
          <w:rStyle w:val="Strong"/>
          <w:b w:val="0"/>
          <w:bCs w:val="0"/>
          <w:szCs w:val="18"/>
        </w:rPr>
        <w:t>Supplementary video V1-UAV</w:t>
      </w:r>
      <w:r w:rsidR="004C54A9" w:rsidRPr="00806E86">
        <w:rPr>
          <w:rStyle w:val="Strong"/>
          <w:b w:val="0"/>
          <w:bCs w:val="0"/>
          <w:szCs w:val="18"/>
        </w:rPr>
        <w:t>)</w:t>
      </w:r>
      <w:r w:rsidR="00855EF3" w:rsidRPr="00806E86">
        <w:rPr>
          <w:rStyle w:val="Strong"/>
          <w:b w:val="0"/>
          <w:bCs w:val="0"/>
          <w:szCs w:val="18"/>
        </w:rPr>
        <w:t xml:space="preserve"> may occur due to the </w:t>
      </w:r>
      <w:r w:rsidR="009278D7" w:rsidRPr="00806E86">
        <w:rPr>
          <w:rStyle w:val="Strong"/>
          <w:b w:val="0"/>
          <w:bCs w:val="0"/>
          <w:szCs w:val="18"/>
        </w:rPr>
        <w:t xml:space="preserve">highly turbulent </w:t>
      </w:r>
      <w:r w:rsidR="008477F1" w:rsidRPr="00806E86">
        <w:rPr>
          <w:rStyle w:val="Strong"/>
          <w:b w:val="0"/>
          <w:bCs w:val="0"/>
          <w:szCs w:val="18"/>
        </w:rPr>
        <w:t xml:space="preserve">free surface and </w:t>
      </w:r>
      <w:r w:rsidR="009278D7" w:rsidRPr="00806E86">
        <w:rPr>
          <w:rStyle w:val="Strong"/>
          <w:b w:val="0"/>
          <w:bCs w:val="0"/>
          <w:szCs w:val="18"/>
        </w:rPr>
        <w:t>spraying particles</w:t>
      </w:r>
      <w:r w:rsidR="008477F1" w:rsidRPr="00806E86">
        <w:rPr>
          <w:rStyle w:val="Strong"/>
          <w:b w:val="0"/>
          <w:bCs w:val="0"/>
          <w:szCs w:val="18"/>
        </w:rPr>
        <w:t xml:space="preserve"> near the flume side walls compared to the middle. </w:t>
      </w:r>
      <w:r w:rsidR="002E5702" w:rsidRPr="00806E86">
        <w:rPr>
          <w:rStyle w:val="Strong"/>
          <w:b w:val="0"/>
          <w:bCs w:val="0"/>
          <w:szCs w:val="18"/>
        </w:rPr>
        <w:t>Especially</w:t>
      </w:r>
      <w:r w:rsidR="000B2C44" w:rsidRPr="00806E86">
        <w:rPr>
          <w:rStyle w:val="Strong"/>
          <w:b w:val="0"/>
          <w:bCs w:val="0"/>
          <w:szCs w:val="18"/>
        </w:rPr>
        <w:t>, since</w:t>
      </w:r>
      <w:r w:rsidR="002E5702" w:rsidRPr="00806E86">
        <w:rPr>
          <w:rStyle w:val="Strong"/>
          <w:b w:val="0"/>
          <w:bCs w:val="0"/>
          <w:szCs w:val="18"/>
        </w:rPr>
        <w:t xml:space="preserve"> the debris flow reaching FB2 predominantly </w:t>
      </w:r>
      <w:r w:rsidR="000B2C44" w:rsidRPr="00806E86">
        <w:rPr>
          <w:rStyle w:val="Strong"/>
          <w:b w:val="0"/>
          <w:bCs w:val="0"/>
          <w:szCs w:val="18"/>
        </w:rPr>
        <w:t>consists of muddy water and landed overflow from FB1</w:t>
      </w:r>
      <w:r w:rsidR="007F42CC" w:rsidRPr="00806E86">
        <w:rPr>
          <w:rStyle w:val="Strong"/>
          <w:b w:val="0"/>
          <w:bCs w:val="0"/>
          <w:szCs w:val="18"/>
        </w:rPr>
        <w:t xml:space="preserve">, which </w:t>
      </w:r>
      <w:r w:rsidR="007F42CC" w:rsidRPr="00806E86">
        <w:rPr>
          <w:rStyle w:val="Strong"/>
          <w:b w:val="0"/>
          <w:bCs w:val="0"/>
          <w:szCs w:val="18"/>
        </w:rPr>
        <w:lastRenderedPageBreak/>
        <w:t xml:space="preserve">was highly turbulent as shown in Fig. </w:t>
      </w:r>
      <w:r w:rsidR="00F41804" w:rsidRPr="003E2B7E">
        <w:rPr>
          <w:rStyle w:val="Strong"/>
          <w:b w:val="0"/>
          <w:bCs w:val="0"/>
          <w:szCs w:val="18"/>
        </w:rPr>
        <w:t>9</w:t>
      </w:r>
      <w:r w:rsidR="00695F77" w:rsidRPr="003E2B7E">
        <w:rPr>
          <w:rStyle w:val="Strong"/>
          <w:b w:val="0"/>
          <w:bCs w:val="0"/>
          <w:szCs w:val="18"/>
        </w:rPr>
        <w:t>a</w:t>
      </w:r>
      <w:r w:rsidR="006D4753" w:rsidRPr="00806E86">
        <w:rPr>
          <w:rStyle w:val="Strong"/>
          <w:b w:val="0"/>
          <w:bCs w:val="0"/>
          <w:szCs w:val="18"/>
        </w:rPr>
        <w:t xml:space="preserve"> in the main text</w:t>
      </w:r>
      <w:r w:rsidR="005F0C45" w:rsidRPr="00806E86">
        <w:rPr>
          <w:rStyle w:val="Strong"/>
          <w:b w:val="0"/>
          <w:bCs w:val="0"/>
          <w:szCs w:val="18"/>
        </w:rPr>
        <w:t xml:space="preserve">. Nonetheless, the </w:t>
      </w:r>
      <w:r w:rsidR="00B2065B" w:rsidRPr="00806E86">
        <w:rPr>
          <w:rStyle w:val="Strong"/>
          <w:b w:val="0"/>
          <w:bCs w:val="0"/>
          <w:szCs w:val="18"/>
        </w:rPr>
        <w:t>measured time histor</w:t>
      </w:r>
      <w:r w:rsidR="002D7167" w:rsidRPr="00806E86">
        <w:rPr>
          <w:rStyle w:val="Strong"/>
          <w:b w:val="0"/>
          <w:bCs w:val="0"/>
          <w:szCs w:val="18"/>
        </w:rPr>
        <w:t>ies</w:t>
      </w:r>
      <w:r w:rsidR="00B2065B" w:rsidRPr="00806E86">
        <w:rPr>
          <w:rStyle w:val="Strong"/>
          <w:b w:val="0"/>
          <w:bCs w:val="0"/>
          <w:szCs w:val="18"/>
        </w:rPr>
        <w:t xml:space="preserve"> </w:t>
      </w:r>
      <w:r w:rsidR="002D7167" w:rsidRPr="00806E86">
        <w:rPr>
          <w:rStyle w:val="Strong"/>
          <w:b w:val="0"/>
          <w:bCs w:val="0"/>
          <w:szCs w:val="18"/>
        </w:rPr>
        <w:t xml:space="preserve">successfully </w:t>
      </w:r>
      <w:r w:rsidR="00B2065B" w:rsidRPr="00806E86">
        <w:rPr>
          <w:rStyle w:val="Strong"/>
          <w:b w:val="0"/>
          <w:bCs w:val="0"/>
          <w:szCs w:val="18"/>
        </w:rPr>
        <w:t xml:space="preserve">capture the </w:t>
      </w:r>
      <w:r w:rsidR="002D7167" w:rsidRPr="00806E86">
        <w:rPr>
          <w:rStyle w:val="Strong"/>
          <w:b w:val="0"/>
          <w:bCs w:val="0"/>
          <w:szCs w:val="18"/>
        </w:rPr>
        <w:t>arrival of the flow front initially along the left</w:t>
      </w:r>
      <w:r w:rsidR="001623F0" w:rsidRPr="00806E86">
        <w:rPr>
          <w:rStyle w:val="Strong"/>
          <w:b w:val="0"/>
          <w:bCs w:val="0"/>
          <w:szCs w:val="18"/>
        </w:rPr>
        <w:t xml:space="preserve"> by sensor L6 at </w:t>
      </w:r>
      <w:r w:rsidR="001623F0" w:rsidRPr="00806E86">
        <w:rPr>
          <w:rStyle w:val="Strong"/>
          <w:b w:val="0"/>
          <w:bCs w:val="0"/>
          <w:i/>
          <w:iCs/>
          <w:szCs w:val="18"/>
        </w:rPr>
        <w:t>t</w:t>
      </w:r>
      <w:r w:rsidR="001623F0" w:rsidRPr="00806E86">
        <w:rPr>
          <w:rStyle w:val="Strong"/>
          <w:b w:val="0"/>
          <w:bCs w:val="0"/>
          <w:szCs w:val="18"/>
        </w:rPr>
        <w:t xml:space="preserve"> = 46 s</w:t>
      </w:r>
      <w:r w:rsidR="00CA7E7D" w:rsidRPr="00806E86">
        <w:rPr>
          <w:rStyle w:val="Strong"/>
          <w:b w:val="0"/>
          <w:bCs w:val="0"/>
          <w:szCs w:val="18"/>
        </w:rPr>
        <w:t xml:space="preserve">. The granular debris along the </w:t>
      </w:r>
      <w:r w:rsidR="00603343" w:rsidRPr="00806E86">
        <w:rPr>
          <w:rStyle w:val="Strong"/>
          <w:b w:val="0"/>
          <w:bCs w:val="0"/>
          <w:szCs w:val="18"/>
        </w:rPr>
        <w:t xml:space="preserve">right-side </w:t>
      </w:r>
      <w:r w:rsidR="00CA7E7D" w:rsidRPr="00806E86">
        <w:rPr>
          <w:rStyle w:val="Strong"/>
          <w:b w:val="0"/>
          <w:bCs w:val="0"/>
          <w:szCs w:val="18"/>
        </w:rPr>
        <w:t xml:space="preserve">observed in </w:t>
      </w:r>
      <w:r w:rsidRPr="00806E86">
        <w:t>Fig. S</w:t>
      </w:r>
      <w:r w:rsidRPr="00806E86">
        <w:rPr>
          <w:noProof/>
        </w:rPr>
        <w:t>8</w:t>
      </w:r>
      <w:r w:rsidR="001D1FDF" w:rsidRPr="00806E86">
        <w:rPr>
          <w:rStyle w:val="Strong"/>
          <w:b w:val="0"/>
          <w:bCs w:val="0"/>
          <w:szCs w:val="18"/>
        </w:rPr>
        <w:t xml:space="preserve">c </w:t>
      </w:r>
      <w:r w:rsidR="00603343" w:rsidRPr="00806E86">
        <w:rPr>
          <w:rStyle w:val="Strong"/>
          <w:b w:val="0"/>
          <w:bCs w:val="0"/>
          <w:szCs w:val="18"/>
        </w:rPr>
        <w:t xml:space="preserve">at </w:t>
      </w:r>
      <w:r w:rsidR="00603343" w:rsidRPr="00806E86">
        <w:rPr>
          <w:rStyle w:val="Strong"/>
          <w:b w:val="0"/>
          <w:bCs w:val="0"/>
          <w:i/>
          <w:iCs/>
          <w:szCs w:val="18"/>
        </w:rPr>
        <w:t>t</w:t>
      </w:r>
      <w:r w:rsidR="00603343" w:rsidRPr="00806E86">
        <w:rPr>
          <w:rStyle w:val="Strong"/>
          <w:b w:val="0"/>
          <w:bCs w:val="0"/>
          <w:szCs w:val="18"/>
        </w:rPr>
        <w:t xml:space="preserve"> = 55 s is also captured by the sensor L7</w:t>
      </w:r>
      <w:r w:rsidR="00DA291C" w:rsidRPr="00806E86">
        <w:rPr>
          <w:rStyle w:val="Strong"/>
          <w:b w:val="0"/>
          <w:bCs w:val="0"/>
          <w:szCs w:val="18"/>
        </w:rPr>
        <w:t xml:space="preserve">. Then, the debris flow is </w:t>
      </w:r>
      <w:r w:rsidR="00D738F4" w:rsidRPr="00806E86">
        <w:rPr>
          <w:rStyle w:val="Strong"/>
          <w:b w:val="0"/>
          <w:bCs w:val="0"/>
          <w:szCs w:val="18"/>
        </w:rPr>
        <w:t xml:space="preserve">once again uniform until </w:t>
      </w:r>
      <w:r w:rsidR="00693963" w:rsidRPr="00806E86">
        <w:rPr>
          <w:rStyle w:val="Strong"/>
          <w:b w:val="0"/>
          <w:bCs w:val="0"/>
          <w:szCs w:val="18"/>
        </w:rPr>
        <w:t xml:space="preserve">the flow </w:t>
      </w:r>
      <w:r w:rsidR="005C4E0D" w:rsidRPr="00806E86">
        <w:rPr>
          <w:rStyle w:val="Strong"/>
          <w:b w:val="0"/>
          <w:bCs w:val="0"/>
          <w:szCs w:val="18"/>
        </w:rPr>
        <w:t xml:space="preserve">height increases to a </w:t>
      </w:r>
      <w:r w:rsidR="00D738F4" w:rsidRPr="00806E86">
        <w:rPr>
          <w:rStyle w:val="Strong"/>
          <w:b w:val="0"/>
          <w:bCs w:val="0"/>
          <w:szCs w:val="18"/>
        </w:rPr>
        <w:t xml:space="preserve">peak </w:t>
      </w:r>
      <w:r w:rsidR="005C4E0D" w:rsidRPr="00806E86">
        <w:rPr>
          <w:rStyle w:val="Strong"/>
          <w:b w:val="0"/>
          <w:bCs w:val="0"/>
          <w:szCs w:val="18"/>
        </w:rPr>
        <w:t xml:space="preserve">value </w:t>
      </w:r>
      <w:r w:rsidR="00D738F4" w:rsidRPr="00806E86">
        <w:rPr>
          <w:rStyle w:val="Strong"/>
          <w:b w:val="0"/>
          <w:bCs w:val="0"/>
          <w:szCs w:val="18"/>
        </w:rPr>
        <w:t>of around 150 mm</w:t>
      </w:r>
      <w:r w:rsidR="005C4E0D" w:rsidRPr="00806E86">
        <w:rPr>
          <w:rStyle w:val="Strong"/>
          <w:b w:val="0"/>
          <w:bCs w:val="0"/>
          <w:szCs w:val="18"/>
        </w:rPr>
        <w:t xml:space="preserve"> </w:t>
      </w:r>
      <w:r w:rsidR="00D9600A" w:rsidRPr="00806E86">
        <w:rPr>
          <w:rStyle w:val="Strong"/>
          <w:b w:val="0"/>
          <w:bCs w:val="0"/>
          <w:szCs w:val="18"/>
        </w:rPr>
        <w:t xml:space="preserve">at </w:t>
      </w:r>
      <w:r w:rsidR="00D9600A" w:rsidRPr="00806E86">
        <w:rPr>
          <w:rStyle w:val="Strong"/>
          <w:b w:val="0"/>
          <w:bCs w:val="0"/>
          <w:i/>
          <w:iCs/>
          <w:szCs w:val="18"/>
        </w:rPr>
        <w:t>t</w:t>
      </w:r>
      <w:r w:rsidR="00D9600A" w:rsidRPr="00806E86">
        <w:rPr>
          <w:rStyle w:val="Strong"/>
          <w:b w:val="0"/>
          <w:bCs w:val="0"/>
          <w:szCs w:val="18"/>
        </w:rPr>
        <w:t xml:space="preserve"> = 70 s </w:t>
      </w:r>
      <w:r w:rsidR="005C4E0D" w:rsidRPr="00806E86">
        <w:rPr>
          <w:rStyle w:val="Strong"/>
          <w:b w:val="0"/>
          <w:bCs w:val="0"/>
          <w:szCs w:val="18"/>
        </w:rPr>
        <w:t>and recede</w:t>
      </w:r>
      <w:r w:rsidR="009C5E1C" w:rsidRPr="00806E86">
        <w:rPr>
          <w:rStyle w:val="Strong"/>
          <w:b w:val="0"/>
          <w:bCs w:val="0"/>
          <w:szCs w:val="18"/>
        </w:rPr>
        <w:t xml:space="preserve">s. </w:t>
      </w:r>
      <w:r w:rsidR="00AB3CB7" w:rsidRPr="00806E86">
        <w:rPr>
          <w:rStyle w:val="Strong"/>
          <w:b w:val="0"/>
          <w:bCs w:val="0"/>
          <w:szCs w:val="18"/>
        </w:rPr>
        <w:t xml:space="preserve">From </w:t>
      </w:r>
      <w:r w:rsidR="00D9600A" w:rsidRPr="00806E86">
        <w:rPr>
          <w:rStyle w:val="Strong"/>
          <w:b w:val="0"/>
          <w:bCs w:val="0"/>
          <w:i/>
          <w:iCs/>
          <w:szCs w:val="18"/>
        </w:rPr>
        <w:t xml:space="preserve">t = </w:t>
      </w:r>
      <w:r w:rsidR="00D9600A" w:rsidRPr="00806E86">
        <w:rPr>
          <w:rStyle w:val="Strong"/>
          <w:b w:val="0"/>
          <w:bCs w:val="0"/>
          <w:szCs w:val="18"/>
        </w:rPr>
        <w:t>90 s</w:t>
      </w:r>
      <w:r w:rsidR="00AB3CB7" w:rsidRPr="00806E86">
        <w:rPr>
          <w:rStyle w:val="Strong"/>
          <w:b w:val="0"/>
          <w:bCs w:val="0"/>
          <w:szCs w:val="18"/>
        </w:rPr>
        <w:t xml:space="preserve"> </w:t>
      </w:r>
      <w:r w:rsidR="00484E79" w:rsidRPr="00806E86">
        <w:rPr>
          <w:rStyle w:val="Strong"/>
          <w:b w:val="0"/>
          <w:bCs w:val="0"/>
          <w:szCs w:val="18"/>
        </w:rPr>
        <w:t xml:space="preserve">onwards, </w:t>
      </w:r>
      <w:r w:rsidR="00C02A15" w:rsidRPr="00806E86">
        <w:rPr>
          <w:rStyle w:val="Strong"/>
          <w:b w:val="0"/>
          <w:bCs w:val="0"/>
          <w:szCs w:val="18"/>
        </w:rPr>
        <w:t xml:space="preserve">debris flow continues to recede in the </w:t>
      </w:r>
      <w:r w:rsidR="00CF517A" w:rsidRPr="00806E86">
        <w:rPr>
          <w:rStyle w:val="Strong"/>
          <w:b w:val="0"/>
          <w:bCs w:val="0"/>
          <w:szCs w:val="18"/>
        </w:rPr>
        <w:t xml:space="preserve">left and </w:t>
      </w:r>
      <w:r w:rsidR="00C02A15" w:rsidRPr="00806E86">
        <w:rPr>
          <w:rStyle w:val="Strong"/>
          <w:b w:val="0"/>
          <w:bCs w:val="0"/>
          <w:szCs w:val="18"/>
        </w:rPr>
        <w:t xml:space="preserve">middle </w:t>
      </w:r>
      <w:r w:rsidR="00CF517A" w:rsidRPr="00806E86">
        <w:rPr>
          <w:rStyle w:val="Strong"/>
          <w:b w:val="0"/>
          <w:bCs w:val="0"/>
          <w:szCs w:val="18"/>
        </w:rPr>
        <w:t xml:space="preserve">as overflow from FB1 ceases. However, </w:t>
      </w:r>
      <w:r w:rsidR="005D53F4" w:rsidRPr="00806E86">
        <w:rPr>
          <w:rStyle w:val="Strong"/>
          <w:b w:val="0"/>
          <w:bCs w:val="0"/>
          <w:szCs w:val="18"/>
        </w:rPr>
        <w:t>a large quantity of muddy water continues to discharge along the right side of FB1 (</w:t>
      </w:r>
      <w:r w:rsidR="007E288D" w:rsidRPr="00806E86">
        <w:rPr>
          <w:rStyle w:val="Strong"/>
          <w:b w:val="0"/>
          <w:bCs w:val="0"/>
          <w:szCs w:val="18"/>
        </w:rPr>
        <w:t>see Supplementary video S1-UAV.mp4</w:t>
      </w:r>
      <w:r w:rsidR="005D53F4" w:rsidRPr="00806E86">
        <w:rPr>
          <w:rStyle w:val="Strong"/>
          <w:b w:val="0"/>
          <w:bCs w:val="0"/>
          <w:szCs w:val="18"/>
        </w:rPr>
        <w:t>)</w:t>
      </w:r>
      <w:r w:rsidR="00CF517A" w:rsidRPr="00806E86">
        <w:rPr>
          <w:rStyle w:val="Strong"/>
          <w:b w:val="0"/>
          <w:bCs w:val="0"/>
          <w:szCs w:val="18"/>
        </w:rPr>
        <w:t xml:space="preserve"> </w:t>
      </w:r>
      <w:r w:rsidR="00C02A15" w:rsidRPr="00806E86">
        <w:rPr>
          <w:rStyle w:val="Strong"/>
          <w:b w:val="0"/>
          <w:bCs w:val="0"/>
          <w:szCs w:val="18"/>
        </w:rPr>
        <w:t xml:space="preserve">until the end of impact process at </w:t>
      </w:r>
      <w:r w:rsidR="00C02A15" w:rsidRPr="00806E86">
        <w:rPr>
          <w:rStyle w:val="Strong"/>
          <w:b w:val="0"/>
          <w:bCs w:val="0"/>
          <w:i/>
          <w:iCs/>
          <w:szCs w:val="18"/>
        </w:rPr>
        <w:t>t</w:t>
      </w:r>
      <w:r w:rsidR="00C02A15" w:rsidRPr="00806E86">
        <w:rPr>
          <w:rStyle w:val="Strong"/>
          <w:b w:val="0"/>
          <w:bCs w:val="0"/>
          <w:szCs w:val="18"/>
        </w:rPr>
        <w:t xml:space="preserve"> = 180 s</w:t>
      </w:r>
      <w:r w:rsidR="002F2BAF" w:rsidRPr="00806E86">
        <w:rPr>
          <w:rStyle w:val="Strong"/>
          <w:b w:val="0"/>
          <w:bCs w:val="0"/>
          <w:szCs w:val="18"/>
        </w:rPr>
        <w:t>. This</w:t>
      </w:r>
      <w:r w:rsidR="00721E1F" w:rsidRPr="00806E86">
        <w:rPr>
          <w:rStyle w:val="Strong"/>
          <w:b w:val="0"/>
          <w:bCs w:val="0"/>
          <w:szCs w:val="18"/>
        </w:rPr>
        <w:t xml:space="preserve"> </w:t>
      </w:r>
      <w:r w:rsidR="002F2BAF" w:rsidRPr="00806E86">
        <w:rPr>
          <w:rStyle w:val="Strong"/>
          <w:b w:val="0"/>
          <w:bCs w:val="0"/>
          <w:szCs w:val="18"/>
        </w:rPr>
        <w:t xml:space="preserve">continued discharge of muddy water </w:t>
      </w:r>
      <w:r w:rsidR="00B9319A" w:rsidRPr="00806E86">
        <w:rPr>
          <w:rStyle w:val="Strong"/>
          <w:b w:val="0"/>
          <w:bCs w:val="0"/>
          <w:szCs w:val="18"/>
        </w:rPr>
        <w:t>is captured by sensor L7 as a series of surges (</w:t>
      </w:r>
      <w:r w:rsidR="002F2BAF" w:rsidRPr="00806E86">
        <w:rPr>
          <w:rStyle w:val="Strong"/>
          <w:b w:val="0"/>
          <w:bCs w:val="0"/>
          <w:szCs w:val="18"/>
        </w:rPr>
        <w:t xml:space="preserve">roll waves) </w:t>
      </w:r>
      <w:r w:rsidR="00B9319A" w:rsidRPr="00806E86">
        <w:rPr>
          <w:rStyle w:val="Strong"/>
          <w:b w:val="0"/>
          <w:bCs w:val="0"/>
          <w:szCs w:val="18"/>
        </w:rPr>
        <w:t xml:space="preserve">well beyond </w:t>
      </w:r>
      <w:r w:rsidR="00331DC5" w:rsidRPr="00806E86">
        <w:rPr>
          <w:rStyle w:val="Strong"/>
          <w:b w:val="0"/>
          <w:bCs w:val="0"/>
          <w:szCs w:val="18"/>
        </w:rPr>
        <w:t>the end of impact.</w:t>
      </w:r>
    </w:p>
    <w:p w14:paraId="752481B2" w14:textId="588CAF1D" w:rsidR="00971A16" w:rsidRPr="00806E86" w:rsidRDefault="00BA10CD" w:rsidP="004A3876">
      <w:pPr>
        <w:rPr>
          <w:rStyle w:val="Strong"/>
          <w:b w:val="0"/>
          <w:bCs w:val="0"/>
          <w:szCs w:val="18"/>
        </w:rPr>
      </w:pPr>
      <w:r w:rsidRPr="00806E86">
        <w:t>Fig. S</w:t>
      </w:r>
      <w:r w:rsidRPr="00806E86">
        <w:rPr>
          <w:noProof/>
        </w:rPr>
        <w:t>11</w:t>
      </w:r>
      <w:r w:rsidR="003324CE" w:rsidRPr="00806E86">
        <w:rPr>
          <w:rStyle w:val="Strong"/>
          <w:b w:val="0"/>
          <w:bCs w:val="0"/>
          <w:szCs w:val="18"/>
        </w:rPr>
        <w:t xml:space="preserve">c shows the </w:t>
      </w:r>
      <w:r w:rsidR="000173BB" w:rsidRPr="00806E86">
        <w:rPr>
          <w:rStyle w:val="Strong"/>
          <w:b w:val="0"/>
          <w:bCs w:val="0"/>
          <w:szCs w:val="18"/>
        </w:rPr>
        <w:t>flow height time history at the third barrier (FB3)</w:t>
      </w:r>
      <w:r w:rsidR="00B311AD" w:rsidRPr="00806E86">
        <w:rPr>
          <w:rStyle w:val="Strong"/>
          <w:b w:val="0"/>
          <w:bCs w:val="0"/>
          <w:szCs w:val="18"/>
        </w:rPr>
        <w:t xml:space="preserve"> with laser sensor L9, mounted on the left</w:t>
      </w:r>
      <w:r w:rsidR="00835FEC" w:rsidRPr="00806E86">
        <w:rPr>
          <w:rStyle w:val="Strong"/>
          <w:b w:val="0"/>
          <w:bCs w:val="0"/>
          <w:szCs w:val="18"/>
        </w:rPr>
        <w:t>-</w:t>
      </w:r>
      <w:r w:rsidR="00B311AD" w:rsidRPr="00806E86">
        <w:rPr>
          <w:rStyle w:val="Strong"/>
          <w:b w:val="0"/>
          <w:bCs w:val="0"/>
          <w:szCs w:val="18"/>
        </w:rPr>
        <w:t>side</w:t>
      </w:r>
      <w:r w:rsidR="00835FEC" w:rsidRPr="00806E86">
        <w:rPr>
          <w:rStyle w:val="Strong"/>
          <w:b w:val="0"/>
          <w:bCs w:val="0"/>
          <w:szCs w:val="18"/>
        </w:rPr>
        <w:t xml:space="preserve"> </w:t>
      </w:r>
      <w:r w:rsidR="00B311AD" w:rsidRPr="00806E86">
        <w:rPr>
          <w:rStyle w:val="Strong"/>
          <w:b w:val="0"/>
          <w:bCs w:val="0"/>
          <w:szCs w:val="18"/>
        </w:rPr>
        <w:t>wall of the flume</w:t>
      </w:r>
      <w:r w:rsidR="009B0CEC" w:rsidRPr="00806E86">
        <w:rPr>
          <w:rStyle w:val="Strong"/>
          <w:b w:val="0"/>
          <w:bCs w:val="0"/>
          <w:szCs w:val="18"/>
        </w:rPr>
        <w:t xml:space="preserve">. The flow front arrives at </w:t>
      </w:r>
      <w:r w:rsidR="009B0CEC" w:rsidRPr="00806E86">
        <w:rPr>
          <w:rStyle w:val="Strong"/>
          <w:b w:val="0"/>
          <w:bCs w:val="0"/>
          <w:i/>
          <w:iCs/>
          <w:szCs w:val="18"/>
        </w:rPr>
        <w:t>t</w:t>
      </w:r>
      <w:r w:rsidR="009B0CEC" w:rsidRPr="00806E86">
        <w:rPr>
          <w:rStyle w:val="Strong"/>
          <w:b w:val="0"/>
          <w:bCs w:val="0"/>
          <w:szCs w:val="18"/>
        </w:rPr>
        <w:t xml:space="preserve"> = 60 s, with</w:t>
      </w:r>
      <w:r w:rsidR="002C2C9D" w:rsidRPr="00806E86">
        <w:rPr>
          <w:rStyle w:val="Strong"/>
          <w:b w:val="0"/>
          <w:bCs w:val="0"/>
          <w:szCs w:val="18"/>
        </w:rPr>
        <w:t xml:space="preserve"> the incoming flow depth reaching a </w:t>
      </w:r>
      <w:r w:rsidR="009B0CEC" w:rsidRPr="00806E86">
        <w:rPr>
          <w:rStyle w:val="Strong"/>
          <w:b w:val="0"/>
          <w:bCs w:val="0"/>
          <w:szCs w:val="18"/>
        </w:rPr>
        <w:t xml:space="preserve">maximum </w:t>
      </w:r>
      <w:r w:rsidR="002C2C9D" w:rsidRPr="00806E86">
        <w:rPr>
          <w:rStyle w:val="Strong"/>
          <w:b w:val="0"/>
          <w:bCs w:val="0"/>
          <w:szCs w:val="18"/>
        </w:rPr>
        <w:t xml:space="preserve">value of </w:t>
      </w:r>
      <w:r w:rsidR="009B0CEC" w:rsidRPr="00806E86">
        <w:rPr>
          <w:rStyle w:val="Strong"/>
          <w:b w:val="0"/>
          <w:bCs w:val="0"/>
          <w:szCs w:val="18"/>
        </w:rPr>
        <w:t xml:space="preserve">80 mm by </w:t>
      </w:r>
      <w:r w:rsidR="002C2C9D" w:rsidRPr="00806E86">
        <w:rPr>
          <w:rStyle w:val="Strong"/>
          <w:b w:val="0"/>
          <w:bCs w:val="0"/>
          <w:i/>
          <w:iCs/>
          <w:szCs w:val="18"/>
        </w:rPr>
        <w:t>t</w:t>
      </w:r>
      <w:r w:rsidR="002C2C9D" w:rsidRPr="00806E86">
        <w:rPr>
          <w:rStyle w:val="Strong"/>
          <w:b w:val="0"/>
          <w:bCs w:val="0"/>
          <w:szCs w:val="18"/>
        </w:rPr>
        <w:t xml:space="preserve"> = 69 s. </w:t>
      </w:r>
      <w:r w:rsidR="00F41F6B" w:rsidRPr="00806E86">
        <w:rPr>
          <w:rStyle w:val="Strong"/>
          <w:b w:val="0"/>
          <w:bCs w:val="0"/>
          <w:szCs w:val="18"/>
        </w:rPr>
        <w:t>T</w:t>
      </w:r>
      <w:r w:rsidR="007640EA" w:rsidRPr="00806E86">
        <w:rPr>
          <w:rStyle w:val="Strong"/>
          <w:b w:val="0"/>
          <w:bCs w:val="0"/>
          <w:szCs w:val="18"/>
        </w:rPr>
        <w:t xml:space="preserve">he </w:t>
      </w:r>
      <w:r w:rsidR="002A00A1" w:rsidRPr="00806E86">
        <w:rPr>
          <w:rStyle w:val="Strong"/>
          <w:b w:val="0"/>
          <w:bCs w:val="0"/>
          <w:szCs w:val="18"/>
        </w:rPr>
        <w:t xml:space="preserve">laser sensor L9 readings are then affected by the reflection of debris deposit behind FB3. As such, </w:t>
      </w:r>
      <w:r w:rsidR="00717390" w:rsidRPr="00806E86">
        <w:rPr>
          <w:rStyle w:val="Strong"/>
          <w:b w:val="0"/>
          <w:bCs w:val="0"/>
          <w:szCs w:val="18"/>
        </w:rPr>
        <w:t xml:space="preserve">the </w:t>
      </w:r>
      <w:r w:rsidR="009906F2" w:rsidRPr="00806E86">
        <w:rPr>
          <w:rStyle w:val="Strong"/>
          <w:b w:val="0"/>
          <w:bCs w:val="0"/>
          <w:szCs w:val="18"/>
        </w:rPr>
        <w:t xml:space="preserve">true </w:t>
      </w:r>
      <w:r w:rsidR="00717390" w:rsidRPr="00806E86">
        <w:rPr>
          <w:rStyle w:val="Strong"/>
          <w:b w:val="0"/>
          <w:bCs w:val="0"/>
          <w:szCs w:val="18"/>
        </w:rPr>
        <w:t>peak flow depth</w:t>
      </w:r>
      <w:r w:rsidR="009906F2" w:rsidRPr="00806E86">
        <w:rPr>
          <w:rStyle w:val="Strong"/>
          <w:b w:val="0"/>
          <w:bCs w:val="0"/>
          <w:szCs w:val="18"/>
        </w:rPr>
        <w:t xml:space="preserve"> of the incoming debris flow is not measured accurately at FB3. The d</w:t>
      </w:r>
      <w:r w:rsidR="007640EA" w:rsidRPr="00806E86">
        <w:rPr>
          <w:rStyle w:val="Strong"/>
          <w:b w:val="0"/>
          <w:bCs w:val="0"/>
          <w:szCs w:val="18"/>
        </w:rPr>
        <w:t xml:space="preserve">eposited debris material registers a </w:t>
      </w:r>
      <w:r w:rsidR="00F41F6B" w:rsidRPr="00806E86">
        <w:rPr>
          <w:rStyle w:val="Strong"/>
          <w:b w:val="0"/>
          <w:bCs w:val="0"/>
          <w:szCs w:val="18"/>
        </w:rPr>
        <w:t xml:space="preserve">transient </w:t>
      </w:r>
      <w:r w:rsidR="007640EA" w:rsidRPr="00806E86">
        <w:rPr>
          <w:rStyle w:val="Strong"/>
          <w:b w:val="0"/>
          <w:bCs w:val="0"/>
          <w:szCs w:val="18"/>
        </w:rPr>
        <w:t xml:space="preserve">pulse of </w:t>
      </w:r>
      <w:r w:rsidR="00F41F6B" w:rsidRPr="00806E86">
        <w:rPr>
          <w:rStyle w:val="Strong"/>
          <w:b w:val="0"/>
          <w:bCs w:val="0"/>
          <w:szCs w:val="18"/>
        </w:rPr>
        <w:t xml:space="preserve">300 mm height </w:t>
      </w:r>
      <w:r w:rsidR="009906F2" w:rsidRPr="00806E86">
        <w:rPr>
          <w:rStyle w:val="Strong"/>
          <w:b w:val="0"/>
          <w:bCs w:val="0"/>
          <w:szCs w:val="18"/>
        </w:rPr>
        <w:t xml:space="preserve">at </w:t>
      </w:r>
      <w:r w:rsidR="00F41F6B" w:rsidRPr="00806E86">
        <w:rPr>
          <w:rStyle w:val="Strong"/>
          <w:b w:val="0"/>
          <w:bCs w:val="0"/>
          <w:i/>
          <w:iCs/>
          <w:szCs w:val="18"/>
        </w:rPr>
        <w:t xml:space="preserve">t </w:t>
      </w:r>
      <w:r w:rsidR="00F41F6B" w:rsidRPr="00806E86">
        <w:rPr>
          <w:rStyle w:val="Strong"/>
          <w:b w:val="0"/>
          <w:bCs w:val="0"/>
          <w:szCs w:val="18"/>
        </w:rPr>
        <w:t xml:space="preserve">= 70 s and </w:t>
      </w:r>
      <w:r w:rsidR="009906F2" w:rsidRPr="00806E86">
        <w:rPr>
          <w:rStyle w:val="Strong"/>
          <w:b w:val="0"/>
          <w:bCs w:val="0"/>
          <w:szCs w:val="18"/>
        </w:rPr>
        <w:t xml:space="preserve">recedes by </w:t>
      </w:r>
      <w:r w:rsidR="00EF0780" w:rsidRPr="00806E86">
        <w:rPr>
          <w:rStyle w:val="Strong"/>
          <w:b w:val="0"/>
          <w:bCs w:val="0"/>
          <w:i/>
          <w:iCs/>
          <w:szCs w:val="18"/>
        </w:rPr>
        <w:t>t</w:t>
      </w:r>
      <w:r w:rsidR="00EF0780" w:rsidRPr="00806E86">
        <w:rPr>
          <w:rStyle w:val="Strong"/>
          <w:b w:val="0"/>
          <w:bCs w:val="0"/>
          <w:szCs w:val="18"/>
        </w:rPr>
        <w:t xml:space="preserve"> =</w:t>
      </w:r>
      <w:r w:rsidR="002C2C9D" w:rsidRPr="00806E86">
        <w:rPr>
          <w:rStyle w:val="Strong"/>
          <w:b w:val="0"/>
          <w:bCs w:val="0"/>
          <w:szCs w:val="18"/>
        </w:rPr>
        <w:t xml:space="preserve"> </w:t>
      </w:r>
      <w:r w:rsidR="00F41F6B" w:rsidRPr="00806E86">
        <w:rPr>
          <w:rStyle w:val="Strong"/>
          <w:b w:val="0"/>
          <w:bCs w:val="0"/>
          <w:szCs w:val="18"/>
        </w:rPr>
        <w:t>80 s.</w:t>
      </w:r>
      <w:r w:rsidR="00EF0780" w:rsidRPr="00806E86">
        <w:rPr>
          <w:rStyle w:val="Strong"/>
          <w:b w:val="0"/>
          <w:bCs w:val="0"/>
          <w:szCs w:val="18"/>
        </w:rPr>
        <w:t xml:space="preserve"> By this time, the debris deposit is found to continuously enlarge and more debris material arrives</w:t>
      </w:r>
      <w:r w:rsidR="002F5732" w:rsidRPr="00806E86">
        <w:rPr>
          <w:rStyle w:val="Strong"/>
          <w:b w:val="0"/>
          <w:bCs w:val="0"/>
          <w:szCs w:val="18"/>
        </w:rPr>
        <w:t>. The peak deposition depth directly below L9 reaches</w:t>
      </w:r>
      <w:r w:rsidR="00037899" w:rsidRPr="00806E86">
        <w:rPr>
          <w:rStyle w:val="Strong"/>
          <w:b w:val="0"/>
          <w:bCs w:val="0"/>
          <w:szCs w:val="18"/>
        </w:rPr>
        <w:t xml:space="preserve"> around</w:t>
      </w:r>
      <w:r w:rsidR="002F5732" w:rsidRPr="00806E86">
        <w:rPr>
          <w:rStyle w:val="Strong"/>
          <w:b w:val="0"/>
          <w:bCs w:val="0"/>
          <w:szCs w:val="18"/>
        </w:rPr>
        <w:t xml:space="preserve"> 550 m</w:t>
      </w:r>
      <w:r w:rsidR="00037899" w:rsidRPr="00806E86">
        <w:rPr>
          <w:rStyle w:val="Strong"/>
          <w:b w:val="0"/>
          <w:bCs w:val="0"/>
          <w:szCs w:val="18"/>
        </w:rPr>
        <w:t>m</w:t>
      </w:r>
      <w:r w:rsidR="002F5732" w:rsidRPr="00806E86">
        <w:rPr>
          <w:rStyle w:val="Strong"/>
          <w:b w:val="0"/>
          <w:bCs w:val="0"/>
          <w:szCs w:val="18"/>
        </w:rPr>
        <w:t xml:space="preserve"> at </w:t>
      </w:r>
      <w:r w:rsidR="001D422A" w:rsidRPr="00806E86">
        <w:rPr>
          <w:rStyle w:val="Strong"/>
          <w:b w:val="0"/>
          <w:bCs w:val="0"/>
          <w:szCs w:val="18"/>
        </w:rPr>
        <w:t xml:space="preserve">97 s and </w:t>
      </w:r>
      <w:r w:rsidR="00EB19AF" w:rsidRPr="00806E86">
        <w:rPr>
          <w:rStyle w:val="Strong"/>
          <w:b w:val="0"/>
          <w:bCs w:val="0"/>
          <w:szCs w:val="18"/>
        </w:rPr>
        <w:t xml:space="preserve">reduces thereafter as muddy water drains rapidly. </w:t>
      </w:r>
      <w:r w:rsidR="005B3907" w:rsidRPr="00806E86">
        <w:rPr>
          <w:rStyle w:val="Strong"/>
          <w:b w:val="0"/>
          <w:bCs w:val="0"/>
          <w:szCs w:val="18"/>
        </w:rPr>
        <w:t>Incoming surges of debris material register transient impulses</w:t>
      </w:r>
      <w:r w:rsidR="00157A61" w:rsidRPr="00806E86">
        <w:rPr>
          <w:rStyle w:val="Strong"/>
          <w:b w:val="0"/>
          <w:bCs w:val="0"/>
          <w:szCs w:val="18"/>
        </w:rPr>
        <w:t xml:space="preserve"> while the deposition wedge continuously shrinks.</w:t>
      </w:r>
      <w:r w:rsidR="00866E72" w:rsidRPr="00806E86">
        <w:rPr>
          <w:rStyle w:val="Strong"/>
          <w:b w:val="0"/>
          <w:bCs w:val="0"/>
          <w:szCs w:val="18"/>
        </w:rPr>
        <w:t xml:space="preserve"> By the end of impact at </w:t>
      </w:r>
      <w:r w:rsidR="00866E72" w:rsidRPr="00806E86">
        <w:rPr>
          <w:rStyle w:val="Strong"/>
          <w:b w:val="0"/>
          <w:bCs w:val="0"/>
          <w:i/>
          <w:iCs/>
          <w:szCs w:val="18"/>
        </w:rPr>
        <w:t>t</w:t>
      </w:r>
      <w:r w:rsidR="008C0C16" w:rsidRPr="00806E86">
        <w:rPr>
          <w:rStyle w:val="Strong"/>
          <w:b w:val="0"/>
          <w:bCs w:val="0"/>
          <w:i/>
          <w:iCs/>
          <w:szCs w:val="18"/>
        </w:rPr>
        <w:t xml:space="preserve"> </w:t>
      </w:r>
      <w:r w:rsidR="00866E72" w:rsidRPr="00806E86">
        <w:rPr>
          <w:rStyle w:val="Strong"/>
          <w:b w:val="0"/>
          <w:bCs w:val="0"/>
          <w:szCs w:val="18"/>
        </w:rPr>
        <w:t xml:space="preserve">= 180 s, the deposited debris starts to stabilise, yet </w:t>
      </w:r>
      <w:r w:rsidR="00C4180C" w:rsidRPr="00806E86">
        <w:rPr>
          <w:rStyle w:val="Strong"/>
          <w:b w:val="0"/>
          <w:bCs w:val="0"/>
          <w:szCs w:val="18"/>
        </w:rPr>
        <w:t xml:space="preserve">water continues to discharge well past the end of impact as shown in </w:t>
      </w:r>
      <w:r w:rsidR="00835FEC" w:rsidRPr="00806E86">
        <w:rPr>
          <w:rStyle w:val="Strong"/>
          <w:b w:val="0"/>
          <w:bCs w:val="0"/>
          <w:szCs w:val="18"/>
        </w:rPr>
        <w:t>Fig. S</w:t>
      </w:r>
      <w:r w:rsidRPr="00806E86">
        <w:rPr>
          <w:rStyle w:val="Strong"/>
          <w:b w:val="0"/>
          <w:bCs w:val="0"/>
          <w:szCs w:val="18"/>
        </w:rPr>
        <w:t>9</w:t>
      </w:r>
      <w:r w:rsidR="00835FEC" w:rsidRPr="00806E86">
        <w:rPr>
          <w:rStyle w:val="Strong"/>
          <w:b w:val="0"/>
          <w:bCs w:val="0"/>
          <w:szCs w:val="18"/>
        </w:rPr>
        <w:t xml:space="preserve">. Due to the use of a single sensor on the left-side wall of the flume, the uniformity of flow depth at FB3 could not be assessed. However, observing the </w:t>
      </w:r>
      <w:r w:rsidR="008C663B" w:rsidRPr="00806E86">
        <w:rPr>
          <w:rStyle w:val="Strong"/>
          <w:b w:val="0"/>
          <w:bCs w:val="0"/>
          <w:szCs w:val="18"/>
        </w:rPr>
        <w:t>kinematics in Figs. S</w:t>
      </w:r>
      <w:r w:rsidRPr="00806E86">
        <w:rPr>
          <w:rStyle w:val="Strong"/>
          <w:b w:val="0"/>
          <w:bCs w:val="0"/>
          <w:szCs w:val="18"/>
        </w:rPr>
        <w:t>7</w:t>
      </w:r>
      <w:r w:rsidR="008C663B" w:rsidRPr="00806E86">
        <w:rPr>
          <w:rStyle w:val="Strong"/>
          <w:b w:val="0"/>
          <w:bCs w:val="0"/>
          <w:szCs w:val="18"/>
        </w:rPr>
        <w:t>, S</w:t>
      </w:r>
      <w:r w:rsidRPr="00806E86">
        <w:rPr>
          <w:rStyle w:val="Strong"/>
          <w:b w:val="0"/>
          <w:bCs w:val="0"/>
          <w:szCs w:val="18"/>
        </w:rPr>
        <w:t>8</w:t>
      </w:r>
      <w:r w:rsidR="00130309" w:rsidRPr="00806E86">
        <w:rPr>
          <w:rStyle w:val="Strong"/>
          <w:b w:val="0"/>
          <w:bCs w:val="0"/>
          <w:szCs w:val="18"/>
        </w:rPr>
        <w:t>,</w:t>
      </w:r>
      <w:r w:rsidR="008C663B" w:rsidRPr="00806E86">
        <w:rPr>
          <w:rStyle w:val="Strong"/>
          <w:b w:val="0"/>
          <w:bCs w:val="0"/>
          <w:szCs w:val="18"/>
        </w:rPr>
        <w:t xml:space="preserve"> and S</w:t>
      </w:r>
      <w:r w:rsidRPr="00806E86">
        <w:rPr>
          <w:rStyle w:val="Strong"/>
          <w:b w:val="0"/>
          <w:bCs w:val="0"/>
          <w:szCs w:val="18"/>
        </w:rPr>
        <w:t>9</w:t>
      </w:r>
      <w:r w:rsidR="008C663B" w:rsidRPr="00806E86">
        <w:rPr>
          <w:rStyle w:val="Strong"/>
          <w:b w:val="0"/>
          <w:bCs w:val="0"/>
          <w:szCs w:val="18"/>
        </w:rPr>
        <w:t xml:space="preserve">, the flow front was aligned along the left, followed by granular debris surge along the right and a rather uniform flow </w:t>
      </w:r>
      <w:r w:rsidR="00484ED1" w:rsidRPr="00806E86">
        <w:rPr>
          <w:rStyle w:val="Strong"/>
          <w:b w:val="0"/>
          <w:bCs w:val="0"/>
          <w:szCs w:val="18"/>
        </w:rPr>
        <w:t>body across the flume width. These results are consistent with what was observed in FB2.</w:t>
      </w:r>
    </w:p>
    <w:p w14:paraId="67BFD6C0" w14:textId="73F5CAF5" w:rsidR="001F330E" w:rsidRPr="00806E86" w:rsidRDefault="00971A16" w:rsidP="004A3876">
      <w:r w:rsidRPr="00806E86">
        <w:rPr>
          <w:rStyle w:val="Strong"/>
          <w:b w:val="0"/>
          <w:bCs w:val="0"/>
          <w:szCs w:val="18"/>
        </w:rPr>
        <w:t xml:space="preserve">Finally, </w:t>
      </w:r>
      <w:r w:rsidR="005C781C" w:rsidRPr="00806E86">
        <w:t>Fig. S</w:t>
      </w:r>
      <w:r w:rsidR="005C781C" w:rsidRPr="00806E86">
        <w:rPr>
          <w:noProof/>
        </w:rPr>
        <w:t>11</w:t>
      </w:r>
      <w:r w:rsidRPr="00806E86">
        <w:rPr>
          <w:rStyle w:val="Strong"/>
          <w:b w:val="0"/>
          <w:bCs w:val="0"/>
          <w:szCs w:val="18"/>
        </w:rPr>
        <w:t>d shows flow height time histor</w:t>
      </w:r>
      <w:r w:rsidR="00F53652" w:rsidRPr="00806E86">
        <w:rPr>
          <w:rStyle w:val="Strong"/>
          <w:b w:val="0"/>
          <w:bCs w:val="0"/>
          <w:szCs w:val="18"/>
        </w:rPr>
        <w:t>ies</w:t>
      </w:r>
      <w:r w:rsidRPr="00806E86">
        <w:rPr>
          <w:rStyle w:val="Strong"/>
          <w:b w:val="0"/>
          <w:bCs w:val="0"/>
          <w:szCs w:val="18"/>
        </w:rPr>
        <w:t xml:space="preserve"> at </w:t>
      </w:r>
      <w:r w:rsidR="00F53652" w:rsidRPr="00806E86">
        <w:rPr>
          <w:rStyle w:val="Strong"/>
          <w:b w:val="0"/>
          <w:bCs w:val="0"/>
          <w:szCs w:val="18"/>
        </w:rPr>
        <w:t xml:space="preserve">the fourth barrier (FB4), which is similar to that observed in </w:t>
      </w:r>
      <w:r w:rsidR="009217FD" w:rsidRPr="00806E86">
        <w:rPr>
          <w:rStyle w:val="Strong"/>
          <w:b w:val="0"/>
          <w:bCs w:val="0"/>
          <w:szCs w:val="18"/>
        </w:rPr>
        <w:t xml:space="preserve">FB2. The laser sensor IMHE3 located in the middle of the flume above monitoring tower 3 </w:t>
      </w:r>
      <w:r w:rsidR="00DF32A0" w:rsidRPr="00806E86">
        <w:rPr>
          <w:rStyle w:val="Strong"/>
          <w:b w:val="0"/>
          <w:bCs w:val="0"/>
          <w:szCs w:val="18"/>
        </w:rPr>
        <w:t>captured a smooth signal compared to the sensors L10 and L11 installed at the left and right, respectively.</w:t>
      </w:r>
      <w:r w:rsidR="001F78F5" w:rsidRPr="00806E86">
        <w:rPr>
          <w:rStyle w:val="Strong"/>
          <w:b w:val="0"/>
          <w:bCs w:val="0"/>
          <w:szCs w:val="18"/>
        </w:rPr>
        <w:t xml:space="preserve"> </w:t>
      </w:r>
      <w:r w:rsidR="00834E05" w:rsidRPr="00806E86">
        <w:rPr>
          <w:rStyle w:val="Strong"/>
          <w:b w:val="0"/>
          <w:bCs w:val="0"/>
          <w:szCs w:val="18"/>
        </w:rPr>
        <w:t xml:space="preserve">The flow front arrives at </w:t>
      </w:r>
      <w:r w:rsidR="00834E05" w:rsidRPr="00806E86">
        <w:rPr>
          <w:rStyle w:val="Strong"/>
          <w:b w:val="0"/>
          <w:bCs w:val="0"/>
          <w:i/>
          <w:iCs/>
          <w:szCs w:val="18"/>
        </w:rPr>
        <w:t>t</w:t>
      </w:r>
      <w:r w:rsidR="00834E05" w:rsidRPr="00806E86">
        <w:rPr>
          <w:rStyle w:val="Strong"/>
          <w:b w:val="0"/>
          <w:bCs w:val="0"/>
          <w:szCs w:val="18"/>
        </w:rPr>
        <w:t xml:space="preserve"> = 63 s along the left edge</w:t>
      </w:r>
      <w:r w:rsidR="00F21202" w:rsidRPr="00806E86">
        <w:rPr>
          <w:rStyle w:val="Strong"/>
          <w:b w:val="0"/>
          <w:bCs w:val="0"/>
          <w:szCs w:val="18"/>
        </w:rPr>
        <w:t>. A</w:t>
      </w:r>
      <w:r w:rsidR="00834E05" w:rsidRPr="00806E86">
        <w:rPr>
          <w:rStyle w:val="Strong"/>
          <w:b w:val="0"/>
          <w:bCs w:val="0"/>
          <w:szCs w:val="18"/>
        </w:rPr>
        <w:t xml:space="preserve"> </w:t>
      </w:r>
      <w:r w:rsidR="00F21202" w:rsidRPr="00806E86">
        <w:rPr>
          <w:rStyle w:val="Strong"/>
          <w:b w:val="0"/>
          <w:bCs w:val="0"/>
          <w:szCs w:val="18"/>
        </w:rPr>
        <w:t xml:space="preserve">uniform flow head across the flume width reaches the barrier at </w:t>
      </w:r>
      <w:r w:rsidR="00F21202" w:rsidRPr="00806E86">
        <w:rPr>
          <w:rStyle w:val="Strong"/>
          <w:b w:val="0"/>
          <w:bCs w:val="0"/>
          <w:i/>
          <w:iCs/>
          <w:szCs w:val="18"/>
        </w:rPr>
        <w:t>t</w:t>
      </w:r>
      <w:r w:rsidR="00F21202" w:rsidRPr="00806E86">
        <w:rPr>
          <w:rStyle w:val="Strong"/>
          <w:b w:val="0"/>
          <w:bCs w:val="0"/>
          <w:szCs w:val="18"/>
        </w:rPr>
        <w:t xml:space="preserve"> = 67 s. </w:t>
      </w:r>
      <w:r w:rsidR="00AE4AE9" w:rsidRPr="00806E86">
        <w:rPr>
          <w:rStyle w:val="Strong"/>
          <w:b w:val="0"/>
          <w:bCs w:val="0"/>
          <w:szCs w:val="18"/>
        </w:rPr>
        <w:t>The peak flow depth arrives at</w:t>
      </w:r>
      <w:r w:rsidR="00E205FB" w:rsidRPr="00806E86">
        <w:rPr>
          <w:rStyle w:val="Strong"/>
          <w:b w:val="0"/>
          <w:bCs w:val="0"/>
          <w:szCs w:val="18"/>
        </w:rPr>
        <w:t xml:space="preserve"> between</w:t>
      </w:r>
      <w:r w:rsidR="00E205FB" w:rsidRPr="00806E86">
        <w:rPr>
          <w:rStyle w:val="Strong"/>
          <w:b w:val="0"/>
          <w:bCs w:val="0"/>
        </w:rPr>
        <w:t xml:space="preserve"> </w:t>
      </w:r>
      <w:r w:rsidR="00E205FB" w:rsidRPr="00806E86">
        <w:rPr>
          <w:rStyle w:val="Strong"/>
          <w:b w:val="0"/>
          <w:bCs w:val="0"/>
          <w:i/>
          <w:iCs/>
        </w:rPr>
        <w:t>t</w:t>
      </w:r>
      <w:r w:rsidR="00E205FB" w:rsidRPr="00806E86">
        <w:t xml:space="preserve"> = 75 s and </w:t>
      </w:r>
      <w:r w:rsidR="00E205FB" w:rsidRPr="00806E86">
        <w:rPr>
          <w:i/>
          <w:iCs/>
        </w:rPr>
        <w:t xml:space="preserve">t </w:t>
      </w:r>
      <w:r w:rsidR="00E205FB" w:rsidRPr="00806E86">
        <w:t xml:space="preserve">= 80 </w:t>
      </w:r>
      <w:r w:rsidR="008C0C16" w:rsidRPr="00806E86">
        <w:t>s and</w:t>
      </w:r>
      <w:r w:rsidR="00A87C5E" w:rsidRPr="00806E86">
        <w:t xml:space="preserve"> recedes thereafter. The surges of muddy water </w:t>
      </w:r>
      <w:r w:rsidR="006965FC" w:rsidRPr="00806E86">
        <w:t xml:space="preserve">from FB1, originally aligned along the left of the flume gets mixed with the discharge at FB2 and FB3 before </w:t>
      </w:r>
      <w:r w:rsidR="00533BD1" w:rsidRPr="00806E86">
        <w:t xml:space="preserve">reaching FB4. The supplementary video V1-UAV shows a train of </w:t>
      </w:r>
      <w:r w:rsidR="00DC6C02" w:rsidRPr="00806E86">
        <w:t xml:space="preserve">muddy water </w:t>
      </w:r>
      <w:r w:rsidR="00533BD1" w:rsidRPr="00806E86">
        <w:t xml:space="preserve">roll waves </w:t>
      </w:r>
      <w:r w:rsidR="00DC6C02" w:rsidRPr="00806E86">
        <w:t>emanating from FB3 and travelling to FB4, prominently along the side</w:t>
      </w:r>
      <w:r w:rsidR="001F330E" w:rsidRPr="00806E86">
        <w:t xml:space="preserve">s, compared to the middle. </w:t>
      </w:r>
      <w:r w:rsidR="00771985" w:rsidRPr="00806E86">
        <w:t xml:space="preserve">Regardless of the fluctuations, the </w:t>
      </w:r>
      <w:r w:rsidR="00FD4B74" w:rsidRPr="00806E86">
        <w:t xml:space="preserve">measured time histories by multiple laser sensors at each barrier locations show that the modelled debris flow in the 190-m flume is </w:t>
      </w:r>
      <w:r w:rsidR="00FC0B03" w:rsidRPr="00806E86">
        <w:t>uniform across the flume width at the flow head and body despite a slightly non-uniform flow front.</w:t>
      </w:r>
    </w:p>
    <w:p w14:paraId="0502BA1D" w14:textId="692C68DD" w:rsidR="00FA238A" w:rsidRPr="00806E86" w:rsidRDefault="00B32115" w:rsidP="004A3876">
      <w:pPr>
        <w:rPr>
          <w:rStyle w:val="Strong"/>
          <w:b w:val="0"/>
          <w:bCs w:val="0"/>
        </w:rPr>
      </w:pPr>
      <w:r w:rsidRPr="00806E86">
        <w:rPr>
          <w:rStyle w:val="Strong"/>
          <w:b w:val="0"/>
          <w:bCs w:val="0"/>
          <w:noProof/>
          <w:lang w:val="en-IN" w:eastAsia="en-IN" w:bidi="ar-SA"/>
        </w:rPr>
        <w:lastRenderedPageBreak/>
        <w:drawing>
          <wp:inline distT="0" distB="0" distL="0" distR="0" wp14:anchorId="3EC5B22F" wp14:editId="03C7884B">
            <wp:extent cx="5742575" cy="3850005"/>
            <wp:effectExtent l="0" t="0" r="0" b="0"/>
            <wp:docPr id="20559961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7146" cy="3853070"/>
                    </a:xfrm>
                    <a:prstGeom prst="rect">
                      <a:avLst/>
                    </a:prstGeom>
                    <a:noFill/>
                  </pic:spPr>
                </pic:pic>
              </a:graphicData>
            </a:graphic>
          </wp:inline>
        </w:drawing>
      </w:r>
    </w:p>
    <w:p w14:paraId="148D29B8" w14:textId="064960F5" w:rsidR="0000373A" w:rsidRPr="00806E86" w:rsidRDefault="00D83671" w:rsidP="004A3876">
      <w:bookmarkStart w:id="13" w:name="_Ref221401890"/>
      <w:r w:rsidRPr="00806E86">
        <w:t>Fig. S</w:t>
      </w:r>
      <w:r w:rsidR="000C33E3" w:rsidRPr="00806E86">
        <w:rPr>
          <w:noProof/>
        </w:rPr>
        <w:t>1</w:t>
      </w:r>
      <w:bookmarkEnd w:id="13"/>
      <w:r w:rsidR="004A53CD">
        <w:rPr>
          <w:noProof/>
        </w:rPr>
        <w:t xml:space="preserve">1 </w:t>
      </w:r>
      <w:r w:rsidR="00436CFF" w:rsidRPr="00806E86">
        <w:t>Measured time histories of flow depth by multiple laser sensors at each barrier location (a) FB1</w:t>
      </w:r>
      <w:r w:rsidR="009A7639" w:rsidRPr="00806E86">
        <w:t>,</w:t>
      </w:r>
      <w:r w:rsidR="00436CFF" w:rsidRPr="00806E86">
        <w:t xml:space="preserve"> (b) FB2</w:t>
      </w:r>
      <w:r w:rsidR="009A7639" w:rsidRPr="00806E86">
        <w:t>,</w:t>
      </w:r>
      <w:r w:rsidR="00436CFF" w:rsidRPr="00806E86">
        <w:t xml:space="preserve"> (c) FB3</w:t>
      </w:r>
      <w:r w:rsidR="009A7639" w:rsidRPr="00806E86">
        <w:t>,</w:t>
      </w:r>
      <w:r w:rsidR="00436CFF" w:rsidRPr="00806E86">
        <w:t xml:space="preserve"> and (d) FB4</w:t>
      </w:r>
    </w:p>
    <w:p w14:paraId="591AFFDA" w14:textId="263D4B3E" w:rsidR="00436CFF" w:rsidRPr="00806E86" w:rsidRDefault="00436CFF" w:rsidP="004A3876">
      <w:pPr>
        <w:rPr>
          <w:rStyle w:val="Strong"/>
          <w:b w:val="0"/>
          <w:bCs w:val="0"/>
          <w:szCs w:val="18"/>
        </w:rPr>
      </w:pPr>
      <w:r w:rsidRPr="00806E86">
        <w:t xml:space="preserve"> </w:t>
      </w:r>
    </w:p>
    <w:p w14:paraId="13EAA834" w14:textId="187C59B3" w:rsidR="007A449E" w:rsidRPr="003E2B7E" w:rsidRDefault="007A449E" w:rsidP="003E2B7E">
      <w:pPr>
        <w:pStyle w:val="Heading1"/>
        <w:rPr>
          <w:rStyle w:val="Strong"/>
          <w:b w:val="0"/>
          <w:bCs w:val="0"/>
          <w:sz w:val="24"/>
          <w:szCs w:val="28"/>
        </w:rPr>
      </w:pPr>
      <w:r w:rsidRPr="003E2B7E">
        <w:rPr>
          <w:rStyle w:val="Strong"/>
          <w:b w:val="0"/>
          <w:bCs w:val="0"/>
          <w:sz w:val="24"/>
          <w:szCs w:val="28"/>
        </w:rPr>
        <w:t xml:space="preserve">Supplementary note </w:t>
      </w:r>
      <w:r w:rsidR="009B5CF3">
        <w:rPr>
          <w:rStyle w:val="Strong"/>
          <w:b w:val="0"/>
          <w:bCs w:val="0"/>
          <w:sz w:val="24"/>
          <w:szCs w:val="28"/>
        </w:rPr>
        <w:t>7</w:t>
      </w:r>
      <w:r w:rsidRPr="003E2B7E">
        <w:rPr>
          <w:rStyle w:val="Strong"/>
          <w:b w:val="0"/>
          <w:bCs w:val="0"/>
          <w:sz w:val="24"/>
          <w:szCs w:val="28"/>
        </w:rPr>
        <w:t>: Method</w:t>
      </w:r>
      <w:r w:rsidR="005C37DC" w:rsidRPr="003E2B7E">
        <w:rPr>
          <w:rStyle w:val="Strong"/>
          <w:b w:val="0"/>
          <w:bCs w:val="0"/>
          <w:sz w:val="24"/>
          <w:szCs w:val="28"/>
        </w:rPr>
        <w:t xml:space="preserve"> used in deducing flow velocity from different video footage</w:t>
      </w:r>
    </w:p>
    <w:p w14:paraId="5CBF9796" w14:textId="5C012FC5" w:rsidR="007835D7" w:rsidRPr="00806E86" w:rsidRDefault="000D487A" w:rsidP="004A3876">
      <w:r w:rsidRPr="00806E86">
        <w:t>Fig</w:t>
      </w:r>
      <w:r w:rsidR="00CD5E1F" w:rsidRPr="00806E86">
        <w:t>ure</w:t>
      </w:r>
      <w:r w:rsidRPr="00806E86">
        <w:t xml:space="preserve"> S</w:t>
      </w:r>
      <w:r w:rsidRPr="00806E86">
        <w:rPr>
          <w:noProof/>
        </w:rPr>
        <w:t>12</w:t>
      </w:r>
      <w:r w:rsidRPr="00806E86">
        <w:t xml:space="preserve"> and Fig. S</w:t>
      </w:r>
      <w:r w:rsidRPr="00806E86">
        <w:rPr>
          <w:noProof/>
        </w:rPr>
        <w:t>13</w:t>
      </w:r>
      <w:r w:rsidR="007835D7" w:rsidRPr="00806E86">
        <w:t xml:space="preserve"> show a series of selected frames obtained from video cameras observing the same location from two different viewpoints. The time steps are marked on each selected frame considering the frame rate of each camera. The tracked flow surge fronts are distinguished using a red line and the flow direction is </w:t>
      </w:r>
      <w:r w:rsidR="009A7639" w:rsidRPr="00806E86">
        <w:t>also indicated for clarity</w:t>
      </w:r>
      <w:r w:rsidR="007835D7" w:rsidRPr="00806E86">
        <w:t>. In Fig</w:t>
      </w:r>
      <w:r w:rsidR="000E5F3B" w:rsidRPr="00806E86">
        <w:t>.</w:t>
      </w:r>
      <w:r w:rsidR="007835D7" w:rsidRPr="00806E86">
        <w:t xml:space="preserve"> </w:t>
      </w:r>
      <w:r w:rsidR="00CD5E1F" w:rsidRPr="00806E86">
        <w:t>12</w:t>
      </w:r>
      <w:r w:rsidR="007835D7" w:rsidRPr="00806E86">
        <w:t>, yellow dashed lines with a spacing of 1.85 m are plotted using the pre-existing distinct lines on the flume wall. Time steps are selected such that the surge reaches each of the lines. In Fig</w:t>
      </w:r>
      <w:r w:rsidR="000E5F3B" w:rsidRPr="00806E86">
        <w:t>.</w:t>
      </w:r>
      <w:r w:rsidR="007835D7" w:rsidRPr="00806E86">
        <w:t xml:space="preserve"> S</w:t>
      </w:r>
      <w:r w:rsidR="001D1FDF" w:rsidRPr="00806E86">
        <w:t>1</w:t>
      </w:r>
      <w:r w:rsidR="00CD5E1F" w:rsidRPr="00806E86">
        <w:t>3</w:t>
      </w:r>
      <w:r w:rsidR="007835D7" w:rsidRPr="00806E86">
        <w:t>, the video recorded from the top elevation is manually adjusted to correct the fish-eye effect and perspective. The corrected video is calibrated using known lengths of instrumentation cell, width of flume and length of viewing window. The spacing between the shown yellow dashed lines is 2 m. Using the specified distances and the known time steps, velocity of each surge is calculated from multiple angles of cameras. The maximum, minimum</w:t>
      </w:r>
      <w:r w:rsidR="009A7639" w:rsidRPr="00806E86">
        <w:t>,</w:t>
      </w:r>
      <w:r w:rsidR="007835D7" w:rsidRPr="00806E86">
        <w:t xml:space="preserve"> and average values of deduced velocities at each barrier location are shown in Fig</w:t>
      </w:r>
      <w:r w:rsidR="000E5F3B" w:rsidRPr="003E2B7E">
        <w:t>.</w:t>
      </w:r>
      <w:r w:rsidR="007835D7" w:rsidRPr="00806E86">
        <w:t xml:space="preserve"> </w:t>
      </w:r>
      <w:r w:rsidR="00DD5ACC" w:rsidRPr="003E2B7E">
        <w:t>4</w:t>
      </w:r>
      <w:r w:rsidR="007835D7" w:rsidRPr="00806E86">
        <w:t>.</w:t>
      </w:r>
    </w:p>
    <w:p w14:paraId="5B9FA749" w14:textId="77777777" w:rsidR="00B44C99" w:rsidRPr="00806E86" w:rsidRDefault="00B44C99" w:rsidP="004A3876">
      <w:pPr>
        <w:rPr>
          <w:noProof/>
        </w:rPr>
        <w:sectPr w:rsidR="00B44C99" w:rsidRPr="00806E86" w:rsidSect="003E2B7E">
          <w:pgSz w:w="11906" w:h="16838"/>
          <w:pgMar w:top="1440" w:right="1440" w:bottom="1440" w:left="1440" w:header="708" w:footer="708" w:gutter="0"/>
          <w:cols w:space="708"/>
          <w:docGrid w:linePitch="360"/>
        </w:sectPr>
      </w:pPr>
    </w:p>
    <w:p w14:paraId="079699D8" w14:textId="77777777" w:rsidR="00B44C99" w:rsidRPr="00806E86" w:rsidRDefault="00B44C99" w:rsidP="004A3876">
      <w:pPr>
        <w:rPr>
          <w:noProof/>
        </w:rPr>
      </w:pPr>
      <w:r w:rsidRPr="00806E86">
        <w:rPr>
          <w:noProof/>
          <w:lang w:val="en-IN" w:eastAsia="en-IN" w:bidi="ar-SA"/>
        </w:rPr>
        <w:lastRenderedPageBreak/>
        <w:drawing>
          <wp:inline distT="0" distB="0" distL="0" distR="0" wp14:anchorId="56FEF107" wp14:editId="0D718ECF">
            <wp:extent cx="8887429" cy="2305878"/>
            <wp:effectExtent l="0" t="0" r="0" b="0"/>
            <wp:docPr id="30229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26449" cy="2316002"/>
                    </a:xfrm>
                    <a:prstGeom prst="rect">
                      <a:avLst/>
                    </a:prstGeom>
                    <a:noFill/>
                  </pic:spPr>
                </pic:pic>
              </a:graphicData>
            </a:graphic>
          </wp:inline>
        </w:drawing>
      </w:r>
    </w:p>
    <w:p w14:paraId="3798B7F4" w14:textId="0C624CD6" w:rsidR="00B44C99" w:rsidRPr="00806E86" w:rsidRDefault="00D83671" w:rsidP="003E2B7E">
      <w:pPr>
        <w:pStyle w:val="Caption"/>
      </w:pPr>
      <w:bookmarkStart w:id="14" w:name="_Ref221652074"/>
      <w:r w:rsidRPr="00806E86">
        <w:t>Fig. S</w:t>
      </w:r>
      <w:r w:rsidR="000C33E3" w:rsidRPr="00806E86">
        <w:rPr>
          <w:noProof/>
        </w:rPr>
        <w:t>12</w:t>
      </w:r>
      <w:bookmarkEnd w:id="14"/>
      <w:r w:rsidRPr="00806E86">
        <w:t xml:space="preserve"> </w:t>
      </w:r>
      <w:r w:rsidR="00B44C99" w:rsidRPr="00806E86">
        <w:t xml:space="preserve">Debris flow surge velocity deduction at the first barrier from side view frames recorded by the action camera (DJI1) using the selected time steps of (a) </w:t>
      </w:r>
      <w:r w:rsidR="00B44C99" w:rsidRPr="00806E86">
        <w:rPr>
          <w:i/>
          <w:iCs/>
        </w:rPr>
        <w:t>t</w:t>
      </w:r>
      <w:r w:rsidR="00B44C99" w:rsidRPr="00806E86">
        <w:t xml:space="preserve"> = 0.00 s (b) </w:t>
      </w:r>
      <w:r w:rsidR="00B44C99" w:rsidRPr="00806E86">
        <w:rPr>
          <w:i/>
          <w:iCs/>
        </w:rPr>
        <w:t>t</w:t>
      </w:r>
      <w:r w:rsidR="00B44C99" w:rsidRPr="00806E86">
        <w:t xml:space="preserve"> = 0.25 s (c) </w:t>
      </w:r>
      <w:r w:rsidR="00B44C99" w:rsidRPr="00806E86">
        <w:rPr>
          <w:i/>
          <w:iCs/>
        </w:rPr>
        <w:t>t</w:t>
      </w:r>
      <w:r w:rsidR="00B44C99" w:rsidRPr="00806E86">
        <w:t xml:space="preserve"> = 0.45 s</w:t>
      </w:r>
      <w:r w:rsidR="00FC4499" w:rsidRPr="00806E86">
        <w:t>, and</w:t>
      </w:r>
      <w:r w:rsidR="00B44C99" w:rsidRPr="00806E86">
        <w:t xml:space="preserve"> (d) </w:t>
      </w:r>
      <w:r w:rsidR="00B44C99" w:rsidRPr="00806E86">
        <w:rPr>
          <w:i/>
          <w:iCs/>
        </w:rPr>
        <w:t>t</w:t>
      </w:r>
      <w:r w:rsidR="00B44C99" w:rsidRPr="00806E86">
        <w:t xml:space="preserve"> = 0.70 s</w:t>
      </w:r>
    </w:p>
    <w:p w14:paraId="40EE3010" w14:textId="77777777" w:rsidR="00B44C99" w:rsidRPr="00806E86" w:rsidRDefault="00B44C99" w:rsidP="003E2B7E">
      <w:pPr>
        <w:pStyle w:val="NormalWeb"/>
        <w:rPr>
          <w:rFonts w:eastAsia="+mn-ea"/>
        </w:rPr>
      </w:pPr>
      <w:r w:rsidRPr="00806E86">
        <w:rPr>
          <w:rFonts w:eastAsia="+mn-ea"/>
          <w:noProof/>
          <w:lang w:val="en-IN" w:eastAsia="en-IN"/>
        </w:rPr>
        <w:drawing>
          <wp:inline distT="0" distB="0" distL="0" distR="0" wp14:anchorId="588058F0" wp14:editId="1EC77CD1">
            <wp:extent cx="7901796" cy="2298353"/>
            <wp:effectExtent l="0" t="0" r="4445" b="6985"/>
            <wp:docPr id="337305364" name="Picture 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5364" name="Picture 2" descr="A screenshot of a cell phon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94610" cy="2325349"/>
                    </a:xfrm>
                    <a:prstGeom prst="rect">
                      <a:avLst/>
                    </a:prstGeom>
                    <a:noFill/>
                  </pic:spPr>
                </pic:pic>
              </a:graphicData>
            </a:graphic>
          </wp:inline>
        </w:drawing>
      </w:r>
    </w:p>
    <w:p w14:paraId="35EA39C3" w14:textId="76436CCB" w:rsidR="00632DF0" w:rsidRPr="004A53CD" w:rsidRDefault="00D83671" w:rsidP="004A53CD">
      <w:pPr>
        <w:pStyle w:val="Caption"/>
        <w:rPr>
          <w:rFonts w:asciiTheme="minorHAnsi" w:eastAsiaTheme="minorEastAsia" w:hAnsiTheme="minorHAnsi" w:cstheme="minorBidi"/>
          <w:szCs w:val="18"/>
          <w:lang w:eastAsia="zh-CN"/>
        </w:rPr>
        <w:sectPr w:rsidR="00632DF0" w:rsidRPr="004A53CD" w:rsidSect="00B44C99">
          <w:pgSz w:w="16838" w:h="11906" w:orient="landscape"/>
          <w:pgMar w:top="1440" w:right="1440" w:bottom="1440" w:left="1440" w:header="709" w:footer="709" w:gutter="0"/>
          <w:cols w:space="708"/>
          <w:docGrid w:linePitch="360"/>
        </w:sectPr>
      </w:pPr>
      <w:bookmarkStart w:id="15" w:name="_Ref221652077"/>
      <w:r w:rsidRPr="00806E86">
        <w:lastRenderedPageBreak/>
        <w:t>Fig. S</w:t>
      </w:r>
      <w:r w:rsidR="000C33E3" w:rsidRPr="00806E86">
        <w:rPr>
          <w:noProof/>
        </w:rPr>
        <w:t>13</w:t>
      </w:r>
      <w:bookmarkEnd w:id="15"/>
      <w:r w:rsidRPr="00806E86">
        <w:t xml:space="preserve"> </w:t>
      </w:r>
      <w:r w:rsidR="00B44C99" w:rsidRPr="00806E86">
        <w:t xml:space="preserve">Debris flow surge velocity deduction at the first barrier from top view recorded by the action camera (DJI2) using the selected time steps of (a) </w:t>
      </w:r>
      <w:r w:rsidR="00B44C99" w:rsidRPr="00806E86">
        <w:rPr>
          <w:i/>
          <w:iCs/>
        </w:rPr>
        <w:t>t</w:t>
      </w:r>
      <w:r w:rsidR="00B44C99" w:rsidRPr="00806E86">
        <w:t xml:space="preserve"> = 0.00 s (b) </w:t>
      </w:r>
      <w:r w:rsidR="00B44C99" w:rsidRPr="00806E86">
        <w:rPr>
          <w:i/>
          <w:iCs/>
        </w:rPr>
        <w:t>t</w:t>
      </w:r>
      <w:r w:rsidR="00B44C99" w:rsidRPr="00806E86">
        <w:t xml:space="preserve"> = 0.28 s</w:t>
      </w:r>
      <w:r w:rsidR="00FC4499" w:rsidRPr="00806E86">
        <w:t>, and</w:t>
      </w:r>
      <w:r w:rsidR="00B44C99" w:rsidRPr="00806E86">
        <w:t xml:space="preserve"> (c) </w:t>
      </w:r>
      <w:r w:rsidR="00B44C99" w:rsidRPr="00806E86">
        <w:rPr>
          <w:i/>
          <w:iCs/>
        </w:rPr>
        <w:t>t</w:t>
      </w:r>
      <w:r w:rsidR="00B44C99" w:rsidRPr="00806E86">
        <w:t xml:space="preserve"> = 0.57 s</w:t>
      </w:r>
    </w:p>
    <w:p w14:paraId="13C39DC4" w14:textId="62CD09A7" w:rsidR="00487BF5" w:rsidRPr="003E2B7E" w:rsidRDefault="00DD5ACC" w:rsidP="003E2B7E">
      <w:pPr>
        <w:pStyle w:val="Heading1"/>
        <w:rPr>
          <w:sz w:val="24"/>
          <w:szCs w:val="22"/>
        </w:rPr>
      </w:pPr>
      <w:r w:rsidRPr="003E2B7E">
        <w:rPr>
          <w:sz w:val="24"/>
          <w:szCs w:val="22"/>
        </w:rPr>
        <w:lastRenderedPageBreak/>
        <w:t>Supplementary references</w:t>
      </w:r>
    </w:p>
    <w:p w14:paraId="40A21E9D" w14:textId="77777777" w:rsidR="00487BF5" w:rsidRPr="00806E86" w:rsidRDefault="00487BF5" w:rsidP="003E2B7E">
      <w:pPr>
        <w:pStyle w:val="Bibliography"/>
        <w:spacing w:after="0"/>
        <w:ind w:left="567" w:hanging="567"/>
      </w:pPr>
      <w:r w:rsidRPr="00806E86">
        <w:t xml:space="preserve">Ashby, M. F., &amp; </w:t>
      </w:r>
      <w:proofErr w:type="spellStart"/>
      <w:r w:rsidRPr="00806E86">
        <w:t>Cebon</w:t>
      </w:r>
      <w:proofErr w:type="spellEnd"/>
      <w:r w:rsidRPr="00806E86">
        <w:t xml:space="preserve">, D. (1993). Materials selection in mechanical design. </w:t>
      </w:r>
      <w:r w:rsidRPr="00806E86">
        <w:rPr>
          <w:i/>
          <w:iCs/>
        </w:rPr>
        <w:t>J. Phys. IV France</w:t>
      </w:r>
      <w:r w:rsidRPr="00806E86">
        <w:t xml:space="preserve">, </w:t>
      </w:r>
      <w:r w:rsidRPr="00806E86">
        <w:rPr>
          <w:b/>
          <w:bCs/>
        </w:rPr>
        <w:t>03</w:t>
      </w:r>
      <w:r w:rsidRPr="00806E86">
        <w:t>, No. C7, C7-9. https://www.doi.org/10.1051/jp4:1993701.</w:t>
      </w:r>
    </w:p>
    <w:p w14:paraId="1A45E9EF" w14:textId="77777777" w:rsidR="00AA19E6" w:rsidRPr="00806E86" w:rsidRDefault="00AA19E6" w:rsidP="003E2B7E">
      <w:pPr>
        <w:pStyle w:val="Bibliography"/>
        <w:spacing w:after="0"/>
        <w:ind w:left="567" w:hanging="567"/>
      </w:pPr>
      <w:r w:rsidRPr="00806E86">
        <w:t xml:space="preserve">Cui, P., Chen, X., Wang, Y., Hu, K., &amp; Li, Y. (2005). </w:t>
      </w:r>
      <w:proofErr w:type="spellStart"/>
      <w:r w:rsidRPr="00806E86">
        <w:t>Jiangjia</w:t>
      </w:r>
      <w:proofErr w:type="spellEnd"/>
      <w:r w:rsidRPr="00806E86">
        <w:t xml:space="preserve"> Ravine debris flows in south-western China. In </w:t>
      </w:r>
      <w:r w:rsidRPr="00806E86">
        <w:rPr>
          <w:i/>
          <w:iCs/>
        </w:rPr>
        <w:t>Debris-flow Hazards and Related Phenomena</w:t>
      </w:r>
      <w:r w:rsidRPr="00806E86">
        <w:t xml:space="preserve">. (M. Jakob &amp; O. </w:t>
      </w:r>
      <w:proofErr w:type="spellStart"/>
      <w:r w:rsidRPr="00806E86">
        <w:t>Hungr</w:t>
      </w:r>
      <w:proofErr w:type="spellEnd"/>
      <w:r w:rsidRPr="00806E86">
        <w:t xml:space="preserve"> </w:t>
      </w:r>
      <w:proofErr w:type="spellStart"/>
      <w:r w:rsidRPr="00806E86">
        <w:rPr>
          <w:i/>
          <w:iCs/>
        </w:rPr>
        <w:t>eds</w:t>
      </w:r>
      <w:proofErr w:type="spellEnd"/>
      <w:r w:rsidRPr="00806E86">
        <w:t>). Springer, Berlin, Heidelberg. pp. 565–594.</w:t>
      </w:r>
    </w:p>
    <w:p w14:paraId="0F0EA028" w14:textId="6A0B555F" w:rsidR="00C6005C" w:rsidRPr="00806E86" w:rsidRDefault="00C6005C" w:rsidP="003E2B7E">
      <w:pPr>
        <w:pStyle w:val="Bibliography"/>
        <w:spacing w:after="0"/>
        <w:ind w:left="567" w:hanging="567"/>
      </w:pPr>
      <w:r w:rsidRPr="00806E86">
        <w:t xml:space="preserve">Hu, K., Wei, F., &amp; Li, Y. (2011). Real-time measurement and preliminary analysis of debris-flow impact force at </w:t>
      </w:r>
      <w:proofErr w:type="spellStart"/>
      <w:r w:rsidRPr="00806E86">
        <w:t>Jiangjia</w:t>
      </w:r>
      <w:proofErr w:type="spellEnd"/>
      <w:r w:rsidRPr="00806E86">
        <w:t xml:space="preserve"> Ravine, China. </w:t>
      </w:r>
      <w:r w:rsidRPr="00806E86">
        <w:rPr>
          <w:i/>
          <w:iCs/>
        </w:rPr>
        <w:t xml:space="preserve">Earth </w:t>
      </w:r>
      <w:proofErr w:type="spellStart"/>
      <w:r w:rsidRPr="00806E86">
        <w:rPr>
          <w:i/>
          <w:iCs/>
        </w:rPr>
        <w:t>Surf.Process.Landforms</w:t>
      </w:r>
      <w:proofErr w:type="spellEnd"/>
      <w:r w:rsidRPr="00806E86">
        <w:t xml:space="preserve">, </w:t>
      </w:r>
      <w:r w:rsidRPr="00806E86">
        <w:rPr>
          <w:b/>
          <w:bCs/>
        </w:rPr>
        <w:t>36</w:t>
      </w:r>
      <w:r w:rsidRPr="00806E86">
        <w:t xml:space="preserve">, No. 9, 1268–1278. </w:t>
      </w:r>
      <w:r w:rsidR="00E35825" w:rsidRPr="003E2B7E">
        <w:t>https://www.doi.org/10.1002/esp.2155</w:t>
      </w:r>
      <w:r w:rsidRPr="00806E86">
        <w:t>.</w:t>
      </w:r>
    </w:p>
    <w:p w14:paraId="01BD797F" w14:textId="2798DB4D" w:rsidR="00E35825" w:rsidRPr="00806E86" w:rsidRDefault="00E35825" w:rsidP="003E2B7E">
      <w:pPr>
        <w:spacing w:after="0"/>
        <w:ind w:left="567" w:hanging="567"/>
      </w:pPr>
      <w:r w:rsidRPr="00806E86">
        <w:t xml:space="preserve">Iverson, R. M. (2015). Scaling and design of landslide and debris-flow experiments. </w:t>
      </w:r>
      <w:r w:rsidRPr="00806E86">
        <w:rPr>
          <w:i/>
          <w:iCs/>
        </w:rPr>
        <w:t>Geomorphology</w:t>
      </w:r>
      <w:r w:rsidRPr="00806E86">
        <w:t xml:space="preserve">, </w:t>
      </w:r>
      <w:r w:rsidRPr="00806E86">
        <w:rPr>
          <w:b/>
          <w:bCs/>
        </w:rPr>
        <w:t>244</w:t>
      </w:r>
      <w:r w:rsidRPr="00806E86">
        <w:t>, 9–20. https://www.doi.org/10.1016/j.geomorph.2015.02.033.</w:t>
      </w:r>
    </w:p>
    <w:p w14:paraId="1A79EDE2" w14:textId="0F8871CB" w:rsidR="00487BF5" w:rsidRPr="003E2B7E" w:rsidRDefault="00134196" w:rsidP="003E2B7E">
      <w:pPr>
        <w:pStyle w:val="Bibliography"/>
        <w:spacing w:after="0"/>
        <w:ind w:left="567" w:hanging="567"/>
        <w:rPr>
          <w:shd w:val="clear" w:color="auto" w:fill="auto"/>
        </w:rPr>
      </w:pPr>
      <w:r w:rsidRPr="00806E86">
        <w:t xml:space="preserve">Ng, C. W. W., Choi, C. E., Liu, H., Poudyal, S., &amp; Kwan, J. S. H. (2020a). Design Recommendations for Single and Dual Debris Flow Barriers with and Without Basal Clearance. In </w:t>
      </w:r>
      <w:r w:rsidRPr="00806E86">
        <w:rPr>
          <w:i/>
          <w:iCs/>
        </w:rPr>
        <w:t xml:space="preserve">Understanding and Reducing Landslide Disaster Risk. WLF2020. ICL contribution to landslide disaster risk reduction </w:t>
      </w:r>
      <w:r w:rsidRPr="00806E86">
        <w:t>(eds K. Sassa, M. Mikoš, S. Sassa, P.T. Bobrowsky, K. Takara, &amp; K. Dang). Springer International Publishing, Switzerland. pp. 33–53.</w:t>
      </w:r>
    </w:p>
    <w:sectPr w:rsidR="00487BF5" w:rsidRPr="003E2B7E" w:rsidSect="003E2B7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ABDD2" w14:textId="77777777" w:rsidR="00DB6C6A" w:rsidRDefault="00DB6C6A" w:rsidP="003E2B7E">
      <w:r>
        <w:separator/>
      </w:r>
    </w:p>
  </w:endnote>
  <w:endnote w:type="continuationSeparator" w:id="0">
    <w:p w14:paraId="475A5730" w14:textId="77777777" w:rsidR="00DB6C6A" w:rsidRDefault="00DB6C6A" w:rsidP="003E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185571"/>
      <w:docPartObj>
        <w:docPartGallery w:val="Page Numbers (Bottom of Page)"/>
        <w:docPartUnique/>
      </w:docPartObj>
    </w:sdtPr>
    <w:sdtEndPr>
      <w:rPr>
        <w:noProof/>
      </w:rPr>
    </w:sdtEndPr>
    <w:sdtContent>
      <w:p w14:paraId="6A37003D" w14:textId="16ECE269" w:rsidR="003E2B7E" w:rsidRDefault="003E2B7E">
        <w:pPr>
          <w:pStyle w:val="Footer"/>
          <w:jc w:val="center"/>
        </w:pPr>
        <w:r>
          <w:fldChar w:fldCharType="begin"/>
        </w:r>
        <w:r>
          <w:instrText xml:space="preserve"> PAGE   \* MERGEFORMAT </w:instrText>
        </w:r>
        <w:r>
          <w:fldChar w:fldCharType="separate"/>
        </w:r>
        <w:r w:rsidR="00F503A2">
          <w:rPr>
            <w:noProof/>
          </w:rPr>
          <w:t>7</w:t>
        </w:r>
        <w:r>
          <w:rPr>
            <w:noProof/>
          </w:rPr>
          <w:fldChar w:fldCharType="end"/>
        </w:r>
      </w:p>
    </w:sdtContent>
  </w:sdt>
  <w:p w14:paraId="3CFEBCE6" w14:textId="77777777" w:rsidR="003E2B7E" w:rsidRDefault="003E2B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963042"/>
      <w:docPartObj>
        <w:docPartGallery w:val="Page Numbers (Bottom of Page)"/>
        <w:docPartUnique/>
      </w:docPartObj>
    </w:sdtPr>
    <w:sdtEndPr>
      <w:rPr>
        <w:noProof/>
      </w:rPr>
    </w:sdtEndPr>
    <w:sdtContent>
      <w:p w14:paraId="2D3D11D0" w14:textId="781997FE" w:rsidR="00D95AD1" w:rsidRDefault="00D95AD1" w:rsidP="003E2B7E">
        <w:pPr>
          <w:pStyle w:val="Footer"/>
          <w:jc w:val="center"/>
        </w:pPr>
        <w:r>
          <w:fldChar w:fldCharType="begin"/>
        </w:r>
        <w:r>
          <w:instrText xml:space="preserve"> PAGE   \* MERGEFORMAT </w:instrText>
        </w:r>
        <w:r>
          <w:fldChar w:fldCharType="separate"/>
        </w:r>
        <w:r w:rsidR="00F503A2">
          <w:rPr>
            <w:noProof/>
          </w:rPr>
          <w:t>21</w:t>
        </w:r>
        <w:r>
          <w:rPr>
            <w:noProof/>
          </w:rPr>
          <w:fldChar w:fldCharType="end"/>
        </w:r>
      </w:p>
    </w:sdtContent>
  </w:sdt>
  <w:p w14:paraId="503A3D2E" w14:textId="77777777" w:rsidR="00D95AD1" w:rsidRDefault="00D95AD1" w:rsidP="004A38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31BC8" w14:textId="77777777" w:rsidR="00DB6C6A" w:rsidRDefault="00DB6C6A" w:rsidP="003E2B7E">
      <w:r>
        <w:separator/>
      </w:r>
    </w:p>
  </w:footnote>
  <w:footnote w:type="continuationSeparator" w:id="0">
    <w:p w14:paraId="336A89CE" w14:textId="77777777" w:rsidR="00DB6C6A" w:rsidRDefault="00DB6C6A" w:rsidP="003E2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C6573" w14:textId="77777777" w:rsidR="00F503A2" w:rsidRPr="00F503A2" w:rsidRDefault="00F503A2" w:rsidP="00F503A2">
    <w:pPr>
      <w:pStyle w:val="NormalWeb"/>
      <w:spacing w:before="240" w:beforeAutospacing="0" w:after="240" w:afterAutospacing="0"/>
      <w:jc w:val="center"/>
      <w:rPr>
        <w:rFonts w:ascii="Calibri" w:hAnsi="Calibri" w:cs="Calibri"/>
        <w:color w:val="auto"/>
        <w:sz w:val="24"/>
        <w:shd w:val="clear" w:color="auto" w:fill="auto"/>
        <w:lang w:val="en-IN" w:eastAsia="en-IN"/>
      </w:rPr>
    </w:pPr>
    <w:r>
      <w:tab/>
    </w:r>
    <w:r w:rsidRPr="00F503A2">
      <w:rPr>
        <w:rFonts w:ascii="Calibri" w:hAnsi="Calibri" w:cs="Calibri"/>
        <w:color w:val="000000"/>
        <w:sz w:val="24"/>
        <w:shd w:val="clear" w:color="auto" w:fill="auto"/>
        <w:lang w:val="en-IN" w:eastAsia="en-IN"/>
      </w:rPr>
      <w:t>This content has not been peer-reviewed or edited by Emerald Publishing.</w:t>
    </w:r>
  </w:p>
  <w:p w14:paraId="1F0CE02B" w14:textId="77777777" w:rsidR="00F503A2" w:rsidRPr="00F503A2" w:rsidRDefault="00F503A2" w:rsidP="00F503A2">
    <w:pPr>
      <w:spacing w:before="240" w:after="240" w:line="240" w:lineRule="auto"/>
      <w:jc w:val="center"/>
      <w:rPr>
        <w:rFonts w:ascii="Calibri" w:eastAsia="Times New Roman" w:hAnsi="Calibri" w:cs="Calibri"/>
        <w:color w:val="auto"/>
        <w:kern w:val="0"/>
        <w:sz w:val="24"/>
        <w:szCs w:val="24"/>
        <w:shd w:val="clear" w:color="auto" w:fill="auto"/>
        <w:lang w:val="en-IN" w:eastAsia="en-IN" w:bidi="ar-SA"/>
        <w14:ligatures w14:val="none"/>
      </w:rPr>
    </w:pPr>
    <w:r w:rsidRPr="00F503A2">
      <w:rPr>
        <w:rFonts w:ascii="Calibri" w:eastAsia="Times New Roman" w:hAnsi="Calibri" w:cs="Calibri"/>
        <w:color w:val="000000"/>
        <w:kern w:val="0"/>
        <w:sz w:val="24"/>
        <w:szCs w:val="24"/>
        <w:shd w:val="clear" w:color="auto" w:fill="auto"/>
        <w:lang w:val="en-IN" w:eastAsia="en-IN" w:bidi="ar-SA"/>
        <w14:ligatures w14:val="none"/>
      </w:rPr>
      <w:t>The accuracy and content of this supplementary file is the sole responsibility of the author.</w:t>
    </w:r>
  </w:p>
  <w:p w14:paraId="35D0B84A" w14:textId="223C7491" w:rsidR="00F503A2" w:rsidRDefault="00F503A2" w:rsidP="00F503A2">
    <w:pPr>
      <w:pStyle w:val="Header"/>
      <w:tabs>
        <w:tab w:val="clear" w:pos="4513"/>
        <w:tab w:val="clear" w:pos="9026"/>
        <w:tab w:val="left" w:pos="32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E70A7"/>
    <w:multiLevelType w:val="hybridMultilevel"/>
    <w:tmpl w:val="35322216"/>
    <w:lvl w:ilvl="0" w:tplc="3C09000F">
      <w:start w:val="1"/>
      <w:numFmt w:val="decimal"/>
      <w:lvlText w:val="%1."/>
      <w:lvlJc w:val="left"/>
      <w:pPr>
        <w:ind w:left="720" w:hanging="360"/>
      </w:pPr>
    </w:lvl>
    <w:lvl w:ilvl="1" w:tplc="3C090001">
      <w:start w:val="1"/>
      <w:numFmt w:val="bullet"/>
      <w:lvlText w:val=""/>
      <w:lvlJc w:val="left"/>
      <w:pPr>
        <w:ind w:left="1080" w:hanging="360"/>
      </w:pPr>
      <w:rPr>
        <w:rFonts w:ascii="Symbol" w:hAnsi="Symbol" w:hint="default"/>
      </w:rPr>
    </w:lvl>
    <w:lvl w:ilvl="2" w:tplc="3C09001B">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11621746"/>
    <w:multiLevelType w:val="hybridMultilevel"/>
    <w:tmpl w:val="38F2EBD2"/>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257648AD"/>
    <w:multiLevelType w:val="hybridMultilevel"/>
    <w:tmpl w:val="AC14165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 w15:restartNumberingAfterBreak="0">
    <w:nsid w:val="276E4DDC"/>
    <w:multiLevelType w:val="hybridMultilevel"/>
    <w:tmpl w:val="83640CB6"/>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2E9B21C1"/>
    <w:multiLevelType w:val="hybridMultilevel"/>
    <w:tmpl w:val="4EDCA25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5" w15:restartNumberingAfterBreak="0">
    <w:nsid w:val="3CF83472"/>
    <w:multiLevelType w:val="hybridMultilevel"/>
    <w:tmpl w:val="59DEF1AC"/>
    <w:lvl w:ilvl="0" w:tplc="3C09000F">
      <w:start w:val="1"/>
      <w:numFmt w:val="decimal"/>
      <w:lvlText w:val="%1."/>
      <w:lvlJc w:val="left"/>
      <w:pPr>
        <w:ind w:left="1080" w:hanging="360"/>
      </w:pPr>
    </w:lvl>
    <w:lvl w:ilvl="1" w:tplc="3C090019" w:tentative="1">
      <w:start w:val="1"/>
      <w:numFmt w:val="lowerLetter"/>
      <w:lvlText w:val="%2."/>
      <w:lvlJc w:val="left"/>
      <w:pPr>
        <w:ind w:left="1800" w:hanging="360"/>
      </w:pPr>
    </w:lvl>
    <w:lvl w:ilvl="2" w:tplc="3C09001B" w:tentative="1">
      <w:start w:val="1"/>
      <w:numFmt w:val="lowerRoman"/>
      <w:lvlText w:val="%3."/>
      <w:lvlJc w:val="right"/>
      <w:pPr>
        <w:ind w:left="2520" w:hanging="180"/>
      </w:pPr>
    </w:lvl>
    <w:lvl w:ilvl="3" w:tplc="3C09000F" w:tentative="1">
      <w:start w:val="1"/>
      <w:numFmt w:val="decimal"/>
      <w:lvlText w:val="%4."/>
      <w:lvlJc w:val="left"/>
      <w:pPr>
        <w:ind w:left="3240" w:hanging="360"/>
      </w:pPr>
    </w:lvl>
    <w:lvl w:ilvl="4" w:tplc="3C090019" w:tentative="1">
      <w:start w:val="1"/>
      <w:numFmt w:val="lowerLetter"/>
      <w:lvlText w:val="%5."/>
      <w:lvlJc w:val="left"/>
      <w:pPr>
        <w:ind w:left="3960" w:hanging="360"/>
      </w:pPr>
    </w:lvl>
    <w:lvl w:ilvl="5" w:tplc="3C09001B" w:tentative="1">
      <w:start w:val="1"/>
      <w:numFmt w:val="lowerRoman"/>
      <w:lvlText w:val="%6."/>
      <w:lvlJc w:val="right"/>
      <w:pPr>
        <w:ind w:left="4680" w:hanging="180"/>
      </w:pPr>
    </w:lvl>
    <w:lvl w:ilvl="6" w:tplc="3C09000F" w:tentative="1">
      <w:start w:val="1"/>
      <w:numFmt w:val="decimal"/>
      <w:lvlText w:val="%7."/>
      <w:lvlJc w:val="left"/>
      <w:pPr>
        <w:ind w:left="5400" w:hanging="360"/>
      </w:pPr>
    </w:lvl>
    <w:lvl w:ilvl="7" w:tplc="3C090019" w:tentative="1">
      <w:start w:val="1"/>
      <w:numFmt w:val="lowerLetter"/>
      <w:lvlText w:val="%8."/>
      <w:lvlJc w:val="left"/>
      <w:pPr>
        <w:ind w:left="6120" w:hanging="360"/>
      </w:pPr>
    </w:lvl>
    <w:lvl w:ilvl="8" w:tplc="3C09001B" w:tentative="1">
      <w:start w:val="1"/>
      <w:numFmt w:val="lowerRoman"/>
      <w:lvlText w:val="%9."/>
      <w:lvlJc w:val="right"/>
      <w:pPr>
        <w:ind w:left="6840" w:hanging="180"/>
      </w:pPr>
    </w:lvl>
  </w:abstractNum>
  <w:abstractNum w:abstractNumId="6" w15:restartNumberingAfterBreak="0">
    <w:nsid w:val="6BE61AB5"/>
    <w:multiLevelType w:val="hybridMultilevel"/>
    <w:tmpl w:val="9CB2FC8E"/>
    <w:lvl w:ilvl="0" w:tplc="3C090001">
      <w:start w:val="1"/>
      <w:numFmt w:val="bullet"/>
      <w:lvlText w:val=""/>
      <w:lvlJc w:val="left"/>
      <w:pPr>
        <w:ind w:left="1080" w:hanging="360"/>
      </w:pPr>
      <w:rPr>
        <w:rFonts w:ascii="Symbol" w:hAnsi="Symbol"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7" w15:restartNumberingAfterBreak="0">
    <w:nsid w:val="77ED0AED"/>
    <w:multiLevelType w:val="hybridMultilevel"/>
    <w:tmpl w:val="36DAA1EE"/>
    <w:lvl w:ilvl="0" w:tplc="3C090001">
      <w:start w:val="1"/>
      <w:numFmt w:val="bullet"/>
      <w:lvlText w:val=""/>
      <w:lvlJc w:val="left"/>
      <w:pPr>
        <w:ind w:left="1080" w:hanging="360"/>
      </w:pPr>
      <w:rPr>
        <w:rFonts w:ascii="Symbol" w:hAnsi="Symbol"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1"/>
  </w:num>
  <w:num w:numId="4">
    <w:abstractNumId w:val="6"/>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85"/>
    <w:rsid w:val="0000373A"/>
    <w:rsid w:val="00005518"/>
    <w:rsid w:val="000173BB"/>
    <w:rsid w:val="00021E91"/>
    <w:rsid w:val="00023F7A"/>
    <w:rsid w:val="00025D0A"/>
    <w:rsid w:val="000321EF"/>
    <w:rsid w:val="00037899"/>
    <w:rsid w:val="0004136F"/>
    <w:rsid w:val="00041AED"/>
    <w:rsid w:val="00042B28"/>
    <w:rsid w:val="00044523"/>
    <w:rsid w:val="00051B37"/>
    <w:rsid w:val="00051E32"/>
    <w:rsid w:val="00054C84"/>
    <w:rsid w:val="0006519B"/>
    <w:rsid w:val="0006598D"/>
    <w:rsid w:val="000667D2"/>
    <w:rsid w:val="00077D8E"/>
    <w:rsid w:val="00083214"/>
    <w:rsid w:val="0009235F"/>
    <w:rsid w:val="00094CB3"/>
    <w:rsid w:val="000954BA"/>
    <w:rsid w:val="000962AF"/>
    <w:rsid w:val="000A0CD7"/>
    <w:rsid w:val="000A5C89"/>
    <w:rsid w:val="000B0D59"/>
    <w:rsid w:val="000B2C44"/>
    <w:rsid w:val="000B43B1"/>
    <w:rsid w:val="000B5885"/>
    <w:rsid w:val="000B60B7"/>
    <w:rsid w:val="000C3019"/>
    <w:rsid w:val="000C33E3"/>
    <w:rsid w:val="000C703B"/>
    <w:rsid w:val="000D0545"/>
    <w:rsid w:val="000D2C86"/>
    <w:rsid w:val="000D3907"/>
    <w:rsid w:val="000D39D7"/>
    <w:rsid w:val="000D487A"/>
    <w:rsid w:val="000D5724"/>
    <w:rsid w:val="000E08B1"/>
    <w:rsid w:val="000E48F0"/>
    <w:rsid w:val="000E5F3B"/>
    <w:rsid w:val="000F3C23"/>
    <w:rsid w:val="000F4CBD"/>
    <w:rsid w:val="000F52AC"/>
    <w:rsid w:val="0010629E"/>
    <w:rsid w:val="00107ED9"/>
    <w:rsid w:val="00112992"/>
    <w:rsid w:val="00115198"/>
    <w:rsid w:val="00116EB4"/>
    <w:rsid w:val="001228FD"/>
    <w:rsid w:val="001247A5"/>
    <w:rsid w:val="00130309"/>
    <w:rsid w:val="001338A6"/>
    <w:rsid w:val="00134196"/>
    <w:rsid w:val="00141F58"/>
    <w:rsid w:val="00145DE9"/>
    <w:rsid w:val="0015574C"/>
    <w:rsid w:val="00157053"/>
    <w:rsid w:val="00157A61"/>
    <w:rsid w:val="001602F6"/>
    <w:rsid w:val="00160D75"/>
    <w:rsid w:val="00160E79"/>
    <w:rsid w:val="001623F0"/>
    <w:rsid w:val="00174A5C"/>
    <w:rsid w:val="00175EE9"/>
    <w:rsid w:val="00176648"/>
    <w:rsid w:val="001859F9"/>
    <w:rsid w:val="00187476"/>
    <w:rsid w:val="001875BE"/>
    <w:rsid w:val="001878CE"/>
    <w:rsid w:val="00190BCF"/>
    <w:rsid w:val="00192315"/>
    <w:rsid w:val="00192C41"/>
    <w:rsid w:val="00197AEF"/>
    <w:rsid w:val="001A38C2"/>
    <w:rsid w:val="001A3B45"/>
    <w:rsid w:val="001C220D"/>
    <w:rsid w:val="001C5884"/>
    <w:rsid w:val="001D0EF1"/>
    <w:rsid w:val="001D1FDF"/>
    <w:rsid w:val="001D244F"/>
    <w:rsid w:val="001D422A"/>
    <w:rsid w:val="001D4CFD"/>
    <w:rsid w:val="001D62BC"/>
    <w:rsid w:val="001E295F"/>
    <w:rsid w:val="001E5F02"/>
    <w:rsid w:val="001F330E"/>
    <w:rsid w:val="001F6CCB"/>
    <w:rsid w:val="001F7300"/>
    <w:rsid w:val="001F78F5"/>
    <w:rsid w:val="00211305"/>
    <w:rsid w:val="00211EF7"/>
    <w:rsid w:val="002129CD"/>
    <w:rsid w:val="00214E02"/>
    <w:rsid w:val="00217743"/>
    <w:rsid w:val="00217ADA"/>
    <w:rsid w:val="0022098F"/>
    <w:rsid w:val="00241C60"/>
    <w:rsid w:val="002455B5"/>
    <w:rsid w:val="00247330"/>
    <w:rsid w:val="002526C0"/>
    <w:rsid w:val="00252A55"/>
    <w:rsid w:val="00256AF4"/>
    <w:rsid w:val="002778A9"/>
    <w:rsid w:val="002831E7"/>
    <w:rsid w:val="00283E65"/>
    <w:rsid w:val="00295C08"/>
    <w:rsid w:val="00296F45"/>
    <w:rsid w:val="002A00A1"/>
    <w:rsid w:val="002A557D"/>
    <w:rsid w:val="002B39A0"/>
    <w:rsid w:val="002B740F"/>
    <w:rsid w:val="002B7A29"/>
    <w:rsid w:val="002C2C9D"/>
    <w:rsid w:val="002D016B"/>
    <w:rsid w:val="002D4822"/>
    <w:rsid w:val="002D6077"/>
    <w:rsid w:val="002D7167"/>
    <w:rsid w:val="002D7444"/>
    <w:rsid w:val="002E286D"/>
    <w:rsid w:val="002E4B5A"/>
    <w:rsid w:val="002E5702"/>
    <w:rsid w:val="002E77DA"/>
    <w:rsid w:val="002F0271"/>
    <w:rsid w:val="002F10B6"/>
    <w:rsid w:val="002F2BAF"/>
    <w:rsid w:val="002F3B48"/>
    <w:rsid w:val="002F5732"/>
    <w:rsid w:val="002F6509"/>
    <w:rsid w:val="00300220"/>
    <w:rsid w:val="00314095"/>
    <w:rsid w:val="00316941"/>
    <w:rsid w:val="00317BC4"/>
    <w:rsid w:val="00320E4E"/>
    <w:rsid w:val="00322C71"/>
    <w:rsid w:val="003260B4"/>
    <w:rsid w:val="00331DC5"/>
    <w:rsid w:val="003324CE"/>
    <w:rsid w:val="00336B8B"/>
    <w:rsid w:val="0036334C"/>
    <w:rsid w:val="00365B9E"/>
    <w:rsid w:val="00375B93"/>
    <w:rsid w:val="00375F09"/>
    <w:rsid w:val="003809B9"/>
    <w:rsid w:val="00383A9D"/>
    <w:rsid w:val="00383D0F"/>
    <w:rsid w:val="00393DF7"/>
    <w:rsid w:val="00395900"/>
    <w:rsid w:val="003A076A"/>
    <w:rsid w:val="003A08C4"/>
    <w:rsid w:val="003A299F"/>
    <w:rsid w:val="003A35A5"/>
    <w:rsid w:val="003A6C11"/>
    <w:rsid w:val="003B0FB9"/>
    <w:rsid w:val="003B6663"/>
    <w:rsid w:val="003B67EF"/>
    <w:rsid w:val="003B6CE4"/>
    <w:rsid w:val="003C153E"/>
    <w:rsid w:val="003D591A"/>
    <w:rsid w:val="003E2B7E"/>
    <w:rsid w:val="003E589E"/>
    <w:rsid w:val="003E6111"/>
    <w:rsid w:val="003E6336"/>
    <w:rsid w:val="003F1780"/>
    <w:rsid w:val="003F2E00"/>
    <w:rsid w:val="003F5E97"/>
    <w:rsid w:val="00401F78"/>
    <w:rsid w:val="00410AB1"/>
    <w:rsid w:val="00417AE5"/>
    <w:rsid w:val="0043359D"/>
    <w:rsid w:val="00436CFF"/>
    <w:rsid w:val="00441BE0"/>
    <w:rsid w:val="004438AB"/>
    <w:rsid w:val="0044783E"/>
    <w:rsid w:val="00450246"/>
    <w:rsid w:val="00450BDB"/>
    <w:rsid w:val="004550A7"/>
    <w:rsid w:val="00456594"/>
    <w:rsid w:val="0046679D"/>
    <w:rsid w:val="00467749"/>
    <w:rsid w:val="00467EFF"/>
    <w:rsid w:val="00484E4E"/>
    <w:rsid w:val="00484E79"/>
    <w:rsid w:val="00484ED1"/>
    <w:rsid w:val="004874FD"/>
    <w:rsid w:val="00487BF5"/>
    <w:rsid w:val="00494815"/>
    <w:rsid w:val="004A3876"/>
    <w:rsid w:val="004A4206"/>
    <w:rsid w:val="004A53CD"/>
    <w:rsid w:val="004B1839"/>
    <w:rsid w:val="004B6599"/>
    <w:rsid w:val="004C453A"/>
    <w:rsid w:val="004C47C3"/>
    <w:rsid w:val="004C54A9"/>
    <w:rsid w:val="004C5BEF"/>
    <w:rsid w:val="004C6FC5"/>
    <w:rsid w:val="004D0724"/>
    <w:rsid w:val="004D4958"/>
    <w:rsid w:val="004D6190"/>
    <w:rsid w:val="004E09B8"/>
    <w:rsid w:val="004E6421"/>
    <w:rsid w:val="004F29F3"/>
    <w:rsid w:val="004F3F14"/>
    <w:rsid w:val="00505C30"/>
    <w:rsid w:val="00507FD2"/>
    <w:rsid w:val="005144FF"/>
    <w:rsid w:val="00515C42"/>
    <w:rsid w:val="00522ACA"/>
    <w:rsid w:val="00526143"/>
    <w:rsid w:val="0052620A"/>
    <w:rsid w:val="0052792A"/>
    <w:rsid w:val="00533BD1"/>
    <w:rsid w:val="00541940"/>
    <w:rsid w:val="00544AB2"/>
    <w:rsid w:val="0054664B"/>
    <w:rsid w:val="00566B22"/>
    <w:rsid w:val="0057076E"/>
    <w:rsid w:val="0057118D"/>
    <w:rsid w:val="005801A3"/>
    <w:rsid w:val="005A3805"/>
    <w:rsid w:val="005B20E7"/>
    <w:rsid w:val="005B3907"/>
    <w:rsid w:val="005B7FA2"/>
    <w:rsid w:val="005C130F"/>
    <w:rsid w:val="005C37DC"/>
    <w:rsid w:val="005C4E0D"/>
    <w:rsid w:val="005C781C"/>
    <w:rsid w:val="005C7C18"/>
    <w:rsid w:val="005D0F4D"/>
    <w:rsid w:val="005D3CA0"/>
    <w:rsid w:val="005D53F4"/>
    <w:rsid w:val="005E190C"/>
    <w:rsid w:val="005E29CA"/>
    <w:rsid w:val="005E2E53"/>
    <w:rsid w:val="005E3F54"/>
    <w:rsid w:val="005F0322"/>
    <w:rsid w:val="005F0C45"/>
    <w:rsid w:val="005F3398"/>
    <w:rsid w:val="005F5CE2"/>
    <w:rsid w:val="005F6147"/>
    <w:rsid w:val="00603343"/>
    <w:rsid w:val="00603D20"/>
    <w:rsid w:val="00605495"/>
    <w:rsid w:val="0060681F"/>
    <w:rsid w:val="00607B06"/>
    <w:rsid w:val="00614276"/>
    <w:rsid w:val="0061451E"/>
    <w:rsid w:val="00617998"/>
    <w:rsid w:val="00621D6C"/>
    <w:rsid w:val="006274A4"/>
    <w:rsid w:val="00630EFE"/>
    <w:rsid w:val="00632DF0"/>
    <w:rsid w:val="0063335B"/>
    <w:rsid w:val="006340C0"/>
    <w:rsid w:val="00641C57"/>
    <w:rsid w:val="0064422B"/>
    <w:rsid w:val="00655BA6"/>
    <w:rsid w:val="00657806"/>
    <w:rsid w:val="006628C9"/>
    <w:rsid w:val="00666D8B"/>
    <w:rsid w:val="00675ACF"/>
    <w:rsid w:val="00693963"/>
    <w:rsid w:val="006941EF"/>
    <w:rsid w:val="00695C8D"/>
    <w:rsid w:val="00695F77"/>
    <w:rsid w:val="006965FC"/>
    <w:rsid w:val="006A351C"/>
    <w:rsid w:val="006B0420"/>
    <w:rsid w:val="006B4CFE"/>
    <w:rsid w:val="006D4753"/>
    <w:rsid w:val="006E5E28"/>
    <w:rsid w:val="006E7B99"/>
    <w:rsid w:val="006F22E9"/>
    <w:rsid w:val="006F65F5"/>
    <w:rsid w:val="00717390"/>
    <w:rsid w:val="00721E1F"/>
    <w:rsid w:val="00735A7E"/>
    <w:rsid w:val="00737401"/>
    <w:rsid w:val="00742214"/>
    <w:rsid w:val="00745A63"/>
    <w:rsid w:val="007464FA"/>
    <w:rsid w:val="00756028"/>
    <w:rsid w:val="007640EA"/>
    <w:rsid w:val="00771985"/>
    <w:rsid w:val="00776A53"/>
    <w:rsid w:val="00780B89"/>
    <w:rsid w:val="007835D7"/>
    <w:rsid w:val="007835EF"/>
    <w:rsid w:val="00786A67"/>
    <w:rsid w:val="0078754E"/>
    <w:rsid w:val="007877BC"/>
    <w:rsid w:val="00792366"/>
    <w:rsid w:val="007A29B7"/>
    <w:rsid w:val="007A449E"/>
    <w:rsid w:val="007B0B94"/>
    <w:rsid w:val="007B2891"/>
    <w:rsid w:val="007B5302"/>
    <w:rsid w:val="007C1DFA"/>
    <w:rsid w:val="007D01D6"/>
    <w:rsid w:val="007D0912"/>
    <w:rsid w:val="007E070A"/>
    <w:rsid w:val="007E08EA"/>
    <w:rsid w:val="007E288D"/>
    <w:rsid w:val="007F42CC"/>
    <w:rsid w:val="00804D09"/>
    <w:rsid w:val="00804E59"/>
    <w:rsid w:val="00806E86"/>
    <w:rsid w:val="00810A72"/>
    <w:rsid w:val="008132A4"/>
    <w:rsid w:val="00816D16"/>
    <w:rsid w:val="00825A08"/>
    <w:rsid w:val="00825EB9"/>
    <w:rsid w:val="008276C9"/>
    <w:rsid w:val="008305E4"/>
    <w:rsid w:val="00834E05"/>
    <w:rsid w:val="00835FEC"/>
    <w:rsid w:val="008447D8"/>
    <w:rsid w:val="00845590"/>
    <w:rsid w:val="008477F1"/>
    <w:rsid w:val="00855EF3"/>
    <w:rsid w:val="0086537A"/>
    <w:rsid w:val="00866E72"/>
    <w:rsid w:val="00872744"/>
    <w:rsid w:val="008753A9"/>
    <w:rsid w:val="00892864"/>
    <w:rsid w:val="008A04CB"/>
    <w:rsid w:val="008A4475"/>
    <w:rsid w:val="008A6136"/>
    <w:rsid w:val="008B3541"/>
    <w:rsid w:val="008C0C16"/>
    <w:rsid w:val="008C19D1"/>
    <w:rsid w:val="008C23DD"/>
    <w:rsid w:val="008C2D3D"/>
    <w:rsid w:val="008C4B4C"/>
    <w:rsid w:val="008C59D8"/>
    <w:rsid w:val="008C5CBD"/>
    <w:rsid w:val="008C663B"/>
    <w:rsid w:val="008D5430"/>
    <w:rsid w:val="008D6261"/>
    <w:rsid w:val="008E3303"/>
    <w:rsid w:val="008E3607"/>
    <w:rsid w:val="008E5B7D"/>
    <w:rsid w:val="008F2DFB"/>
    <w:rsid w:val="008F39DB"/>
    <w:rsid w:val="008F68E0"/>
    <w:rsid w:val="008F7F79"/>
    <w:rsid w:val="00904390"/>
    <w:rsid w:val="00913423"/>
    <w:rsid w:val="00920C89"/>
    <w:rsid w:val="009217FD"/>
    <w:rsid w:val="009244FD"/>
    <w:rsid w:val="009278D7"/>
    <w:rsid w:val="00930974"/>
    <w:rsid w:val="00934A7E"/>
    <w:rsid w:val="009403F5"/>
    <w:rsid w:val="00944C9E"/>
    <w:rsid w:val="009471D4"/>
    <w:rsid w:val="00956089"/>
    <w:rsid w:val="00970B51"/>
    <w:rsid w:val="00971A16"/>
    <w:rsid w:val="009740A4"/>
    <w:rsid w:val="00975927"/>
    <w:rsid w:val="009762DE"/>
    <w:rsid w:val="00982591"/>
    <w:rsid w:val="009900D0"/>
    <w:rsid w:val="009906F2"/>
    <w:rsid w:val="00991578"/>
    <w:rsid w:val="00993560"/>
    <w:rsid w:val="00994496"/>
    <w:rsid w:val="00994FE9"/>
    <w:rsid w:val="009A337C"/>
    <w:rsid w:val="009A7639"/>
    <w:rsid w:val="009B0CEC"/>
    <w:rsid w:val="009B26B5"/>
    <w:rsid w:val="009B5CF3"/>
    <w:rsid w:val="009C19E2"/>
    <w:rsid w:val="009C2133"/>
    <w:rsid w:val="009C2A06"/>
    <w:rsid w:val="009C5159"/>
    <w:rsid w:val="009C5E1C"/>
    <w:rsid w:val="009C5E97"/>
    <w:rsid w:val="009C6B40"/>
    <w:rsid w:val="009C6E6D"/>
    <w:rsid w:val="009C7BA6"/>
    <w:rsid w:val="009D3C0F"/>
    <w:rsid w:val="009D75CB"/>
    <w:rsid w:val="009E3A96"/>
    <w:rsid w:val="009E6081"/>
    <w:rsid w:val="009E658C"/>
    <w:rsid w:val="009F0DDF"/>
    <w:rsid w:val="009F13AE"/>
    <w:rsid w:val="009F2B6D"/>
    <w:rsid w:val="00A019F2"/>
    <w:rsid w:val="00A024A7"/>
    <w:rsid w:val="00A0405B"/>
    <w:rsid w:val="00A34380"/>
    <w:rsid w:val="00A37404"/>
    <w:rsid w:val="00A424D5"/>
    <w:rsid w:val="00A52F6E"/>
    <w:rsid w:val="00A70F20"/>
    <w:rsid w:val="00A8549E"/>
    <w:rsid w:val="00A87C5E"/>
    <w:rsid w:val="00A9279A"/>
    <w:rsid w:val="00A9397D"/>
    <w:rsid w:val="00A96445"/>
    <w:rsid w:val="00A96C30"/>
    <w:rsid w:val="00AA19E6"/>
    <w:rsid w:val="00AB3CB7"/>
    <w:rsid w:val="00AC31AA"/>
    <w:rsid w:val="00AD2C77"/>
    <w:rsid w:val="00AE1A42"/>
    <w:rsid w:val="00AE22A9"/>
    <w:rsid w:val="00AE4AE9"/>
    <w:rsid w:val="00AE6502"/>
    <w:rsid w:val="00AE67A2"/>
    <w:rsid w:val="00AF077F"/>
    <w:rsid w:val="00AF64B8"/>
    <w:rsid w:val="00B0010E"/>
    <w:rsid w:val="00B0056A"/>
    <w:rsid w:val="00B0187D"/>
    <w:rsid w:val="00B07C9C"/>
    <w:rsid w:val="00B1625C"/>
    <w:rsid w:val="00B173A2"/>
    <w:rsid w:val="00B177C2"/>
    <w:rsid w:val="00B2065B"/>
    <w:rsid w:val="00B21989"/>
    <w:rsid w:val="00B21FB4"/>
    <w:rsid w:val="00B238B4"/>
    <w:rsid w:val="00B2767E"/>
    <w:rsid w:val="00B311AD"/>
    <w:rsid w:val="00B316B0"/>
    <w:rsid w:val="00B32115"/>
    <w:rsid w:val="00B3701C"/>
    <w:rsid w:val="00B44C99"/>
    <w:rsid w:val="00B52F48"/>
    <w:rsid w:val="00B550AD"/>
    <w:rsid w:val="00B55A75"/>
    <w:rsid w:val="00B56952"/>
    <w:rsid w:val="00B61790"/>
    <w:rsid w:val="00B64460"/>
    <w:rsid w:val="00B70E7D"/>
    <w:rsid w:val="00B73582"/>
    <w:rsid w:val="00B73A79"/>
    <w:rsid w:val="00B755FC"/>
    <w:rsid w:val="00B92A2A"/>
    <w:rsid w:val="00B9319A"/>
    <w:rsid w:val="00B93205"/>
    <w:rsid w:val="00B95474"/>
    <w:rsid w:val="00B96C2B"/>
    <w:rsid w:val="00BA10CD"/>
    <w:rsid w:val="00BB3112"/>
    <w:rsid w:val="00BB6EA3"/>
    <w:rsid w:val="00BB7CAC"/>
    <w:rsid w:val="00BC371B"/>
    <w:rsid w:val="00BD0C84"/>
    <w:rsid w:val="00BD6482"/>
    <w:rsid w:val="00BD65DC"/>
    <w:rsid w:val="00BE4C1E"/>
    <w:rsid w:val="00BE5EC7"/>
    <w:rsid w:val="00BF3C8D"/>
    <w:rsid w:val="00BF6116"/>
    <w:rsid w:val="00BF6DDA"/>
    <w:rsid w:val="00C02A15"/>
    <w:rsid w:val="00C05F73"/>
    <w:rsid w:val="00C10298"/>
    <w:rsid w:val="00C16ADA"/>
    <w:rsid w:val="00C22FA3"/>
    <w:rsid w:val="00C23227"/>
    <w:rsid w:val="00C24D1C"/>
    <w:rsid w:val="00C268E3"/>
    <w:rsid w:val="00C375DB"/>
    <w:rsid w:val="00C4180C"/>
    <w:rsid w:val="00C4204A"/>
    <w:rsid w:val="00C46A11"/>
    <w:rsid w:val="00C512AB"/>
    <w:rsid w:val="00C5424D"/>
    <w:rsid w:val="00C54E7E"/>
    <w:rsid w:val="00C55BC2"/>
    <w:rsid w:val="00C56B07"/>
    <w:rsid w:val="00C6005C"/>
    <w:rsid w:val="00C61C0C"/>
    <w:rsid w:val="00C67945"/>
    <w:rsid w:val="00C74EB8"/>
    <w:rsid w:val="00C96D4C"/>
    <w:rsid w:val="00CA433E"/>
    <w:rsid w:val="00CA7A33"/>
    <w:rsid w:val="00CA7E7D"/>
    <w:rsid w:val="00CB32BE"/>
    <w:rsid w:val="00CB5AF8"/>
    <w:rsid w:val="00CC1030"/>
    <w:rsid w:val="00CC2945"/>
    <w:rsid w:val="00CC798F"/>
    <w:rsid w:val="00CD1BD0"/>
    <w:rsid w:val="00CD3C04"/>
    <w:rsid w:val="00CD5E1F"/>
    <w:rsid w:val="00CE1BB5"/>
    <w:rsid w:val="00CE2D5F"/>
    <w:rsid w:val="00CF234F"/>
    <w:rsid w:val="00CF517A"/>
    <w:rsid w:val="00D12F8F"/>
    <w:rsid w:val="00D164F9"/>
    <w:rsid w:val="00D223BE"/>
    <w:rsid w:val="00D23310"/>
    <w:rsid w:val="00D23486"/>
    <w:rsid w:val="00D24684"/>
    <w:rsid w:val="00D25813"/>
    <w:rsid w:val="00D26E6F"/>
    <w:rsid w:val="00D30847"/>
    <w:rsid w:val="00D32D84"/>
    <w:rsid w:val="00D44904"/>
    <w:rsid w:val="00D46B71"/>
    <w:rsid w:val="00D56E97"/>
    <w:rsid w:val="00D61155"/>
    <w:rsid w:val="00D625C5"/>
    <w:rsid w:val="00D62D7C"/>
    <w:rsid w:val="00D654CE"/>
    <w:rsid w:val="00D738F4"/>
    <w:rsid w:val="00D75D1E"/>
    <w:rsid w:val="00D83671"/>
    <w:rsid w:val="00D8661C"/>
    <w:rsid w:val="00D91E35"/>
    <w:rsid w:val="00D93D9F"/>
    <w:rsid w:val="00D95AD1"/>
    <w:rsid w:val="00D9600A"/>
    <w:rsid w:val="00DA291C"/>
    <w:rsid w:val="00DA6A93"/>
    <w:rsid w:val="00DB0872"/>
    <w:rsid w:val="00DB4333"/>
    <w:rsid w:val="00DB5F4B"/>
    <w:rsid w:val="00DB6C6A"/>
    <w:rsid w:val="00DC6C02"/>
    <w:rsid w:val="00DD3861"/>
    <w:rsid w:val="00DD5ACC"/>
    <w:rsid w:val="00DD5C00"/>
    <w:rsid w:val="00DD776E"/>
    <w:rsid w:val="00DF32A0"/>
    <w:rsid w:val="00DF4D2A"/>
    <w:rsid w:val="00E1696E"/>
    <w:rsid w:val="00E205FB"/>
    <w:rsid w:val="00E27C54"/>
    <w:rsid w:val="00E31F4A"/>
    <w:rsid w:val="00E32FC7"/>
    <w:rsid w:val="00E33C1C"/>
    <w:rsid w:val="00E33CC3"/>
    <w:rsid w:val="00E35825"/>
    <w:rsid w:val="00E41326"/>
    <w:rsid w:val="00E44C18"/>
    <w:rsid w:val="00E656AE"/>
    <w:rsid w:val="00E80352"/>
    <w:rsid w:val="00E8473E"/>
    <w:rsid w:val="00E879A4"/>
    <w:rsid w:val="00E90658"/>
    <w:rsid w:val="00E91472"/>
    <w:rsid w:val="00E92931"/>
    <w:rsid w:val="00EA1326"/>
    <w:rsid w:val="00EA350D"/>
    <w:rsid w:val="00EB0C85"/>
    <w:rsid w:val="00EB19AF"/>
    <w:rsid w:val="00EB5A4A"/>
    <w:rsid w:val="00EC0FD6"/>
    <w:rsid w:val="00EC6B0C"/>
    <w:rsid w:val="00ED7274"/>
    <w:rsid w:val="00EE38E4"/>
    <w:rsid w:val="00EE6BC9"/>
    <w:rsid w:val="00EE7885"/>
    <w:rsid w:val="00EF0780"/>
    <w:rsid w:val="00EF2C5E"/>
    <w:rsid w:val="00EF6CF2"/>
    <w:rsid w:val="00F034B7"/>
    <w:rsid w:val="00F13A2D"/>
    <w:rsid w:val="00F20957"/>
    <w:rsid w:val="00F21202"/>
    <w:rsid w:val="00F21C78"/>
    <w:rsid w:val="00F24C0C"/>
    <w:rsid w:val="00F30139"/>
    <w:rsid w:val="00F34987"/>
    <w:rsid w:val="00F3632E"/>
    <w:rsid w:val="00F40129"/>
    <w:rsid w:val="00F41804"/>
    <w:rsid w:val="00F41F6B"/>
    <w:rsid w:val="00F469EC"/>
    <w:rsid w:val="00F503A2"/>
    <w:rsid w:val="00F51EEE"/>
    <w:rsid w:val="00F53652"/>
    <w:rsid w:val="00F63385"/>
    <w:rsid w:val="00F91B20"/>
    <w:rsid w:val="00F91EBA"/>
    <w:rsid w:val="00F9241F"/>
    <w:rsid w:val="00F925FC"/>
    <w:rsid w:val="00F933AD"/>
    <w:rsid w:val="00F936A7"/>
    <w:rsid w:val="00FA238A"/>
    <w:rsid w:val="00FA6E8F"/>
    <w:rsid w:val="00FB2DFF"/>
    <w:rsid w:val="00FB59BF"/>
    <w:rsid w:val="00FC0B03"/>
    <w:rsid w:val="00FC4499"/>
    <w:rsid w:val="00FD0AF0"/>
    <w:rsid w:val="00FD1DD3"/>
    <w:rsid w:val="00FD3B97"/>
    <w:rsid w:val="00FD4B74"/>
    <w:rsid w:val="00FD4F4E"/>
    <w:rsid w:val="00FD6522"/>
    <w:rsid w:val="00FE157E"/>
    <w:rsid w:val="00FE40FE"/>
    <w:rsid w:val="00FE5097"/>
    <w:rsid w:val="00FF3588"/>
    <w:rsid w:val="00FF55FC"/>
  </w:rsids>
  <m:mathPr>
    <m:mathFont m:val="Cambria Math"/>
    <m:brkBin m:val="before"/>
    <m:brkBinSub m:val="--"/>
    <m:smallFrac m:val="0"/>
    <m:dispDef/>
    <m:lMargin m:val="0"/>
    <m:rMargin m:val="0"/>
    <m:defJc m:val="centerGroup"/>
    <m:wrapIndent m:val="1440"/>
    <m:intLim m:val="subSup"/>
    <m:naryLim m:val="undOvr"/>
  </m:mathPr>
  <w:themeFontLang w:val="en-HK"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76BF1"/>
  <w15:chartTrackingRefBased/>
  <w15:docId w15:val="{37DB8106-AFC1-415F-8852-49801A39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1"/>
        <w:lang w:val="en-HK" w:eastAsia="zh-CN" w:bidi="ne-NP"/>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F9"/>
    <w:pPr>
      <w:jc w:val="both"/>
    </w:pPr>
    <w:rPr>
      <w:rFonts w:ascii="Arial" w:hAnsi="Arial" w:cs="Arial"/>
      <w:color w:val="000000" w:themeColor="text1"/>
      <w:sz w:val="20"/>
      <w:szCs w:val="20"/>
      <w:shd w:val="clear" w:color="auto" w:fill="FFFFFF"/>
    </w:rPr>
  </w:style>
  <w:style w:type="paragraph" w:styleId="Heading1">
    <w:name w:val="heading 1"/>
    <w:basedOn w:val="Normal"/>
    <w:next w:val="Normal"/>
    <w:link w:val="Heading1Char"/>
    <w:uiPriority w:val="9"/>
    <w:qFormat/>
    <w:rsid w:val="00C268E3"/>
    <w:pPr>
      <w:outlineLvl w:val="0"/>
    </w:pPr>
    <w:rPr>
      <w:sz w:val="28"/>
      <w:szCs w:val="24"/>
    </w:rPr>
  </w:style>
  <w:style w:type="paragraph" w:styleId="Heading2">
    <w:name w:val="heading 2"/>
    <w:basedOn w:val="Heading1"/>
    <w:next w:val="Normal"/>
    <w:link w:val="Heading2Char"/>
    <w:uiPriority w:val="9"/>
    <w:unhideWhenUsed/>
    <w:qFormat/>
    <w:rsid w:val="009B5CF3"/>
    <w:pPr>
      <w:outlineLvl w:val="1"/>
    </w:pPr>
    <w:rPr>
      <w:sz w:val="22"/>
      <w:szCs w:val="20"/>
      <w:u w:val="single"/>
    </w:rPr>
  </w:style>
  <w:style w:type="paragraph" w:styleId="Heading3">
    <w:name w:val="heading 3"/>
    <w:basedOn w:val="Normal"/>
    <w:next w:val="Normal"/>
    <w:link w:val="Heading3Char"/>
    <w:uiPriority w:val="9"/>
    <w:unhideWhenUsed/>
    <w:qFormat/>
    <w:rsid w:val="00F6338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633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3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3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3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3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3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8E3"/>
    <w:rPr>
      <w:rFonts w:ascii="Arial" w:hAnsi="Arial" w:cs="Arial"/>
      <w:color w:val="000000" w:themeColor="text1"/>
      <w:sz w:val="28"/>
      <w:szCs w:val="24"/>
    </w:rPr>
  </w:style>
  <w:style w:type="character" w:customStyle="1" w:styleId="Heading2Char">
    <w:name w:val="Heading 2 Char"/>
    <w:basedOn w:val="DefaultParagraphFont"/>
    <w:link w:val="Heading2"/>
    <w:uiPriority w:val="9"/>
    <w:rsid w:val="009B5CF3"/>
    <w:rPr>
      <w:rFonts w:ascii="Arial" w:hAnsi="Arial" w:cs="Arial"/>
      <w:color w:val="000000" w:themeColor="text1"/>
      <w:sz w:val="22"/>
      <w:szCs w:val="20"/>
      <w:u w:val="single"/>
    </w:rPr>
  </w:style>
  <w:style w:type="character" w:customStyle="1" w:styleId="Heading3Char">
    <w:name w:val="Heading 3 Char"/>
    <w:basedOn w:val="DefaultParagraphFont"/>
    <w:link w:val="Heading3"/>
    <w:uiPriority w:val="9"/>
    <w:rsid w:val="00F6338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633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3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385"/>
    <w:rPr>
      <w:rFonts w:eastAsiaTheme="majorEastAsia" w:cstheme="majorBidi"/>
      <w:color w:val="272727" w:themeColor="text1" w:themeTint="D8"/>
    </w:rPr>
  </w:style>
  <w:style w:type="paragraph" w:styleId="Title">
    <w:name w:val="Title"/>
    <w:basedOn w:val="Normal"/>
    <w:next w:val="Normal"/>
    <w:link w:val="TitleChar"/>
    <w:uiPriority w:val="10"/>
    <w:qFormat/>
    <w:rsid w:val="00806E86"/>
    <w:pPr>
      <w:jc w:val="center"/>
    </w:pPr>
    <w:rPr>
      <w:b/>
      <w:bCs/>
    </w:rPr>
  </w:style>
  <w:style w:type="character" w:customStyle="1" w:styleId="TitleChar">
    <w:name w:val="Title Char"/>
    <w:basedOn w:val="DefaultParagraphFont"/>
    <w:link w:val="Title"/>
    <w:uiPriority w:val="10"/>
    <w:rsid w:val="00806E86"/>
    <w:rPr>
      <w:rFonts w:ascii="Arial" w:hAnsi="Arial" w:cs="Arial"/>
      <w:b/>
      <w:bCs/>
      <w:color w:val="000000" w:themeColor="text1"/>
      <w:sz w:val="20"/>
      <w:szCs w:val="20"/>
    </w:rPr>
  </w:style>
  <w:style w:type="paragraph" w:styleId="Subtitle">
    <w:name w:val="Subtitle"/>
    <w:basedOn w:val="Normal"/>
    <w:next w:val="Normal"/>
    <w:link w:val="SubtitleChar"/>
    <w:uiPriority w:val="11"/>
    <w:qFormat/>
    <w:rsid w:val="00F6338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6338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63385"/>
    <w:pPr>
      <w:spacing w:before="160"/>
      <w:jc w:val="center"/>
    </w:pPr>
    <w:rPr>
      <w:i/>
      <w:iCs/>
      <w:color w:val="404040" w:themeColor="text1" w:themeTint="BF"/>
    </w:rPr>
  </w:style>
  <w:style w:type="character" w:customStyle="1" w:styleId="QuoteChar">
    <w:name w:val="Quote Char"/>
    <w:basedOn w:val="DefaultParagraphFont"/>
    <w:link w:val="Quote"/>
    <w:uiPriority w:val="29"/>
    <w:rsid w:val="00F63385"/>
    <w:rPr>
      <w:i/>
      <w:iCs/>
      <w:color w:val="404040" w:themeColor="text1" w:themeTint="BF"/>
    </w:rPr>
  </w:style>
  <w:style w:type="paragraph" w:styleId="ListParagraph">
    <w:name w:val="List Paragraph"/>
    <w:basedOn w:val="Normal"/>
    <w:uiPriority w:val="34"/>
    <w:qFormat/>
    <w:rsid w:val="00F63385"/>
    <w:pPr>
      <w:ind w:left="720"/>
      <w:contextualSpacing/>
    </w:pPr>
  </w:style>
  <w:style w:type="character" w:styleId="IntenseEmphasis">
    <w:name w:val="Intense Emphasis"/>
    <w:basedOn w:val="DefaultParagraphFont"/>
    <w:uiPriority w:val="21"/>
    <w:qFormat/>
    <w:rsid w:val="00F63385"/>
    <w:rPr>
      <w:i/>
      <w:iCs/>
      <w:color w:val="0F4761" w:themeColor="accent1" w:themeShade="BF"/>
    </w:rPr>
  </w:style>
  <w:style w:type="paragraph" w:styleId="IntenseQuote">
    <w:name w:val="Intense Quote"/>
    <w:basedOn w:val="Normal"/>
    <w:next w:val="Normal"/>
    <w:link w:val="IntenseQuoteChar"/>
    <w:uiPriority w:val="30"/>
    <w:qFormat/>
    <w:rsid w:val="00F63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385"/>
    <w:rPr>
      <w:i/>
      <w:iCs/>
      <w:color w:val="0F4761" w:themeColor="accent1" w:themeShade="BF"/>
    </w:rPr>
  </w:style>
  <w:style w:type="character" w:styleId="IntenseReference">
    <w:name w:val="Intense Reference"/>
    <w:basedOn w:val="DefaultParagraphFont"/>
    <w:uiPriority w:val="32"/>
    <w:qFormat/>
    <w:rsid w:val="00F63385"/>
    <w:rPr>
      <w:b/>
      <w:bCs/>
      <w:smallCaps/>
      <w:color w:val="0F4761" w:themeColor="accent1" w:themeShade="BF"/>
      <w:spacing w:val="5"/>
    </w:rPr>
  </w:style>
  <w:style w:type="character" w:styleId="Strong">
    <w:name w:val="Strong"/>
    <w:basedOn w:val="DefaultParagraphFont"/>
    <w:uiPriority w:val="22"/>
    <w:qFormat/>
    <w:rsid w:val="00FD4F4E"/>
    <w:rPr>
      <w:b/>
      <w:bCs/>
    </w:rPr>
  </w:style>
  <w:style w:type="table" w:styleId="TableGrid">
    <w:name w:val="Table Grid"/>
    <w:basedOn w:val="TableNormal"/>
    <w:uiPriority w:val="39"/>
    <w:rsid w:val="00FD4F4E"/>
    <w:pPr>
      <w:spacing w:after="0" w:line="240" w:lineRule="auto"/>
    </w:pPr>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4C99"/>
    <w:pPr>
      <w:spacing w:before="100" w:beforeAutospacing="1" w:after="100" w:afterAutospacing="1" w:line="240" w:lineRule="auto"/>
    </w:pPr>
    <w:rPr>
      <w:rFonts w:ascii="Times New Roman" w:eastAsia="Times New Roman" w:hAnsi="Times New Roman" w:cs="Times New Roman"/>
      <w:kern w:val="0"/>
      <w:szCs w:val="24"/>
      <w:lang w:val="en-GB" w:eastAsia="en-GB" w:bidi="ar-SA"/>
      <w14:ligatures w14:val="none"/>
    </w:rPr>
  </w:style>
  <w:style w:type="paragraph" w:styleId="Header">
    <w:name w:val="header"/>
    <w:basedOn w:val="Normal"/>
    <w:link w:val="HeaderChar"/>
    <w:uiPriority w:val="99"/>
    <w:unhideWhenUsed/>
    <w:rsid w:val="00D95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AD1"/>
  </w:style>
  <w:style w:type="paragraph" w:styleId="Footer">
    <w:name w:val="footer"/>
    <w:basedOn w:val="Normal"/>
    <w:link w:val="FooterChar"/>
    <w:uiPriority w:val="99"/>
    <w:unhideWhenUsed/>
    <w:rsid w:val="00D95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AD1"/>
  </w:style>
  <w:style w:type="paragraph" w:styleId="Bibliography">
    <w:name w:val="Bibliography"/>
    <w:basedOn w:val="Normal"/>
    <w:next w:val="Normal"/>
    <w:uiPriority w:val="37"/>
    <w:unhideWhenUsed/>
    <w:rsid w:val="004C453A"/>
  </w:style>
  <w:style w:type="character" w:styleId="Hyperlink">
    <w:name w:val="Hyperlink"/>
    <w:basedOn w:val="DefaultParagraphFont"/>
    <w:uiPriority w:val="99"/>
    <w:unhideWhenUsed/>
    <w:rsid w:val="004C453A"/>
    <w:rPr>
      <w:color w:val="467886" w:themeColor="hyperlink"/>
      <w:u w:val="single"/>
    </w:rPr>
  </w:style>
  <w:style w:type="character" w:customStyle="1" w:styleId="UnresolvedMention">
    <w:name w:val="Unresolved Mention"/>
    <w:basedOn w:val="DefaultParagraphFont"/>
    <w:uiPriority w:val="99"/>
    <w:semiHidden/>
    <w:unhideWhenUsed/>
    <w:rsid w:val="004C453A"/>
    <w:rPr>
      <w:color w:val="605E5C"/>
      <w:shd w:val="clear" w:color="auto" w:fill="E1DFDD"/>
    </w:rPr>
  </w:style>
  <w:style w:type="paragraph" w:styleId="Revision">
    <w:name w:val="Revision"/>
    <w:hidden/>
    <w:uiPriority w:val="99"/>
    <w:semiHidden/>
    <w:rsid w:val="00CC1030"/>
    <w:pPr>
      <w:spacing w:after="0" w:line="240" w:lineRule="auto"/>
    </w:pPr>
  </w:style>
  <w:style w:type="paragraph" w:styleId="Caption">
    <w:name w:val="caption"/>
    <w:basedOn w:val="Normal"/>
    <w:next w:val="Normal"/>
    <w:uiPriority w:val="35"/>
    <w:unhideWhenUsed/>
    <w:qFormat/>
    <w:rsid w:val="008F2DFB"/>
    <w:pPr>
      <w:spacing w:line="240" w:lineRule="auto"/>
      <w:contextualSpacing/>
    </w:pPr>
    <w:rPr>
      <w:rFonts w:eastAsia="DengXian"/>
      <w:lang w:eastAsia="zh-TW"/>
    </w:rPr>
  </w:style>
  <w:style w:type="table" w:customStyle="1" w:styleId="ListTable31">
    <w:name w:val="List Table 31"/>
    <w:basedOn w:val="TableNormal"/>
    <w:next w:val="ListTable3"/>
    <w:uiPriority w:val="48"/>
    <w:rsid w:val="009740A4"/>
    <w:pPr>
      <w:spacing w:after="0" w:line="240" w:lineRule="auto"/>
    </w:pPr>
    <w:rPr>
      <w:kern w:val="0"/>
      <w:sz w:val="22"/>
      <w:szCs w:val="22"/>
      <w:lang w:val="en-GB" w:bidi="ar-SA"/>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9740A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3F2E00"/>
    <w:rPr>
      <w:color w:val="666666"/>
    </w:rPr>
  </w:style>
  <w:style w:type="paragraph" w:styleId="NoSpacing">
    <w:name w:val="No Spacing"/>
    <w:uiPriority w:val="1"/>
    <w:qFormat/>
    <w:rsid w:val="00C268E3"/>
    <w:pPr>
      <w:spacing w:after="0" w:line="240" w:lineRule="auto"/>
      <w:jc w:val="both"/>
    </w:pPr>
    <w:rPr>
      <w:rFonts w:ascii="Arial" w:hAnsi="Arial" w:cs="Arial"/>
      <w:color w:val="000000" w:themeColor="text1"/>
      <w:sz w:val="20"/>
      <w:szCs w:val="18"/>
      <w:shd w:val="clear" w:color="auto" w:fill="FFFFFF"/>
    </w:rPr>
  </w:style>
  <w:style w:type="paragraph" w:styleId="TOCHeading">
    <w:name w:val="TOC Heading"/>
    <w:basedOn w:val="Heading1"/>
    <w:next w:val="Normal"/>
    <w:uiPriority w:val="39"/>
    <w:unhideWhenUsed/>
    <w:qFormat/>
    <w:rsid w:val="00C96D4C"/>
    <w:pPr>
      <w:keepNext/>
      <w:keepLines/>
      <w:spacing w:before="240" w:after="0" w:line="259" w:lineRule="auto"/>
      <w:jc w:val="left"/>
      <w:outlineLvl w:val="9"/>
    </w:pPr>
    <w:rPr>
      <w:rFonts w:asciiTheme="majorHAnsi" w:eastAsiaTheme="majorEastAsia" w:hAnsiTheme="majorHAnsi" w:cstheme="majorBidi"/>
      <w:color w:val="0F4761" w:themeColor="accent1" w:themeShade="BF"/>
      <w:kern w:val="0"/>
      <w:sz w:val="32"/>
      <w:szCs w:val="32"/>
      <w:shd w:val="clear" w:color="auto" w:fill="auto"/>
      <w:lang w:val="en-US" w:eastAsia="en-US" w:bidi="ar-SA"/>
      <w14:ligatures w14:val="none"/>
    </w:rPr>
  </w:style>
  <w:style w:type="paragraph" w:styleId="TOC1">
    <w:name w:val="toc 1"/>
    <w:basedOn w:val="Normal"/>
    <w:next w:val="Normal"/>
    <w:autoRedefine/>
    <w:uiPriority w:val="39"/>
    <w:unhideWhenUsed/>
    <w:rsid w:val="00C96D4C"/>
    <w:pPr>
      <w:spacing w:after="100"/>
    </w:pPr>
    <w:rPr>
      <w:szCs w:val="18"/>
    </w:rPr>
  </w:style>
  <w:style w:type="character" w:styleId="CommentReference">
    <w:name w:val="annotation reference"/>
    <w:basedOn w:val="DefaultParagraphFont"/>
    <w:uiPriority w:val="99"/>
    <w:semiHidden/>
    <w:unhideWhenUsed/>
    <w:rsid w:val="00B3701C"/>
    <w:rPr>
      <w:sz w:val="21"/>
      <w:szCs w:val="21"/>
    </w:rPr>
  </w:style>
  <w:style w:type="paragraph" w:styleId="CommentText">
    <w:name w:val="annotation text"/>
    <w:basedOn w:val="Normal"/>
    <w:link w:val="CommentTextChar"/>
    <w:uiPriority w:val="99"/>
    <w:unhideWhenUsed/>
    <w:rsid w:val="00B3701C"/>
    <w:pPr>
      <w:jc w:val="left"/>
    </w:pPr>
    <w:rPr>
      <w:szCs w:val="18"/>
    </w:rPr>
  </w:style>
  <w:style w:type="character" w:customStyle="1" w:styleId="CommentTextChar">
    <w:name w:val="Comment Text Char"/>
    <w:basedOn w:val="DefaultParagraphFont"/>
    <w:link w:val="CommentText"/>
    <w:uiPriority w:val="99"/>
    <w:rsid w:val="00B3701C"/>
    <w:rPr>
      <w:rFonts w:ascii="Arial" w:hAnsi="Arial" w:cs="Arial"/>
      <w:color w:val="000000" w:themeColor="text1"/>
      <w:sz w:val="20"/>
      <w:szCs w:val="18"/>
    </w:rPr>
  </w:style>
  <w:style w:type="paragraph" w:styleId="CommentSubject">
    <w:name w:val="annotation subject"/>
    <w:basedOn w:val="CommentText"/>
    <w:next w:val="CommentText"/>
    <w:link w:val="CommentSubjectChar"/>
    <w:uiPriority w:val="99"/>
    <w:semiHidden/>
    <w:unhideWhenUsed/>
    <w:rsid w:val="00B3701C"/>
    <w:rPr>
      <w:b/>
      <w:bCs/>
    </w:rPr>
  </w:style>
  <w:style w:type="character" w:customStyle="1" w:styleId="CommentSubjectChar">
    <w:name w:val="Comment Subject Char"/>
    <w:basedOn w:val="CommentTextChar"/>
    <w:link w:val="CommentSubject"/>
    <w:uiPriority w:val="99"/>
    <w:semiHidden/>
    <w:rsid w:val="00B3701C"/>
    <w:rPr>
      <w:rFonts w:ascii="Arial" w:hAnsi="Arial" w:cs="Arial"/>
      <w:b/>
      <w:b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379673">
      <w:bodyDiv w:val="1"/>
      <w:marLeft w:val="0"/>
      <w:marRight w:val="0"/>
      <w:marTop w:val="0"/>
      <w:marBottom w:val="0"/>
      <w:divBdr>
        <w:top w:val="none" w:sz="0" w:space="0" w:color="auto"/>
        <w:left w:val="none" w:sz="0" w:space="0" w:color="auto"/>
        <w:bottom w:val="none" w:sz="0" w:space="0" w:color="auto"/>
        <w:right w:val="none" w:sz="0" w:space="0" w:color="auto"/>
      </w:divBdr>
    </w:div>
    <w:div w:id="106333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57108-8ABE-4928-81CA-404DCCB1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4852</Words>
  <Characters>27660</Characters>
  <Application>Microsoft Office Word</Application>
  <DocSecurity>0</DocSecurity>
  <Lines>230</Lines>
  <Paragraphs>64</Paragraphs>
  <ScaleCrop>false</ScaleCrop>
  <Company/>
  <LinksUpToDate>false</LinksUpToDate>
  <CharactersWithSpaces>32448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 POUDYAL</dc:creator>
  <cp:keywords/>
  <dc:description/>
  <cp:lastModifiedBy>Janhavi Dalal</cp:lastModifiedBy>
  <cp:revision>3</cp:revision>
  <dcterms:created xsi:type="dcterms:W3CDTF">2026-02-11T06:00:00Z</dcterms:created>
  <dcterms:modified xsi:type="dcterms:W3CDTF">2026-06-30T03:05:00Z</dcterms:modified>
</cp:coreProperties>
</file>