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F2A076" w14:textId="65B52579" w:rsidR="008C3ECB" w:rsidRPr="008C3ECB" w:rsidRDefault="008C3ECB" w:rsidP="008C3ECB">
      <w:pPr>
        <w:jc w:val="center"/>
        <w:rPr>
          <w:rFonts w:ascii="Times New Roman" w:eastAsia="Times New Roman" w:hAnsi="Times New Roman" w:cs="Times New Roman"/>
          <w:b/>
          <w:bCs/>
          <w:sz w:val="24"/>
          <w:szCs w:val="24"/>
          <w:lang w:val="en-GB"/>
        </w:rPr>
      </w:pPr>
      <w:r w:rsidRPr="008C3ECB">
        <w:rPr>
          <w:rFonts w:ascii="Times New Roman" w:eastAsia="Times New Roman" w:hAnsi="Times New Roman" w:cs="Times New Roman"/>
          <w:b/>
          <w:bCs/>
          <w:sz w:val="24"/>
          <w:szCs w:val="24"/>
          <w:lang w:val="en-GB"/>
        </w:rPr>
        <w:t>SUPPLEMENTARY MATERIAL FOR THE WEBSITE</w:t>
      </w:r>
    </w:p>
    <w:p w14:paraId="084697D3" w14:textId="77777777" w:rsidR="008C3ECB" w:rsidRPr="00B25893" w:rsidRDefault="008C3ECB">
      <w:pPr>
        <w:rPr>
          <w:rFonts w:ascii="Times New Roman" w:eastAsia="Times New Roman" w:hAnsi="Times New Roman" w:cs="Times New Roman"/>
          <w:b/>
          <w:bCs/>
          <w:sz w:val="24"/>
          <w:szCs w:val="24"/>
          <w:lang w:val="en-GB"/>
        </w:rPr>
      </w:pPr>
    </w:p>
    <w:p w14:paraId="0E2D5D62" w14:textId="15FF9011" w:rsidR="009F4339" w:rsidRPr="00B25893" w:rsidRDefault="00000000">
      <w:pPr>
        <w:rPr>
          <w:rFonts w:ascii="Times New Roman" w:eastAsia="Times New Roman" w:hAnsi="Times New Roman" w:cs="Times New Roman"/>
          <w:sz w:val="24"/>
          <w:szCs w:val="24"/>
          <w:lang w:val="en-GB"/>
        </w:rPr>
      </w:pPr>
      <w:r w:rsidRPr="00B25893">
        <w:rPr>
          <w:rFonts w:ascii="Times New Roman" w:eastAsia="Times New Roman" w:hAnsi="Times New Roman" w:cs="Times New Roman"/>
          <w:b/>
          <w:bCs/>
          <w:sz w:val="24"/>
          <w:szCs w:val="24"/>
          <w:lang w:val="en-GB"/>
        </w:rPr>
        <w:t>SM 1:</w:t>
      </w:r>
      <w:r w:rsidRPr="00B25893">
        <w:rPr>
          <w:rFonts w:ascii="Times New Roman" w:eastAsia="Times New Roman" w:hAnsi="Times New Roman" w:cs="Times New Roman"/>
          <w:sz w:val="24"/>
          <w:szCs w:val="24"/>
          <w:lang w:val="en-GB"/>
        </w:rPr>
        <w:t xml:space="preserve"> Sampling procedure</w:t>
      </w:r>
    </w:p>
    <w:tbl>
      <w:tblPr>
        <w:tblStyle w:val="a"/>
        <w:tblW w:w="10492" w:type="dxa"/>
        <w:tblInd w:w="-720" w:type="dxa"/>
        <w:tblLayout w:type="fixed"/>
        <w:tblLook w:val="0600" w:firstRow="0" w:lastRow="0" w:firstColumn="0" w:lastColumn="0" w:noHBand="1" w:noVBand="1"/>
      </w:tblPr>
      <w:tblGrid>
        <w:gridCol w:w="3267"/>
        <w:gridCol w:w="7225"/>
      </w:tblGrid>
      <w:tr w:rsidR="009F4339" w:rsidRPr="00F07253" w14:paraId="0A494187" w14:textId="77777777" w:rsidTr="00F07253">
        <w:trPr>
          <w:trHeight w:val="503"/>
        </w:trPr>
        <w:tc>
          <w:tcPr>
            <w:tcW w:w="32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D6442C7"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b/>
                <w:bCs/>
                <w:sz w:val="20"/>
                <w:szCs w:val="20"/>
              </w:rPr>
              <w:t>Sampling step</w:t>
            </w:r>
          </w:p>
        </w:tc>
        <w:tc>
          <w:tcPr>
            <w:tcW w:w="72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A62C5C1" w14:textId="01340BC5" w:rsidR="009F4339" w:rsidRPr="00F07253" w:rsidRDefault="00F07253">
            <w:pPr>
              <w:jc w:val="center"/>
              <w:rPr>
                <w:rFonts w:ascii="Times New Roman" w:eastAsia="Times New Roman" w:hAnsi="Times New Roman" w:cs="Times New Roman"/>
                <w:sz w:val="20"/>
                <w:szCs w:val="20"/>
              </w:rPr>
            </w:pPr>
            <w:r w:rsidRPr="00F07253">
              <w:rPr>
                <w:rFonts w:ascii="Times New Roman" w:eastAsia="Times New Roman" w:hAnsi="Times New Roman" w:cs="Times New Roman"/>
                <w:b/>
                <w:bCs/>
                <w:sz w:val="20"/>
                <w:szCs w:val="20"/>
              </w:rPr>
              <w:t>No./Description</w:t>
            </w:r>
          </w:p>
        </w:tc>
      </w:tr>
      <w:tr w:rsidR="009F4339" w:rsidRPr="00F07253" w14:paraId="4164F460" w14:textId="77777777" w:rsidTr="00F07253">
        <w:trPr>
          <w:trHeight w:val="503"/>
        </w:trPr>
        <w:tc>
          <w:tcPr>
            <w:tcW w:w="32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763854D" w14:textId="77777777" w:rsidR="009F4339" w:rsidRPr="00F07253" w:rsidRDefault="00000000">
            <w:pPr>
              <w:rPr>
                <w:rFonts w:ascii="Times New Roman" w:eastAsia="Times New Roman" w:hAnsi="Times New Roman" w:cs="Times New Roman"/>
                <w:sz w:val="20"/>
                <w:szCs w:val="20"/>
                <w:lang w:val="en-GB"/>
              </w:rPr>
            </w:pPr>
            <w:r w:rsidRPr="00F07253">
              <w:rPr>
                <w:rFonts w:ascii="Times New Roman" w:eastAsia="Times New Roman" w:hAnsi="Times New Roman" w:cs="Times New Roman"/>
                <w:sz w:val="20"/>
                <w:szCs w:val="20"/>
                <w:lang w:val="en-GB"/>
              </w:rPr>
              <w:t>Eligible SMEs selected for participation</w:t>
            </w:r>
          </w:p>
        </w:tc>
        <w:tc>
          <w:tcPr>
            <w:tcW w:w="72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FDA9B8"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123</w:t>
            </w:r>
          </w:p>
        </w:tc>
      </w:tr>
      <w:tr w:rsidR="009F4339" w:rsidRPr="00F07253" w14:paraId="5F3819E6" w14:textId="77777777" w:rsidTr="00F07253">
        <w:trPr>
          <w:trHeight w:val="503"/>
        </w:trPr>
        <w:tc>
          <w:tcPr>
            <w:tcW w:w="32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8FFDC5E" w14:textId="77777777" w:rsidR="009F4339" w:rsidRPr="00F07253" w:rsidRDefault="00000000">
            <w:pP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Firms not returning questionnaire</w:t>
            </w:r>
          </w:p>
        </w:tc>
        <w:tc>
          <w:tcPr>
            <w:tcW w:w="72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AB5E5A7"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3</w:t>
            </w:r>
          </w:p>
        </w:tc>
      </w:tr>
      <w:tr w:rsidR="009F4339" w:rsidRPr="00F07253" w14:paraId="777C39D9" w14:textId="77777777" w:rsidTr="00F07253">
        <w:trPr>
          <w:trHeight w:val="503"/>
        </w:trPr>
        <w:tc>
          <w:tcPr>
            <w:tcW w:w="32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6466B6B" w14:textId="77777777" w:rsidR="009F4339" w:rsidRPr="00F07253" w:rsidRDefault="00000000">
            <w:pP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Returned complete questionnaires</w:t>
            </w:r>
          </w:p>
        </w:tc>
        <w:tc>
          <w:tcPr>
            <w:tcW w:w="72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69399B3"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120</w:t>
            </w:r>
          </w:p>
        </w:tc>
      </w:tr>
      <w:tr w:rsidR="009F4339" w:rsidRPr="00F07253" w14:paraId="10274F30" w14:textId="77777777" w:rsidTr="00F07253">
        <w:trPr>
          <w:trHeight w:val="503"/>
        </w:trPr>
        <w:tc>
          <w:tcPr>
            <w:tcW w:w="32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3C42128" w14:textId="77777777" w:rsidR="009F4339" w:rsidRPr="00F07253" w:rsidRDefault="00000000">
            <w:pP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Final retained respondents</w:t>
            </w:r>
          </w:p>
        </w:tc>
        <w:tc>
          <w:tcPr>
            <w:tcW w:w="72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638E7F4"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120</w:t>
            </w:r>
          </w:p>
        </w:tc>
      </w:tr>
      <w:tr w:rsidR="009F4339" w:rsidRPr="00F07253" w14:paraId="0510ADF9" w14:textId="77777777" w:rsidTr="00F07253">
        <w:trPr>
          <w:trHeight w:val="503"/>
        </w:trPr>
        <w:tc>
          <w:tcPr>
            <w:tcW w:w="32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F15AC38" w14:textId="77777777" w:rsidR="009F4339" w:rsidRPr="00F07253" w:rsidRDefault="00000000">
            <w:pP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Final retained SMEs</w:t>
            </w:r>
          </w:p>
        </w:tc>
        <w:tc>
          <w:tcPr>
            <w:tcW w:w="72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7CBAA3"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120</w:t>
            </w:r>
          </w:p>
        </w:tc>
      </w:tr>
      <w:tr w:rsidR="009F4339" w:rsidRPr="00F07253" w14:paraId="3F364449" w14:textId="77777777" w:rsidTr="00F07253">
        <w:trPr>
          <w:trHeight w:val="503"/>
        </w:trPr>
        <w:tc>
          <w:tcPr>
            <w:tcW w:w="32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EEEA1E" w14:textId="77777777" w:rsidR="009F4339" w:rsidRPr="00F07253" w:rsidRDefault="00000000">
            <w:pP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Respondents per firm</w:t>
            </w:r>
          </w:p>
        </w:tc>
        <w:tc>
          <w:tcPr>
            <w:tcW w:w="72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79877BC"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w:t>
            </w:r>
          </w:p>
        </w:tc>
      </w:tr>
      <w:tr w:rsidR="009F4339" w:rsidRPr="00F07253" w14:paraId="537E01CD" w14:textId="77777777" w:rsidTr="00F07253">
        <w:trPr>
          <w:trHeight w:val="503"/>
        </w:trPr>
        <w:tc>
          <w:tcPr>
            <w:tcW w:w="32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FE667F5" w14:textId="77777777" w:rsidR="009F4339" w:rsidRPr="00F07253" w:rsidRDefault="00000000">
            <w:pPr>
              <w:rPr>
                <w:rFonts w:ascii="Times New Roman" w:eastAsia="Times New Roman" w:hAnsi="Times New Roman" w:cs="Times New Roman"/>
                <w:sz w:val="20"/>
                <w:szCs w:val="20"/>
                <w:lang w:val="en-GB"/>
              </w:rPr>
            </w:pPr>
            <w:r w:rsidRPr="00F07253">
              <w:rPr>
                <w:rFonts w:ascii="Times New Roman" w:eastAsia="Times New Roman" w:hAnsi="Times New Roman" w:cs="Times New Roman"/>
                <w:sz w:val="20"/>
                <w:szCs w:val="20"/>
                <w:lang w:val="en-GB"/>
              </w:rPr>
              <w:t>Open-ended questions per retained respondent</w:t>
            </w:r>
          </w:p>
        </w:tc>
        <w:tc>
          <w:tcPr>
            <w:tcW w:w="72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52EE7C3"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10</w:t>
            </w:r>
          </w:p>
        </w:tc>
      </w:tr>
      <w:tr w:rsidR="009F4339" w:rsidRPr="00F07253" w14:paraId="59A25B26" w14:textId="77777777" w:rsidTr="00F07253">
        <w:trPr>
          <w:trHeight w:val="503"/>
        </w:trPr>
        <w:tc>
          <w:tcPr>
            <w:tcW w:w="32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417E6C6" w14:textId="77777777" w:rsidR="009F4339" w:rsidRPr="00F07253" w:rsidRDefault="00000000">
            <w:pP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Final qualitative corpus</w:t>
            </w:r>
          </w:p>
        </w:tc>
        <w:tc>
          <w:tcPr>
            <w:tcW w:w="72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3FCF07A"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1,200 written responses</w:t>
            </w:r>
          </w:p>
        </w:tc>
      </w:tr>
      <w:tr w:rsidR="009F4339" w:rsidRPr="00B25893" w14:paraId="161976BC" w14:textId="77777777" w:rsidTr="00F07253">
        <w:trPr>
          <w:trHeight w:val="503"/>
        </w:trPr>
        <w:tc>
          <w:tcPr>
            <w:tcW w:w="32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48FB10C" w14:textId="77777777" w:rsidR="009F4339" w:rsidRPr="00F07253" w:rsidRDefault="00000000">
            <w:pP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Recruitment channels</w:t>
            </w:r>
          </w:p>
        </w:tc>
        <w:tc>
          <w:tcPr>
            <w:tcW w:w="72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787F6F2" w14:textId="77777777" w:rsidR="009F4339" w:rsidRPr="00F07253" w:rsidRDefault="00000000">
            <w:pPr>
              <w:jc w:val="center"/>
              <w:rPr>
                <w:rFonts w:ascii="Times New Roman" w:eastAsia="Times New Roman" w:hAnsi="Times New Roman" w:cs="Times New Roman"/>
                <w:sz w:val="20"/>
                <w:szCs w:val="20"/>
                <w:lang w:val="en-GB"/>
              </w:rPr>
            </w:pPr>
            <w:r w:rsidRPr="00F07253">
              <w:rPr>
                <w:rFonts w:ascii="Times New Roman" w:eastAsia="Times New Roman" w:hAnsi="Times New Roman" w:cs="Times New Roman"/>
                <w:sz w:val="20"/>
                <w:szCs w:val="20"/>
                <w:lang w:val="en-GB"/>
              </w:rPr>
              <w:t>University networks, professional association networks, authors’ professional contacts</w:t>
            </w:r>
          </w:p>
        </w:tc>
      </w:tr>
      <w:tr w:rsidR="009F4339" w:rsidRPr="00F07253" w14:paraId="5C7570C8" w14:textId="77777777" w:rsidTr="00F07253">
        <w:trPr>
          <w:trHeight w:val="503"/>
        </w:trPr>
        <w:tc>
          <w:tcPr>
            <w:tcW w:w="32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9ECD573" w14:textId="77777777" w:rsidR="009F4339" w:rsidRPr="00F07253" w:rsidRDefault="00000000">
            <w:pP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Administration mode</w:t>
            </w:r>
          </w:p>
        </w:tc>
        <w:tc>
          <w:tcPr>
            <w:tcW w:w="72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DC57DBC"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Online questionnaire</w:t>
            </w:r>
          </w:p>
        </w:tc>
      </w:tr>
      <w:tr w:rsidR="009F4339" w:rsidRPr="00F07253" w14:paraId="69B3A3BE" w14:textId="77777777" w:rsidTr="00F07253">
        <w:trPr>
          <w:trHeight w:val="503"/>
        </w:trPr>
        <w:tc>
          <w:tcPr>
            <w:tcW w:w="32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074A08B" w14:textId="77777777" w:rsidR="009F4339" w:rsidRPr="00F07253" w:rsidRDefault="00000000">
            <w:pP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Data collection period</w:t>
            </w:r>
          </w:p>
        </w:tc>
        <w:tc>
          <w:tcPr>
            <w:tcW w:w="72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53FBFF3"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January–February 2025</w:t>
            </w:r>
          </w:p>
        </w:tc>
      </w:tr>
      <w:tr w:rsidR="009F4339" w:rsidRPr="00B25893" w14:paraId="528ED610" w14:textId="77777777" w:rsidTr="00F07253">
        <w:trPr>
          <w:trHeight w:val="503"/>
        </w:trPr>
        <w:tc>
          <w:tcPr>
            <w:tcW w:w="32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B9DA164" w14:textId="77777777" w:rsidR="009F4339" w:rsidRPr="00F07253" w:rsidRDefault="00000000">
            <w:pP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Completion criterion</w:t>
            </w:r>
          </w:p>
        </w:tc>
        <w:tc>
          <w:tcPr>
            <w:tcW w:w="72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9454C59" w14:textId="77777777" w:rsidR="009F4339" w:rsidRPr="00F07253" w:rsidRDefault="00000000">
            <w:pPr>
              <w:jc w:val="center"/>
              <w:rPr>
                <w:rFonts w:ascii="Times New Roman" w:eastAsia="Times New Roman" w:hAnsi="Times New Roman" w:cs="Times New Roman"/>
                <w:sz w:val="20"/>
                <w:szCs w:val="20"/>
                <w:lang w:val="en-GB"/>
              </w:rPr>
            </w:pPr>
            <w:r w:rsidRPr="00F07253">
              <w:rPr>
                <w:rFonts w:ascii="Times New Roman" w:eastAsia="Times New Roman" w:hAnsi="Times New Roman" w:cs="Times New Roman"/>
                <w:sz w:val="20"/>
                <w:szCs w:val="20"/>
                <w:lang w:val="en-GB"/>
              </w:rPr>
              <w:t>All ten open-ended questions completed</w:t>
            </w:r>
          </w:p>
        </w:tc>
      </w:tr>
      <w:tr w:rsidR="009F4339" w:rsidRPr="00B25893" w14:paraId="0E16F33A" w14:textId="77777777" w:rsidTr="00F07253">
        <w:trPr>
          <w:trHeight w:val="503"/>
        </w:trPr>
        <w:tc>
          <w:tcPr>
            <w:tcW w:w="326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CB6F496" w14:textId="77777777" w:rsidR="009F4339" w:rsidRPr="00F07253" w:rsidRDefault="00000000">
            <w:pP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GenAI-use screening</w:t>
            </w:r>
          </w:p>
        </w:tc>
        <w:tc>
          <w:tcPr>
            <w:tcW w:w="72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1D1F0FE" w14:textId="77777777" w:rsidR="009F4339" w:rsidRPr="00F07253" w:rsidRDefault="00000000">
            <w:pPr>
              <w:jc w:val="center"/>
              <w:rPr>
                <w:rFonts w:ascii="Times New Roman" w:eastAsia="Times New Roman" w:hAnsi="Times New Roman" w:cs="Times New Roman"/>
                <w:sz w:val="20"/>
                <w:szCs w:val="20"/>
                <w:lang w:val="en-GB"/>
              </w:rPr>
            </w:pPr>
            <w:r w:rsidRPr="00F07253">
              <w:rPr>
                <w:rFonts w:ascii="Times New Roman" w:eastAsia="Times New Roman" w:hAnsi="Times New Roman" w:cs="Times New Roman"/>
                <w:sz w:val="20"/>
                <w:szCs w:val="20"/>
                <w:lang w:val="en-GB"/>
              </w:rPr>
              <w:t>Respondents confirmed recurring GenAI use in DDDM activities</w:t>
            </w:r>
          </w:p>
        </w:tc>
      </w:tr>
    </w:tbl>
    <w:p w14:paraId="217DBF54" w14:textId="77777777" w:rsidR="009F4339" w:rsidRPr="00F07253" w:rsidRDefault="009F4339">
      <w:pPr>
        <w:rPr>
          <w:rFonts w:ascii="Times New Roman" w:eastAsia="Times New Roman" w:hAnsi="Times New Roman" w:cs="Times New Roman"/>
          <w:sz w:val="24"/>
          <w:szCs w:val="24"/>
          <w:lang w:val="en-GB"/>
        </w:rPr>
        <w:sectPr w:rsidR="009F4339" w:rsidRPr="00F07253">
          <w:headerReference w:type="default" r:id="rId7"/>
          <w:pgSz w:w="11909" w:h="16834"/>
          <w:pgMar w:top="1440" w:right="1440" w:bottom="1440" w:left="1440" w:header="720" w:footer="720" w:gutter="0"/>
          <w:pgNumType w:start="1"/>
          <w:cols w:space="720"/>
        </w:sectPr>
      </w:pPr>
    </w:p>
    <w:p w14:paraId="7021C963" w14:textId="77777777" w:rsidR="009F4339" w:rsidRPr="00F07253" w:rsidRDefault="009F4339">
      <w:pPr>
        <w:rPr>
          <w:rFonts w:ascii="Times New Roman" w:eastAsia="Times New Roman" w:hAnsi="Times New Roman" w:cs="Times New Roman"/>
          <w:b/>
          <w:bCs/>
          <w:sz w:val="24"/>
          <w:szCs w:val="24"/>
          <w:lang w:val="en-GB"/>
        </w:rPr>
      </w:pPr>
    </w:p>
    <w:p w14:paraId="7B5A79C6" w14:textId="4DDACB70" w:rsidR="00DB0EE6" w:rsidRPr="00DB0EE6" w:rsidRDefault="00DB0EE6" w:rsidP="00DB0EE6">
      <w:pPr>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 xml:space="preserve">SM2: </w:t>
      </w:r>
      <w:r w:rsidRPr="00E20EDB">
        <w:rPr>
          <w:rFonts w:ascii="Times New Roman" w:eastAsia="Times New Roman" w:hAnsi="Times New Roman" w:cs="Times New Roman"/>
          <w:color w:val="000000" w:themeColor="text1"/>
          <w:sz w:val="24"/>
          <w:szCs w:val="24"/>
        </w:rPr>
        <w:t>Respondents’ demographic data</w:t>
      </w:r>
    </w:p>
    <w:tbl>
      <w:tblPr>
        <w:tblStyle w:val="a"/>
        <w:tblW w:w="4390" w:type="dxa"/>
        <w:jc w:val="center"/>
        <w:tblInd w:w="0" w:type="dxa"/>
        <w:tblLayout w:type="fixed"/>
        <w:tblLook w:val="0600" w:firstRow="0" w:lastRow="0" w:firstColumn="0" w:lastColumn="0" w:noHBand="1" w:noVBand="1"/>
      </w:tblPr>
      <w:tblGrid>
        <w:gridCol w:w="1129"/>
        <w:gridCol w:w="1560"/>
        <w:gridCol w:w="850"/>
        <w:gridCol w:w="851"/>
      </w:tblGrid>
      <w:tr w:rsidR="00DB0EE6" w:rsidRPr="00E20EDB" w14:paraId="22447775" w14:textId="77777777" w:rsidTr="006D2F02">
        <w:trPr>
          <w:trHeight w:val="340"/>
          <w:tblHeader/>
          <w:jc w:val="center"/>
        </w:trPr>
        <w:tc>
          <w:tcPr>
            <w:tcW w:w="11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8FE9418" w14:textId="77777777" w:rsidR="00DB0EE6" w:rsidRPr="00E20EDB" w:rsidRDefault="00DB0EE6" w:rsidP="006D2F02">
            <w:pPr>
              <w:spacing w:line="480" w:lineRule="auto"/>
              <w:jc w:val="center"/>
              <w:rPr>
                <w:rFonts w:ascii="Times New Roman" w:eastAsia="Times New Roman" w:hAnsi="Times New Roman" w:cs="Times New Roman"/>
                <w:color w:val="000000" w:themeColor="text1"/>
                <w:sz w:val="24"/>
                <w:szCs w:val="24"/>
              </w:rPr>
            </w:pPr>
            <w:r w:rsidRPr="00E20EDB">
              <w:rPr>
                <w:rFonts w:ascii="Times New Roman" w:eastAsia="Times New Roman" w:hAnsi="Times New Roman" w:cs="Times New Roman"/>
                <w:b/>
                <w:bCs/>
                <w:color w:val="000000" w:themeColor="text1"/>
                <w:sz w:val="24"/>
                <w:szCs w:val="24"/>
              </w:rPr>
              <w:t>Variable</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843D9A" w14:textId="77777777" w:rsidR="00DB0EE6" w:rsidRPr="00E20EDB" w:rsidRDefault="00DB0EE6" w:rsidP="006D2F02">
            <w:pPr>
              <w:spacing w:line="480" w:lineRule="auto"/>
              <w:jc w:val="center"/>
              <w:rPr>
                <w:rFonts w:ascii="Times New Roman" w:eastAsia="Times New Roman" w:hAnsi="Times New Roman" w:cs="Times New Roman"/>
                <w:color w:val="000000" w:themeColor="text1"/>
                <w:sz w:val="24"/>
                <w:szCs w:val="24"/>
              </w:rPr>
            </w:pPr>
            <w:r w:rsidRPr="00E20EDB">
              <w:rPr>
                <w:rFonts w:ascii="Times New Roman" w:eastAsia="Times New Roman" w:hAnsi="Times New Roman" w:cs="Times New Roman"/>
                <w:b/>
                <w:bCs/>
                <w:color w:val="000000" w:themeColor="text1"/>
                <w:sz w:val="24"/>
                <w:szCs w:val="24"/>
              </w:rPr>
              <w:t>Category</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13C1177" w14:textId="77777777" w:rsidR="00DB0EE6" w:rsidRPr="00E20EDB" w:rsidRDefault="00DB0EE6" w:rsidP="006D2F02">
            <w:pPr>
              <w:spacing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No.</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876D7E0" w14:textId="77777777" w:rsidR="00DB0EE6" w:rsidRPr="00E20EDB" w:rsidRDefault="00DB0EE6" w:rsidP="006D2F02">
            <w:pPr>
              <w:spacing w:line="480" w:lineRule="auto"/>
              <w:jc w:val="center"/>
              <w:rPr>
                <w:rFonts w:ascii="Times New Roman" w:eastAsia="Times New Roman" w:hAnsi="Times New Roman" w:cs="Times New Roman"/>
                <w:color w:val="000000" w:themeColor="text1"/>
                <w:sz w:val="24"/>
                <w:szCs w:val="24"/>
              </w:rPr>
            </w:pPr>
            <w:r w:rsidRPr="00E20EDB">
              <w:rPr>
                <w:rFonts w:ascii="Times New Roman" w:eastAsia="Times New Roman" w:hAnsi="Times New Roman" w:cs="Times New Roman"/>
                <w:b/>
                <w:bCs/>
                <w:color w:val="000000" w:themeColor="text1"/>
                <w:sz w:val="24"/>
                <w:szCs w:val="24"/>
              </w:rPr>
              <w:t>%</w:t>
            </w:r>
          </w:p>
        </w:tc>
      </w:tr>
      <w:tr w:rsidR="00DB0EE6" w:rsidRPr="00E20EDB" w14:paraId="630D1D5A" w14:textId="77777777" w:rsidTr="006D2F02">
        <w:trPr>
          <w:trHeight w:val="340"/>
          <w:jc w:val="center"/>
        </w:trPr>
        <w:tc>
          <w:tcPr>
            <w:tcW w:w="112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7A77721"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Age</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920C99"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30–40</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FA1ABB"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45</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E046E9"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38</w:t>
            </w:r>
          </w:p>
        </w:tc>
      </w:tr>
      <w:tr w:rsidR="00DB0EE6" w:rsidRPr="00E20EDB" w14:paraId="4D490E2F"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92BF531"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6A1710"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41–50</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03BED7"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74</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DBD2BE0"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62</w:t>
            </w:r>
          </w:p>
        </w:tc>
      </w:tr>
      <w:tr w:rsidR="00DB0EE6" w:rsidRPr="00E20EDB" w14:paraId="730B87D5"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6B20ACD"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7551942"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51–60</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B7016D"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1</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5BE5D3C"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1</w:t>
            </w:r>
          </w:p>
        </w:tc>
      </w:tr>
      <w:tr w:rsidR="00DB0EE6" w:rsidRPr="00E20EDB" w14:paraId="61F52E27"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C66E9B2"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3201A1F"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Total</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196E389"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120</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4A3FB86"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100</w:t>
            </w:r>
          </w:p>
        </w:tc>
      </w:tr>
      <w:tr w:rsidR="00DB0EE6" w:rsidRPr="00E20EDB" w14:paraId="2D09FA5D" w14:textId="77777777" w:rsidTr="006D2F02">
        <w:trPr>
          <w:trHeight w:val="340"/>
          <w:jc w:val="center"/>
        </w:trPr>
        <w:tc>
          <w:tcPr>
            <w:tcW w:w="112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F86C48"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Gender</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5EBF06"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Men</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BD34437"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84</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2ECAF32"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70</w:t>
            </w:r>
          </w:p>
        </w:tc>
      </w:tr>
      <w:tr w:rsidR="00DB0EE6" w:rsidRPr="00E20EDB" w14:paraId="4DB0D4C0"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2D69C85"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E3F993F"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Women</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8E6D430"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36</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A670829"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30</w:t>
            </w:r>
          </w:p>
        </w:tc>
      </w:tr>
      <w:tr w:rsidR="00DB0EE6" w:rsidRPr="00E20EDB" w14:paraId="637CE794"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3DEAB03"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533CB9"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Total</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4D6C9B"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120</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94C699F"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100</w:t>
            </w:r>
          </w:p>
        </w:tc>
      </w:tr>
      <w:tr w:rsidR="00DB0EE6" w:rsidRPr="00E20EDB" w14:paraId="11193362" w14:textId="77777777" w:rsidTr="006D2F02">
        <w:trPr>
          <w:trHeight w:val="340"/>
          <w:jc w:val="center"/>
        </w:trPr>
        <w:tc>
          <w:tcPr>
            <w:tcW w:w="112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CD0B68"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Years of experience</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3B6B2C"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10–15</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8B6162"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26</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223C3BE"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22</w:t>
            </w:r>
          </w:p>
        </w:tc>
      </w:tr>
      <w:tr w:rsidR="00DB0EE6" w:rsidRPr="00E20EDB" w14:paraId="285733B9"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D4E489"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8501C83"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16–20</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4627EAB"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63</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A23EFC"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53</w:t>
            </w:r>
          </w:p>
        </w:tc>
      </w:tr>
      <w:tr w:rsidR="00DB0EE6" w:rsidRPr="00E20EDB" w14:paraId="0B636544"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680272"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53298C6"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21–29</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11B90BC"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30</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98C6DF7"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25</w:t>
            </w:r>
          </w:p>
        </w:tc>
      </w:tr>
      <w:tr w:rsidR="00DB0EE6" w:rsidRPr="00E20EDB" w14:paraId="487992C8"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F308E95"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DAE2C4"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30+</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C3A3D9C"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1</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5A83A8"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1</w:t>
            </w:r>
          </w:p>
        </w:tc>
      </w:tr>
      <w:tr w:rsidR="00DB0EE6" w:rsidRPr="00E20EDB" w14:paraId="459C9C31"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B00D8D2"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A8AEC25"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Total</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E922B05"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120</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8894803"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100</w:t>
            </w:r>
          </w:p>
        </w:tc>
      </w:tr>
      <w:tr w:rsidR="00DB0EE6" w:rsidRPr="00E20EDB" w14:paraId="54C8C7AF" w14:textId="77777777" w:rsidTr="006D2F02">
        <w:trPr>
          <w:trHeight w:val="340"/>
          <w:jc w:val="center"/>
        </w:trPr>
        <w:tc>
          <w:tcPr>
            <w:tcW w:w="112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20DC71"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Job position</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BB5B052"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Executive</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43A0864"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30</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160AC8F"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25</w:t>
            </w:r>
          </w:p>
        </w:tc>
      </w:tr>
      <w:tr w:rsidR="00DB0EE6" w:rsidRPr="00E20EDB" w14:paraId="5D132625"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A16755"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C05EACB"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Top manager</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0D2917"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90</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5EE2BCD"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75</w:t>
            </w:r>
          </w:p>
        </w:tc>
      </w:tr>
      <w:tr w:rsidR="00DB0EE6" w:rsidRPr="00E20EDB" w14:paraId="51326B02"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2AB4F01"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102B2FA"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Total</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9903F4"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120</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396708"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100</w:t>
            </w:r>
          </w:p>
        </w:tc>
      </w:tr>
      <w:tr w:rsidR="00DB0EE6" w:rsidRPr="00E20EDB" w14:paraId="67EEA6BB" w14:textId="77777777" w:rsidTr="006D2F02">
        <w:trPr>
          <w:trHeight w:val="340"/>
          <w:jc w:val="center"/>
        </w:trPr>
        <w:tc>
          <w:tcPr>
            <w:tcW w:w="112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640020C"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lastRenderedPageBreak/>
              <w:t>GenAI experience</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09B436D"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Advanced</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F7687DC"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93</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146E5E8"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78</w:t>
            </w:r>
          </w:p>
        </w:tc>
      </w:tr>
      <w:tr w:rsidR="00DB0EE6" w:rsidRPr="00E20EDB" w14:paraId="2C4F9A22"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7F4FA4"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41F1C26"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Intermediate</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87A1EB"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27</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65B6C1D" w14:textId="3B83B01C"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2</w:t>
            </w:r>
            <w:r w:rsidR="00B25893">
              <w:rPr>
                <w:rFonts w:ascii="Times New Roman" w:eastAsia="Times New Roman" w:hAnsi="Times New Roman" w:cs="Times New Roman"/>
                <w:color w:val="000000" w:themeColor="text1"/>
              </w:rPr>
              <w:t>2</w:t>
            </w:r>
          </w:p>
        </w:tc>
      </w:tr>
      <w:tr w:rsidR="00DB0EE6" w:rsidRPr="00E20EDB" w14:paraId="4D1D1C9C"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D8DF19"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EF38645"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Total</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F72C3C8"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120</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0CDAAC4"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100</w:t>
            </w:r>
          </w:p>
        </w:tc>
      </w:tr>
      <w:tr w:rsidR="00DB0EE6" w:rsidRPr="00E20EDB" w14:paraId="1741F22B" w14:textId="77777777" w:rsidTr="006D2F02">
        <w:trPr>
          <w:trHeight w:val="340"/>
          <w:jc w:val="center"/>
        </w:trPr>
        <w:tc>
          <w:tcPr>
            <w:tcW w:w="112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0DF6CBA"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Industry</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5B1687"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Manufacturing</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F7C15BB"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6</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5A74DC"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5</w:t>
            </w:r>
          </w:p>
        </w:tc>
      </w:tr>
      <w:tr w:rsidR="00DB0EE6" w:rsidRPr="00E20EDB" w14:paraId="50452306"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7F411B8"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589F3A"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Financial services</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7E156AD"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27</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AC7062F"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23</w:t>
            </w:r>
          </w:p>
        </w:tc>
      </w:tr>
      <w:tr w:rsidR="00DB0EE6" w:rsidRPr="00E20EDB" w14:paraId="7A208085"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75D70E1"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6C01718"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Retail</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242C5C4"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16</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6A9C612"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13</w:t>
            </w:r>
          </w:p>
        </w:tc>
      </w:tr>
      <w:tr w:rsidR="00DB0EE6" w:rsidRPr="00E20EDB" w14:paraId="46FBEB22"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BEF624E"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9B2B12"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Logistics</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0D01820"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14</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3A3B26"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12</w:t>
            </w:r>
          </w:p>
        </w:tc>
      </w:tr>
      <w:tr w:rsidR="00DB0EE6" w:rsidRPr="00E20EDB" w14:paraId="572A1220"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9785862"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E38A0F"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Industrial sector</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C342EDA"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13</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8F62D06"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11</w:t>
            </w:r>
          </w:p>
        </w:tc>
      </w:tr>
      <w:tr w:rsidR="00DB0EE6" w:rsidRPr="00E20EDB" w14:paraId="3B5ABF3E"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04063264"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CC7D4DB"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Hospitality</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93DCE0C"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9</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31658D4"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7</w:t>
            </w:r>
          </w:p>
        </w:tc>
      </w:tr>
      <w:tr w:rsidR="00DB0EE6" w:rsidRPr="00E20EDB" w14:paraId="6A2B5052"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3677B87"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3FAA0E4"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Services/consulting</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0FB232B"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35</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D810861" w14:textId="77777777" w:rsidR="00DB0EE6" w:rsidRPr="00E20EDB" w:rsidRDefault="00DB0EE6" w:rsidP="006D2F02">
            <w:pPr>
              <w:spacing w:line="480" w:lineRule="auto"/>
              <w:jc w:val="center"/>
              <w:rPr>
                <w:rFonts w:ascii="Times New Roman" w:eastAsia="Times New Roman" w:hAnsi="Times New Roman" w:cs="Times New Roman"/>
                <w:color w:val="000000" w:themeColor="text1"/>
              </w:rPr>
            </w:pPr>
            <w:r w:rsidRPr="00E20EDB">
              <w:rPr>
                <w:rFonts w:ascii="Times New Roman" w:eastAsia="Times New Roman" w:hAnsi="Times New Roman" w:cs="Times New Roman"/>
                <w:color w:val="000000" w:themeColor="text1"/>
              </w:rPr>
              <w:t>29</w:t>
            </w:r>
          </w:p>
        </w:tc>
      </w:tr>
      <w:tr w:rsidR="00DB0EE6" w:rsidRPr="00E20EDB" w14:paraId="5A21720B" w14:textId="77777777" w:rsidTr="006D2F02">
        <w:trPr>
          <w:trHeight w:val="340"/>
          <w:jc w:val="center"/>
        </w:trPr>
        <w:tc>
          <w:tcPr>
            <w:tcW w:w="112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AB546E3" w14:textId="77777777" w:rsidR="00DB0EE6" w:rsidRPr="00E20EDB" w:rsidRDefault="00DB0EE6" w:rsidP="006D2F02">
            <w:pPr>
              <w:widowControl w:val="0"/>
              <w:pBdr>
                <w:top w:val="nil"/>
                <w:left w:val="nil"/>
                <w:bottom w:val="nil"/>
                <w:right w:val="nil"/>
                <w:between w:val="nil"/>
              </w:pBdr>
              <w:spacing w:line="480" w:lineRule="auto"/>
              <w:rPr>
                <w:rFonts w:ascii="Times New Roman" w:eastAsia="Times New Roman" w:hAnsi="Times New Roman" w:cs="Times New Roman"/>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76D37ED"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Total</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07412E"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120</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55C89DB" w14:textId="77777777" w:rsidR="00DB0EE6" w:rsidRPr="00E20EDB" w:rsidRDefault="00DB0EE6" w:rsidP="006D2F02">
            <w:pPr>
              <w:spacing w:line="480" w:lineRule="auto"/>
              <w:jc w:val="center"/>
              <w:rPr>
                <w:rFonts w:ascii="Times New Roman" w:eastAsia="Times New Roman" w:hAnsi="Times New Roman" w:cs="Times New Roman"/>
                <w:i/>
                <w:iCs/>
                <w:color w:val="000000" w:themeColor="text1"/>
              </w:rPr>
            </w:pPr>
            <w:r w:rsidRPr="00E20EDB">
              <w:rPr>
                <w:rFonts w:ascii="Times New Roman" w:eastAsia="Times New Roman" w:hAnsi="Times New Roman" w:cs="Times New Roman"/>
                <w:i/>
                <w:iCs/>
                <w:color w:val="000000" w:themeColor="text1"/>
              </w:rPr>
              <w:t>100</w:t>
            </w:r>
          </w:p>
        </w:tc>
      </w:tr>
    </w:tbl>
    <w:p w14:paraId="502107E1" w14:textId="77777777" w:rsidR="00DB0EE6" w:rsidRPr="00E20EDB" w:rsidRDefault="00DB0EE6" w:rsidP="00DB0EE6">
      <w:pPr>
        <w:spacing w:line="480" w:lineRule="auto"/>
        <w:jc w:val="both"/>
        <w:rPr>
          <w:rFonts w:ascii="Times New Roman" w:eastAsia="Times New Roman" w:hAnsi="Times New Roman" w:cs="Times New Roman"/>
          <w:color w:val="000000" w:themeColor="text1"/>
          <w:sz w:val="20"/>
          <w:szCs w:val="20"/>
        </w:rPr>
      </w:pPr>
      <w:r w:rsidRPr="00E20EDB">
        <w:rPr>
          <w:rFonts w:ascii="Times New Roman" w:eastAsia="Times New Roman" w:hAnsi="Times New Roman" w:cs="Times New Roman"/>
          <w:color w:val="000000" w:themeColor="text1"/>
          <w:sz w:val="20"/>
          <w:szCs w:val="20"/>
        </w:rPr>
        <w:t>Source: own elaboration.</w:t>
      </w:r>
    </w:p>
    <w:p w14:paraId="7E7C2313" w14:textId="77777777" w:rsidR="00DB0EE6" w:rsidRDefault="00DB0EE6">
      <w:pPr>
        <w:rPr>
          <w:rFonts w:ascii="Times New Roman" w:eastAsia="Times New Roman" w:hAnsi="Times New Roman" w:cs="Times New Roman"/>
          <w:b/>
          <w:bCs/>
          <w:sz w:val="24"/>
          <w:szCs w:val="24"/>
          <w:lang w:val="en-GB"/>
        </w:rPr>
      </w:pPr>
    </w:p>
    <w:p w14:paraId="09BE1AA3" w14:textId="77777777" w:rsidR="00DB0EE6" w:rsidRDefault="00DB0EE6">
      <w:pPr>
        <w:rPr>
          <w:rFonts w:ascii="Times New Roman" w:eastAsia="Times New Roman" w:hAnsi="Times New Roman" w:cs="Times New Roman"/>
          <w:b/>
          <w:bCs/>
          <w:sz w:val="24"/>
          <w:szCs w:val="24"/>
          <w:lang w:val="en-GB"/>
        </w:rPr>
      </w:pPr>
    </w:p>
    <w:p w14:paraId="60C6F73D" w14:textId="77777777" w:rsidR="00DB0EE6" w:rsidRDefault="00DB0EE6">
      <w:pPr>
        <w:rPr>
          <w:rFonts w:ascii="Times New Roman" w:eastAsia="Times New Roman" w:hAnsi="Times New Roman" w:cs="Times New Roman"/>
          <w:b/>
          <w:bCs/>
          <w:sz w:val="24"/>
          <w:szCs w:val="24"/>
          <w:lang w:val="en-GB"/>
        </w:rPr>
      </w:pPr>
    </w:p>
    <w:p w14:paraId="5FBB61E3" w14:textId="77777777" w:rsidR="00DB0EE6" w:rsidRDefault="00DB0EE6">
      <w:pPr>
        <w:rPr>
          <w:rFonts w:ascii="Times New Roman" w:eastAsia="Times New Roman" w:hAnsi="Times New Roman" w:cs="Times New Roman"/>
          <w:b/>
          <w:bCs/>
          <w:sz w:val="24"/>
          <w:szCs w:val="24"/>
          <w:lang w:val="en-GB"/>
        </w:rPr>
      </w:pPr>
    </w:p>
    <w:p w14:paraId="5B37CCEE" w14:textId="38545C9E" w:rsidR="009F4339" w:rsidRPr="00F07253" w:rsidRDefault="00000000">
      <w:pPr>
        <w:rPr>
          <w:rFonts w:ascii="Times New Roman" w:eastAsia="Times New Roman" w:hAnsi="Times New Roman" w:cs="Times New Roman"/>
          <w:sz w:val="24"/>
          <w:szCs w:val="24"/>
          <w:lang w:val="en-GB"/>
        </w:rPr>
      </w:pPr>
      <w:r w:rsidRPr="00F07253">
        <w:rPr>
          <w:rFonts w:ascii="Times New Roman" w:eastAsia="Times New Roman" w:hAnsi="Times New Roman" w:cs="Times New Roman"/>
          <w:b/>
          <w:bCs/>
          <w:sz w:val="24"/>
          <w:szCs w:val="24"/>
          <w:lang w:val="en-GB"/>
        </w:rPr>
        <w:lastRenderedPageBreak/>
        <w:t>SM</w:t>
      </w:r>
      <w:r w:rsidR="00DB0EE6">
        <w:rPr>
          <w:rFonts w:ascii="Times New Roman" w:eastAsia="Times New Roman" w:hAnsi="Times New Roman" w:cs="Times New Roman"/>
          <w:b/>
          <w:bCs/>
          <w:sz w:val="24"/>
          <w:szCs w:val="24"/>
          <w:lang w:val="en-GB"/>
        </w:rPr>
        <w:t>3</w:t>
      </w:r>
      <w:r w:rsidRPr="00F07253">
        <w:rPr>
          <w:rFonts w:ascii="Times New Roman" w:eastAsia="Times New Roman" w:hAnsi="Times New Roman" w:cs="Times New Roman"/>
          <w:b/>
          <w:bCs/>
          <w:sz w:val="24"/>
          <w:szCs w:val="24"/>
          <w:lang w:val="en-GB"/>
        </w:rPr>
        <w:t xml:space="preserve">: </w:t>
      </w:r>
      <w:r w:rsidRPr="00F07253">
        <w:rPr>
          <w:rFonts w:ascii="Times New Roman" w:eastAsia="Times New Roman" w:hAnsi="Times New Roman" w:cs="Times New Roman"/>
          <w:sz w:val="24"/>
          <w:szCs w:val="24"/>
          <w:lang w:val="en-GB"/>
        </w:rPr>
        <w:t>Qualitative corpus characteristics by questionnaire item</w:t>
      </w:r>
    </w:p>
    <w:tbl>
      <w:tblPr>
        <w:tblStyle w:val="a0"/>
        <w:tblW w:w="5000" w:type="pct"/>
        <w:jc w:val="center"/>
        <w:tblInd w:w="0" w:type="dxa"/>
        <w:tblLook w:val="0600" w:firstRow="0" w:lastRow="0" w:firstColumn="0" w:lastColumn="0" w:noHBand="1" w:noVBand="1"/>
      </w:tblPr>
      <w:tblGrid>
        <w:gridCol w:w="764"/>
        <w:gridCol w:w="1133"/>
        <w:gridCol w:w="751"/>
        <w:gridCol w:w="751"/>
        <w:gridCol w:w="849"/>
        <w:gridCol w:w="768"/>
        <w:gridCol w:w="939"/>
        <w:gridCol w:w="686"/>
        <w:gridCol w:w="980"/>
        <w:gridCol w:w="1070"/>
        <w:gridCol w:w="931"/>
        <w:gridCol w:w="857"/>
        <w:gridCol w:w="1078"/>
        <w:gridCol w:w="1128"/>
        <w:gridCol w:w="1259"/>
      </w:tblGrid>
      <w:tr w:rsidR="009F4339" w:rsidRPr="00F07253" w14:paraId="5CF5A1A4" w14:textId="77777777" w:rsidTr="00F07253">
        <w:trPr>
          <w:cantSplit/>
          <w:trHeight w:val="1404"/>
          <w:tblHeader/>
          <w:jc w:val="center"/>
        </w:trPr>
        <w:tc>
          <w:tcPr>
            <w:tcW w:w="2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6BDAAF2"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b/>
                <w:bCs/>
                <w:sz w:val="20"/>
                <w:szCs w:val="20"/>
              </w:rPr>
              <w:t>Question</w:t>
            </w:r>
          </w:p>
        </w:tc>
        <w:tc>
          <w:tcPr>
            <w:tcW w:w="37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553A948"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b/>
                <w:bCs/>
                <w:sz w:val="20"/>
                <w:szCs w:val="20"/>
              </w:rPr>
              <w:t>DDDM activity</w:t>
            </w:r>
          </w:p>
        </w:tc>
        <w:tc>
          <w:tcPr>
            <w:tcW w:w="28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591FECE" w14:textId="77777777" w:rsidR="009F4339" w:rsidRPr="00F07253" w:rsidRDefault="00000000">
            <w:pPr>
              <w:ind w:left="113" w:right="113"/>
              <w:jc w:val="center"/>
              <w:rPr>
                <w:rFonts w:ascii="Times New Roman" w:eastAsia="Times New Roman" w:hAnsi="Times New Roman" w:cs="Times New Roman"/>
                <w:sz w:val="20"/>
                <w:szCs w:val="20"/>
              </w:rPr>
            </w:pPr>
            <w:r w:rsidRPr="00F07253">
              <w:rPr>
                <w:rFonts w:ascii="Times New Roman" w:eastAsia="Times New Roman" w:hAnsi="Times New Roman" w:cs="Times New Roman"/>
                <w:b/>
                <w:bCs/>
                <w:sz w:val="20"/>
                <w:szCs w:val="20"/>
              </w:rPr>
              <w:t>Total words</w:t>
            </w:r>
          </w:p>
        </w:tc>
        <w:tc>
          <w:tcPr>
            <w:tcW w:w="31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CE901E6" w14:textId="77777777" w:rsidR="009F4339" w:rsidRPr="00F07253" w:rsidRDefault="00000000">
            <w:pPr>
              <w:ind w:left="113" w:right="113"/>
              <w:jc w:val="center"/>
              <w:rPr>
                <w:rFonts w:ascii="Times New Roman" w:eastAsia="Times New Roman" w:hAnsi="Times New Roman" w:cs="Times New Roman"/>
                <w:sz w:val="20"/>
                <w:szCs w:val="20"/>
              </w:rPr>
            </w:pPr>
            <w:r w:rsidRPr="00F07253">
              <w:rPr>
                <w:rFonts w:ascii="Times New Roman" w:eastAsia="Times New Roman" w:hAnsi="Times New Roman" w:cs="Times New Roman"/>
                <w:b/>
                <w:bCs/>
                <w:sz w:val="20"/>
                <w:szCs w:val="20"/>
              </w:rPr>
              <w:t>Mean words</w:t>
            </w:r>
          </w:p>
        </w:tc>
        <w:tc>
          <w:tcPr>
            <w:tcW w:w="32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1FA9EF6" w14:textId="77777777" w:rsidR="009F4339" w:rsidRPr="00F07253" w:rsidRDefault="00000000">
            <w:pPr>
              <w:ind w:left="113" w:right="113"/>
              <w:jc w:val="center"/>
              <w:rPr>
                <w:rFonts w:ascii="Times New Roman" w:eastAsia="Times New Roman" w:hAnsi="Times New Roman" w:cs="Times New Roman"/>
                <w:sz w:val="20"/>
                <w:szCs w:val="20"/>
              </w:rPr>
            </w:pPr>
            <w:r w:rsidRPr="00F07253">
              <w:rPr>
                <w:rFonts w:ascii="Times New Roman" w:eastAsia="Times New Roman" w:hAnsi="Times New Roman" w:cs="Times New Roman"/>
                <w:b/>
                <w:bCs/>
                <w:sz w:val="20"/>
                <w:szCs w:val="20"/>
              </w:rPr>
              <w:t>Median (IQR)</w:t>
            </w:r>
          </w:p>
        </w:tc>
        <w:tc>
          <w:tcPr>
            <w:tcW w:w="28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6B10502" w14:textId="77777777" w:rsidR="009F4339" w:rsidRPr="00F07253" w:rsidRDefault="00000000">
            <w:pPr>
              <w:ind w:left="113" w:right="113"/>
              <w:jc w:val="center"/>
              <w:rPr>
                <w:rFonts w:ascii="Times New Roman" w:eastAsia="Times New Roman" w:hAnsi="Times New Roman" w:cs="Times New Roman"/>
                <w:sz w:val="20"/>
                <w:szCs w:val="20"/>
              </w:rPr>
            </w:pPr>
            <w:r w:rsidRPr="00F07253">
              <w:rPr>
                <w:rFonts w:ascii="Times New Roman" w:eastAsia="Times New Roman" w:hAnsi="Times New Roman" w:cs="Times New Roman"/>
                <w:b/>
                <w:bCs/>
                <w:sz w:val="20"/>
                <w:szCs w:val="20"/>
              </w:rPr>
              <w:t>Range</w:t>
            </w:r>
          </w:p>
        </w:tc>
        <w:tc>
          <w:tcPr>
            <w:tcW w:w="34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019D5B3" w14:textId="77777777" w:rsidR="009F4339" w:rsidRPr="00F07253" w:rsidRDefault="00000000">
            <w:pPr>
              <w:ind w:left="113" w:right="113"/>
              <w:jc w:val="center"/>
              <w:rPr>
                <w:rFonts w:ascii="Times New Roman" w:eastAsia="Times New Roman" w:hAnsi="Times New Roman" w:cs="Times New Roman"/>
                <w:sz w:val="20"/>
                <w:szCs w:val="20"/>
              </w:rPr>
            </w:pPr>
            <w:r w:rsidRPr="00F07253">
              <w:rPr>
                <w:rFonts w:ascii="Times New Roman" w:eastAsia="Times New Roman" w:hAnsi="Times New Roman" w:cs="Times New Roman"/>
                <w:b/>
                <w:bCs/>
                <w:sz w:val="20"/>
                <w:szCs w:val="20"/>
              </w:rPr>
              <w:t>Avg. meaning segments</w:t>
            </w:r>
          </w:p>
        </w:tc>
        <w:tc>
          <w:tcPr>
            <w:tcW w:w="25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A2818CD" w14:textId="77777777" w:rsidR="009F4339" w:rsidRPr="00F07253" w:rsidRDefault="00000000">
            <w:pPr>
              <w:ind w:left="113" w:right="113"/>
              <w:jc w:val="center"/>
              <w:rPr>
                <w:rFonts w:ascii="Times New Roman" w:eastAsia="Times New Roman" w:hAnsi="Times New Roman" w:cs="Times New Roman"/>
                <w:sz w:val="20"/>
                <w:szCs w:val="20"/>
              </w:rPr>
            </w:pPr>
            <w:r w:rsidRPr="00F07253">
              <w:rPr>
                <w:rFonts w:ascii="Times New Roman" w:eastAsia="Times New Roman" w:hAnsi="Times New Roman" w:cs="Times New Roman"/>
                <w:b/>
                <w:bCs/>
                <w:sz w:val="20"/>
                <w:szCs w:val="20"/>
              </w:rPr>
              <w:t>Brief</w:t>
            </w:r>
          </w:p>
        </w:tc>
        <w:tc>
          <w:tcPr>
            <w:tcW w:w="34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F4C206D" w14:textId="77777777" w:rsidR="009F4339" w:rsidRPr="00F07253" w:rsidRDefault="00000000">
            <w:pPr>
              <w:ind w:left="113" w:right="113"/>
              <w:jc w:val="center"/>
              <w:rPr>
                <w:rFonts w:ascii="Times New Roman" w:eastAsia="Times New Roman" w:hAnsi="Times New Roman" w:cs="Times New Roman"/>
                <w:sz w:val="20"/>
                <w:szCs w:val="20"/>
              </w:rPr>
            </w:pPr>
            <w:r w:rsidRPr="00F07253">
              <w:rPr>
                <w:rFonts w:ascii="Times New Roman" w:eastAsia="Times New Roman" w:hAnsi="Times New Roman" w:cs="Times New Roman"/>
                <w:b/>
                <w:bCs/>
                <w:sz w:val="20"/>
                <w:szCs w:val="20"/>
              </w:rPr>
              <w:t>Moderate</w:t>
            </w:r>
          </w:p>
        </w:tc>
        <w:tc>
          <w:tcPr>
            <w:tcW w:w="3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684D907" w14:textId="77777777" w:rsidR="009F4339" w:rsidRPr="00F07253" w:rsidRDefault="00000000">
            <w:pPr>
              <w:ind w:left="113" w:right="113"/>
              <w:jc w:val="center"/>
              <w:rPr>
                <w:rFonts w:ascii="Times New Roman" w:eastAsia="Times New Roman" w:hAnsi="Times New Roman" w:cs="Times New Roman"/>
                <w:sz w:val="20"/>
                <w:szCs w:val="20"/>
              </w:rPr>
            </w:pPr>
            <w:r w:rsidRPr="00F07253">
              <w:rPr>
                <w:rFonts w:ascii="Times New Roman" w:eastAsia="Times New Roman" w:hAnsi="Times New Roman" w:cs="Times New Roman"/>
                <w:b/>
                <w:bCs/>
                <w:sz w:val="20"/>
                <w:szCs w:val="20"/>
              </w:rPr>
              <w:t>Elaborated</w:t>
            </w:r>
          </w:p>
        </w:tc>
        <w:tc>
          <w:tcPr>
            <w:tcW w:w="32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86BCCF" w14:textId="77777777" w:rsidR="009F4339" w:rsidRPr="00F07253" w:rsidRDefault="00000000">
            <w:pPr>
              <w:ind w:left="113" w:right="113"/>
              <w:jc w:val="center"/>
              <w:rPr>
                <w:rFonts w:ascii="Times New Roman" w:eastAsia="Times New Roman" w:hAnsi="Times New Roman" w:cs="Times New Roman"/>
                <w:sz w:val="20"/>
                <w:szCs w:val="20"/>
              </w:rPr>
            </w:pPr>
            <w:r w:rsidRPr="00F07253">
              <w:rPr>
                <w:rFonts w:ascii="Times New Roman" w:eastAsia="Times New Roman" w:hAnsi="Times New Roman" w:cs="Times New Roman"/>
                <w:b/>
                <w:bCs/>
                <w:sz w:val="20"/>
                <w:szCs w:val="20"/>
              </w:rPr>
              <w:t>Context provided</w:t>
            </w:r>
          </w:p>
        </w:tc>
        <w:tc>
          <w:tcPr>
            <w:tcW w:w="2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9060DD0" w14:textId="77777777" w:rsidR="009F4339" w:rsidRPr="00F07253" w:rsidRDefault="00000000">
            <w:pPr>
              <w:ind w:left="113" w:right="113"/>
              <w:jc w:val="center"/>
              <w:rPr>
                <w:rFonts w:ascii="Times New Roman" w:eastAsia="Times New Roman" w:hAnsi="Times New Roman" w:cs="Times New Roman"/>
                <w:sz w:val="20"/>
                <w:szCs w:val="20"/>
              </w:rPr>
            </w:pPr>
            <w:r w:rsidRPr="00F07253">
              <w:rPr>
                <w:rFonts w:ascii="Times New Roman" w:eastAsia="Times New Roman" w:hAnsi="Times New Roman" w:cs="Times New Roman"/>
                <w:b/>
                <w:bCs/>
                <w:sz w:val="20"/>
                <w:szCs w:val="20"/>
              </w:rPr>
              <w:t>Specific GenAI use</w:t>
            </w:r>
          </w:p>
        </w:tc>
        <w:tc>
          <w:tcPr>
            <w:tcW w:w="40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84CE2BD" w14:textId="77777777" w:rsidR="009F4339" w:rsidRPr="00F07253" w:rsidRDefault="00000000">
            <w:pPr>
              <w:ind w:left="113" w:right="113"/>
              <w:jc w:val="center"/>
              <w:rPr>
                <w:rFonts w:ascii="Times New Roman" w:eastAsia="Times New Roman" w:hAnsi="Times New Roman" w:cs="Times New Roman"/>
                <w:sz w:val="20"/>
                <w:szCs w:val="20"/>
              </w:rPr>
            </w:pPr>
            <w:r w:rsidRPr="00F07253">
              <w:rPr>
                <w:rFonts w:ascii="Times New Roman" w:eastAsia="Times New Roman" w:hAnsi="Times New Roman" w:cs="Times New Roman"/>
                <w:b/>
                <w:bCs/>
                <w:sz w:val="20"/>
                <w:szCs w:val="20"/>
              </w:rPr>
              <w:t>KM implication</w:t>
            </w:r>
          </w:p>
        </w:tc>
        <w:tc>
          <w:tcPr>
            <w:tcW w:w="39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8A3685E" w14:textId="77777777" w:rsidR="009F4339" w:rsidRPr="00F07253" w:rsidRDefault="00000000">
            <w:pPr>
              <w:ind w:left="113" w:right="113"/>
              <w:jc w:val="center"/>
              <w:rPr>
                <w:rFonts w:ascii="Times New Roman" w:eastAsia="Times New Roman" w:hAnsi="Times New Roman" w:cs="Times New Roman"/>
                <w:sz w:val="20"/>
                <w:szCs w:val="20"/>
              </w:rPr>
            </w:pPr>
            <w:r w:rsidRPr="00F07253">
              <w:rPr>
                <w:rFonts w:ascii="Times New Roman" w:eastAsia="Times New Roman" w:hAnsi="Times New Roman" w:cs="Times New Roman"/>
                <w:b/>
                <w:bCs/>
                <w:sz w:val="20"/>
                <w:szCs w:val="20"/>
              </w:rPr>
              <w:t>Governance control</w:t>
            </w:r>
          </w:p>
        </w:tc>
        <w:tc>
          <w:tcPr>
            <w:tcW w:w="42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FE7B3CA" w14:textId="77777777" w:rsidR="009F4339" w:rsidRPr="00F07253" w:rsidRDefault="00000000">
            <w:pPr>
              <w:ind w:left="113" w:right="113"/>
              <w:jc w:val="center"/>
              <w:rPr>
                <w:rFonts w:ascii="Times New Roman" w:eastAsia="Times New Roman" w:hAnsi="Times New Roman" w:cs="Times New Roman"/>
                <w:b/>
                <w:bCs/>
                <w:sz w:val="20"/>
                <w:szCs w:val="20"/>
              </w:rPr>
            </w:pPr>
            <w:r w:rsidRPr="00F07253">
              <w:rPr>
                <w:rFonts w:ascii="Times New Roman" w:eastAsia="Times New Roman" w:hAnsi="Times New Roman" w:cs="Times New Roman"/>
                <w:b/>
                <w:bCs/>
                <w:sz w:val="20"/>
                <w:szCs w:val="20"/>
              </w:rPr>
              <w:t xml:space="preserve">Authority </w:t>
            </w:r>
          </w:p>
          <w:p w14:paraId="26E93DD3" w14:textId="77777777" w:rsidR="009F4339" w:rsidRPr="00F07253" w:rsidRDefault="00000000">
            <w:pPr>
              <w:ind w:left="113" w:right="113"/>
              <w:jc w:val="center"/>
              <w:rPr>
                <w:rFonts w:ascii="Times New Roman" w:eastAsia="Times New Roman" w:hAnsi="Times New Roman" w:cs="Times New Roman"/>
                <w:sz w:val="20"/>
                <w:szCs w:val="20"/>
              </w:rPr>
            </w:pPr>
            <w:r w:rsidRPr="00F07253">
              <w:rPr>
                <w:rFonts w:ascii="Times New Roman" w:eastAsia="Times New Roman" w:hAnsi="Times New Roman" w:cs="Times New Roman"/>
                <w:b/>
                <w:bCs/>
                <w:sz w:val="20"/>
                <w:szCs w:val="20"/>
              </w:rPr>
              <w:t>accountability</w:t>
            </w:r>
          </w:p>
        </w:tc>
      </w:tr>
      <w:tr w:rsidR="009F4339" w:rsidRPr="00F07253" w14:paraId="06EF541C" w14:textId="77777777" w:rsidTr="00F07253">
        <w:trPr>
          <w:trHeight w:val="775"/>
          <w:jc w:val="center"/>
        </w:trPr>
        <w:tc>
          <w:tcPr>
            <w:tcW w:w="2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646F030"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Q1</w:t>
            </w:r>
          </w:p>
        </w:tc>
        <w:tc>
          <w:tcPr>
            <w:tcW w:w="37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A793295"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Problem identification</w:t>
            </w:r>
          </w:p>
        </w:tc>
        <w:tc>
          <w:tcPr>
            <w:tcW w:w="28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6967378"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9,285</w:t>
            </w:r>
          </w:p>
        </w:tc>
        <w:tc>
          <w:tcPr>
            <w:tcW w:w="31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4D8874E"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77.4</w:t>
            </w:r>
          </w:p>
        </w:tc>
        <w:tc>
          <w:tcPr>
            <w:tcW w:w="32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1CB8478"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78 (71–84)</w:t>
            </w:r>
          </w:p>
        </w:tc>
        <w:tc>
          <w:tcPr>
            <w:tcW w:w="28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A5ADDD"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56–93</w:t>
            </w:r>
          </w:p>
        </w:tc>
        <w:tc>
          <w:tcPr>
            <w:tcW w:w="34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A0BA896"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5.6</w:t>
            </w:r>
          </w:p>
        </w:tc>
        <w:tc>
          <w:tcPr>
            <w:tcW w:w="25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C4F7043"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0 (0%)</w:t>
            </w:r>
          </w:p>
        </w:tc>
        <w:tc>
          <w:tcPr>
            <w:tcW w:w="34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E929826"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38 (32%)</w:t>
            </w:r>
          </w:p>
        </w:tc>
        <w:tc>
          <w:tcPr>
            <w:tcW w:w="3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8E3D387"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82 (68%)</w:t>
            </w:r>
          </w:p>
        </w:tc>
        <w:tc>
          <w:tcPr>
            <w:tcW w:w="32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736C733"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94 (78%)</w:t>
            </w:r>
          </w:p>
        </w:tc>
        <w:tc>
          <w:tcPr>
            <w:tcW w:w="2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B84AB3E"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100 (83%)</w:t>
            </w:r>
          </w:p>
        </w:tc>
        <w:tc>
          <w:tcPr>
            <w:tcW w:w="40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BAA60D0"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106 (88%)</w:t>
            </w:r>
          </w:p>
        </w:tc>
        <w:tc>
          <w:tcPr>
            <w:tcW w:w="39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250C5A2"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115 (96%)</w:t>
            </w:r>
          </w:p>
        </w:tc>
        <w:tc>
          <w:tcPr>
            <w:tcW w:w="42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FBAA8ED"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114 (95%)</w:t>
            </w:r>
          </w:p>
        </w:tc>
      </w:tr>
      <w:tr w:rsidR="009F4339" w:rsidRPr="00F07253" w14:paraId="2D6FBEA2" w14:textId="77777777" w:rsidTr="00F07253">
        <w:trPr>
          <w:trHeight w:val="775"/>
          <w:jc w:val="center"/>
        </w:trPr>
        <w:tc>
          <w:tcPr>
            <w:tcW w:w="2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67A58A4"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Q2</w:t>
            </w:r>
          </w:p>
        </w:tc>
        <w:tc>
          <w:tcPr>
            <w:tcW w:w="37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EA75455"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Data collection</w:t>
            </w:r>
          </w:p>
        </w:tc>
        <w:tc>
          <w:tcPr>
            <w:tcW w:w="28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5B2908"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9,353</w:t>
            </w:r>
          </w:p>
        </w:tc>
        <w:tc>
          <w:tcPr>
            <w:tcW w:w="31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841DDD1"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77.9</w:t>
            </w:r>
          </w:p>
        </w:tc>
        <w:tc>
          <w:tcPr>
            <w:tcW w:w="32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1E76077"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78 (70–86)</w:t>
            </w:r>
          </w:p>
        </w:tc>
        <w:tc>
          <w:tcPr>
            <w:tcW w:w="28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46C57ED"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58–95</w:t>
            </w:r>
          </w:p>
        </w:tc>
        <w:tc>
          <w:tcPr>
            <w:tcW w:w="34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75D665"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5.5</w:t>
            </w:r>
          </w:p>
        </w:tc>
        <w:tc>
          <w:tcPr>
            <w:tcW w:w="25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2AED37C"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0 (0%)</w:t>
            </w:r>
          </w:p>
        </w:tc>
        <w:tc>
          <w:tcPr>
            <w:tcW w:w="34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7F3FA04"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43 (36%)</w:t>
            </w:r>
          </w:p>
        </w:tc>
        <w:tc>
          <w:tcPr>
            <w:tcW w:w="3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5CB273F"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77 (64%)</w:t>
            </w:r>
          </w:p>
        </w:tc>
        <w:tc>
          <w:tcPr>
            <w:tcW w:w="32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DAD73C6"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94 (78%)</w:t>
            </w:r>
          </w:p>
        </w:tc>
        <w:tc>
          <w:tcPr>
            <w:tcW w:w="2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23F759B"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100 (83%)</w:t>
            </w:r>
          </w:p>
        </w:tc>
        <w:tc>
          <w:tcPr>
            <w:tcW w:w="40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78F8CC1"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110 (92%)</w:t>
            </w:r>
          </w:p>
        </w:tc>
        <w:tc>
          <w:tcPr>
            <w:tcW w:w="39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917B2F5"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116 (97%)</w:t>
            </w:r>
          </w:p>
        </w:tc>
        <w:tc>
          <w:tcPr>
            <w:tcW w:w="42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3961F4"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118 (98%)</w:t>
            </w:r>
          </w:p>
        </w:tc>
      </w:tr>
      <w:tr w:rsidR="009F4339" w:rsidRPr="00F07253" w14:paraId="4C276893" w14:textId="77777777" w:rsidTr="00F07253">
        <w:trPr>
          <w:trHeight w:val="775"/>
          <w:jc w:val="center"/>
        </w:trPr>
        <w:tc>
          <w:tcPr>
            <w:tcW w:w="2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2F12365"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Q3</w:t>
            </w:r>
          </w:p>
        </w:tc>
        <w:tc>
          <w:tcPr>
            <w:tcW w:w="37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7E7ABA9"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Data interpretation</w:t>
            </w:r>
          </w:p>
        </w:tc>
        <w:tc>
          <w:tcPr>
            <w:tcW w:w="28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DB167A8"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9,235</w:t>
            </w:r>
          </w:p>
        </w:tc>
        <w:tc>
          <w:tcPr>
            <w:tcW w:w="31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9E27C22"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77.0</w:t>
            </w:r>
          </w:p>
        </w:tc>
        <w:tc>
          <w:tcPr>
            <w:tcW w:w="32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0C117F7"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79 (69–84)</w:t>
            </w:r>
          </w:p>
        </w:tc>
        <w:tc>
          <w:tcPr>
            <w:tcW w:w="28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AC142FB"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58–93</w:t>
            </w:r>
          </w:p>
        </w:tc>
        <w:tc>
          <w:tcPr>
            <w:tcW w:w="34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33398BD"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5.5</w:t>
            </w:r>
          </w:p>
        </w:tc>
        <w:tc>
          <w:tcPr>
            <w:tcW w:w="25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D77404F"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0 (0%)</w:t>
            </w:r>
          </w:p>
        </w:tc>
        <w:tc>
          <w:tcPr>
            <w:tcW w:w="34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2EAF2A3"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44 (37%)</w:t>
            </w:r>
          </w:p>
        </w:tc>
        <w:tc>
          <w:tcPr>
            <w:tcW w:w="3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6B2C2F"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76 (63%)</w:t>
            </w:r>
          </w:p>
        </w:tc>
        <w:tc>
          <w:tcPr>
            <w:tcW w:w="32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C8AE029"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95 (79%)</w:t>
            </w:r>
          </w:p>
        </w:tc>
        <w:tc>
          <w:tcPr>
            <w:tcW w:w="2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6C683FA"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96 (80%)</w:t>
            </w:r>
          </w:p>
        </w:tc>
        <w:tc>
          <w:tcPr>
            <w:tcW w:w="40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8C1C3B2"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111 (92%)</w:t>
            </w:r>
          </w:p>
        </w:tc>
        <w:tc>
          <w:tcPr>
            <w:tcW w:w="39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C7D4E25"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116 (97%)</w:t>
            </w:r>
          </w:p>
        </w:tc>
        <w:tc>
          <w:tcPr>
            <w:tcW w:w="42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E2BAA0C"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120 (100%)</w:t>
            </w:r>
          </w:p>
        </w:tc>
      </w:tr>
      <w:tr w:rsidR="009F4339" w:rsidRPr="00F07253" w14:paraId="47B0E240" w14:textId="77777777" w:rsidTr="00F07253">
        <w:trPr>
          <w:trHeight w:val="775"/>
          <w:jc w:val="center"/>
        </w:trPr>
        <w:tc>
          <w:tcPr>
            <w:tcW w:w="2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EE39D8E"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Q4</w:t>
            </w:r>
          </w:p>
        </w:tc>
        <w:tc>
          <w:tcPr>
            <w:tcW w:w="37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D20155F"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Alternative generation</w:t>
            </w:r>
          </w:p>
        </w:tc>
        <w:tc>
          <w:tcPr>
            <w:tcW w:w="28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2E0AD9B"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9,138</w:t>
            </w:r>
          </w:p>
        </w:tc>
        <w:tc>
          <w:tcPr>
            <w:tcW w:w="31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0711A2E"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76.2</w:t>
            </w:r>
          </w:p>
        </w:tc>
        <w:tc>
          <w:tcPr>
            <w:tcW w:w="32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062EC0"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76 (68–84)</w:t>
            </w:r>
          </w:p>
        </w:tc>
        <w:tc>
          <w:tcPr>
            <w:tcW w:w="28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E3C65FF"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59–97</w:t>
            </w:r>
          </w:p>
        </w:tc>
        <w:tc>
          <w:tcPr>
            <w:tcW w:w="34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21D734"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5.5</w:t>
            </w:r>
          </w:p>
        </w:tc>
        <w:tc>
          <w:tcPr>
            <w:tcW w:w="25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349D17C"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0 (0%)</w:t>
            </w:r>
          </w:p>
        </w:tc>
        <w:tc>
          <w:tcPr>
            <w:tcW w:w="34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1F67BF4"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44 (37%)</w:t>
            </w:r>
          </w:p>
        </w:tc>
        <w:tc>
          <w:tcPr>
            <w:tcW w:w="3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FE2DDD"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76 (63%)</w:t>
            </w:r>
          </w:p>
        </w:tc>
        <w:tc>
          <w:tcPr>
            <w:tcW w:w="32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323242"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97 (81%)</w:t>
            </w:r>
          </w:p>
        </w:tc>
        <w:tc>
          <w:tcPr>
            <w:tcW w:w="2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9BEBF94"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106 (88%)</w:t>
            </w:r>
          </w:p>
        </w:tc>
        <w:tc>
          <w:tcPr>
            <w:tcW w:w="40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5C8740D"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109 (91%)</w:t>
            </w:r>
          </w:p>
        </w:tc>
        <w:tc>
          <w:tcPr>
            <w:tcW w:w="39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618BDAF"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117 (98%)</w:t>
            </w:r>
          </w:p>
        </w:tc>
        <w:tc>
          <w:tcPr>
            <w:tcW w:w="42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31CDCC"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115 (96%)</w:t>
            </w:r>
          </w:p>
        </w:tc>
      </w:tr>
      <w:tr w:rsidR="009F4339" w:rsidRPr="00F07253" w14:paraId="2C52FBCA" w14:textId="77777777" w:rsidTr="00F07253">
        <w:trPr>
          <w:trHeight w:val="775"/>
          <w:jc w:val="center"/>
        </w:trPr>
        <w:tc>
          <w:tcPr>
            <w:tcW w:w="2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7E4949A"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Q5</w:t>
            </w:r>
          </w:p>
        </w:tc>
        <w:tc>
          <w:tcPr>
            <w:tcW w:w="37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725D29A"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Alternative evaluation</w:t>
            </w:r>
          </w:p>
        </w:tc>
        <w:tc>
          <w:tcPr>
            <w:tcW w:w="28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0D450D"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9,140</w:t>
            </w:r>
          </w:p>
        </w:tc>
        <w:tc>
          <w:tcPr>
            <w:tcW w:w="31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51EB4CD"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76.2</w:t>
            </w:r>
          </w:p>
        </w:tc>
        <w:tc>
          <w:tcPr>
            <w:tcW w:w="32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60AF556"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76 (68–84)</w:t>
            </w:r>
          </w:p>
        </w:tc>
        <w:tc>
          <w:tcPr>
            <w:tcW w:w="28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D72CE6B"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60–94</w:t>
            </w:r>
          </w:p>
        </w:tc>
        <w:tc>
          <w:tcPr>
            <w:tcW w:w="34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865A11C"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5.5</w:t>
            </w:r>
          </w:p>
        </w:tc>
        <w:tc>
          <w:tcPr>
            <w:tcW w:w="25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E27886"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0 (0%)</w:t>
            </w:r>
          </w:p>
        </w:tc>
        <w:tc>
          <w:tcPr>
            <w:tcW w:w="34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436A636"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46 (38%)</w:t>
            </w:r>
          </w:p>
        </w:tc>
        <w:tc>
          <w:tcPr>
            <w:tcW w:w="3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F935748"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74 (62%)</w:t>
            </w:r>
          </w:p>
        </w:tc>
        <w:tc>
          <w:tcPr>
            <w:tcW w:w="32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288540C"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100 (83%)</w:t>
            </w:r>
          </w:p>
        </w:tc>
        <w:tc>
          <w:tcPr>
            <w:tcW w:w="2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30D49F8"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100 (83%)</w:t>
            </w:r>
          </w:p>
        </w:tc>
        <w:tc>
          <w:tcPr>
            <w:tcW w:w="40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FDB815D"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110 (92%)</w:t>
            </w:r>
          </w:p>
        </w:tc>
        <w:tc>
          <w:tcPr>
            <w:tcW w:w="39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2FEB78F"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118 (98%)</w:t>
            </w:r>
          </w:p>
        </w:tc>
        <w:tc>
          <w:tcPr>
            <w:tcW w:w="42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0D4BC91"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118 (98%)</w:t>
            </w:r>
          </w:p>
        </w:tc>
      </w:tr>
      <w:tr w:rsidR="009F4339" w:rsidRPr="00F07253" w14:paraId="75E3793B" w14:textId="77777777" w:rsidTr="00F07253">
        <w:trPr>
          <w:trHeight w:val="1034"/>
          <w:jc w:val="center"/>
        </w:trPr>
        <w:tc>
          <w:tcPr>
            <w:tcW w:w="2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6924AA1"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Q6</w:t>
            </w:r>
          </w:p>
        </w:tc>
        <w:tc>
          <w:tcPr>
            <w:tcW w:w="37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545B896"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Alternative selection / prioritization</w:t>
            </w:r>
          </w:p>
        </w:tc>
        <w:tc>
          <w:tcPr>
            <w:tcW w:w="28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EC731E0"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9,136</w:t>
            </w:r>
          </w:p>
        </w:tc>
        <w:tc>
          <w:tcPr>
            <w:tcW w:w="31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AD140FB"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76.1</w:t>
            </w:r>
          </w:p>
        </w:tc>
        <w:tc>
          <w:tcPr>
            <w:tcW w:w="32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8B6B885"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76 (68–82)</w:t>
            </w:r>
          </w:p>
        </w:tc>
        <w:tc>
          <w:tcPr>
            <w:tcW w:w="28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4D1B043"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59–94</w:t>
            </w:r>
          </w:p>
        </w:tc>
        <w:tc>
          <w:tcPr>
            <w:tcW w:w="34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B63F466"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5.5</w:t>
            </w:r>
          </w:p>
        </w:tc>
        <w:tc>
          <w:tcPr>
            <w:tcW w:w="25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A3C2D9"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0 (0%)</w:t>
            </w:r>
          </w:p>
        </w:tc>
        <w:tc>
          <w:tcPr>
            <w:tcW w:w="34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976D7DA"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50 (42%)</w:t>
            </w:r>
          </w:p>
        </w:tc>
        <w:tc>
          <w:tcPr>
            <w:tcW w:w="3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F437195"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70 (58%)</w:t>
            </w:r>
          </w:p>
        </w:tc>
        <w:tc>
          <w:tcPr>
            <w:tcW w:w="32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9691B20"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97 (81%)</w:t>
            </w:r>
          </w:p>
        </w:tc>
        <w:tc>
          <w:tcPr>
            <w:tcW w:w="2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04264BA"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98 (82%)</w:t>
            </w:r>
          </w:p>
        </w:tc>
        <w:tc>
          <w:tcPr>
            <w:tcW w:w="40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E1F260F"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107 (89%)</w:t>
            </w:r>
          </w:p>
        </w:tc>
        <w:tc>
          <w:tcPr>
            <w:tcW w:w="39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C03FC45"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116 (97%)</w:t>
            </w:r>
          </w:p>
        </w:tc>
        <w:tc>
          <w:tcPr>
            <w:tcW w:w="42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F1AF6A"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116 (97%)</w:t>
            </w:r>
          </w:p>
        </w:tc>
      </w:tr>
      <w:tr w:rsidR="009F4339" w:rsidRPr="00F07253" w14:paraId="5EE79ED6" w14:textId="77777777" w:rsidTr="00F07253">
        <w:trPr>
          <w:trHeight w:val="775"/>
          <w:jc w:val="center"/>
        </w:trPr>
        <w:tc>
          <w:tcPr>
            <w:tcW w:w="2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2AEB2B6"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lastRenderedPageBreak/>
              <w:t>Q7</w:t>
            </w:r>
          </w:p>
        </w:tc>
        <w:tc>
          <w:tcPr>
            <w:tcW w:w="37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30AC7B5"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Implementation</w:t>
            </w:r>
          </w:p>
        </w:tc>
        <w:tc>
          <w:tcPr>
            <w:tcW w:w="28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9C518D"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9,203</w:t>
            </w:r>
          </w:p>
        </w:tc>
        <w:tc>
          <w:tcPr>
            <w:tcW w:w="31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F19685"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76.7</w:t>
            </w:r>
          </w:p>
        </w:tc>
        <w:tc>
          <w:tcPr>
            <w:tcW w:w="32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282F61"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76 (68–84)</w:t>
            </w:r>
          </w:p>
        </w:tc>
        <w:tc>
          <w:tcPr>
            <w:tcW w:w="28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AE6585"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62–97</w:t>
            </w:r>
          </w:p>
        </w:tc>
        <w:tc>
          <w:tcPr>
            <w:tcW w:w="34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6796B85"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5.5</w:t>
            </w:r>
          </w:p>
        </w:tc>
        <w:tc>
          <w:tcPr>
            <w:tcW w:w="25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1E9CBD"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0 (0%)</w:t>
            </w:r>
          </w:p>
        </w:tc>
        <w:tc>
          <w:tcPr>
            <w:tcW w:w="34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06FED2F"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45 (38%)</w:t>
            </w:r>
          </w:p>
        </w:tc>
        <w:tc>
          <w:tcPr>
            <w:tcW w:w="3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0EAD48E"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75 (63%)</w:t>
            </w:r>
          </w:p>
        </w:tc>
        <w:tc>
          <w:tcPr>
            <w:tcW w:w="32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BE91311"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97 (81%)</w:t>
            </w:r>
          </w:p>
        </w:tc>
        <w:tc>
          <w:tcPr>
            <w:tcW w:w="2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8D57F4"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109 (91%)</w:t>
            </w:r>
          </w:p>
        </w:tc>
        <w:tc>
          <w:tcPr>
            <w:tcW w:w="40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474113F"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106 (88%)</w:t>
            </w:r>
          </w:p>
        </w:tc>
        <w:tc>
          <w:tcPr>
            <w:tcW w:w="39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3C65D0C"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117 (98%)</w:t>
            </w:r>
          </w:p>
        </w:tc>
        <w:tc>
          <w:tcPr>
            <w:tcW w:w="42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BEC9A49"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119 (99%)</w:t>
            </w:r>
          </w:p>
        </w:tc>
      </w:tr>
      <w:tr w:rsidR="009F4339" w:rsidRPr="00F07253" w14:paraId="31A069B8" w14:textId="77777777" w:rsidTr="00F07253">
        <w:trPr>
          <w:trHeight w:val="775"/>
          <w:jc w:val="center"/>
        </w:trPr>
        <w:tc>
          <w:tcPr>
            <w:tcW w:w="2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6C55A0C"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Q8</w:t>
            </w:r>
          </w:p>
        </w:tc>
        <w:tc>
          <w:tcPr>
            <w:tcW w:w="37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C1C6431"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Results measurement</w:t>
            </w:r>
          </w:p>
        </w:tc>
        <w:tc>
          <w:tcPr>
            <w:tcW w:w="28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83C5995"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9,047</w:t>
            </w:r>
          </w:p>
        </w:tc>
        <w:tc>
          <w:tcPr>
            <w:tcW w:w="31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45824A"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75.4</w:t>
            </w:r>
          </w:p>
        </w:tc>
        <w:tc>
          <w:tcPr>
            <w:tcW w:w="32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BA456EE"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74 (68–83)</w:t>
            </w:r>
          </w:p>
        </w:tc>
        <w:tc>
          <w:tcPr>
            <w:tcW w:w="28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AA7C0A6"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56–99</w:t>
            </w:r>
          </w:p>
        </w:tc>
        <w:tc>
          <w:tcPr>
            <w:tcW w:w="34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096987E"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5.5</w:t>
            </w:r>
          </w:p>
        </w:tc>
        <w:tc>
          <w:tcPr>
            <w:tcW w:w="25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C64DABC"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0 (0%)</w:t>
            </w:r>
          </w:p>
        </w:tc>
        <w:tc>
          <w:tcPr>
            <w:tcW w:w="34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4284AA5"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49 (41%)</w:t>
            </w:r>
          </w:p>
        </w:tc>
        <w:tc>
          <w:tcPr>
            <w:tcW w:w="3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8C46871"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71 (59%)</w:t>
            </w:r>
          </w:p>
        </w:tc>
        <w:tc>
          <w:tcPr>
            <w:tcW w:w="32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1E7A25A"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95 (79%)</w:t>
            </w:r>
          </w:p>
        </w:tc>
        <w:tc>
          <w:tcPr>
            <w:tcW w:w="2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4C0E5E"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106 (88%)</w:t>
            </w:r>
          </w:p>
        </w:tc>
        <w:tc>
          <w:tcPr>
            <w:tcW w:w="40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6D0046B"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109 (91%)</w:t>
            </w:r>
          </w:p>
        </w:tc>
        <w:tc>
          <w:tcPr>
            <w:tcW w:w="39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546464D"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115 (96%)</w:t>
            </w:r>
          </w:p>
        </w:tc>
        <w:tc>
          <w:tcPr>
            <w:tcW w:w="42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403D21C"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116 (97%)</w:t>
            </w:r>
          </w:p>
        </w:tc>
      </w:tr>
      <w:tr w:rsidR="009F4339" w:rsidRPr="00F07253" w14:paraId="53ACB731" w14:textId="77777777" w:rsidTr="00F07253">
        <w:trPr>
          <w:trHeight w:val="775"/>
          <w:jc w:val="center"/>
        </w:trPr>
        <w:tc>
          <w:tcPr>
            <w:tcW w:w="2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20480BF"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Q9</w:t>
            </w:r>
          </w:p>
        </w:tc>
        <w:tc>
          <w:tcPr>
            <w:tcW w:w="37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1CC157A"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Results interpretation</w:t>
            </w:r>
          </w:p>
        </w:tc>
        <w:tc>
          <w:tcPr>
            <w:tcW w:w="28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D60A6FC"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9,216</w:t>
            </w:r>
          </w:p>
        </w:tc>
        <w:tc>
          <w:tcPr>
            <w:tcW w:w="31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F2FE30"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76.8</w:t>
            </w:r>
          </w:p>
        </w:tc>
        <w:tc>
          <w:tcPr>
            <w:tcW w:w="32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80E862D"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76 (69–84)</w:t>
            </w:r>
          </w:p>
        </w:tc>
        <w:tc>
          <w:tcPr>
            <w:tcW w:w="28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03E473C"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54–97</w:t>
            </w:r>
          </w:p>
        </w:tc>
        <w:tc>
          <w:tcPr>
            <w:tcW w:w="34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3FAF4E"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5.5</w:t>
            </w:r>
          </w:p>
        </w:tc>
        <w:tc>
          <w:tcPr>
            <w:tcW w:w="25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634E308"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0 (0%)</w:t>
            </w:r>
          </w:p>
        </w:tc>
        <w:tc>
          <w:tcPr>
            <w:tcW w:w="34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5F67D60"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37 (31%)</w:t>
            </w:r>
          </w:p>
        </w:tc>
        <w:tc>
          <w:tcPr>
            <w:tcW w:w="3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C34C16F"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83 (69%)</w:t>
            </w:r>
          </w:p>
        </w:tc>
        <w:tc>
          <w:tcPr>
            <w:tcW w:w="32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EEDBF4D"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94 (78%)</w:t>
            </w:r>
          </w:p>
        </w:tc>
        <w:tc>
          <w:tcPr>
            <w:tcW w:w="2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D0D01A"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89 (74%)</w:t>
            </w:r>
          </w:p>
        </w:tc>
        <w:tc>
          <w:tcPr>
            <w:tcW w:w="40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2CC5B34"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104 (87%)</w:t>
            </w:r>
          </w:p>
        </w:tc>
        <w:tc>
          <w:tcPr>
            <w:tcW w:w="39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4D380A0"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118 (98%)</w:t>
            </w:r>
          </w:p>
        </w:tc>
        <w:tc>
          <w:tcPr>
            <w:tcW w:w="42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0FA76CE"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117 (98%)</w:t>
            </w:r>
          </w:p>
        </w:tc>
      </w:tr>
      <w:tr w:rsidR="009F4339" w:rsidRPr="00F07253" w14:paraId="352BF8FC" w14:textId="77777777" w:rsidTr="00F07253">
        <w:trPr>
          <w:trHeight w:val="775"/>
          <w:jc w:val="center"/>
        </w:trPr>
        <w:tc>
          <w:tcPr>
            <w:tcW w:w="2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3FCC478"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Q10</w:t>
            </w:r>
          </w:p>
        </w:tc>
        <w:tc>
          <w:tcPr>
            <w:tcW w:w="37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309F820"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Results review / learning</w:t>
            </w:r>
          </w:p>
        </w:tc>
        <w:tc>
          <w:tcPr>
            <w:tcW w:w="28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080B6DF"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9,206</w:t>
            </w:r>
          </w:p>
        </w:tc>
        <w:tc>
          <w:tcPr>
            <w:tcW w:w="31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4F45B49"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76.8</w:t>
            </w:r>
          </w:p>
        </w:tc>
        <w:tc>
          <w:tcPr>
            <w:tcW w:w="32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D5EC3EE"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77 (69–84)</w:t>
            </w:r>
          </w:p>
        </w:tc>
        <w:tc>
          <w:tcPr>
            <w:tcW w:w="28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78F5515"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59–94</w:t>
            </w:r>
          </w:p>
        </w:tc>
        <w:tc>
          <w:tcPr>
            <w:tcW w:w="34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0BFD561"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5.5</w:t>
            </w:r>
          </w:p>
        </w:tc>
        <w:tc>
          <w:tcPr>
            <w:tcW w:w="25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A69C069"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0 (0%)</w:t>
            </w:r>
          </w:p>
        </w:tc>
        <w:tc>
          <w:tcPr>
            <w:tcW w:w="34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6072B46"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42 (35%)</w:t>
            </w:r>
          </w:p>
        </w:tc>
        <w:tc>
          <w:tcPr>
            <w:tcW w:w="3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C13FFEF"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78 (65%)</w:t>
            </w:r>
          </w:p>
        </w:tc>
        <w:tc>
          <w:tcPr>
            <w:tcW w:w="32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64E560E"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97 (81%)</w:t>
            </w:r>
          </w:p>
        </w:tc>
        <w:tc>
          <w:tcPr>
            <w:tcW w:w="2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64835F1"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104 (87%)</w:t>
            </w:r>
          </w:p>
        </w:tc>
        <w:tc>
          <w:tcPr>
            <w:tcW w:w="40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4A5D1A"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104 (87%)</w:t>
            </w:r>
          </w:p>
        </w:tc>
        <w:tc>
          <w:tcPr>
            <w:tcW w:w="39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EE2A6A1"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118 (98%)</w:t>
            </w:r>
          </w:p>
        </w:tc>
        <w:tc>
          <w:tcPr>
            <w:tcW w:w="42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81F55D1" w14:textId="77777777" w:rsidR="009F4339" w:rsidRPr="00F07253" w:rsidRDefault="00000000">
            <w:pPr>
              <w:jc w:val="center"/>
              <w:rPr>
                <w:rFonts w:ascii="Times New Roman" w:eastAsia="Times New Roman" w:hAnsi="Times New Roman" w:cs="Times New Roman"/>
                <w:sz w:val="20"/>
                <w:szCs w:val="20"/>
              </w:rPr>
            </w:pPr>
            <w:r w:rsidRPr="00F07253">
              <w:rPr>
                <w:rFonts w:ascii="Times New Roman" w:eastAsia="Times New Roman" w:hAnsi="Times New Roman" w:cs="Times New Roman"/>
                <w:sz w:val="20"/>
                <w:szCs w:val="20"/>
              </w:rPr>
              <w:t>118 (98%)</w:t>
            </w:r>
          </w:p>
        </w:tc>
      </w:tr>
      <w:tr w:rsidR="009F4339" w:rsidRPr="00F07253" w14:paraId="56D5F199" w14:textId="77777777" w:rsidTr="00F07253">
        <w:trPr>
          <w:trHeight w:val="775"/>
          <w:jc w:val="center"/>
        </w:trPr>
        <w:tc>
          <w:tcPr>
            <w:tcW w:w="2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2FBAF04" w14:textId="77777777" w:rsidR="009F4339" w:rsidRPr="00F07253" w:rsidRDefault="00000000">
            <w:pPr>
              <w:jc w:val="center"/>
              <w:rPr>
                <w:rFonts w:ascii="Times New Roman" w:eastAsia="Times New Roman" w:hAnsi="Times New Roman" w:cs="Times New Roman"/>
                <w:i/>
                <w:iCs/>
                <w:sz w:val="20"/>
                <w:szCs w:val="20"/>
              </w:rPr>
            </w:pPr>
            <w:r w:rsidRPr="00F07253">
              <w:rPr>
                <w:rFonts w:ascii="Times New Roman" w:eastAsia="Times New Roman" w:hAnsi="Times New Roman" w:cs="Times New Roman"/>
                <w:i/>
                <w:iCs/>
                <w:sz w:val="20"/>
                <w:szCs w:val="20"/>
              </w:rPr>
              <w:t>Total corpus</w:t>
            </w:r>
          </w:p>
        </w:tc>
        <w:tc>
          <w:tcPr>
            <w:tcW w:w="37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C7613A1" w14:textId="77777777" w:rsidR="009F4339" w:rsidRPr="00F07253" w:rsidRDefault="00000000">
            <w:pPr>
              <w:jc w:val="center"/>
              <w:rPr>
                <w:rFonts w:ascii="Times New Roman" w:eastAsia="Times New Roman" w:hAnsi="Times New Roman" w:cs="Times New Roman"/>
                <w:i/>
                <w:iCs/>
                <w:sz w:val="20"/>
                <w:szCs w:val="20"/>
              </w:rPr>
            </w:pPr>
            <w:r w:rsidRPr="00F07253">
              <w:rPr>
                <w:rFonts w:ascii="Times New Roman" w:eastAsia="Times New Roman" w:hAnsi="Times New Roman" w:cs="Times New Roman"/>
                <w:i/>
                <w:iCs/>
                <w:sz w:val="20"/>
                <w:szCs w:val="20"/>
              </w:rPr>
              <w:t>Q1–Q10</w:t>
            </w:r>
          </w:p>
        </w:tc>
        <w:tc>
          <w:tcPr>
            <w:tcW w:w="28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8DBE5FA" w14:textId="77777777" w:rsidR="009F4339" w:rsidRPr="00F07253" w:rsidRDefault="00000000">
            <w:pPr>
              <w:jc w:val="center"/>
              <w:rPr>
                <w:rFonts w:ascii="Times New Roman" w:eastAsia="Times New Roman" w:hAnsi="Times New Roman" w:cs="Times New Roman"/>
                <w:i/>
                <w:iCs/>
                <w:sz w:val="20"/>
                <w:szCs w:val="20"/>
              </w:rPr>
            </w:pPr>
            <w:r w:rsidRPr="00F07253">
              <w:rPr>
                <w:rFonts w:ascii="Times New Roman" w:eastAsia="Times New Roman" w:hAnsi="Times New Roman" w:cs="Times New Roman"/>
                <w:i/>
                <w:iCs/>
                <w:sz w:val="20"/>
                <w:szCs w:val="20"/>
              </w:rPr>
              <w:t>91,959</w:t>
            </w:r>
          </w:p>
        </w:tc>
        <w:tc>
          <w:tcPr>
            <w:tcW w:w="31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7125D2B" w14:textId="77777777" w:rsidR="009F4339" w:rsidRPr="00F07253" w:rsidRDefault="00000000">
            <w:pPr>
              <w:jc w:val="center"/>
              <w:rPr>
                <w:rFonts w:ascii="Times New Roman" w:eastAsia="Times New Roman" w:hAnsi="Times New Roman" w:cs="Times New Roman"/>
                <w:i/>
                <w:iCs/>
                <w:sz w:val="20"/>
                <w:szCs w:val="20"/>
              </w:rPr>
            </w:pPr>
            <w:r w:rsidRPr="00F07253">
              <w:rPr>
                <w:rFonts w:ascii="Times New Roman" w:eastAsia="Times New Roman" w:hAnsi="Times New Roman" w:cs="Times New Roman"/>
                <w:i/>
                <w:iCs/>
                <w:sz w:val="20"/>
                <w:szCs w:val="20"/>
              </w:rPr>
              <w:t>76.6</w:t>
            </w:r>
          </w:p>
        </w:tc>
        <w:tc>
          <w:tcPr>
            <w:tcW w:w="32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68D210D" w14:textId="77777777" w:rsidR="009F4339" w:rsidRPr="00F07253" w:rsidRDefault="00000000">
            <w:pPr>
              <w:jc w:val="center"/>
              <w:rPr>
                <w:rFonts w:ascii="Times New Roman" w:eastAsia="Times New Roman" w:hAnsi="Times New Roman" w:cs="Times New Roman"/>
                <w:i/>
                <w:iCs/>
                <w:sz w:val="20"/>
                <w:szCs w:val="20"/>
              </w:rPr>
            </w:pPr>
            <w:r w:rsidRPr="00F07253">
              <w:rPr>
                <w:rFonts w:ascii="Times New Roman" w:eastAsia="Times New Roman" w:hAnsi="Times New Roman" w:cs="Times New Roman"/>
                <w:i/>
                <w:iCs/>
                <w:sz w:val="20"/>
                <w:szCs w:val="20"/>
              </w:rPr>
              <w:t>77 (69–84)</w:t>
            </w:r>
          </w:p>
        </w:tc>
        <w:tc>
          <w:tcPr>
            <w:tcW w:w="28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F39AED1" w14:textId="77777777" w:rsidR="009F4339" w:rsidRPr="00F07253" w:rsidRDefault="00000000">
            <w:pPr>
              <w:jc w:val="center"/>
              <w:rPr>
                <w:rFonts w:ascii="Times New Roman" w:eastAsia="Times New Roman" w:hAnsi="Times New Roman" w:cs="Times New Roman"/>
                <w:i/>
                <w:iCs/>
                <w:sz w:val="20"/>
                <w:szCs w:val="20"/>
              </w:rPr>
            </w:pPr>
            <w:r w:rsidRPr="00F07253">
              <w:rPr>
                <w:rFonts w:ascii="Times New Roman" w:eastAsia="Times New Roman" w:hAnsi="Times New Roman" w:cs="Times New Roman"/>
                <w:i/>
                <w:iCs/>
                <w:sz w:val="20"/>
                <w:szCs w:val="20"/>
              </w:rPr>
              <w:t>54–99</w:t>
            </w:r>
          </w:p>
        </w:tc>
        <w:tc>
          <w:tcPr>
            <w:tcW w:w="34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2F43928" w14:textId="77777777" w:rsidR="009F4339" w:rsidRPr="00F07253" w:rsidRDefault="00000000">
            <w:pPr>
              <w:jc w:val="center"/>
              <w:rPr>
                <w:rFonts w:ascii="Times New Roman" w:eastAsia="Times New Roman" w:hAnsi="Times New Roman" w:cs="Times New Roman"/>
                <w:i/>
                <w:iCs/>
                <w:sz w:val="20"/>
                <w:szCs w:val="20"/>
              </w:rPr>
            </w:pPr>
            <w:r w:rsidRPr="00F07253">
              <w:rPr>
                <w:rFonts w:ascii="Times New Roman" w:eastAsia="Times New Roman" w:hAnsi="Times New Roman" w:cs="Times New Roman"/>
                <w:i/>
                <w:iCs/>
                <w:sz w:val="20"/>
                <w:szCs w:val="20"/>
              </w:rPr>
              <w:t>5.5</w:t>
            </w:r>
          </w:p>
        </w:tc>
        <w:tc>
          <w:tcPr>
            <w:tcW w:w="25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E4173F8" w14:textId="77777777" w:rsidR="009F4339" w:rsidRPr="00F07253" w:rsidRDefault="00000000">
            <w:pPr>
              <w:jc w:val="center"/>
              <w:rPr>
                <w:rFonts w:ascii="Times New Roman" w:eastAsia="Times New Roman" w:hAnsi="Times New Roman" w:cs="Times New Roman"/>
                <w:i/>
                <w:iCs/>
                <w:sz w:val="20"/>
                <w:szCs w:val="20"/>
              </w:rPr>
            </w:pPr>
            <w:r w:rsidRPr="00F07253">
              <w:rPr>
                <w:rFonts w:ascii="Times New Roman" w:eastAsia="Times New Roman" w:hAnsi="Times New Roman" w:cs="Times New Roman"/>
                <w:i/>
                <w:iCs/>
                <w:sz w:val="20"/>
                <w:szCs w:val="20"/>
              </w:rPr>
              <w:t>0 (0%)</w:t>
            </w:r>
          </w:p>
        </w:tc>
        <w:tc>
          <w:tcPr>
            <w:tcW w:w="34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00AD307" w14:textId="77777777" w:rsidR="009F4339" w:rsidRPr="00F07253" w:rsidRDefault="00000000">
            <w:pPr>
              <w:jc w:val="center"/>
              <w:rPr>
                <w:rFonts w:ascii="Times New Roman" w:eastAsia="Times New Roman" w:hAnsi="Times New Roman" w:cs="Times New Roman"/>
                <w:i/>
                <w:iCs/>
                <w:sz w:val="20"/>
                <w:szCs w:val="20"/>
              </w:rPr>
            </w:pPr>
            <w:r w:rsidRPr="00F07253">
              <w:rPr>
                <w:rFonts w:ascii="Times New Roman" w:eastAsia="Times New Roman" w:hAnsi="Times New Roman" w:cs="Times New Roman"/>
                <w:i/>
                <w:iCs/>
                <w:sz w:val="20"/>
                <w:szCs w:val="20"/>
              </w:rPr>
              <w:t>438 (37%)</w:t>
            </w:r>
          </w:p>
        </w:tc>
        <w:tc>
          <w:tcPr>
            <w:tcW w:w="372"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A4E7688" w14:textId="77777777" w:rsidR="009F4339" w:rsidRPr="00F07253" w:rsidRDefault="00000000">
            <w:pPr>
              <w:jc w:val="center"/>
              <w:rPr>
                <w:rFonts w:ascii="Times New Roman" w:eastAsia="Times New Roman" w:hAnsi="Times New Roman" w:cs="Times New Roman"/>
                <w:i/>
                <w:iCs/>
                <w:sz w:val="20"/>
                <w:szCs w:val="20"/>
              </w:rPr>
            </w:pPr>
            <w:r w:rsidRPr="00F07253">
              <w:rPr>
                <w:rFonts w:ascii="Times New Roman" w:eastAsia="Times New Roman" w:hAnsi="Times New Roman" w:cs="Times New Roman"/>
                <w:i/>
                <w:iCs/>
                <w:sz w:val="20"/>
                <w:szCs w:val="20"/>
              </w:rPr>
              <w:t>762 (64%)</w:t>
            </w:r>
          </w:p>
        </w:tc>
        <w:tc>
          <w:tcPr>
            <w:tcW w:w="32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2601B7" w14:textId="77777777" w:rsidR="009F4339" w:rsidRPr="00F07253" w:rsidRDefault="00000000">
            <w:pPr>
              <w:jc w:val="center"/>
              <w:rPr>
                <w:rFonts w:ascii="Times New Roman" w:eastAsia="Times New Roman" w:hAnsi="Times New Roman" w:cs="Times New Roman"/>
                <w:i/>
                <w:iCs/>
                <w:sz w:val="20"/>
                <w:szCs w:val="20"/>
              </w:rPr>
            </w:pPr>
            <w:r w:rsidRPr="00F07253">
              <w:rPr>
                <w:rFonts w:ascii="Times New Roman" w:eastAsia="Times New Roman" w:hAnsi="Times New Roman" w:cs="Times New Roman"/>
                <w:i/>
                <w:iCs/>
                <w:sz w:val="20"/>
                <w:szCs w:val="20"/>
              </w:rPr>
              <w:t>960 (80%)</w:t>
            </w:r>
          </w:p>
        </w:tc>
        <w:tc>
          <w:tcPr>
            <w:tcW w:w="299"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01CC02A" w14:textId="77777777" w:rsidR="009F4339" w:rsidRPr="00F07253" w:rsidRDefault="00000000">
            <w:pPr>
              <w:jc w:val="center"/>
              <w:rPr>
                <w:rFonts w:ascii="Times New Roman" w:eastAsia="Times New Roman" w:hAnsi="Times New Roman" w:cs="Times New Roman"/>
                <w:i/>
                <w:iCs/>
                <w:sz w:val="20"/>
                <w:szCs w:val="20"/>
              </w:rPr>
            </w:pPr>
            <w:r w:rsidRPr="00F07253">
              <w:rPr>
                <w:rFonts w:ascii="Times New Roman" w:eastAsia="Times New Roman" w:hAnsi="Times New Roman" w:cs="Times New Roman"/>
                <w:i/>
                <w:iCs/>
                <w:sz w:val="20"/>
                <w:szCs w:val="20"/>
              </w:rPr>
              <w:t>1,008 (84%)</w:t>
            </w:r>
          </w:p>
        </w:tc>
        <w:tc>
          <w:tcPr>
            <w:tcW w:w="401"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A0500AC" w14:textId="77777777" w:rsidR="009F4339" w:rsidRPr="00F07253" w:rsidRDefault="00000000">
            <w:pPr>
              <w:jc w:val="center"/>
              <w:rPr>
                <w:rFonts w:ascii="Times New Roman" w:eastAsia="Times New Roman" w:hAnsi="Times New Roman" w:cs="Times New Roman"/>
                <w:i/>
                <w:iCs/>
                <w:sz w:val="20"/>
                <w:szCs w:val="20"/>
              </w:rPr>
            </w:pPr>
            <w:r w:rsidRPr="00F07253">
              <w:rPr>
                <w:rFonts w:ascii="Times New Roman" w:eastAsia="Times New Roman" w:hAnsi="Times New Roman" w:cs="Times New Roman"/>
                <w:i/>
                <w:iCs/>
                <w:sz w:val="20"/>
                <w:szCs w:val="20"/>
              </w:rPr>
              <w:t>1,076 (90%)</w:t>
            </w:r>
          </w:p>
        </w:tc>
        <w:tc>
          <w:tcPr>
            <w:tcW w:w="397"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CF7923D" w14:textId="77777777" w:rsidR="009F4339" w:rsidRPr="00F07253" w:rsidRDefault="00000000">
            <w:pPr>
              <w:jc w:val="center"/>
              <w:rPr>
                <w:rFonts w:ascii="Times New Roman" w:eastAsia="Times New Roman" w:hAnsi="Times New Roman" w:cs="Times New Roman"/>
                <w:i/>
                <w:iCs/>
                <w:sz w:val="20"/>
                <w:szCs w:val="20"/>
              </w:rPr>
            </w:pPr>
            <w:r w:rsidRPr="00F07253">
              <w:rPr>
                <w:rFonts w:ascii="Times New Roman" w:eastAsia="Times New Roman" w:hAnsi="Times New Roman" w:cs="Times New Roman"/>
                <w:i/>
                <w:iCs/>
                <w:sz w:val="20"/>
                <w:szCs w:val="20"/>
              </w:rPr>
              <w:t>1,171 (98%)</w:t>
            </w:r>
          </w:p>
        </w:tc>
        <w:tc>
          <w:tcPr>
            <w:tcW w:w="42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0B1FA23" w14:textId="77777777" w:rsidR="009F4339" w:rsidRPr="00F07253" w:rsidRDefault="00000000">
            <w:pPr>
              <w:jc w:val="center"/>
              <w:rPr>
                <w:rFonts w:ascii="Times New Roman" w:eastAsia="Times New Roman" w:hAnsi="Times New Roman" w:cs="Times New Roman"/>
                <w:i/>
                <w:iCs/>
                <w:sz w:val="20"/>
                <w:szCs w:val="20"/>
              </w:rPr>
            </w:pPr>
            <w:r w:rsidRPr="00F07253">
              <w:rPr>
                <w:rFonts w:ascii="Times New Roman" w:eastAsia="Times New Roman" w:hAnsi="Times New Roman" w:cs="Times New Roman"/>
                <w:i/>
                <w:iCs/>
                <w:sz w:val="20"/>
                <w:szCs w:val="20"/>
              </w:rPr>
              <w:t>1,171 (98%)</w:t>
            </w:r>
          </w:p>
        </w:tc>
      </w:tr>
    </w:tbl>
    <w:p w14:paraId="68A24F19" w14:textId="77777777" w:rsidR="009F4339" w:rsidRPr="00F07253" w:rsidRDefault="00000000">
      <w:pPr>
        <w:jc w:val="both"/>
        <w:rPr>
          <w:rFonts w:ascii="Times New Roman" w:eastAsia="Times New Roman" w:hAnsi="Times New Roman" w:cs="Times New Roman"/>
          <w:sz w:val="24"/>
          <w:szCs w:val="24"/>
          <w:lang w:val="en-GB"/>
        </w:rPr>
      </w:pPr>
      <w:r w:rsidRPr="00F07253">
        <w:rPr>
          <w:rFonts w:ascii="Times New Roman" w:eastAsia="Times New Roman" w:hAnsi="Times New Roman" w:cs="Times New Roman"/>
          <w:sz w:val="24"/>
          <w:szCs w:val="24"/>
          <w:lang w:val="en-GB"/>
        </w:rPr>
        <w:t>Note: The final retained corpus includes 1,200 written responses from 120 returned questionnaires. Response length was calculated in words. Median (IQR) reports the median response length and interquartile range. “Meaning segments” refers to sentence- or clause-level segments within each response. Brief, moderate, and elaborated responses were classified using a semantic proxy combining response length, number of meaning segments, and presence of analytic indicators. Evidence-depth indicators capture whether responses included contextual information, specific GenAI use, KM implications, governance/control routines, and authority/accountability language.</w:t>
      </w:r>
    </w:p>
    <w:p w14:paraId="35C16E17" w14:textId="77777777" w:rsidR="009F4339" w:rsidRPr="00F07253" w:rsidRDefault="00000000">
      <w:pPr>
        <w:rPr>
          <w:rFonts w:ascii="Times New Roman" w:eastAsia="Times New Roman" w:hAnsi="Times New Roman" w:cs="Times New Roman"/>
          <w:sz w:val="24"/>
          <w:szCs w:val="24"/>
          <w:lang w:val="en-GB"/>
        </w:rPr>
      </w:pPr>
      <w:r w:rsidRPr="00F07253">
        <w:rPr>
          <w:lang w:val="en-GB"/>
        </w:rPr>
        <w:br w:type="page"/>
      </w:r>
    </w:p>
    <w:p w14:paraId="58A9336F" w14:textId="4FE3701A" w:rsidR="009F4339" w:rsidRPr="00F07253" w:rsidRDefault="00000000">
      <w:pPr>
        <w:rPr>
          <w:rFonts w:ascii="Times New Roman" w:eastAsia="Times New Roman" w:hAnsi="Times New Roman" w:cs="Times New Roman"/>
          <w:sz w:val="24"/>
          <w:szCs w:val="24"/>
          <w:lang w:val="en-GB"/>
        </w:rPr>
      </w:pPr>
      <w:r w:rsidRPr="00F07253">
        <w:rPr>
          <w:rFonts w:ascii="Times New Roman" w:eastAsia="Times New Roman" w:hAnsi="Times New Roman" w:cs="Times New Roman"/>
          <w:b/>
          <w:bCs/>
          <w:sz w:val="24"/>
          <w:szCs w:val="24"/>
          <w:lang w:val="en-GB"/>
        </w:rPr>
        <w:lastRenderedPageBreak/>
        <w:t>SM</w:t>
      </w:r>
      <w:r w:rsidR="00DB0EE6">
        <w:rPr>
          <w:rFonts w:ascii="Times New Roman" w:eastAsia="Times New Roman" w:hAnsi="Times New Roman" w:cs="Times New Roman"/>
          <w:b/>
          <w:bCs/>
          <w:sz w:val="24"/>
          <w:szCs w:val="24"/>
          <w:lang w:val="en-GB"/>
        </w:rPr>
        <w:t>4</w:t>
      </w:r>
      <w:r w:rsidRPr="00F07253">
        <w:rPr>
          <w:rFonts w:ascii="Times New Roman" w:eastAsia="Times New Roman" w:hAnsi="Times New Roman" w:cs="Times New Roman"/>
          <w:b/>
          <w:bCs/>
          <w:sz w:val="24"/>
          <w:szCs w:val="24"/>
          <w:lang w:val="en-GB"/>
        </w:rPr>
        <w:t>:</w:t>
      </w:r>
      <w:r w:rsidRPr="00F07253">
        <w:rPr>
          <w:rFonts w:ascii="Times New Roman" w:eastAsia="Times New Roman" w:hAnsi="Times New Roman" w:cs="Times New Roman"/>
          <w:sz w:val="24"/>
          <w:szCs w:val="24"/>
          <w:lang w:val="en-GB"/>
        </w:rPr>
        <w:t xml:space="preserve"> Anonymized response examples by questionnaire item</w:t>
      </w:r>
    </w:p>
    <w:tbl>
      <w:tblPr>
        <w:tblStyle w:val="a1"/>
        <w:tblW w:w="139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0"/>
        <w:gridCol w:w="2835"/>
        <w:gridCol w:w="2167"/>
        <w:gridCol w:w="7553"/>
      </w:tblGrid>
      <w:tr w:rsidR="009F4339" w14:paraId="37F578BA" w14:textId="77777777">
        <w:trPr>
          <w:tblHeader/>
        </w:trPr>
        <w:tc>
          <w:tcPr>
            <w:tcW w:w="1440" w:type="dxa"/>
            <w:vAlign w:val="center"/>
          </w:tcPr>
          <w:p w14:paraId="6E270350" w14:textId="77777777" w:rsidR="009F4339" w:rsidRDefault="00000000">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Question(s)</w:t>
            </w:r>
          </w:p>
        </w:tc>
        <w:tc>
          <w:tcPr>
            <w:tcW w:w="2835" w:type="dxa"/>
            <w:vAlign w:val="center"/>
          </w:tcPr>
          <w:p w14:paraId="69B6F3AB" w14:textId="77777777" w:rsidR="009F4339" w:rsidRDefault="00000000">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DDDM activity</w:t>
            </w:r>
          </w:p>
        </w:tc>
        <w:tc>
          <w:tcPr>
            <w:tcW w:w="2167" w:type="dxa"/>
            <w:vAlign w:val="center"/>
          </w:tcPr>
          <w:p w14:paraId="2AAEDEA2" w14:textId="77777777" w:rsidR="009F4339" w:rsidRDefault="00000000">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Respondents’ ID</w:t>
            </w:r>
          </w:p>
        </w:tc>
        <w:tc>
          <w:tcPr>
            <w:tcW w:w="7552" w:type="dxa"/>
            <w:vAlign w:val="center"/>
          </w:tcPr>
          <w:p w14:paraId="119FBBD4" w14:textId="77777777" w:rsidR="009F4339" w:rsidRDefault="00000000">
            <w:pPr>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Anonymized response example</w:t>
            </w:r>
          </w:p>
        </w:tc>
      </w:tr>
      <w:tr w:rsidR="009F4339" w:rsidRPr="00B25893" w14:paraId="45116922" w14:textId="77777777">
        <w:tc>
          <w:tcPr>
            <w:tcW w:w="1440" w:type="dxa"/>
            <w:vAlign w:val="center"/>
          </w:tcPr>
          <w:p w14:paraId="5F2540B3"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Q1</w:t>
            </w:r>
          </w:p>
        </w:tc>
        <w:tc>
          <w:tcPr>
            <w:tcW w:w="2835" w:type="dxa"/>
            <w:vAlign w:val="center"/>
          </w:tcPr>
          <w:p w14:paraId="332FF7A8"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Problem identification</w:t>
            </w:r>
          </w:p>
        </w:tc>
        <w:tc>
          <w:tcPr>
            <w:tcW w:w="2167" w:type="dxa"/>
            <w:vAlign w:val="center"/>
          </w:tcPr>
          <w:p w14:paraId="523CBFB2"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037-01</w:t>
            </w:r>
          </w:p>
        </w:tc>
        <w:tc>
          <w:tcPr>
            <w:tcW w:w="7552" w:type="dxa"/>
            <w:vAlign w:val="center"/>
          </w:tcPr>
          <w:p w14:paraId="7F92FD6E" w14:textId="77777777" w:rsidR="009F4339" w:rsidRPr="00F07253" w:rsidRDefault="00000000">
            <w:pPr>
              <w:jc w:val="center"/>
              <w:rPr>
                <w:rFonts w:ascii="Times New Roman" w:eastAsia="Times New Roman" w:hAnsi="Times New Roman" w:cs="Times New Roman"/>
                <w:sz w:val="16"/>
                <w:szCs w:val="16"/>
                <w:lang w:val="en-GB"/>
              </w:rPr>
            </w:pPr>
            <w:r w:rsidRPr="00F07253">
              <w:rPr>
                <w:rFonts w:ascii="Times New Roman" w:eastAsia="Times New Roman" w:hAnsi="Times New Roman" w:cs="Times New Roman"/>
                <w:sz w:val="16"/>
                <w:szCs w:val="16"/>
                <w:lang w:val="en-GB"/>
              </w:rPr>
              <w:t>We started using GenAI mainly to organize the initial problem framing in compliance-related decisions. It helps summarize issues faster, but we noticed people sometimes accept the first framing too quickly. For that reason, final problem definitions are still discussed manually before moving forward.</w:t>
            </w:r>
          </w:p>
        </w:tc>
      </w:tr>
      <w:tr w:rsidR="009F4339" w:rsidRPr="008C3ECB" w14:paraId="7E794EED" w14:textId="77777777">
        <w:tc>
          <w:tcPr>
            <w:tcW w:w="1440" w:type="dxa"/>
            <w:vAlign w:val="center"/>
          </w:tcPr>
          <w:p w14:paraId="47FB2713"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Q2</w:t>
            </w:r>
          </w:p>
        </w:tc>
        <w:tc>
          <w:tcPr>
            <w:tcW w:w="2835" w:type="dxa"/>
            <w:vAlign w:val="center"/>
          </w:tcPr>
          <w:p w14:paraId="0916E90F"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Data collection</w:t>
            </w:r>
          </w:p>
        </w:tc>
        <w:tc>
          <w:tcPr>
            <w:tcW w:w="2167" w:type="dxa"/>
            <w:vAlign w:val="center"/>
          </w:tcPr>
          <w:p w14:paraId="4EF7A02B"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018-02</w:t>
            </w:r>
          </w:p>
        </w:tc>
        <w:tc>
          <w:tcPr>
            <w:tcW w:w="7552" w:type="dxa"/>
            <w:vAlign w:val="center"/>
          </w:tcPr>
          <w:p w14:paraId="0CC8628C" w14:textId="77777777" w:rsidR="009F4339" w:rsidRPr="00F07253" w:rsidRDefault="00000000">
            <w:pPr>
              <w:jc w:val="center"/>
              <w:rPr>
                <w:rFonts w:ascii="Times New Roman" w:eastAsia="Times New Roman" w:hAnsi="Times New Roman" w:cs="Times New Roman"/>
                <w:sz w:val="16"/>
                <w:szCs w:val="16"/>
                <w:lang w:val="en-GB"/>
              </w:rPr>
            </w:pPr>
            <w:r w:rsidRPr="00F07253">
              <w:rPr>
                <w:rFonts w:ascii="Times New Roman" w:eastAsia="Times New Roman" w:hAnsi="Times New Roman" w:cs="Times New Roman"/>
                <w:sz w:val="16"/>
                <w:szCs w:val="16"/>
                <w:lang w:val="en-GB"/>
              </w:rPr>
              <w:t>In contract negotiations we use AI mostly to retrieve previous documents and summarize meeting notes. It speeds things up a lot, especially when information is scattered. At the same time, we still ask managers to check original sources because summaries sometimes miss important details or context.</w:t>
            </w:r>
          </w:p>
        </w:tc>
      </w:tr>
      <w:tr w:rsidR="009F4339" w:rsidRPr="008C3ECB" w14:paraId="685E1463" w14:textId="77777777">
        <w:tc>
          <w:tcPr>
            <w:tcW w:w="1440" w:type="dxa"/>
            <w:vAlign w:val="center"/>
          </w:tcPr>
          <w:p w14:paraId="0ED5D189"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Q3</w:t>
            </w:r>
          </w:p>
        </w:tc>
        <w:tc>
          <w:tcPr>
            <w:tcW w:w="2835" w:type="dxa"/>
            <w:vAlign w:val="center"/>
          </w:tcPr>
          <w:p w14:paraId="3BD43CC7"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Data interpretation</w:t>
            </w:r>
          </w:p>
        </w:tc>
        <w:tc>
          <w:tcPr>
            <w:tcW w:w="2167" w:type="dxa"/>
            <w:vAlign w:val="center"/>
          </w:tcPr>
          <w:p w14:paraId="582C671F"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002-03</w:t>
            </w:r>
          </w:p>
        </w:tc>
        <w:tc>
          <w:tcPr>
            <w:tcW w:w="7552" w:type="dxa"/>
            <w:vAlign w:val="center"/>
          </w:tcPr>
          <w:p w14:paraId="3A7CFF62" w14:textId="77777777" w:rsidR="009F4339" w:rsidRPr="00F07253" w:rsidRDefault="00000000">
            <w:pPr>
              <w:jc w:val="center"/>
              <w:rPr>
                <w:rFonts w:ascii="Times New Roman" w:eastAsia="Times New Roman" w:hAnsi="Times New Roman" w:cs="Times New Roman"/>
                <w:sz w:val="16"/>
                <w:szCs w:val="16"/>
                <w:lang w:val="en-GB"/>
              </w:rPr>
            </w:pPr>
            <w:r w:rsidRPr="00F07253">
              <w:rPr>
                <w:rFonts w:ascii="Times New Roman" w:eastAsia="Times New Roman" w:hAnsi="Times New Roman" w:cs="Times New Roman"/>
                <w:sz w:val="16"/>
                <w:szCs w:val="16"/>
                <w:lang w:val="en-GB"/>
              </w:rPr>
              <w:t>During customer-retention analysis, GenAI was useful for highlighting patterns we probably would not have noticed quickly. But interpretation still depends on who is reading the output. Different managers sometimes reach different conclusions from the same AI-generated summary.</w:t>
            </w:r>
          </w:p>
        </w:tc>
      </w:tr>
      <w:tr w:rsidR="009F4339" w:rsidRPr="008C3ECB" w14:paraId="42C230A7" w14:textId="77777777">
        <w:tc>
          <w:tcPr>
            <w:tcW w:w="1440" w:type="dxa"/>
            <w:vAlign w:val="center"/>
          </w:tcPr>
          <w:p w14:paraId="7C41063C"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Q4</w:t>
            </w:r>
          </w:p>
        </w:tc>
        <w:tc>
          <w:tcPr>
            <w:tcW w:w="2835" w:type="dxa"/>
            <w:vAlign w:val="center"/>
          </w:tcPr>
          <w:p w14:paraId="659917B1"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Alternative generation</w:t>
            </w:r>
          </w:p>
        </w:tc>
        <w:tc>
          <w:tcPr>
            <w:tcW w:w="2167" w:type="dxa"/>
            <w:vAlign w:val="center"/>
          </w:tcPr>
          <w:p w14:paraId="3D2ED0B8"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031-04</w:t>
            </w:r>
          </w:p>
        </w:tc>
        <w:tc>
          <w:tcPr>
            <w:tcW w:w="7552" w:type="dxa"/>
            <w:vAlign w:val="center"/>
          </w:tcPr>
          <w:p w14:paraId="480A0081" w14:textId="77777777" w:rsidR="009F4339" w:rsidRPr="00F07253" w:rsidRDefault="00000000">
            <w:pPr>
              <w:jc w:val="center"/>
              <w:rPr>
                <w:rFonts w:ascii="Times New Roman" w:eastAsia="Times New Roman" w:hAnsi="Times New Roman" w:cs="Times New Roman"/>
                <w:sz w:val="16"/>
                <w:szCs w:val="16"/>
                <w:lang w:val="en-GB"/>
              </w:rPr>
            </w:pPr>
            <w:r w:rsidRPr="00F07253">
              <w:rPr>
                <w:rFonts w:ascii="Times New Roman" w:eastAsia="Times New Roman" w:hAnsi="Times New Roman" w:cs="Times New Roman"/>
                <w:sz w:val="16"/>
                <w:szCs w:val="16"/>
                <w:lang w:val="en-GB"/>
              </w:rPr>
              <w:t>We used GenAI to generate possible responses to operational problems in risk management. It was useful for broadening the discussion, especially under time pressure. However, some generated options looked reasonable at first but became less convincing after deeper review.</w:t>
            </w:r>
          </w:p>
        </w:tc>
      </w:tr>
      <w:tr w:rsidR="009F4339" w14:paraId="12282D37" w14:textId="77777777">
        <w:tc>
          <w:tcPr>
            <w:tcW w:w="1440" w:type="dxa"/>
            <w:vAlign w:val="center"/>
          </w:tcPr>
          <w:p w14:paraId="2ED13DB4"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Q5</w:t>
            </w:r>
          </w:p>
        </w:tc>
        <w:tc>
          <w:tcPr>
            <w:tcW w:w="2835" w:type="dxa"/>
            <w:vAlign w:val="center"/>
          </w:tcPr>
          <w:p w14:paraId="2C38DD5C"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Alternative evaluation</w:t>
            </w:r>
          </w:p>
        </w:tc>
        <w:tc>
          <w:tcPr>
            <w:tcW w:w="2167" w:type="dxa"/>
            <w:vAlign w:val="center"/>
          </w:tcPr>
          <w:p w14:paraId="1C90EA64"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013-05</w:t>
            </w:r>
          </w:p>
        </w:tc>
        <w:tc>
          <w:tcPr>
            <w:tcW w:w="7552" w:type="dxa"/>
            <w:vAlign w:val="center"/>
          </w:tcPr>
          <w:p w14:paraId="7E7CBB3E" w14:textId="77777777" w:rsidR="009F4339" w:rsidRDefault="00000000">
            <w:pPr>
              <w:jc w:val="center"/>
              <w:rPr>
                <w:rFonts w:ascii="Times New Roman" w:eastAsia="Times New Roman" w:hAnsi="Times New Roman" w:cs="Times New Roman"/>
                <w:sz w:val="16"/>
                <w:szCs w:val="16"/>
              </w:rPr>
            </w:pPr>
            <w:r w:rsidRPr="00F07253">
              <w:rPr>
                <w:rFonts w:ascii="Times New Roman" w:eastAsia="Times New Roman" w:hAnsi="Times New Roman" w:cs="Times New Roman"/>
                <w:sz w:val="16"/>
                <w:szCs w:val="16"/>
                <w:lang w:val="en-GB"/>
              </w:rPr>
              <w:t xml:space="preserve">In some cases AI-generated rankings helped us compare alternatives more systematically. The issue is that teams sometimes start trusting the ranking too much because the output looks structured and confident. </w:t>
            </w:r>
            <w:r>
              <w:rPr>
                <w:rFonts w:ascii="Times New Roman" w:eastAsia="Times New Roman" w:hAnsi="Times New Roman" w:cs="Times New Roman"/>
                <w:sz w:val="16"/>
                <w:szCs w:val="16"/>
              </w:rPr>
              <w:t>We introduced additional discussion rounds for high-impact decisions.</w:t>
            </w:r>
          </w:p>
        </w:tc>
      </w:tr>
      <w:tr w:rsidR="009F4339" w:rsidRPr="008C3ECB" w14:paraId="72B458D2" w14:textId="77777777">
        <w:tc>
          <w:tcPr>
            <w:tcW w:w="1440" w:type="dxa"/>
            <w:vAlign w:val="center"/>
          </w:tcPr>
          <w:p w14:paraId="2A5B5BD7"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Q6</w:t>
            </w:r>
          </w:p>
        </w:tc>
        <w:tc>
          <w:tcPr>
            <w:tcW w:w="2835" w:type="dxa"/>
            <w:vAlign w:val="center"/>
          </w:tcPr>
          <w:p w14:paraId="0DDF1E2D"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Alternative selection / prioritization</w:t>
            </w:r>
          </w:p>
        </w:tc>
        <w:tc>
          <w:tcPr>
            <w:tcW w:w="2167" w:type="dxa"/>
            <w:vAlign w:val="center"/>
          </w:tcPr>
          <w:p w14:paraId="43955A5F"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014-06</w:t>
            </w:r>
          </w:p>
        </w:tc>
        <w:tc>
          <w:tcPr>
            <w:tcW w:w="7552" w:type="dxa"/>
            <w:vAlign w:val="center"/>
          </w:tcPr>
          <w:p w14:paraId="53B8C6ED" w14:textId="77777777" w:rsidR="009F4339" w:rsidRPr="00F07253" w:rsidRDefault="00000000">
            <w:pPr>
              <w:jc w:val="center"/>
              <w:rPr>
                <w:rFonts w:ascii="Times New Roman" w:eastAsia="Times New Roman" w:hAnsi="Times New Roman" w:cs="Times New Roman"/>
                <w:sz w:val="16"/>
                <w:szCs w:val="16"/>
                <w:lang w:val="en-GB"/>
              </w:rPr>
            </w:pPr>
            <w:r w:rsidRPr="00F07253">
              <w:rPr>
                <w:rFonts w:ascii="Times New Roman" w:eastAsia="Times New Roman" w:hAnsi="Times New Roman" w:cs="Times New Roman"/>
                <w:sz w:val="16"/>
                <w:szCs w:val="16"/>
                <w:lang w:val="en-GB"/>
              </w:rPr>
              <w:t>We use retrieval-based AI tools during supplier and contract decisions. They help collect supporting information faster, but managers still need to justify the final choice themselves. In uncertain cases, decisions are escalated for additional human review.</w:t>
            </w:r>
          </w:p>
        </w:tc>
      </w:tr>
      <w:tr w:rsidR="009F4339" w:rsidRPr="008C3ECB" w14:paraId="27DF762D" w14:textId="77777777">
        <w:tc>
          <w:tcPr>
            <w:tcW w:w="1440" w:type="dxa"/>
            <w:vAlign w:val="center"/>
          </w:tcPr>
          <w:p w14:paraId="0BC0719E"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Q7</w:t>
            </w:r>
          </w:p>
        </w:tc>
        <w:tc>
          <w:tcPr>
            <w:tcW w:w="2835" w:type="dxa"/>
            <w:vAlign w:val="center"/>
          </w:tcPr>
          <w:p w14:paraId="70D38181"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Implementation</w:t>
            </w:r>
          </w:p>
        </w:tc>
        <w:tc>
          <w:tcPr>
            <w:tcW w:w="2167" w:type="dxa"/>
            <w:vAlign w:val="center"/>
          </w:tcPr>
          <w:p w14:paraId="7D1C1A29"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010-07</w:t>
            </w:r>
          </w:p>
        </w:tc>
        <w:tc>
          <w:tcPr>
            <w:tcW w:w="7552" w:type="dxa"/>
            <w:vAlign w:val="center"/>
          </w:tcPr>
          <w:p w14:paraId="3A24911A" w14:textId="77777777" w:rsidR="009F4339" w:rsidRPr="00F07253" w:rsidRDefault="00000000">
            <w:pPr>
              <w:jc w:val="center"/>
              <w:rPr>
                <w:rFonts w:ascii="Times New Roman" w:eastAsia="Times New Roman" w:hAnsi="Times New Roman" w:cs="Times New Roman"/>
                <w:sz w:val="16"/>
                <w:szCs w:val="16"/>
                <w:lang w:val="en-GB"/>
              </w:rPr>
            </w:pPr>
            <w:r w:rsidRPr="00F07253">
              <w:rPr>
                <w:rFonts w:ascii="Times New Roman" w:eastAsia="Times New Roman" w:hAnsi="Times New Roman" w:cs="Times New Roman"/>
                <w:sz w:val="16"/>
                <w:szCs w:val="16"/>
                <w:lang w:val="en-GB"/>
              </w:rPr>
              <w:t>For implementation activities, GenAI mainly supports coordination tasks like action tracking and workflow summaries. We do not allow automated execution in sensitive cases. Human approval is still required before operational changes are finalized.</w:t>
            </w:r>
          </w:p>
        </w:tc>
      </w:tr>
      <w:tr w:rsidR="009F4339" w:rsidRPr="008C3ECB" w14:paraId="5211503C" w14:textId="77777777">
        <w:tc>
          <w:tcPr>
            <w:tcW w:w="1440" w:type="dxa"/>
            <w:vAlign w:val="center"/>
          </w:tcPr>
          <w:p w14:paraId="42C56D1F"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Q8</w:t>
            </w:r>
          </w:p>
        </w:tc>
        <w:tc>
          <w:tcPr>
            <w:tcW w:w="2835" w:type="dxa"/>
            <w:vAlign w:val="center"/>
          </w:tcPr>
          <w:p w14:paraId="2AF810C2"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Results measurement</w:t>
            </w:r>
          </w:p>
        </w:tc>
        <w:tc>
          <w:tcPr>
            <w:tcW w:w="2167" w:type="dxa"/>
            <w:vAlign w:val="center"/>
          </w:tcPr>
          <w:p w14:paraId="09A7BBCB"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001-08</w:t>
            </w:r>
          </w:p>
        </w:tc>
        <w:tc>
          <w:tcPr>
            <w:tcW w:w="7552" w:type="dxa"/>
            <w:vAlign w:val="center"/>
          </w:tcPr>
          <w:p w14:paraId="02DC2202" w14:textId="77777777" w:rsidR="009F4339" w:rsidRPr="00F07253" w:rsidRDefault="00000000">
            <w:pPr>
              <w:jc w:val="center"/>
              <w:rPr>
                <w:rFonts w:ascii="Times New Roman" w:eastAsia="Times New Roman" w:hAnsi="Times New Roman" w:cs="Times New Roman"/>
                <w:sz w:val="16"/>
                <w:szCs w:val="16"/>
                <w:lang w:val="en-GB"/>
              </w:rPr>
            </w:pPr>
            <w:r w:rsidRPr="00F07253">
              <w:rPr>
                <w:rFonts w:ascii="Times New Roman" w:eastAsia="Times New Roman" w:hAnsi="Times New Roman" w:cs="Times New Roman"/>
                <w:sz w:val="16"/>
                <w:szCs w:val="16"/>
                <w:lang w:val="en-GB"/>
              </w:rPr>
              <w:t>We use AI-generated summaries to review project outcomes and KPIs. The advantage is speed, especially when reports are long. The downside is that some nuances or exceptions can disappear in the summary, so managers often go back to the original data before final evaluation.</w:t>
            </w:r>
          </w:p>
        </w:tc>
      </w:tr>
      <w:tr w:rsidR="009F4339" w14:paraId="5EAC7CBA" w14:textId="77777777">
        <w:tc>
          <w:tcPr>
            <w:tcW w:w="1440" w:type="dxa"/>
            <w:vAlign w:val="center"/>
          </w:tcPr>
          <w:p w14:paraId="7D3FFFC3"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Q9</w:t>
            </w:r>
          </w:p>
        </w:tc>
        <w:tc>
          <w:tcPr>
            <w:tcW w:w="2835" w:type="dxa"/>
            <w:vAlign w:val="center"/>
          </w:tcPr>
          <w:p w14:paraId="1B43D740"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Results interpretation</w:t>
            </w:r>
          </w:p>
        </w:tc>
        <w:tc>
          <w:tcPr>
            <w:tcW w:w="2167" w:type="dxa"/>
            <w:vAlign w:val="center"/>
          </w:tcPr>
          <w:p w14:paraId="14A56C06"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007-09</w:t>
            </w:r>
          </w:p>
        </w:tc>
        <w:tc>
          <w:tcPr>
            <w:tcW w:w="7552" w:type="dxa"/>
            <w:vAlign w:val="center"/>
          </w:tcPr>
          <w:p w14:paraId="292DD761" w14:textId="77777777" w:rsidR="009F4339" w:rsidRDefault="00000000">
            <w:pPr>
              <w:jc w:val="center"/>
              <w:rPr>
                <w:rFonts w:ascii="Times New Roman" w:eastAsia="Times New Roman" w:hAnsi="Times New Roman" w:cs="Times New Roman"/>
                <w:sz w:val="16"/>
                <w:szCs w:val="16"/>
              </w:rPr>
            </w:pPr>
            <w:r w:rsidRPr="00F07253">
              <w:rPr>
                <w:rFonts w:ascii="Times New Roman" w:eastAsia="Times New Roman" w:hAnsi="Times New Roman" w:cs="Times New Roman"/>
                <w:sz w:val="16"/>
                <w:szCs w:val="16"/>
                <w:lang w:val="en-GB"/>
              </w:rPr>
              <w:t xml:space="preserve">In supply-chain planning, GenAI helped us compare previous cases and identify recurring issues. Still, there are discussions internally about how much people should rely on generated explanations versus their own experience. </w:t>
            </w:r>
            <w:r>
              <w:rPr>
                <w:rFonts w:ascii="Times New Roman" w:eastAsia="Times New Roman" w:hAnsi="Times New Roman" w:cs="Times New Roman"/>
                <w:sz w:val="16"/>
                <w:szCs w:val="16"/>
              </w:rPr>
              <w:t>We try to document the reasoning behind major decisions.</w:t>
            </w:r>
          </w:p>
        </w:tc>
      </w:tr>
      <w:tr w:rsidR="009F4339" w:rsidRPr="008C3ECB" w14:paraId="5E0AA934" w14:textId="77777777">
        <w:tc>
          <w:tcPr>
            <w:tcW w:w="1440" w:type="dxa"/>
            <w:vAlign w:val="center"/>
          </w:tcPr>
          <w:p w14:paraId="1A39D945"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Q10</w:t>
            </w:r>
          </w:p>
        </w:tc>
        <w:tc>
          <w:tcPr>
            <w:tcW w:w="2835" w:type="dxa"/>
            <w:vAlign w:val="center"/>
          </w:tcPr>
          <w:p w14:paraId="3850DC8C"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Results review / learning</w:t>
            </w:r>
          </w:p>
        </w:tc>
        <w:tc>
          <w:tcPr>
            <w:tcW w:w="2167" w:type="dxa"/>
            <w:vAlign w:val="center"/>
          </w:tcPr>
          <w:p w14:paraId="1129AE58" w14:textId="77777777" w:rsidR="009F4339" w:rsidRDefault="00000000">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006-10</w:t>
            </w:r>
          </w:p>
        </w:tc>
        <w:tc>
          <w:tcPr>
            <w:tcW w:w="7552" w:type="dxa"/>
            <w:vAlign w:val="center"/>
          </w:tcPr>
          <w:p w14:paraId="07122463" w14:textId="77777777" w:rsidR="009F4339" w:rsidRPr="00F07253" w:rsidRDefault="00000000">
            <w:pPr>
              <w:jc w:val="center"/>
              <w:rPr>
                <w:rFonts w:ascii="Times New Roman" w:eastAsia="Times New Roman" w:hAnsi="Times New Roman" w:cs="Times New Roman"/>
                <w:sz w:val="16"/>
                <w:szCs w:val="16"/>
                <w:lang w:val="en-GB"/>
              </w:rPr>
            </w:pPr>
            <w:r w:rsidRPr="00F07253">
              <w:rPr>
                <w:rFonts w:ascii="Times New Roman" w:eastAsia="Times New Roman" w:hAnsi="Times New Roman" w:cs="Times New Roman"/>
                <w:sz w:val="16"/>
                <w:szCs w:val="16"/>
                <w:lang w:val="en-GB"/>
              </w:rPr>
              <w:t>At first we treated GenAI mostly as a productivity tool for translating technical reports into simpler language. Over time, we realized people sometimes started using the AI-generated explanation as the “official” interpretation. We now require final reviews to be written and approved by managers directly.</w:t>
            </w:r>
          </w:p>
        </w:tc>
      </w:tr>
    </w:tbl>
    <w:p w14:paraId="5A0A156B" w14:textId="77777777" w:rsidR="009F4339" w:rsidRPr="00F07253" w:rsidRDefault="009F4339">
      <w:pPr>
        <w:spacing w:line="240" w:lineRule="auto"/>
        <w:rPr>
          <w:rFonts w:ascii="Times New Roman" w:eastAsia="Times New Roman" w:hAnsi="Times New Roman" w:cs="Times New Roman"/>
          <w:sz w:val="24"/>
          <w:szCs w:val="24"/>
          <w:lang w:val="en-GB"/>
        </w:rPr>
      </w:pPr>
    </w:p>
    <w:sectPr w:rsidR="009F4339" w:rsidRPr="00F07253">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98C757" w14:textId="77777777" w:rsidR="00FD65B0" w:rsidRDefault="00FD65B0">
      <w:pPr>
        <w:spacing w:line="240" w:lineRule="auto"/>
      </w:pPr>
      <w:r>
        <w:separator/>
      </w:r>
    </w:p>
  </w:endnote>
  <w:endnote w:type="continuationSeparator" w:id="0">
    <w:p w14:paraId="27171F9E" w14:textId="77777777" w:rsidR="00FD65B0" w:rsidRDefault="00FD65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22359F1C-B646-834D-A26E-F9B2403F9DD1}"/>
    <w:embedItalic r:id="rId2" w:fontKey="{367E053C-8C20-1144-923D-EDED1CDC8A3C}"/>
  </w:font>
  <w:font w:name="Times New Roman">
    <w:panose1 w:val="02020603050405020304"/>
    <w:charset w:val="00"/>
    <w:family w:val="roman"/>
    <w:pitch w:val="variable"/>
    <w:sig w:usb0="E0002EFF" w:usb1="C000785B" w:usb2="00000009" w:usb3="00000000" w:csb0="000001FF" w:csb1="00000000"/>
    <w:embedRegular r:id="rId3" w:fontKey="{53EFE167-C658-714F-A8DF-5711BD09A99C}"/>
    <w:embedBold r:id="rId4" w:fontKey="{DB5436AF-83ED-1342-B437-EDC1C286BF14}"/>
    <w:embedItalic r:id="rId5" w:fontKey="{8F22AB29-4C57-344F-9A20-FF33D4C381BF}"/>
  </w:font>
  <w:font w:name="Calibri">
    <w:panose1 w:val="020F0502020204030204"/>
    <w:charset w:val="00"/>
    <w:family w:val="swiss"/>
    <w:pitch w:val="variable"/>
    <w:sig w:usb0="E4002EFF" w:usb1="C200ACFF" w:usb2="00000009" w:usb3="00000000" w:csb0="000001FF" w:csb1="00000000"/>
    <w:embedRegular r:id="rId6" w:fontKey="{E8E2FCC3-6AFE-BD47-9E60-BFAD46A8BEE7}"/>
  </w:font>
  <w:font w:name="Cambria">
    <w:panose1 w:val="02040503050406030204"/>
    <w:charset w:val="00"/>
    <w:family w:val="roman"/>
    <w:pitch w:val="variable"/>
    <w:sig w:usb0="E00006FF" w:usb1="420024FF" w:usb2="02000000" w:usb3="00000000" w:csb0="0000019F" w:csb1="00000000"/>
    <w:embedRegular r:id="rId7" w:fontKey="{CACC46FD-E3B7-0449-AE34-1B3CDBC53B9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B7C50A" w14:textId="77777777" w:rsidR="00FD65B0" w:rsidRDefault="00FD65B0">
      <w:pPr>
        <w:spacing w:line="240" w:lineRule="auto"/>
      </w:pPr>
      <w:r>
        <w:separator/>
      </w:r>
    </w:p>
  </w:footnote>
  <w:footnote w:type="continuationSeparator" w:id="0">
    <w:p w14:paraId="72038195" w14:textId="77777777" w:rsidR="00FD65B0" w:rsidRDefault="00FD65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0067F" w14:textId="77777777" w:rsidR="009F4339" w:rsidRDefault="009F4339"/>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339"/>
    <w:rsid w:val="00316CFB"/>
    <w:rsid w:val="00716785"/>
    <w:rsid w:val="00843B36"/>
    <w:rsid w:val="008C3ECB"/>
    <w:rsid w:val="009F4339"/>
    <w:rsid w:val="00B25893"/>
    <w:rsid w:val="00D44767"/>
    <w:rsid w:val="00DB0EE6"/>
    <w:rsid w:val="00E2073A"/>
    <w:rsid w:val="00E85923"/>
    <w:rsid w:val="00F07253"/>
    <w:rsid w:val="00FD65B0"/>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1F374F8A"/>
  <w15:docId w15:val="{AF2A0B4E-5E74-0D49-B249-50A66ED9F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it"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OyYkSoNEQ0x2sCfULCw70gCc/w==">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1045</Words>
  <Characters>5963</Characters>
  <Application>Microsoft Office Word</Application>
  <DocSecurity>0</DocSecurity>
  <Lines>49</Lines>
  <Paragraphs>13</Paragraphs>
  <ScaleCrop>false</ScaleCrop>
  <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Matteo Cristofaro</cp:lastModifiedBy>
  <cp:revision>5</cp:revision>
  <dcterms:created xsi:type="dcterms:W3CDTF">2026-05-22T16:06:00Z</dcterms:created>
  <dcterms:modified xsi:type="dcterms:W3CDTF">2026-06-24T17:39:00Z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c78fa08a2c441156ff497755bb516589b7cd0c042db02b22199d19219d50a4a8</vt:lpwstr>
  </property>
</Properties>
</file>