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A4FA" w14:textId="03D17FD2" w:rsidR="002E2700" w:rsidRPr="00A30543" w:rsidRDefault="004470AB" w:rsidP="00A30543">
      <w:pPr>
        <w:contextualSpacing/>
        <w:rPr>
          <w:rFonts w:cs="Times New Roman"/>
          <w:b/>
          <w:bCs/>
        </w:rPr>
      </w:pPr>
      <w:bookmarkStart w:id="0" w:name="_Hlk211611742"/>
      <w:r>
        <w:rPr>
          <w:rFonts w:cs="Times New Roman"/>
          <w:b/>
          <w:bCs/>
        </w:rPr>
        <w:t xml:space="preserve">Web Appendix </w:t>
      </w:r>
      <w:r w:rsidR="00B325D2">
        <w:rPr>
          <w:rFonts w:cs="Times New Roman"/>
          <w:b/>
          <w:bCs/>
        </w:rPr>
        <w:t>1</w:t>
      </w:r>
      <w:r w:rsidR="00D75470">
        <w:rPr>
          <w:rFonts w:cs="Times New Roman"/>
          <w:b/>
          <w:bCs/>
        </w:rPr>
        <w:t>.</w:t>
      </w:r>
      <w:r w:rsidR="002E2700" w:rsidRPr="00A30543">
        <w:rPr>
          <w:rFonts w:cs="Times New Roman"/>
          <w:b/>
          <w:bCs/>
        </w:rPr>
        <w:t xml:space="preserve"> </w:t>
      </w:r>
      <w:r w:rsidR="002E2700" w:rsidRPr="00D75470">
        <w:rPr>
          <w:rFonts w:cs="Times New Roman"/>
        </w:rPr>
        <w:t xml:space="preserve">Overview of </w:t>
      </w:r>
      <w:r w:rsidR="008770A5">
        <w:rPr>
          <w:rFonts w:cs="Times New Roman"/>
        </w:rPr>
        <w:t>I</w:t>
      </w:r>
      <w:r w:rsidR="002E2700" w:rsidRPr="00D75470">
        <w:rPr>
          <w:rFonts w:cs="Times New Roman"/>
        </w:rPr>
        <w:t xml:space="preserve">dentified </w:t>
      </w:r>
      <w:r w:rsidR="008770A5">
        <w:rPr>
          <w:rFonts w:cs="Times New Roman"/>
        </w:rPr>
        <w:t>T</w:t>
      </w:r>
      <w:r w:rsidR="002E2700" w:rsidRPr="00D75470">
        <w:rPr>
          <w:rFonts w:cs="Times New Roman"/>
        </w:rPr>
        <w:t xml:space="preserve">hemes, </w:t>
      </w:r>
      <w:r w:rsidR="008770A5">
        <w:rPr>
          <w:rFonts w:cs="Times New Roman"/>
        </w:rPr>
        <w:t>D</w:t>
      </w:r>
      <w:r w:rsidR="002E2700" w:rsidRPr="00D75470">
        <w:rPr>
          <w:rFonts w:cs="Times New Roman"/>
        </w:rPr>
        <w:t xml:space="preserve">escriptions, and </w:t>
      </w:r>
      <w:r w:rsidR="008770A5">
        <w:rPr>
          <w:rFonts w:cs="Times New Roman"/>
        </w:rPr>
        <w:t>S</w:t>
      </w:r>
      <w:r w:rsidR="005644C7" w:rsidRPr="00D75470">
        <w:rPr>
          <w:rFonts w:cs="Times New Roman"/>
        </w:rPr>
        <w:t>ubtopics</w:t>
      </w:r>
      <w:r w:rsidR="002E2700" w:rsidRPr="00D75470">
        <w:rPr>
          <w:rFonts w:cs="Times New Roman"/>
        </w:rPr>
        <w:t>.</w:t>
      </w:r>
    </w:p>
    <w:tbl>
      <w:tblPr>
        <w:tblStyle w:val="Tabelraster"/>
        <w:tblW w:w="9351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3987"/>
        <w:gridCol w:w="3397"/>
      </w:tblGrid>
      <w:tr w:rsidR="002E2700" w:rsidRPr="00A30543" w14:paraId="5B1CABEE" w14:textId="77777777" w:rsidTr="00541309">
        <w:trPr>
          <w:trHeight w:val="498"/>
          <w:tblHeader/>
          <w:jc w:val="center"/>
        </w:trPr>
        <w:tc>
          <w:tcPr>
            <w:tcW w:w="1967" w:type="dxa"/>
            <w:tcBorders>
              <w:bottom w:val="single" w:sz="4" w:space="0" w:color="auto"/>
              <w:right w:val="nil"/>
            </w:tcBorders>
          </w:tcPr>
          <w:bookmarkEnd w:id="0"/>
          <w:p w14:paraId="178EB42F" w14:textId="77777777" w:rsidR="002E2700" w:rsidRPr="00A30543" w:rsidRDefault="002E2700" w:rsidP="004D422A">
            <w:pPr>
              <w:spacing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Theme</w:t>
            </w:r>
          </w:p>
        </w:tc>
        <w:tc>
          <w:tcPr>
            <w:tcW w:w="3987" w:type="dxa"/>
            <w:tcBorders>
              <w:left w:val="nil"/>
              <w:bottom w:val="single" w:sz="4" w:space="0" w:color="auto"/>
              <w:right w:val="nil"/>
            </w:tcBorders>
          </w:tcPr>
          <w:p w14:paraId="58A32CBD" w14:textId="77777777" w:rsidR="002E2700" w:rsidRPr="00A30543" w:rsidRDefault="002E2700" w:rsidP="004D422A">
            <w:pPr>
              <w:spacing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Description</w:t>
            </w:r>
          </w:p>
          <w:p w14:paraId="06F83B4F" w14:textId="77777777" w:rsidR="002E2700" w:rsidRPr="00A30543" w:rsidRDefault="002E2700" w:rsidP="004D422A">
            <w:pPr>
              <w:spacing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(Subtopics)</w:t>
            </w:r>
          </w:p>
        </w:tc>
        <w:tc>
          <w:tcPr>
            <w:tcW w:w="3397" w:type="dxa"/>
            <w:tcBorders>
              <w:left w:val="nil"/>
              <w:bottom w:val="single" w:sz="4" w:space="0" w:color="auto"/>
            </w:tcBorders>
          </w:tcPr>
          <w:p w14:paraId="7C0807B5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Articles</w:t>
            </w:r>
          </w:p>
        </w:tc>
      </w:tr>
      <w:tr w:rsidR="002E2700" w:rsidRPr="004470AB" w14:paraId="1B65AA24" w14:textId="77777777" w:rsidTr="00541309">
        <w:trPr>
          <w:trHeight w:val="498"/>
          <w:jc w:val="center"/>
        </w:trPr>
        <w:tc>
          <w:tcPr>
            <w:tcW w:w="1967" w:type="dxa"/>
            <w:tcBorders>
              <w:bottom w:val="nil"/>
              <w:right w:val="nil"/>
            </w:tcBorders>
          </w:tcPr>
          <w:p w14:paraId="75FCA8FE" w14:textId="77777777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>Theme 1:</w:t>
            </w:r>
          </w:p>
          <w:p w14:paraId="78EC08D0" w14:textId="77777777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>Pre-service optimization</w:t>
            </w:r>
          </w:p>
          <w:p w14:paraId="121B0D2D" w14:textId="7FADF9C4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(n = </w:t>
            </w:r>
            <w:r w:rsidR="009F33C3" w:rsidRPr="00A30543">
              <w:rPr>
                <w:rFonts w:cs="Times New Roman"/>
                <w:sz w:val="18"/>
                <w:szCs w:val="18"/>
              </w:rPr>
              <w:t>23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3987" w:type="dxa"/>
            <w:tcBorders>
              <w:left w:val="nil"/>
              <w:bottom w:val="nil"/>
              <w:right w:val="nil"/>
            </w:tcBorders>
          </w:tcPr>
          <w:p w14:paraId="32D52355" w14:textId="7E3F4C83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This theme focuses on the pre-service phase, with the goal of minimizing waiting times and ensuring customers are connected to the most suitable </w:t>
            </w:r>
            <w:r w:rsidR="004E48B5" w:rsidRPr="00A30543">
              <w:rPr>
                <w:rFonts w:cs="Times New Roman"/>
                <w:sz w:val="18"/>
                <w:szCs w:val="18"/>
              </w:rPr>
              <w:t xml:space="preserve">service </w:t>
            </w:r>
            <w:r w:rsidRPr="00A30543">
              <w:rPr>
                <w:rFonts w:cs="Times New Roman"/>
                <w:sz w:val="18"/>
                <w:szCs w:val="18"/>
              </w:rPr>
              <w:t>agents or channels.</w:t>
            </w:r>
          </w:p>
          <w:p w14:paraId="35B93F4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1EBC967A" w14:textId="77777777" w:rsidR="002E2700" w:rsidRPr="00A30543" w:rsidRDefault="002E2700" w:rsidP="004D422A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Subtopics: </w:t>
            </w:r>
          </w:p>
          <w:p w14:paraId="43E59572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Predictive resource allocation</w:t>
            </w:r>
          </w:p>
          <w:p w14:paraId="59A3090F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Forecasting</w:t>
            </w:r>
          </w:p>
          <w:p w14:paraId="5E9F6BB3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Queuing</w:t>
            </w:r>
          </w:p>
          <w:p w14:paraId="24F39768" w14:textId="45C34EDA" w:rsidR="002E2700" w:rsidRPr="00A30543" w:rsidRDefault="004E48B5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  <w:vertAlign w:val="superscript"/>
              </w:rPr>
            </w:pPr>
            <w:r w:rsidRPr="00A30543">
              <w:rPr>
                <w:rFonts w:cs="Times New Roman"/>
                <w:sz w:val="18"/>
                <w:szCs w:val="18"/>
              </w:rPr>
              <w:t>Service a</w:t>
            </w:r>
            <w:r w:rsidR="002E2700" w:rsidRPr="00A30543">
              <w:rPr>
                <w:rFonts w:cs="Times New Roman"/>
                <w:sz w:val="18"/>
                <w:szCs w:val="18"/>
              </w:rPr>
              <w:t>gent or channel matching</w:t>
            </w:r>
          </w:p>
        </w:tc>
        <w:tc>
          <w:tcPr>
            <w:tcW w:w="3397" w:type="dxa"/>
            <w:tcBorders>
              <w:left w:val="nil"/>
              <w:bottom w:val="nil"/>
            </w:tcBorders>
          </w:tcPr>
          <w:p w14:paraId="19E3B350" w14:textId="77777777" w:rsidR="009F33C3" w:rsidRPr="00A3054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Abi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Kanaan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0044168" w14:textId="3D9CFB3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Albrecht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</w:t>
            </w:r>
            <w:r w:rsidR="00181C03">
              <w:rPr>
                <w:rFonts w:cs="Times New Roman"/>
                <w:sz w:val="18"/>
                <w:szCs w:val="18"/>
                <w:lang w:val="nl-NL"/>
              </w:rPr>
              <w:t>1</w:t>
            </w:r>
          </w:p>
          <w:p w14:paraId="2E4DF758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Ali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Zaidi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0016A62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Bojanic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7FF15FC3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Borg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69F3B91E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Bruni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4611B68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Chacon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309316F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Ebadi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Jalal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2016</w:t>
            </w:r>
          </w:p>
          <w:p w14:paraId="15E563C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Ilk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1C321699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Liu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2019</w:t>
            </w:r>
          </w:p>
          <w:p w14:paraId="4899B9B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Manno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154FAA3F" w14:textId="4AA5C0F4" w:rsidR="009F33C3" w:rsidRPr="00A3054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Marín Díaz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2025</w:t>
            </w:r>
          </w:p>
          <w:p w14:paraId="4C772615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Mohammed, 2017</w:t>
            </w:r>
          </w:p>
          <w:p w14:paraId="11FCC3B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Montgomery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2018</w:t>
            </w:r>
          </w:p>
          <w:p w14:paraId="28ED9714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</w:rPr>
              <w:t>Namli</w:t>
            </w:r>
            <w:proofErr w:type="spellEnd"/>
            <w:r w:rsidRPr="00A30543">
              <w:rPr>
                <w:rFonts w:cs="Times New Roman"/>
                <w:sz w:val="18"/>
                <w:szCs w:val="18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2021</w:t>
            </w:r>
          </w:p>
          <w:p w14:paraId="5F3BC90A" w14:textId="77777777" w:rsidR="00A96376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Legros, 2021a</w:t>
            </w:r>
          </w:p>
          <w:p w14:paraId="3DC9B24F" w14:textId="796D8685" w:rsidR="002E2700" w:rsidRPr="00A30543" w:rsidRDefault="00A96376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Legros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</w:t>
            </w:r>
            <w:r w:rsidR="002E2700" w:rsidRPr="00A30543">
              <w:rPr>
                <w:rFonts w:cs="Times New Roman"/>
                <w:sz w:val="18"/>
                <w:szCs w:val="18"/>
                <w:lang w:val="nl-NL"/>
              </w:rPr>
              <w:t xml:space="preserve"> 2021b</w:t>
            </w:r>
          </w:p>
          <w:p w14:paraId="7DCA4495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Sandra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53B5F7B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Schecter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2021</w:t>
            </w:r>
          </w:p>
          <w:p w14:paraId="06EC5357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Sun, 2019</w:t>
            </w:r>
          </w:p>
          <w:p w14:paraId="7024F4D2" w14:textId="1F6AC578" w:rsidR="009F33C3" w:rsidRPr="00B2785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B27853">
              <w:rPr>
                <w:rFonts w:cs="Times New Roman"/>
                <w:sz w:val="18"/>
                <w:szCs w:val="18"/>
              </w:rPr>
              <w:t>Sun and Liu, 202</w:t>
            </w:r>
            <w:r w:rsidR="00181C03" w:rsidRPr="00B27853">
              <w:rPr>
                <w:rFonts w:cs="Times New Roman"/>
                <w:sz w:val="18"/>
                <w:szCs w:val="18"/>
              </w:rPr>
              <w:t>3</w:t>
            </w:r>
          </w:p>
          <w:p w14:paraId="7E0786FD" w14:textId="33416DFB" w:rsidR="009F33C3" w:rsidRPr="00A3054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Yang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0929B7B3" w14:textId="000F7AB4" w:rsidR="004E48B5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Yu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</w:t>
            </w:r>
            <w:r w:rsidR="00181C03">
              <w:rPr>
                <w:rFonts w:cs="Times New Roman"/>
                <w:sz w:val="18"/>
                <w:szCs w:val="18"/>
                <w:lang w:val="nl-NL"/>
              </w:rPr>
              <w:t>4</w:t>
            </w:r>
          </w:p>
          <w:p w14:paraId="3345E4C2" w14:textId="77777777" w:rsidR="00541309" w:rsidRPr="00A30543" w:rsidRDefault="00541309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</w:p>
        </w:tc>
      </w:tr>
      <w:tr w:rsidR="002E2700" w:rsidRPr="00A30543" w14:paraId="3B0B254F" w14:textId="77777777" w:rsidTr="00541309">
        <w:trPr>
          <w:trHeight w:val="498"/>
          <w:jc w:val="center"/>
        </w:trPr>
        <w:tc>
          <w:tcPr>
            <w:tcW w:w="1967" w:type="dxa"/>
            <w:tcBorders>
              <w:top w:val="nil"/>
              <w:bottom w:val="nil"/>
              <w:right w:val="nil"/>
            </w:tcBorders>
          </w:tcPr>
          <w:p w14:paraId="263CDB61" w14:textId="77777777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Theme 2: </w:t>
            </w:r>
          </w:p>
          <w:p w14:paraId="07B8E9D7" w14:textId="77777777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>Interaction intelligence</w:t>
            </w:r>
          </w:p>
          <w:p w14:paraId="5BEF8929" w14:textId="1231E86F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(n = </w:t>
            </w:r>
            <w:r w:rsidR="004E48B5" w:rsidRPr="00A30543">
              <w:rPr>
                <w:rFonts w:cs="Times New Roman"/>
                <w:sz w:val="18"/>
                <w:szCs w:val="18"/>
              </w:rPr>
              <w:t>22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0F6DE29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This theme examines the technologies that capture and analyze conversational details from customer interactions. </w:t>
            </w:r>
          </w:p>
          <w:p w14:paraId="059B1FB1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2B1B727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Subtopics: </w:t>
            </w:r>
          </w:p>
          <w:p w14:paraId="570201D0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Speech recognition and transcription</w:t>
            </w:r>
          </w:p>
          <w:p w14:paraId="030C5B36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Customer recognition</w:t>
            </w:r>
          </w:p>
          <w:p w14:paraId="0C13E782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Customer classification</w:t>
            </w:r>
          </w:p>
          <w:p w14:paraId="72A5253E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Topic modeling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</w:tcBorders>
          </w:tcPr>
          <w:p w14:paraId="4492A324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Bost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2015</w:t>
            </w:r>
          </w:p>
          <w:p w14:paraId="1AD13E64" w14:textId="77777777" w:rsidR="009F33C3" w:rsidRPr="00A3054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Büyük, 2024</w:t>
            </w:r>
          </w:p>
          <w:p w14:paraId="2B715D13" w14:textId="4CA96D41" w:rsidR="009F33C3" w:rsidRPr="00A30543" w:rsidRDefault="009F33C3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Cai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2025</w:t>
            </w:r>
          </w:p>
          <w:p w14:paraId="48896EB9" w14:textId="592CEC48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Fan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Ilk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4DD93CE0" w14:textId="77777777" w:rsidR="004E48B5" w:rsidRPr="00A30543" w:rsidRDefault="004E48B5" w:rsidP="004D422A">
            <w:pPr>
              <w:spacing w:line="240" w:lineRule="auto"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Galal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5B699675" w14:textId="76B9B81E" w:rsidR="002E2700" w:rsidRPr="00A30543" w:rsidRDefault="002E2700" w:rsidP="004D422A">
            <w:pPr>
              <w:spacing w:line="240" w:lineRule="auto"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González-Docasal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2527CBF9" w14:textId="77777777" w:rsidR="004E48B5" w:rsidRPr="00A30543" w:rsidRDefault="004E48B5" w:rsidP="004E48B5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Han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30AAA6FA" w14:textId="1AD9809D" w:rsidR="004E48B5" w:rsidRPr="00A30543" w:rsidRDefault="004E48B5" w:rsidP="004E48B5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Kazanci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2025</w:t>
            </w:r>
          </w:p>
          <w:p w14:paraId="496D7E4C" w14:textId="782EA631" w:rsidR="004E48B5" w:rsidRPr="00A30543" w:rsidRDefault="004E48B5" w:rsidP="004E48B5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Lin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7CBDEBE1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Ma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1D0F0DBA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Oraby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2019</w:t>
            </w:r>
          </w:p>
          <w:p w14:paraId="658E5D21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Papadia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2022</w:t>
            </w:r>
          </w:p>
          <w:p w14:paraId="505D6D5E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Papadia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2B398611" w14:textId="151CF57E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Plaza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0B627FAB" w14:textId="77777777" w:rsidR="004E48B5" w:rsidRPr="00A30543" w:rsidRDefault="004E48B5" w:rsidP="004E48B5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Poczeta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58D908A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Rajaobelina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2019</w:t>
            </w:r>
          </w:p>
          <w:p w14:paraId="192CC2C9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Saberi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2018</w:t>
            </w:r>
          </w:p>
          <w:p w14:paraId="653958A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Shahin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640A20DB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Sikveland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Zeitlyn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2017</w:t>
            </w:r>
          </w:p>
          <w:p w14:paraId="739B61E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Valizada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5E453911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Vo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2021</w:t>
            </w:r>
          </w:p>
          <w:p w14:paraId="0AA05F5C" w14:textId="5BB23610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Zhou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2025</w:t>
            </w:r>
          </w:p>
          <w:p w14:paraId="73027BB2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2B06B2EE" w14:textId="77777777" w:rsidR="00541309" w:rsidRPr="00A30543" w:rsidRDefault="00541309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</w:tc>
      </w:tr>
      <w:tr w:rsidR="002E2700" w:rsidRPr="00A30543" w14:paraId="39C26CF7" w14:textId="77777777" w:rsidTr="00541309">
        <w:trPr>
          <w:trHeight w:val="498"/>
          <w:jc w:val="center"/>
        </w:trPr>
        <w:tc>
          <w:tcPr>
            <w:tcW w:w="1967" w:type="dxa"/>
            <w:tcBorders>
              <w:top w:val="nil"/>
              <w:bottom w:val="nil"/>
              <w:right w:val="nil"/>
            </w:tcBorders>
          </w:tcPr>
          <w:p w14:paraId="35A3212A" w14:textId="77777777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>Theme 3:</w:t>
            </w:r>
          </w:p>
          <w:p w14:paraId="4E3C1D73" w14:textId="3898E06D" w:rsidR="002E2700" w:rsidRPr="002940D0" w:rsidRDefault="004E48B5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>Service a</w:t>
            </w:r>
            <w:r w:rsidR="002E2700" w:rsidRPr="002940D0">
              <w:rPr>
                <w:rFonts w:cs="Times New Roman"/>
                <w:i/>
                <w:iCs/>
                <w:sz w:val="18"/>
                <w:szCs w:val="18"/>
              </w:rPr>
              <w:t xml:space="preserve">gent well-being </w:t>
            </w:r>
          </w:p>
          <w:p w14:paraId="7342B2C5" w14:textId="10E91B9E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(n = 1</w:t>
            </w:r>
            <w:r w:rsidR="009E6D9F" w:rsidRPr="00A30543">
              <w:rPr>
                <w:rFonts w:cs="Times New Roman"/>
                <w:sz w:val="18"/>
                <w:szCs w:val="18"/>
              </w:rPr>
              <w:t>0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60D12248" w14:textId="0F87CD4C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This theme </w:t>
            </w:r>
            <w:r w:rsidR="00FB1B67" w:rsidRPr="00A30543">
              <w:rPr>
                <w:rFonts w:cs="Times New Roman"/>
                <w:sz w:val="18"/>
                <w:szCs w:val="18"/>
              </w:rPr>
              <w:t>examines the relationship between technologies and the stress levels and well-being of service agents</w:t>
            </w:r>
            <w:r w:rsidRPr="00A30543">
              <w:rPr>
                <w:rFonts w:cs="Times New Roman"/>
                <w:sz w:val="18"/>
                <w:szCs w:val="18"/>
              </w:rPr>
              <w:t xml:space="preserve">. </w:t>
            </w:r>
          </w:p>
          <w:p w14:paraId="521D0197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3DD2EB1A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Subtopics: </w:t>
            </w:r>
          </w:p>
          <w:p w14:paraId="5F9217D7" w14:textId="51F91287" w:rsidR="002E2700" w:rsidRPr="00A30543" w:rsidRDefault="004E48B5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Service </w:t>
            </w:r>
            <w:r w:rsidR="00FB1B67" w:rsidRPr="00A30543">
              <w:rPr>
                <w:rFonts w:cs="Times New Roman"/>
                <w:sz w:val="18"/>
                <w:szCs w:val="18"/>
              </w:rPr>
              <w:t>a</w:t>
            </w:r>
            <w:r w:rsidR="002E2700" w:rsidRPr="00A30543">
              <w:rPr>
                <w:rFonts w:cs="Times New Roman"/>
                <w:sz w:val="18"/>
                <w:szCs w:val="18"/>
              </w:rPr>
              <w:t>gent stress</w:t>
            </w:r>
          </w:p>
          <w:p w14:paraId="39B9A698" w14:textId="5BE3F37B" w:rsidR="002E2700" w:rsidRPr="00A30543" w:rsidRDefault="004E48B5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Service agent well-being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</w:tcBorders>
          </w:tcPr>
          <w:p w14:paraId="0718BC9A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Breit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2020</w:t>
            </w:r>
          </w:p>
          <w:p w14:paraId="5B082733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Bromuri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2021</w:t>
            </w:r>
          </w:p>
          <w:p w14:paraId="0EB6E28E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Choi and Kim, 2025</w:t>
            </w:r>
          </w:p>
          <w:p w14:paraId="62D4C5C3" w14:textId="4DB40880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Huang and Gursoy, 2024</w:t>
            </w:r>
          </w:p>
          <w:p w14:paraId="6BFE038E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Oder and </w:t>
            </w:r>
            <w:proofErr w:type="spellStart"/>
            <w:r w:rsidRPr="00A30543">
              <w:rPr>
                <w:rFonts w:cs="Times New Roman"/>
                <w:sz w:val="18"/>
                <w:szCs w:val="18"/>
              </w:rPr>
              <w:t>Béland</w:t>
            </w:r>
            <w:proofErr w:type="spellEnd"/>
            <w:r w:rsidRPr="00A30543">
              <w:rPr>
                <w:rFonts w:cs="Times New Roman"/>
                <w:sz w:val="18"/>
                <w:szCs w:val="18"/>
              </w:rPr>
              <w:t>, 2025</w:t>
            </w:r>
          </w:p>
          <w:p w14:paraId="4B1AB749" w14:textId="641A9CCB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Pacella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4BFA228C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>Park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 xml:space="preserve"> 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0254AB25" w14:textId="58811D0A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Phillips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</w:t>
            </w:r>
            <w:r w:rsidR="00181C03">
              <w:rPr>
                <w:rFonts w:cs="Times New Roman"/>
                <w:sz w:val="18"/>
                <w:szCs w:val="18"/>
                <w:lang w:val="nl-NL"/>
              </w:rPr>
              <w:t>5</w:t>
            </w:r>
          </w:p>
          <w:p w14:paraId="166AFA40" w14:textId="6EA9C76E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Yang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3E6D692" w14:textId="0D0F137A" w:rsidR="002E2700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Zhou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</w:tc>
      </w:tr>
      <w:tr w:rsidR="002E2700" w:rsidRPr="00A30543" w14:paraId="145A9DAA" w14:textId="77777777" w:rsidTr="00541309">
        <w:trPr>
          <w:trHeight w:val="498"/>
          <w:jc w:val="center"/>
        </w:trPr>
        <w:tc>
          <w:tcPr>
            <w:tcW w:w="1967" w:type="dxa"/>
            <w:tcBorders>
              <w:top w:val="nil"/>
              <w:bottom w:val="nil"/>
              <w:right w:val="nil"/>
            </w:tcBorders>
          </w:tcPr>
          <w:p w14:paraId="07B20485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</w:p>
          <w:p w14:paraId="4F8AA4ED" w14:textId="380DE25E" w:rsidR="004E48B5" w:rsidRPr="002940D0" w:rsidRDefault="004E48B5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Theme 4: </w:t>
            </w:r>
            <w:r w:rsidRPr="002940D0">
              <w:rPr>
                <w:rFonts w:cs="Times New Roman"/>
                <w:i/>
                <w:iCs/>
                <w:sz w:val="18"/>
                <w:szCs w:val="18"/>
              </w:rPr>
              <w:br/>
              <w:t xml:space="preserve">Service agent monitoring </w:t>
            </w:r>
          </w:p>
          <w:p w14:paraId="39ACCD29" w14:textId="428AD264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lastRenderedPageBreak/>
              <w:t xml:space="preserve">(n = </w:t>
            </w:r>
            <w:r w:rsidR="009E6D9F" w:rsidRPr="00A30543">
              <w:rPr>
                <w:rFonts w:cs="Times New Roman"/>
                <w:sz w:val="18"/>
                <w:szCs w:val="18"/>
              </w:rPr>
              <w:t>7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  <w:p w14:paraId="35F914A7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3608EE55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576DB522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4C5CCD09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72DB15F8" w14:textId="26CAC7B9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Theme </w:t>
            </w:r>
            <w:r w:rsidR="004E48B5" w:rsidRPr="002940D0">
              <w:rPr>
                <w:rFonts w:cs="Times New Roman"/>
                <w:i/>
                <w:iCs/>
                <w:sz w:val="18"/>
                <w:szCs w:val="18"/>
              </w:rPr>
              <w:t>5</w:t>
            </w: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: </w:t>
            </w:r>
          </w:p>
          <w:p w14:paraId="59E6CDEB" w14:textId="29B6D0C6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Emotion </w:t>
            </w:r>
            <w:r w:rsidR="00FB1B67" w:rsidRPr="002940D0">
              <w:rPr>
                <w:rFonts w:cs="Times New Roman"/>
                <w:i/>
                <w:iCs/>
                <w:sz w:val="18"/>
                <w:szCs w:val="18"/>
              </w:rPr>
              <w:t>work</w:t>
            </w:r>
          </w:p>
          <w:p w14:paraId="06768FE9" w14:textId="4FDA4BC3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(n = </w:t>
            </w:r>
            <w:r w:rsidR="009E6D9F" w:rsidRPr="00A30543">
              <w:rPr>
                <w:rFonts w:cs="Times New Roman"/>
                <w:sz w:val="18"/>
                <w:szCs w:val="18"/>
              </w:rPr>
              <w:t>14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</w:tcPr>
          <w:p w14:paraId="44ACFB80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4863164B" w14:textId="53642A06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This theme studies the technologies used to monitor the behavior and performance of service agents. </w:t>
            </w:r>
          </w:p>
          <w:p w14:paraId="3AEF0F61" w14:textId="0724021A" w:rsidR="004E48B5" w:rsidRPr="00A30543" w:rsidRDefault="004E48B5" w:rsidP="004E48B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Service agent assessments</w:t>
            </w:r>
          </w:p>
          <w:p w14:paraId="6E4D32C3" w14:textId="24DE624A" w:rsidR="004E48B5" w:rsidRPr="00A30543" w:rsidRDefault="004E48B5" w:rsidP="004E48B5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lastRenderedPageBreak/>
              <w:t>Service agent behavior</w:t>
            </w:r>
          </w:p>
          <w:p w14:paraId="24FCA7C3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5F2517A7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65B09681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0D7B8177" w14:textId="59D54478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This theme centers around understanding, recognizing, and managing customer sentiments and emotions. </w:t>
            </w:r>
          </w:p>
          <w:p w14:paraId="56225EF6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7FA1EE1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Subtopics: </w:t>
            </w:r>
          </w:p>
          <w:p w14:paraId="0236CED5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Emotion recognition</w:t>
            </w:r>
          </w:p>
          <w:p w14:paraId="0BA96DF7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Sentiment detection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</w:tcBorders>
          </w:tcPr>
          <w:p w14:paraId="5A2DAE81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20DA70B4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Ahmed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77227225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Ahmed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7F81DD97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Ahmed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1E0F3557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lastRenderedPageBreak/>
              <w:t>Ma and Ye, 2022</w:t>
            </w:r>
          </w:p>
          <w:p w14:paraId="27943A41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Obinna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Iheme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,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Ozan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2022</w:t>
            </w:r>
          </w:p>
          <w:p w14:paraId="143B80F7" w14:textId="77777777" w:rsidR="009E6D9F" w:rsidRPr="00A30543" w:rsidRDefault="009E6D9F" w:rsidP="009E6D9F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Rees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2021</w:t>
            </w:r>
          </w:p>
          <w:p w14:paraId="6B80DC5C" w14:textId="0A666946" w:rsidR="004E48B5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Shabanpour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., 2023</w:t>
            </w:r>
          </w:p>
          <w:p w14:paraId="1882F896" w14:textId="77777777" w:rsidR="004E48B5" w:rsidRPr="00A30543" w:rsidRDefault="004E48B5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</w:p>
          <w:p w14:paraId="7DEC5321" w14:textId="73875853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Ahmed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6E3E04E0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Alam</w:t>
            </w:r>
            <w:proofErr w:type="spellEnd"/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 xml:space="preserve"> 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 2018</w:t>
            </w:r>
          </w:p>
          <w:p w14:paraId="5BA82DBA" w14:textId="6A04C889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>Al-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Mutawa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Al-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Aama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5C4DE5A8" w14:textId="3985C375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Ashtar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11790367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Benayas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370479B" w14:textId="4B54DB9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Carvalho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285252D8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Chen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69A7CDE6" w14:textId="77777777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De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Cleen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2025</w:t>
            </w:r>
          </w:p>
          <w:p w14:paraId="7577DC86" w14:textId="49194639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Guo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1253EB0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Labat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86B559D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Badshah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2019</w:t>
            </w:r>
          </w:p>
          <w:p w14:paraId="08C0301F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>Pérez-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Toro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6271350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Seng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Ang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2018</w:t>
            </w:r>
          </w:p>
          <w:p w14:paraId="1D54A1A9" w14:textId="52CA9314" w:rsidR="009E6D9F" w:rsidRPr="00A30543" w:rsidRDefault="009E6D9F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</w:rPr>
              <w:t>Yurtay</w:t>
            </w:r>
            <w:proofErr w:type="spellEnd"/>
            <w:r w:rsidRPr="00A30543">
              <w:rPr>
                <w:rFonts w:cs="Times New Roman"/>
                <w:sz w:val="18"/>
                <w:szCs w:val="18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5002BEB2" w14:textId="77777777" w:rsidR="00541309" w:rsidRPr="00A30543" w:rsidRDefault="00541309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</w:p>
        </w:tc>
      </w:tr>
      <w:tr w:rsidR="002E2700" w:rsidRPr="00A30543" w14:paraId="68EB2FDB" w14:textId="77777777" w:rsidTr="00541309">
        <w:trPr>
          <w:trHeight w:val="498"/>
          <w:jc w:val="center"/>
        </w:trPr>
        <w:tc>
          <w:tcPr>
            <w:tcW w:w="1967" w:type="dxa"/>
            <w:tcBorders>
              <w:top w:val="nil"/>
              <w:right w:val="nil"/>
            </w:tcBorders>
          </w:tcPr>
          <w:p w14:paraId="735F44EB" w14:textId="5A2FA55C" w:rsidR="002E2700" w:rsidRPr="002940D0" w:rsidRDefault="002E2700" w:rsidP="004D422A">
            <w:pPr>
              <w:spacing w:line="240" w:lineRule="auto"/>
              <w:contextualSpacing/>
              <w:rPr>
                <w:rFonts w:cs="Times New Roman"/>
                <w:i/>
                <w:iCs/>
                <w:sz w:val="18"/>
                <w:szCs w:val="18"/>
              </w:rPr>
            </w:pPr>
            <w:r w:rsidRPr="002940D0">
              <w:rPr>
                <w:rFonts w:cs="Times New Roman"/>
                <w:i/>
                <w:iCs/>
                <w:sz w:val="18"/>
                <w:szCs w:val="18"/>
              </w:rPr>
              <w:lastRenderedPageBreak/>
              <w:t xml:space="preserve">Theme </w:t>
            </w:r>
            <w:r w:rsidR="004E48B5" w:rsidRPr="002940D0">
              <w:rPr>
                <w:rFonts w:cs="Times New Roman"/>
                <w:i/>
                <w:iCs/>
                <w:sz w:val="18"/>
                <w:szCs w:val="18"/>
              </w:rPr>
              <w:t>6</w:t>
            </w: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: </w:t>
            </w:r>
            <w:r w:rsidR="00FB1B67" w:rsidRPr="002940D0">
              <w:rPr>
                <w:rFonts w:cs="Times New Roman"/>
                <w:i/>
                <w:iCs/>
                <w:sz w:val="18"/>
                <w:szCs w:val="18"/>
              </w:rPr>
              <w:br/>
              <w:t>Collaborative service</w:t>
            </w:r>
            <w:r w:rsidRPr="002940D0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</w:p>
          <w:p w14:paraId="28E3D41F" w14:textId="4B045DD1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(n = </w:t>
            </w:r>
            <w:r w:rsidR="00F830C8" w:rsidRPr="00A30543">
              <w:rPr>
                <w:rFonts w:cs="Times New Roman"/>
                <w:sz w:val="18"/>
                <w:szCs w:val="18"/>
              </w:rPr>
              <w:t>23</w:t>
            </w:r>
            <w:r w:rsidRPr="00A30543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3987" w:type="dxa"/>
            <w:tcBorders>
              <w:top w:val="nil"/>
              <w:left w:val="nil"/>
              <w:right w:val="nil"/>
            </w:tcBorders>
          </w:tcPr>
          <w:p w14:paraId="474D80B4" w14:textId="56D55A61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This theme highlights the use of technolog</w:t>
            </w:r>
            <w:r w:rsidR="00FB1B67" w:rsidRPr="00A30543">
              <w:rPr>
                <w:rFonts w:cs="Times New Roman"/>
                <w:sz w:val="18"/>
                <w:szCs w:val="18"/>
              </w:rPr>
              <w:t>ical tools to optimize interactions between customers and service agents by combining human expertise with technological support.</w:t>
            </w:r>
          </w:p>
          <w:p w14:paraId="034F5242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</w:p>
          <w:p w14:paraId="151371CA" w14:textId="77777777" w:rsidR="002E2700" w:rsidRPr="00A30543" w:rsidRDefault="002E2700" w:rsidP="004D422A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Subtopics: </w:t>
            </w:r>
          </w:p>
          <w:p w14:paraId="1280F81F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External devices (Apps, robots, glasses)</w:t>
            </w:r>
          </w:p>
          <w:p w14:paraId="78BB875D" w14:textId="77777777" w:rsidR="002E2700" w:rsidRPr="00A30543" w:rsidRDefault="002E2700" w:rsidP="002E2700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>Information structures</w:t>
            </w:r>
          </w:p>
        </w:tc>
        <w:tc>
          <w:tcPr>
            <w:tcW w:w="3397" w:type="dxa"/>
            <w:tcBorders>
              <w:top w:val="nil"/>
              <w:left w:val="nil"/>
            </w:tcBorders>
          </w:tcPr>
          <w:p w14:paraId="733AAA79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Arwin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72ED7062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Blaurock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54A0A213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Brynjolfsson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2025</w:t>
            </w:r>
          </w:p>
          <w:p w14:paraId="4D44ED46" w14:textId="711AA59C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Choi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201</w:t>
            </w:r>
            <w:r w:rsidR="00181C03">
              <w:rPr>
                <w:rFonts w:cs="Times New Roman"/>
                <w:sz w:val="18"/>
                <w:szCs w:val="18"/>
                <w:lang w:val="nl-NL"/>
              </w:rPr>
              <w:t>8</w:t>
            </w:r>
          </w:p>
          <w:p w14:paraId="684F853F" w14:textId="44045D15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De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Gau</w:t>
            </w:r>
            <w:r w:rsidR="00B27853">
              <w:rPr>
                <w:rFonts w:cs="Times New Roman"/>
                <w:sz w:val="18"/>
                <w:szCs w:val="18"/>
                <w:lang w:val="nl-NL"/>
              </w:rPr>
              <w:t>qu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ier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4DB7B487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Dolata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1B957570" w14:textId="7AB3DF45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Fan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and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Mattila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>, 202</w:t>
            </w:r>
            <w:r w:rsidR="00181C03">
              <w:rPr>
                <w:rFonts w:cs="Times New Roman"/>
                <w:sz w:val="18"/>
                <w:szCs w:val="18"/>
                <w:lang w:val="nl-NL"/>
              </w:rPr>
              <w:t>0</w:t>
            </w:r>
          </w:p>
          <w:p w14:paraId="4FC70DB9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Gnewuch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2023</w:t>
            </w:r>
          </w:p>
          <w:p w14:paraId="2266495A" w14:textId="77777777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Henkel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7912CC91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Huang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47A80B9E" w14:textId="440E7106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Kim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2025</w:t>
            </w:r>
          </w:p>
          <w:p w14:paraId="4918BEB0" w14:textId="16D01450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Le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012DD7D2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Leiño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Calleja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2025</w:t>
            </w:r>
          </w:p>
          <w:p w14:paraId="55583A3B" w14:textId="3A7DA4F3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>Levi-</w:t>
            </w: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Bliech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2020</w:t>
            </w:r>
          </w:p>
          <w:p w14:paraId="03F88FDA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A30543">
              <w:rPr>
                <w:rFonts w:cs="Times New Roman"/>
                <w:sz w:val="18"/>
                <w:szCs w:val="18"/>
              </w:rPr>
              <w:t xml:space="preserve">Lin </w:t>
            </w:r>
            <w:r w:rsidRPr="00A30543">
              <w:rPr>
                <w:rFonts w:cs="Times New Roman"/>
                <w:i/>
                <w:iCs/>
                <w:sz w:val="18"/>
                <w:szCs w:val="18"/>
              </w:rPr>
              <w:t>et al.</w:t>
            </w:r>
            <w:r w:rsidRPr="00A30543">
              <w:rPr>
                <w:rFonts w:cs="Times New Roman"/>
                <w:sz w:val="18"/>
                <w:szCs w:val="18"/>
              </w:rPr>
              <w:t>, 2024</w:t>
            </w:r>
          </w:p>
          <w:p w14:paraId="2541B09A" w14:textId="4858711F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>Lin, 2025</w:t>
            </w:r>
          </w:p>
          <w:p w14:paraId="5560645A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Moliner-Tena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098E927C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Poots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15E21C2C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Pöyry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8C8868E" w14:textId="77777777" w:rsidR="00F830C8" w:rsidRPr="00A30543" w:rsidRDefault="00F830C8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Sheng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2024</w:t>
            </w:r>
          </w:p>
          <w:p w14:paraId="34BED089" w14:textId="70564601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Wei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2022</w:t>
            </w:r>
          </w:p>
          <w:p w14:paraId="63AFC37B" w14:textId="6C359432" w:rsidR="002E2700" w:rsidRPr="00A30543" w:rsidRDefault="002E2700" w:rsidP="004D422A">
            <w:pPr>
              <w:spacing w:line="240" w:lineRule="auto"/>
              <w:contextualSpacing/>
              <w:rPr>
                <w:rFonts w:cs="Times New Roman"/>
                <w:sz w:val="18"/>
                <w:szCs w:val="18"/>
                <w:lang w:val="nl-NL"/>
              </w:rPr>
            </w:pPr>
            <w:proofErr w:type="spellStart"/>
            <w:r w:rsidRPr="00A30543">
              <w:rPr>
                <w:rFonts w:cs="Times New Roman"/>
                <w:sz w:val="18"/>
                <w:szCs w:val="18"/>
                <w:lang w:val="nl-NL"/>
              </w:rPr>
              <w:t>Wu</w:t>
            </w:r>
            <w:proofErr w:type="spellEnd"/>
            <w:r w:rsidRPr="00A30543">
              <w:rPr>
                <w:rFonts w:cs="Times New Roman"/>
                <w:sz w:val="18"/>
                <w:szCs w:val="18"/>
                <w:lang w:val="nl-NL"/>
              </w:rPr>
              <w:t xml:space="preserve"> </w:t>
            </w:r>
            <w:r w:rsidRPr="00A30543">
              <w:rPr>
                <w:rFonts w:cs="Times New Roman"/>
                <w:i/>
                <w:iCs/>
                <w:sz w:val="18"/>
                <w:szCs w:val="18"/>
                <w:lang w:val="nl-NL"/>
              </w:rPr>
              <w:t>et al.</w:t>
            </w:r>
            <w:r w:rsidRPr="00A30543">
              <w:rPr>
                <w:rFonts w:cs="Times New Roman"/>
                <w:sz w:val="18"/>
                <w:szCs w:val="18"/>
                <w:lang w:val="nl-NL"/>
              </w:rPr>
              <w:t>, 2015</w:t>
            </w:r>
          </w:p>
        </w:tc>
      </w:tr>
    </w:tbl>
    <w:p w14:paraId="2197CD29" w14:textId="77777777" w:rsidR="002E2700" w:rsidRPr="00A30543" w:rsidRDefault="002E2700" w:rsidP="002E2700">
      <w:pPr>
        <w:ind w:firstLine="720"/>
        <w:contextualSpacing/>
        <w:jc w:val="both"/>
        <w:rPr>
          <w:rFonts w:cs="Times New Roman"/>
          <w:sz w:val="18"/>
          <w:szCs w:val="18"/>
          <w:lang w:val="nl-NL"/>
        </w:rPr>
      </w:pPr>
    </w:p>
    <w:p w14:paraId="3CDD4D7D" w14:textId="77777777" w:rsidR="007663CE" w:rsidRPr="00A30543" w:rsidRDefault="007663CE">
      <w:pPr>
        <w:rPr>
          <w:rFonts w:cs="Times New Roman"/>
          <w:sz w:val="18"/>
          <w:szCs w:val="18"/>
          <w:lang w:val="nl-NL"/>
        </w:rPr>
      </w:pPr>
    </w:p>
    <w:sectPr w:rsidR="007663CE" w:rsidRPr="00A30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3B96"/>
    <w:multiLevelType w:val="hybridMultilevel"/>
    <w:tmpl w:val="599040C4"/>
    <w:lvl w:ilvl="0" w:tplc="FE62B4D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498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1E0"/>
    <w:rsid w:val="000A481A"/>
    <w:rsid w:val="00110389"/>
    <w:rsid w:val="00181C03"/>
    <w:rsid w:val="001C0B1F"/>
    <w:rsid w:val="00251E4D"/>
    <w:rsid w:val="002940D0"/>
    <w:rsid w:val="002E2700"/>
    <w:rsid w:val="003554AD"/>
    <w:rsid w:val="0037522E"/>
    <w:rsid w:val="004470AB"/>
    <w:rsid w:val="004E48B5"/>
    <w:rsid w:val="00541309"/>
    <w:rsid w:val="005644C7"/>
    <w:rsid w:val="00567BCF"/>
    <w:rsid w:val="00604940"/>
    <w:rsid w:val="006C11F1"/>
    <w:rsid w:val="007435A5"/>
    <w:rsid w:val="007663CE"/>
    <w:rsid w:val="008770A5"/>
    <w:rsid w:val="009E6D9F"/>
    <w:rsid w:val="009F33C3"/>
    <w:rsid w:val="00A30543"/>
    <w:rsid w:val="00A96376"/>
    <w:rsid w:val="00AF0BF3"/>
    <w:rsid w:val="00B27853"/>
    <w:rsid w:val="00B325D2"/>
    <w:rsid w:val="00C13B68"/>
    <w:rsid w:val="00D75470"/>
    <w:rsid w:val="00E21505"/>
    <w:rsid w:val="00E8007B"/>
    <w:rsid w:val="00EB3639"/>
    <w:rsid w:val="00F241E0"/>
    <w:rsid w:val="00F2774F"/>
    <w:rsid w:val="00F33B19"/>
    <w:rsid w:val="00F44CD3"/>
    <w:rsid w:val="00F830C8"/>
    <w:rsid w:val="00FB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7DAB12"/>
  <w15:chartTrackingRefBased/>
  <w15:docId w15:val="{FE2FE6E4-3A17-4684-AE64-59E8F877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2700"/>
    <w:pPr>
      <w:spacing w:after="0" w:line="480" w:lineRule="auto"/>
    </w:pPr>
    <w:rPr>
      <w:rFonts w:ascii="Times New Roman" w:hAnsi="Times New Roman"/>
      <w:sz w:val="24"/>
      <w:szCs w:val="24"/>
      <w:lang w:val="en-US" w:eastAsia="zh-TW"/>
    </w:rPr>
  </w:style>
  <w:style w:type="paragraph" w:styleId="Kop1">
    <w:name w:val="heading 1"/>
    <w:basedOn w:val="Standaard"/>
    <w:next w:val="Standaard"/>
    <w:link w:val="Kop1Char"/>
    <w:uiPriority w:val="9"/>
    <w:qFormat/>
    <w:rsid w:val="00F24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24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4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4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4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41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41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41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41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4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24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4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41E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41E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41E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41E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41E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41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4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4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4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4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4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41E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41E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41E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4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41E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41E0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2E2700"/>
    <w:pPr>
      <w:spacing w:after="0" w:line="240" w:lineRule="auto"/>
    </w:pPr>
    <w:rPr>
      <w:rFonts w:ascii="Times New Roman" w:hAnsi="Times New Roman"/>
      <w:sz w:val="24"/>
      <w:szCs w:val="24"/>
      <w:lang w:val="en-US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E48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E48B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E48B5"/>
    <w:rPr>
      <w:rFonts w:ascii="Times New Roman" w:hAnsi="Times New Roman"/>
      <w:sz w:val="20"/>
      <w:szCs w:val="20"/>
      <w:lang w:val="en-US" w:eastAsia="zh-TW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48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48B5"/>
    <w:rPr>
      <w:rFonts w:ascii="Times New Roman" w:hAnsi="Times New Roman"/>
      <w:b/>
      <w:bCs/>
      <w:sz w:val="20"/>
      <w:szCs w:val="20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2918</Characters>
  <Application>Microsoft Office Word</Application>
  <DocSecurity>0</DocSecurity>
  <Lines>185</Lines>
  <Paragraphs>146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Waelbers, Bea</dc:creator>
  <cp:keywords/>
  <dc:description/>
  <cp:lastModifiedBy>Waelbers, Bea</cp:lastModifiedBy>
  <cp:revision>4</cp:revision>
  <dcterms:created xsi:type="dcterms:W3CDTF">2025-10-16T06:51:00Z</dcterms:created>
  <dcterms:modified xsi:type="dcterms:W3CDTF">2025-10-17T15:32:00Z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cfba97aa-377a-428e-b84c-0dae7fd5a32b</vt:lpwstr>
  </property>
</Properties>
</file>