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ADE70D" w14:textId="0260BA2D" w:rsidR="003E4EC5" w:rsidRPr="00FE32F6" w:rsidRDefault="00811663" w:rsidP="00811663">
      <w:pPr>
        <w:jc w:val="center"/>
        <w:rPr>
          <w:b/>
          <w:bCs/>
        </w:rPr>
      </w:pPr>
      <w:r w:rsidRPr="00FE32F6">
        <w:rPr>
          <w:b/>
          <w:bCs/>
        </w:rPr>
        <w:t>Supplementary Material</w:t>
      </w:r>
    </w:p>
    <w:p w14:paraId="723C5F60" w14:textId="77777777" w:rsidR="003E4EC5" w:rsidRPr="00FE32F6" w:rsidRDefault="003E4EC5"/>
    <w:p w14:paraId="5F3E3EBC" w14:textId="30BD09C2" w:rsidR="00811663" w:rsidRPr="00FE32F6" w:rsidRDefault="0004384A">
      <w:pPr>
        <w:rPr>
          <w:b/>
          <w:bCs/>
        </w:rPr>
      </w:pPr>
      <w:r w:rsidRPr="00FE32F6">
        <w:rPr>
          <w:b/>
          <w:bCs/>
        </w:rPr>
        <w:t>Table 1</w:t>
      </w:r>
      <w:r w:rsidR="00811663" w:rsidRPr="00FE32F6">
        <w:rPr>
          <w:b/>
          <w:bCs/>
        </w:rPr>
        <w:t>.</w:t>
      </w:r>
    </w:p>
    <w:p w14:paraId="2017722B" w14:textId="53D2F643" w:rsidR="001B39D3" w:rsidRPr="00FE32F6" w:rsidRDefault="0004384A">
      <w:r w:rsidRPr="00FE32F6">
        <w:t>Sample characteristics for each experimental group.</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2"/>
        <w:gridCol w:w="1792"/>
        <w:gridCol w:w="966"/>
        <w:gridCol w:w="965"/>
        <w:gridCol w:w="872"/>
        <w:gridCol w:w="872"/>
        <w:gridCol w:w="871"/>
        <w:gridCol w:w="892"/>
        <w:gridCol w:w="872"/>
        <w:gridCol w:w="872"/>
        <w:gridCol w:w="872"/>
        <w:gridCol w:w="872"/>
        <w:gridCol w:w="872"/>
        <w:gridCol w:w="872"/>
      </w:tblGrid>
      <w:tr w:rsidR="00FE32F6" w:rsidRPr="00FE32F6" w14:paraId="4F256E8F" w14:textId="77777777" w:rsidTr="004847FB">
        <w:trPr>
          <w:trHeight w:val="828"/>
          <w:jc w:val="center"/>
        </w:trPr>
        <w:tc>
          <w:tcPr>
            <w:tcW w:w="1712" w:type="dxa"/>
            <w:tcBorders>
              <w:top w:val="single" w:sz="4" w:space="0" w:color="auto"/>
              <w:bottom w:val="single" w:sz="4" w:space="0" w:color="auto"/>
            </w:tcBorders>
            <w:vAlign w:val="center"/>
          </w:tcPr>
          <w:p w14:paraId="3D9DFA5D" w14:textId="282DE3A5" w:rsidR="00B16876" w:rsidRPr="00FE32F6" w:rsidRDefault="00B16876" w:rsidP="003C5E5B">
            <w:pPr>
              <w:rPr>
                <w:rFonts w:cs="Times New Roman"/>
              </w:rPr>
            </w:pPr>
          </w:p>
        </w:tc>
        <w:tc>
          <w:tcPr>
            <w:tcW w:w="1792" w:type="dxa"/>
            <w:tcBorders>
              <w:top w:val="single" w:sz="4" w:space="0" w:color="auto"/>
              <w:bottom w:val="single" w:sz="4" w:space="0" w:color="auto"/>
            </w:tcBorders>
            <w:vAlign w:val="center"/>
          </w:tcPr>
          <w:p w14:paraId="709AA92F" w14:textId="77777777" w:rsidR="00B16876" w:rsidRPr="00FE32F6" w:rsidRDefault="00B16876" w:rsidP="003C5E5B">
            <w:pPr>
              <w:rPr>
                <w:rFonts w:cs="Times New Roman"/>
              </w:rPr>
            </w:pPr>
          </w:p>
        </w:tc>
        <w:tc>
          <w:tcPr>
            <w:tcW w:w="1931" w:type="dxa"/>
            <w:gridSpan w:val="2"/>
            <w:tcBorders>
              <w:top w:val="single" w:sz="4" w:space="0" w:color="auto"/>
              <w:bottom w:val="single" w:sz="4" w:space="0" w:color="auto"/>
            </w:tcBorders>
            <w:vAlign w:val="center"/>
          </w:tcPr>
          <w:p w14:paraId="1846BBC9" w14:textId="31079F95" w:rsidR="00B16876" w:rsidRPr="00FE32F6" w:rsidRDefault="00B16876" w:rsidP="00A430CA">
            <w:pPr>
              <w:jc w:val="center"/>
              <w:rPr>
                <w:rFonts w:cs="Times New Roman"/>
              </w:rPr>
            </w:pPr>
            <w:r w:rsidRPr="00FE32F6">
              <w:rPr>
                <w:rFonts w:cs="Times New Roman"/>
              </w:rPr>
              <w:t>Total sample</w:t>
            </w:r>
            <w:r w:rsidR="00E87252" w:rsidRPr="00FE32F6">
              <w:rPr>
                <w:rFonts w:cs="Times New Roman"/>
              </w:rPr>
              <w:t xml:space="preserve"> (n=211)</w:t>
            </w:r>
          </w:p>
        </w:tc>
        <w:tc>
          <w:tcPr>
            <w:tcW w:w="1744" w:type="dxa"/>
            <w:gridSpan w:val="2"/>
            <w:tcBorders>
              <w:top w:val="single" w:sz="4" w:space="0" w:color="auto"/>
              <w:bottom w:val="single" w:sz="4" w:space="0" w:color="auto"/>
            </w:tcBorders>
            <w:vAlign w:val="center"/>
          </w:tcPr>
          <w:p w14:paraId="252C4BE0" w14:textId="571E982A" w:rsidR="00B16876" w:rsidRPr="00FE32F6" w:rsidRDefault="00AD7668" w:rsidP="00A430CA">
            <w:pPr>
              <w:jc w:val="center"/>
              <w:rPr>
                <w:rFonts w:cs="Times New Roman"/>
              </w:rPr>
            </w:pPr>
            <w:r w:rsidRPr="00FE32F6">
              <w:rPr>
                <w:rFonts w:cs="Times New Roman"/>
              </w:rPr>
              <w:t>Life circumstances</w:t>
            </w:r>
            <w:r w:rsidR="006B0B40" w:rsidRPr="00FE32F6">
              <w:rPr>
                <w:rFonts w:cs="Times New Roman"/>
              </w:rPr>
              <w:t xml:space="preserve"> (n=43)</w:t>
            </w:r>
          </w:p>
        </w:tc>
        <w:tc>
          <w:tcPr>
            <w:tcW w:w="1763" w:type="dxa"/>
            <w:gridSpan w:val="2"/>
            <w:tcBorders>
              <w:top w:val="single" w:sz="4" w:space="0" w:color="auto"/>
              <w:bottom w:val="single" w:sz="4" w:space="0" w:color="auto"/>
            </w:tcBorders>
            <w:vAlign w:val="center"/>
          </w:tcPr>
          <w:p w14:paraId="3B4F26E0" w14:textId="53053277" w:rsidR="00460785" w:rsidRPr="00FE32F6" w:rsidRDefault="00AD7668" w:rsidP="00A430CA">
            <w:pPr>
              <w:jc w:val="center"/>
              <w:rPr>
                <w:rFonts w:cs="Times New Roman"/>
              </w:rPr>
            </w:pPr>
            <w:r w:rsidRPr="00FE32F6">
              <w:rPr>
                <w:rFonts w:cs="Times New Roman"/>
              </w:rPr>
              <w:t>Violence and abuse</w:t>
            </w:r>
          </w:p>
          <w:p w14:paraId="331CFE24" w14:textId="096DF060" w:rsidR="00B16876" w:rsidRPr="00FE32F6" w:rsidRDefault="006B0B40" w:rsidP="00A430CA">
            <w:pPr>
              <w:jc w:val="center"/>
              <w:rPr>
                <w:rFonts w:cs="Times New Roman"/>
              </w:rPr>
            </w:pPr>
            <w:r w:rsidRPr="00FE32F6">
              <w:rPr>
                <w:rFonts w:cs="Times New Roman"/>
              </w:rPr>
              <w:t>(n=</w:t>
            </w:r>
            <w:r w:rsidR="00460785" w:rsidRPr="00FE32F6">
              <w:rPr>
                <w:rFonts w:cs="Times New Roman"/>
              </w:rPr>
              <w:t>41)</w:t>
            </w:r>
          </w:p>
        </w:tc>
        <w:tc>
          <w:tcPr>
            <w:tcW w:w="1744" w:type="dxa"/>
            <w:gridSpan w:val="2"/>
            <w:tcBorders>
              <w:top w:val="single" w:sz="4" w:space="0" w:color="auto"/>
              <w:bottom w:val="single" w:sz="4" w:space="0" w:color="auto"/>
            </w:tcBorders>
            <w:vAlign w:val="center"/>
          </w:tcPr>
          <w:p w14:paraId="30F7C0ED" w14:textId="30B70F59" w:rsidR="00B16876" w:rsidRPr="00FE32F6" w:rsidRDefault="00AD7668" w:rsidP="00A430CA">
            <w:pPr>
              <w:jc w:val="center"/>
              <w:rPr>
                <w:rFonts w:cs="Times New Roman"/>
              </w:rPr>
            </w:pPr>
            <w:r w:rsidRPr="00FE32F6">
              <w:rPr>
                <w:rFonts w:cs="Times New Roman"/>
              </w:rPr>
              <w:t>Relational challenges</w:t>
            </w:r>
            <w:r w:rsidR="00460785" w:rsidRPr="00FE32F6">
              <w:rPr>
                <w:rFonts w:cs="Times New Roman"/>
              </w:rPr>
              <w:t xml:space="preserve"> (n=42)</w:t>
            </w:r>
          </w:p>
        </w:tc>
        <w:tc>
          <w:tcPr>
            <w:tcW w:w="1744" w:type="dxa"/>
            <w:gridSpan w:val="2"/>
            <w:tcBorders>
              <w:top w:val="single" w:sz="4" w:space="0" w:color="auto"/>
              <w:bottom w:val="single" w:sz="4" w:space="0" w:color="auto"/>
            </w:tcBorders>
            <w:vAlign w:val="center"/>
          </w:tcPr>
          <w:p w14:paraId="404D061B" w14:textId="0F4D5952" w:rsidR="00B16876" w:rsidRPr="00FE32F6" w:rsidRDefault="00AD7668" w:rsidP="00A430CA">
            <w:pPr>
              <w:jc w:val="center"/>
              <w:rPr>
                <w:rFonts w:cs="Times New Roman"/>
              </w:rPr>
            </w:pPr>
            <w:r w:rsidRPr="00FE32F6">
              <w:rPr>
                <w:rFonts w:cs="Times New Roman"/>
              </w:rPr>
              <w:t>Social and political unrest</w:t>
            </w:r>
            <w:r w:rsidR="00460785" w:rsidRPr="00FE32F6">
              <w:rPr>
                <w:rFonts w:cs="Times New Roman"/>
              </w:rPr>
              <w:t xml:space="preserve"> (n=42)</w:t>
            </w:r>
          </w:p>
        </w:tc>
        <w:tc>
          <w:tcPr>
            <w:tcW w:w="1744" w:type="dxa"/>
            <w:gridSpan w:val="2"/>
            <w:tcBorders>
              <w:top w:val="single" w:sz="4" w:space="0" w:color="auto"/>
              <w:bottom w:val="single" w:sz="4" w:space="0" w:color="auto"/>
            </w:tcBorders>
            <w:vAlign w:val="center"/>
          </w:tcPr>
          <w:p w14:paraId="13CEB06D" w14:textId="59AB50FD" w:rsidR="00460785" w:rsidRPr="00FE32F6" w:rsidRDefault="00AD7668" w:rsidP="00A430CA">
            <w:pPr>
              <w:jc w:val="center"/>
              <w:rPr>
                <w:rFonts w:cs="Times New Roman"/>
              </w:rPr>
            </w:pPr>
            <w:r w:rsidRPr="00FE32F6">
              <w:rPr>
                <w:rFonts w:cs="Times New Roman"/>
              </w:rPr>
              <w:t>Biological factors</w:t>
            </w:r>
          </w:p>
          <w:p w14:paraId="4867BF5F" w14:textId="2567A26B" w:rsidR="00B16876" w:rsidRPr="00FE32F6" w:rsidRDefault="00460785" w:rsidP="00A430CA">
            <w:pPr>
              <w:jc w:val="center"/>
              <w:rPr>
                <w:rFonts w:cs="Times New Roman"/>
              </w:rPr>
            </w:pPr>
            <w:r w:rsidRPr="00FE32F6">
              <w:rPr>
                <w:rFonts w:cs="Times New Roman"/>
              </w:rPr>
              <w:t>(n=43)</w:t>
            </w:r>
          </w:p>
        </w:tc>
      </w:tr>
      <w:tr w:rsidR="00FE32F6" w:rsidRPr="00FE32F6" w14:paraId="35A93C49" w14:textId="77777777" w:rsidTr="004847FB">
        <w:trPr>
          <w:trHeight w:val="624"/>
          <w:jc w:val="center"/>
        </w:trPr>
        <w:tc>
          <w:tcPr>
            <w:tcW w:w="1712" w:type="dxa"/>
            <w:tcBorders>
              <w:top w:val="single" w:sz="4" w:space="0" w:color="auto"/>
              <w:bottom w:val="single" w:sz="4" w:space="0" w:color="auto"/>
            </w:tcBorders>
            <w:vAlign w:val="center"/>
          </w:tcPr>
          <w:p w14:paraId="45C245F3" w14:textId="77777777" w:rsidR="003C5E5B" w:rsidRPr="00FE32F6" w:rsidRDefault="003C5E5B" w:rsidP="003C5E5B">
            <w:pPr>
              <w:rPr>
                <w:rFonts w:cs="Times New Roman"/>
              </w:rPr>
            </w:pPr>
          </w:p>
        </w:tc>
        <w:tc>
          <w:tcPr>
            <w:tcW w:w="1792" w:type="dxa"/>
            <w:tcBorders>
              <w:top w:val="single" w:sz="4" w:space="0" w:color="auto"/>
              <w:bottom w:val="single" w:sz="4" w:space="0" w:color="auto"/>
            </w:tcBorders>
            <w:vAlign w:val="center"/>
          </w:tcPr>
          <w:p w14:paraId="4902465B" w14:textId="77777777" w:rsidR="003C5E5B" w:rsidRPr="00FE32F6" w:rsidRDefault="003C5E5B" w:rsidP="003C5E5B">
            <w:pPr>
              <w:rPr>
                <w:rFonts w:cs="Times New Roman"/>
              </w:rPr>
            </w:pPr>
          </w:p>
        </w:tc>
        <w:tc>
          <w:tcPr>
            <w:tcW w:w="966" w:type="dxa"/>
            <w:tcBorders>
              <w:top w:val="single" w:sz="4" w:space="0" w:color="auto"/>
              <w:bottom w:val="single" w:sz="4" w:space="0" w:color="auto"/>
            </w:tcBorders>
            <w:vAlign w:val="center"/>
          </w:tcPr>
          <w:p w14:paraId="7751F96E" w14:textId="6DA5BDB1" w:rsidR="003C5E5B" w:rsidRPr="00FE32F6" w:rsidRDefault="003C5E5B" w:rsidP="003C5E5B">
            <w:pPr>
              <w:jc w:val="center"/>
              <w:rPr>
                <w:rFonts w:eastAsia="Times New Roman" w:cs="Times New Roman"/>
                <w:b/>
                <w:bCs/>
                <w:i/>
                <w:iCs/>
                <w:kern w:val="0"/>
                <w:szCs w:val="24"/>
                <w:lang w:eastAsia="en-IE"/>
                <w14:ligatures w14:val="none"/>
              </w:rPr>
            </w:pPr>
            <w:r w:rsidRPr="00FE32F6">
              <w:rPr>
                <w:rFonts w:eastAsia="Times New Roman" w:cs="Times New Roman"/>
                <w:b/>
                <w:bCs/>
                <w:i/>
                <w:iCs/>
                <w:kern w:val="0"/>
                <w:szCs w:val="24"/>
                <w:lang w:eastAsia="en-IE"/>
                <w14:ligatures w14:val="none"/>
              </w:rPr>
              <w:t>n</w:t>
            </w:r>
          </w:p>
        </w:tc>
        <w:tc>
          <w:tcPr>
            <w:tcW w:w="965" w:type="dxa"/>
            <w:tcBorders>
              <w:top w:val="single" w:sz="4" w:space="0" w:color="auto"/>
              <w:bottom w:val="single" w:sz="4" w:space="0" w:color="auto"/>
            </w:tcBorders>
            <w:vAlign w:val="center"/>
          </w:tcPr>
          <w:p w14:paraId="1EDAF224" w14:textId="0A6B2252" w:rsidR="003C5E5B" w:rsidRPr="00FE32F6" w:rsidRDefault="003C5E5B" w:rsidP="003C5E5B">
            <w:pPr>
              <w:jc w:val="center"/>
              <w:rPr>
                <w:rFonts w:eastAsia="Times New Roman" w:cs="Times New Roman"/>
                <w:b/>
                <w:bCs/>
                <w:i/>
                <w:iCs/>
                <w:kern w:val="0"/>
                <w:szCs w:val="24"/>
                <w:lang w:eastAsia="en-IE"/>
                <w14:ligatures w14:val="none"/>
              </w:rPr>
            </w:pPr>
            <w:r w:rsidRPr="00FE32F6">
              <w:rPr>
                <w:rFonts w:eastAsia="Times New Roman" w:cs="Times New Roman"/>
                <w:b/>
                <w:bCs/>
                <w:i/>
                <w:iCs/>
                <w:kern w:val="0"/>
                <w:szCs w:val="24"/>
                <w:lang w:eastAsia="en-IE"/>
                <w14:ligatures w14:val="none"/>
              </w:rPr>
              <w:t>%</w:t>
            </w:r>
          </w:p>
        </w:tc>
        <w:tc>
          <w:tcPr>
            <w:tcW w:w="872" w:type="dxa"/>
            <w:tcBorders>
              <w:top w:val="single" w:sz="4" w:space="0" w:color="auto"/>
              <w:bottom w:val="single" w:sz="4" w:space="0" w:color="auto"/>
            </w:tcBorders>
            <w:vAlign w:val="center"/>
          </w:tcPr>
          <w:p w14:paraId="5088083F" w14:textId="6585761C" w:rsidR="003C5E5B" w:rsidRPr="00FE32F6" w:rsidRDefault="003C5E5B" w:rsidP="003C5E5B">
            <w:pPr>
              <w:jc w:val="center"/>
              <w:rPr>
                <w:rFonts w:cs="Times New Roman"/>
              </w:rPr>
            </w:pPr>
            <w:r w:rsidRPr="00FE32F6">
              <w:rPr>
                <w:rFonts w:eastAsia="Times New Roman" w:cs="Times New Roman"/>
                <w:b/>
                <w:bCs/>
                <w:i/>
                <w:iCs/>
                <w:kern w:val="0"/>
                <w:szCs w:val="24"/>
                <w:lang w:eastAsia="en-IE"/>
                <w14:ligatures w14:val="none"/>
              </w:rPr>
              <w:t>n</w:t>
            </w:r>
          </w:p>
        </w:tc>
        <w:tc>
          <w:tcPr>
            <w:tcW w:w="872" w:type="dxa"/>
            <w:tcBorders>
              <w:top w:val="single" w:sz="4" w:space="0" w:color="auto"/>
              <w:bottom w:val="single" w:sz="4" w:space="0" w:color="auto"/>
            </w:tcBorders>
            <w:vAlign w:val="center"/>
          </w:tcPr>
          <w:p w14:paraId="0DB1496F" w14:textId="4C110FC6" w:rsidR="003C5E5B" w:rsidRPr="00FE32F6" w:rsidRDefault="003C5E5B" w:rsidP="003C5E5B">
            <w:pPr>
              <w:jc w:val="center"/>
              <w:rPr>
                <w:rFonts w:cs="Times New Roman"/>
              </w:rPr>
            </w:pPr>
            <w:r w:rsidRPr="00FE32F6">
              <w:rPr>
                <w:rFonts w:eastAsia="Times New Roman" w:cs="Times New Roman"/>
                <w:b/>
                <w:bCs/>
                <w:i/>
                <w:iCs/>
                <w:kern w:val="0"/>
                <w:szCs w:val="24"/>
                <w:lang w:eastAsia="en-IE"/>
                <w14:ligatures w14:val="none"/>
              </w:rPr>
              <w:t>%</w:t>
            </w:r>
          </w:p>
        </w:tc>
        <w:tc>
          <w:tcPr>
            <w:tcW w:w="871" w:type="dxa"/>
            <w:tcBorders>
              <w:top w:val="single" w:sz="4" w:space="0" w:color="auto"/>
              <w:bottom w:val="single" w:sz="4" w:space="0" w:color="auto"/>
            </w:tcBorders>
            <w:vAlign w:val="center"/>
          </w:tcPr>
          <w:p w14:paraId="655AD40E" w14:textId="4A37F8F2" w:rsidR="003C5E5B" w:rsidRPr="00FE32F6" w:rsidRDefault="003C5E5B" w:rsidP="003C5E5B">
            <w:pPr>
              <w:jc w:val="center"/>
              <w:rPr>
                <w:rFonts w:cs="Times New Roman"/>
              </w:rPr>
            </w:pPr>
            <w:r w:rsidRPr="00FE32F6">
              <w:rPr>
                <w:rFonts w:eastAsia="Times New Roman" w:cs="Times New Roman"/>
                <w:b/>
                <w:bCs/>
                <w:i/>
                <w:iCs/>
                <w:kern w:val="0"/>
                <w:szCs w:val="24"/>
                <w:lang w:eastAsia="en-IE"/>
                <w14:ligatures w14:val="none"/>
              </w:rPr>
              <w:t>n</w:t>
            </w:r>
          </w:p>
        </w:tc>
        <w:tc>
          <w:tcPr>
            <w:tcW w:w="892" w:type="dxa"/>
            <w:tcBorders>
              <w:top w:val="single" w:sz="4" w:space="0" w:color="auto"/>
              <w:bottom w:val="single" w:sz="4" w:space="0" w:color="auto"/>
            </w:tcBorders>
            <w:vAlign w:val="center"/>
          </w:tcPr>
          <w:p w14:paraId="688607C8" w14:textId="6056275D" w:rsidR="003C5E5B" w:rsidRPr="00FE32F6" w:rsidRDefault="003C5E5B" w:rsidP="003C5E5B">
            <w:pPr>
              <w:jc w:val="center"/>
              <w:rPr>
                <w:rFonts w:cs="Times New Roman"/>
              </w:rPr>
            </w:pPr>
            <w:r w:rsidRPr="00FE32F6">
              <w:rPr>
                <w:rFonts w:eastAsia="Times New Roman" w:cs="Times New Roman"/>
                <w:b/>
                <w:bCs/>
                <w:i/>
                <w:iCs/>
                <w:kern w:val="0"/>
                <w:szCs w:val="24"/>
                <w:lang w:eastAsia="en-IE"/>
                <w14:ligatures w14:val="none"/>
              </w:rPr>
              <w:t>%</w:t>
            </w:r>
          </w:p>
        </w:tc>
        <w:tc>
          <w:tcPr>
            <w:tcW w:w="872" w:type="dxa"/>
            <w:tcBorders>
              <w:top w:val="single" w:sz="4" w:space="0" w:color="auto"/>
              <w:bottom w:val="single" w:sz="4" w:space="0" w:color="auto"/>
            </w:tcBorders>
            <w:vAlign w:val="center"/>
          </w:tcPr>
          <w:p w14:paraId="78E576AB" w14:textId="4884E14D" w:rsidR="003C5E5B" w:rsidRPr="00FE32F6" w:rsidRDefault="003C5E5B" w:rsidP="003C5E5B">
            <w:pPr>
              <w:jc w:val="center"/>
              <w:rPr>
                <w:rFonts w:cs="Times New Roman"/>
              </w:rPr>
            </w:pPr>
            <w:r w:rsidRPr="00FE32F6">
              <w:rPr>
                <w:rFonts w:eastAsia="Times New Roman" w:cs="Times New Roman"/>
                <w:b/>
                <w:bCs/>
                <w:i/>
                <w:iCs/>
                <w:kern w:val="0"/>
                <w:szCs w:val="24"/>
                <w:lang w:eastAsia="en-IE"/>
                <w14:ligatures w14:val="none"/>
              </w:rPr>
              <w:t>n</w:t>
            </w:r>
          </w:p>
        </w:tc>
        <w:tc>
          <w:tcPr>
            <w:tcW w:w="872" w:type="dxa"/>
            <w:tcBorders>
              <w:top w:val="single" w:sz="4" w:space="0" w:color="auto"/>
              <w:bottom w:val="single" w:sz="4" w:space="0" w:color="auto"/>
            </w:tcBorders>
            <w:vAlign w:val="center"/>
          </w:tcPr>
          <w:p w14:paraId="1606775C" w14:textId="2CC418DF" w:rsidR="003C5E5B" w:rsidRPr="00FE32F6" w:rsidRDefault="003C5E5B" w:rsidP="003C5E5B">
            <w:pPr>
              <w:jc w:val="center"/>
              <w:rPr>
                <w:rFonts w:cs="Times New Roman"/>
              </w:rPr>
            </w:pPr>
            <w:r w:rsidRPr="00FE32F6">
              <w:rPr>
                <w:rFonts w:eastAsia="Times New Roman" w:cs="Times New Roman"/>
                <w:b/>
                <w:bCs/>
                <w:i/>
                <w:iCs/>
                <w:kern w:val="0"/>
                <w:szCs w:val="24"/>
                <w:lang w:eastAsia="en-IE"/>
                <w14:ligatures w14:val="none"/>
              </w:rPr>
              <w:t>%</w:t>
            </w:r>
          </w:p>
        </w:tc>
        <w:tc>
          <w:tcPr>
            <w:tcW w:w="872" w:type="dxa"/>
            <w:tcBorders>
              <w:top w:val="single" w:sz="4" w:space="0" w:color="auto"/>
              <w:bottom w:val="single" w:sz="4" w:space="0" w:color="auto"/>
            </w:tcBorders>
            <w:vAlign w:val="center"/>
          </w:tcPr>
          <w:p w14:paraId="111DB401" w14:textId="0D940ED5" w:rsidR="003C5E5B" w:rsidRPr="00FE32F6" w:rsidRDefault="003C5E5B" w:rsidP="003C5E5B">
            <w:pPr>
              <w:jc w:val="center"/>
              <w:rPr>
                <w:rFonts w:cs="Times New Roman"/>
              </w:rPr>
            </w:pPr>
            <w:r w:rsidRPr="00FE32F6">
              <w:rPr>
                <w:rFonts w:eastAsia="Times New Roman" w:cs="Times New Roman"/>
                <w:b/>
                <w:bCs/>
                <w:i/>
                <w:iCs/>
                <w:kern w:val="0"/>
                <w:szCs w:val="24"/>
                <w:lang w:eastAsia="en-IE"/>
                <w14:ligatures w14:val="none"/>
              </w:rPr>
              <w:t>n</w:t>
            </w:r>
          </w:p>
        </w:tc>
        <w:tc>
          <w:tcPr>
            <w:tcW w:w="872" w:type="dxa"/>
            <w:tcBorders>
              <w:top w:val="single" w:sz="4" w:space="0" w:color="auto"/>
              <w:bottom w:val="single" w:sz="4" w:space="0" w:color="auto"/>
            </w:tcBorders>
            <w:vAlign w:val="center"/>
          </w:tcPr>
          <w:p w14:paraId="3B8F4AF4" w14:textId="0409B35C" w:rsidR="003C5E5B" w:rsidRPr="00FE32F6" w:rsidRDefault="003C5E5B" w:rsidP="003C5E5B">
            <w:pPr>
              <w:jc w:val="center"/>
              <w:rPr>
                <w:rFonts w:cs="Times New Roman"/>
              </w:rPr>
            </w:pPr>
            <w:r w:rsidRPr="00FE32F6">
              <w:rPr>
                <w:rFonts w:eastAsia="Times New Roman" w:cs="Times New Roman"/>
                <w:b/>
                <w:bCs/>
                <w:i/>
                <w:iCs/>
                <w:kern w:val="0"/>
                <w:szCs w:val="24"/>
                <w:lang w:eastAsia="en-IE"/>
                <w14:ligatures w14:val="none"/>
              </w:rPr>
              <w:t>%</w:t>
            </w:r>
          </w:p>
        </w:tc>
        <w:tc>
          <w:tcPr>
            <w:tcW w:w="872" w:type="dxa"/>
            <w:tcBorders>
              <w:top w:val="single" w:sz="4" w:space="0" w:color="auto"/>
              <w:bottom w:val="single" w:sz="4" w:space="0" w:color="auto"/>
            </w:tcBorders>
            <w:vAlign w:val="center"/>
          </w:tcPr>
          <w:p w14:paraId="033B3C26" w14:textId="2E057CF3" w:rsidR="003C5E5B" w:rsidRPr="00FE32F6" w:rsidRDefault="003C5E5B" w:rsidP="003C5E5B">
            <w:pPr>
              <w:jc w:val="center"/>
              <w:rPr>
                <w:rFonts w:cs="Times New Roman"/>
              </w:rPr>
            </w:pPr>
            <w:r w:rsidRPr="00FE32F6">
              <w:rPr>
                <w:rFonts w:eastAsia="Times New Roman" w:cs="Times New Roman"/>
                <w:b/>
                <w:bCs/>
                <w:i/>
                <w:iCs/>
                <w:kern w:val="0"/>
                <w:szCs w:val="24"/>
                <w:lang w:eastAsia="en-IE"/>
                <w14:ligatures w14:val="none"/>
              </w:rPr>
              <w:t>n</w:t>
            </w:r>
          </w:p>
        </w:tc>
        <w:tc>
          <w:tcPr>
            <w:tcW w:w="872" w:type="dxa"/>
            <w:tcBorders>
              <w:top w:val="single" w:sz="4" w:space="0" w:color="auto"/>
              <w:bottom w:val="single" w:sz="4" w:space="0" w:color="auto"/>
            </w:tcBorders>
            <w:vAlign w:val="center"/>
          </w:tcPr>
          <w:p w14:paraId="127F388D" w14:textId="2397464E" w:rsidR="003C5E5B" w:rsidRPr="00FE32F6" w:rsidRDefault="003C5E5B" w:rsidP="003C5E5B">
            <w:pPr>
              <w:jc w:val="center"/>
              <w:rPr>
                <w:rFonts w:cs="Times New Roman"/>
              </w:rPr>
            </w:pPr>
            <w:r w:rsidRPr="00FE32F6">
              <w:rPr>
                <w:rFonts w:eastAsia="Times New Roman" w:cs="Times New Roman"/>
                <w:b/>
                <w:bCs/>
                <w:i/>
                <w:iCs/>
                <w:kern w:val="0"/>
                <w:szCs w:val="24"/>
                <w:lang w:eastAsia="en-IE"/>
                <w14:ligatures w14:val="none"/>
              </w:rPr>
              <w:t>%</w:t>
            </w:r>
          </w:p>
        </w:tc>
      </w:tr>
      <w:tr w:rsidR="00FE32F6" w:rsidRPr="00FE32F6" w14:paraId="78423168" w14:textId="77777777" w:rsidTr="003C5E5B">
        <w:trPr>
          <w:trHeight w:val="828"/>
          <w:jc w:val="center"/>
        </w:trPr>
        <w:tc>
          <w:tcPr>
            <w:tcW w:w="1712" w:type="dxa"/>
            <w:tcBorders>
              <w:top w:val="single" w:sz="4" w:space="0" w:color="auto"/>
            </w:tcBorders>
            <w:vAlign w:val="center"/>
          </w:tcPr>
          <w:p w14:paraId="6A0F55FD" w14:textId="3E9CE70D" w:rsidR="003C5E5B" w:rsidRPr="00FE32F6" w:rsidRDefault="003C5E5B" w:rsidP="003C5E5B">
            <w:pPr>
              <w:rPr>
                <w:rFonts w:cs="Times New Roman"/>
              </w:rPr>
            </w:pPr>
            <w:r w:rsidRPr="00FE32F6">
              <w:rPr>
                <w:rFonts w:eastAsia="Times New Roman" w:cs="Times New Roman"/>
                <w:b/>
                <w:bCs/>
                <w:kern w:val="0"/>
                <w:szCs w:val="24"/>
                <w:lang w:val="en-GB" w:eastAsia="en-IE"/>
                <w14:ligatures w14:val="none"/>
              </w:rPr>
              <w:t>Age</w:t>
            </w:r>
          </w:p>
        </w:tc>
        <w:tc>
          <w:tcPr>
            <w:tcW w:w="1792" w:type="dxa"/>
            <w:tcBorders>
              <w:top w:val="single" w:sz="4" w:space="0" w:color="auto"/>
            </w:tcBorders>
            <w:vAlign w:val="center"/>
          </w:tcPr>
          <w:p w14:paraId="6962B648" w14:textId="2458A6C8" w:rsidR="003C5E5B" w:rsidRPr="00FE32F6" w:rsidRDefault="003C5E5B" w:rsidP="003C5E5B">
            <w:pPr>
              <w:rPr>
                <w:rFonts w:cs="Times New Roman"/>
              </w:rPr>
            </w:pPr>
            <w:r w:rsidRPr="00FE32F6">
              <w:rPr>
                <w:rFonts w:eastAsia="Times New Roman" w:cs="Times New Roman"/>
                <w:i/>
                <w:iCs/>
                <w:kern w:val="0"/>
                <w:szCs w:val="24"/>
                <w:lang w:val="en-GB" w:eastAsia="en-IE"/>
                <w14:ligatures w14:val="none"/>
              </w:rPr>
              <w:t>-</w:t>
            </w:r>
          </w:p>
        </w:tc>
        <w:tc>
          <w:tcPr>
            <w:tcW w:w="966" w:type="dxa"/>
            <w:tcBorders>
              <w:top w:val="single" w:sz="4" w:space="0" w:color="auto"/>
            </w:tcBorders>
            <w:vAlign w:val="center"/>
          </w:tcPr>
          <w:p w14:paraId="0AF7CD2A" w14:textId="7802FDF3" w:rsidR="003C5E5B" w:rsidRPr="00FE32F6" w:rsidRDefault="003C5E5B" w:rsidP="003C5E5B">
            <w:pPr>
              <w:jc w:val="center"/>
              <w:rPr>
                <w:rFonts w:cs="Times New Roman"/>
              </w:rPr>
            </w:pPr>
            <w:r w:rsidRPr="00FE32F6">
              <w:rPr>
                <w:rFonts w:eastAsia="Times New Roman" w:cs="Times New Roman"/>
                <w:i/>
                <w:iCs/>
                <w:kern w:val="0"/>
                <w:szCs w:val="24"/>
                <w:lang w:val="en-GB" w:eastAsia="en-IE"/>
                <w14:ligatures w14:val="none"/>
              </w:rPr>
              <w:t>M</w:t>
            </w:r>
            <w:r w:rsidRPr="00FE32F6">
              <w:rPr>
                <w:rFonts w:eastAsia="Times New Roman" w:cs="Times New Roman"/>
                <w:kern w:val="0"/>
                <w:szCs w:val="24"/>
                <w:lang w:val="en-GB" w:eastAsia="en-IE"/>
                <w14:ligatures w14:val="none"/>
              </w:rPr>
              <w:t xml:space="preserve"> = 40.35</w:t>
            </w:r>
          </w:p>
        </w:tc>
        <w:tc>
          <w:tcPr>
            <w:tcW w:w="965" w:type="dxa"/>
            <w:tcBorders>
              <w:top w:val="single" w:sz="4" w:space="0" w:color="auto"/>
            </w:tcBorders>
            <w:vAlign w:val="center"/>
          </w:tcPr>
          <w:p w14:paraId="5F86720A" w14:textId="25D5556E" w:rsidR="003C5E5B" w:rsidRPr="00FE32F6" w:rsidRDefault="003C5E5B" w:rsidP="003C5E5B">
            <w:pPr>
              <w:jc w:val="center"/>
              <w:rPr>
                <w:rFonts w:cs="Times New Roman"/>
              </w:rPr>
            </w:pPr>
            <w:r w:rsidRPr="00FE32F6">
              <w:rPr>
                <w:rFonts w:eastAsia="Times New Roman" w:cs="Times New Roman"/>
                <w:i/>
                <w:iCs/>
                <w:kern w:val="0"/>
                <w:szCs w:val="24"/>
                <w:lang w:eastAsia="en-IE"/>
                <w14:ligatures w14:val="none"/>
              </w:rPr>
              <w:t>SD</w:t>
            </w:r>
            <w:r w:rsidRPr="00FE32F6">
              <w:rPr>
                <w:rFonts w:eastAsia="Times New Roman" w:cs="Times New Roman"/>
                <w:kern w:val="0"/>
                <w:szCs w:val="24"/>
                <w:lang w:eastAsia="en-IE"/>
                <w14:ligatures w14:val="none"/>
              </w:rPr>
              <w:t xml:space="preserve"> = 12.11</w:t>
            </w:r>
          </w:p>
        </w:tc>
        <w:tc>
          <w:tcPr>
            <w:tcW w:w="872" w:type="dxa"/>
            <w:tcBorders>
              <w:top w:val="single" w:sz="4" w:space="0" w:color="auto"/>
            </w:tcBorders>
            <w:vAlign w:val="center"/>
          </w:tcPr>
          <w:p w14:paraId="43D1C2CC" w14:textId="2A5C74B2" w:rsidR="003C5E5B" w:rsidRPr="00FE32F6" w:rsidRDefault="003C5E5B" w:rsidP="003C5E5B">
            <w:pPr>
              <w:jc w:val="center"/>
              <w:rPr>
                <w:rFonts w:cs="Times New Roman"/>
              </w:rPr>
            </w:pPr>
            <w:r w:rsidRPr="00FE32F6">
              <w:rPr>
                <w:rFonts w:eastAsia="Times New Roman" w:cs="Times New Roman"/>
                <w:i/>
                <w:iCs/>
                <w:kern w:val="0"/>
                <w:szCs w:val="24"/>
                <w:lang w:val="en-GB" w:eastAsia="en-IE"/>
                <w14:ligatures w14:val="none"/>
              </w:rPr>
              <w:t>M</w:t>
            </w:r>
            <w:r w:rsidRPr="00FE32F6">
              <w:rPr>
                <w:rFonts w:eastAsia="Times New Roman" w:cs="Times New Roman"/>
                <w:kern w:val="0"/>
                <w:szCs w:val="24"/>
                <w:lang w:val="en-GB" w:eastAsia="en-IE"/>
                <w14:ligatures w14:val="none"/>
              </w:rPr>
              <w:t xml:space="preserve"> = 38.19</w:t>
            </w:r>
          </w:p>
        </w:tc>
        <w:tc>
          <w:tcPr>
            <w:tcW w:w="872" w:type="dxa"/>
            <w:tcBorders>
              <w:top w:val="single" w:sz="4" w:space="0" w:color="auto"/>
            </w:tcBorders>
            <w:vAlign w:val="center"/>
          </w:tcPr>
          <w:p w14:paraId="612AEBCB" w14:textId="17778438" w:rsidR="003C5E5B" w:rsidRPr="00FE32F6" w:rsidRDefault="003C5E5B" w:rsidP="003C5E5B">
            <w:pPr>
              <w:jc w:val="center"/>
              <w:rPr>
                <w:rFonts w:cs="Times New Roman"/>
              </w:rPr>
            </w:pPr>
            <w:r w:rsidRPr="00FE32F6">
              <w:rPr>
                <w:rFonts w:eastAsia="Times New Roman" w:cs="Times New Roman"/>
                <w:i/>
                <w:iCs/>
                <w:kern w:val="0"/>
                <w:szCs w:val="24"/>
                <w:lang w:eastAsia="en-IE"/>
                <w14:ligatures w14:val="none"/>
              </w:rPr>
              <w:t>SD</w:t>
            </w:r>
            <w:r w:rsidRPr="00FE32F6">
              <w:rPr>
                <w:rFonts w:eastAsia="Times New Roman" w:cs="Times New Roman"/>
                <w:kern w:val="0"/>
                <w:szCs w:val="24"/>
                <w:lang w:eastAsia="en-IE"/>
                <w14:ligatures w14:val="none"/>
              </w:rPr>
              <w:t xml:space="preserve"> = 13.87</w:t>
            </w:r>
          </w:p>
        </w:tc>
        <w:tc>
          <w:tcPr>
            <w:tcW w:w="871" w:type="dxa"/>
            <w:tcBorders>
              <w:top w:val="single" w:sz="4" w:space="0" w:color="auto"/>
            </w:tcBorders>
            <w:vAlign w:val="center"/>
          </w:tcPr>
          <w:p w14:paraId="46A4A2DD" w14:textId="6BFE6590" w:rsidR="003C5E5B" w:rsidRPr="00FE32F6" w:rsidRDefault="003C5E5B" w:rsidP="003C5E5B">
            <w:pPr>
              <w:jc w:val="center"/>
              <w:rPr>
                <w:rFonts w:cs="Times New Roman"/>
              </w:rPr>
            </w:pPr>
            <w:r w:rsidRPr="00FE32F6">
              <w:rPr>
                <w:rFonts w:eastAsia="Times New Roman" w:cs="Times New Roman"/>
                <w:i/>
                <w:iCs/>
                <w:kern w:val="0"/>
                <w:szCs w:val="24"/>
                <w:lang w:val="en-GB" w:eastAsia="en-IE"/>
                <w14:ligatures w14:val="none"/>
              </w:rPr>
              <w:t>M</w:t>
            </w:r>
            <w:r w:rsidRPr="00FE32F6">
              <w:rPr>
                <w:rFonts w:eastAsia="Times New Roman" w:cs="Times New Roman"/>
                <w:kern w:val="0"/>
                <w:szCs w:val="24"/>
                <w:lang w:val="en-GB" w:eastAsia="en-IE"/>
                <w14:ligatures w14:val="none"/>
              </w:rPr>
              <w:t xml:space="preserve"> = 42.80</w:t>
            </w:r>
          </w:p>
        </w:tc>
        <w:tc>
          <w:tcPr>
            <w:tcW w:w="892" w:type="dxa"/>
            <w:tcBorders>
              <w:top w:val="single" w:sz="4" w:space="0" w:color="auto"/>
            </w:tcBorders>
            <w:vAlign w:val="center"/>
          </w:tcPr>
          <w:p w14:paraId="3508C324" w14:textId="09873E0B" w:rsidR="003C5E5B" w:rsidRPr="00FE32F6" w:rsidRDefault="003C5E5B" w:rsidP="003C5E5B">
            <w:pPr>
              <w:jc w:val="center"/>
              <w:rPr>
                <w:rFonts w:cs="Times New Roman"/>
              </w:rPr>
            </w:pPr>
            <w:r w:rsidRPr="00FE32F6">
              <w:rPr>
                <w:rFonts w:eastAsia="Times New Roman" w:cs="Times New Roman"/>
                <w:i/>
                <w:iCs/>
                <w:kern w:val="0"/>
                <w:szCs w:val="24"/>
                <w:lang w:eastAsia="en-IE"/>
                <w14:ligatures w14:val="none"/>
              </w:rPr>
              <w:t>SD</w:t>
            </w:r>
            <w:r w:rsidRPr="00FE32F6">
              <w:rPr>
                <w:rFonts w:eastAsia="Times New Roman" w:cs="Times New Roman"/>
                <w:kern w:val="0"/>
                <w:szCs w:val="24"/>
                <w:lang w:eastAsia="en-IE"/>
                <w14:ligatures w14:val="none"/>
              </w:rPr>
              <w:t xml:space="preserve"> =</w:t>
            </w:r>
            <w:r w:rsidR="00D57CBB" w:rsidRPr="00FE32F6">
              <w:rPr>
                <w:rFonts w:eastAsia="Times New Roman" w:cs="Times New Roman"/>
                <w:kern w:val="0"/>
                <w:szCs w:val="24"/>
                <w:lang w:eastAsia="en-IE"/>
                <w14:ligatures w14:val="none"/>
              </w:rPr>
              <w:t xml:space="preserve"> </w:t>
            </w:r>
            <w:r w:rsidRPr="00FE32F6">
              <w:rPr>
                <w:rFonts w:eastAsia="Times New Roman" w:cs="Times New Roman"/>
                <w:kern w:val="0"/>
                <w:szCs w:val="24"/>
                <w:lang w:eastAsia="en-IE"/>
                <w14:ligatures w14:val="none"/>
              </w:rPr>
              <w:t>11.43</w:t>
            </w:r>
          </w:p>
        </w:tc>
        <w:tc>
          <w:tcPr>
            <w:tcW w:w="872" w:type="dxa"/>
            <w:tcBorders>
              <w:top w:val="single" w:sz="4" w:space="0" w:color="auto"/>
            </w:tcBorders>
            <w:vAlign w:val="center"/>
          </w:tcPr>
          <w:p w14:paraId="2C33012A" w14:textId="3826E782" w:rsidR="003C5E5B" w:rsidRPr="00FE32F6" w:rsidRDefault="003C5E5B" w:rsidP="003C5E5B">
            <w:pPr>
              <w:jc w:val="center"/>
              <w:rPr>
                <w:rFonts w:cs="Times New Roman"/>
              </w:rPr>
            </w:pPr>
            <w:r w:rsidRPr="00FE32F6">
              <w:rPr>
                <w:rFonts w:eastAsia="Times New Roman" w:cs="Times New Roman"/>
                <w:i/>
                <w:iCs/>
                <w:kern w:val="0"/>
                <w:szCs w:val="24"/>
                <w:lang w:val="en-GB" w:eastAsia="en-IE"/>
                <w14:ligatures w14:val="none"/>
              </w:rPr>
              <w:t>M</w:t>
            </w:r>
            <w:r w:rsidRPr="00FE32F6">
              <w:rPr>
                <w:rFonts w:eastAsia="Times New Roman" w:cs="Times New Roman"/>
                <w:kern w:val="0"/>
                <w:szCs w:val="24"/>
                <w:lang w:val="en-GB" w:eastAsia="en-IE"/>
                <w14:ligatures w14:val="none"/>
              </w:rPr>
              <w:t xml:space="preserve"> = 40.81</w:t>
            </w:r>
          </w:p>
        </w:tc>
        <w:tc>
          <w:tcPr>
            <w:tcW w:w="872" w:type="dxa"/>
            <w:tcBorders>
              <w:top w:val="single" w:sz="4" w:space="0" w:color="auto"/>
            </w:tcBorders>
            <w:vAlign w:val="center"/>
          </w:tcPr>
          <w:p w14:paraId="3BC06DDE" w14:textId="2CBCB783" w:rsidR="003C5E5B" w:rsidRPr="00FE32F6" w:rsidRDefault="003C5E5B" w:rsidP="003C5E5B">
            <w:pPr>
              <w:jc w:val="center"/>
              <w:rPr>
                <w:rFonts w:cs="Times New Roman"/>
              </w:rPr>
            </w:pPr>
            <w:r w:rsidRPr="00FE32F6">
              <w:rPr>
                <w:rFonts w:eastAsia="Times New Roman" w:cs="Times New Roman"/>
                <w:i/>
                <w:iCs/>
                <w:kern w:val="0"/>
                <w:szCs w:val="24"/>
                <w:lang w:eastAsia="en-IE"/>
                <w14:ligatures w14:val="none"/>
              </w:rPr>
              <w:t>SD</w:t>
            </w:r>
            <w:r w:rsidRPr="00FE32F6">
              <w:rPr>
                <w:rFonts w:eastAsia="Times New Roman" w:cs="Times New Roman"/>
                <w:kern w:val="0"/>
                <w:szCs w:val="24"/>
                <w:lang w:eastAsia="en-IE"/>
                <w14:ligatures w14:val="none"/>
              </w:rPr>
              <w:t xml:space="preserve"> = 11.99</w:t>
            </w:r>
          </w:p>
        </w:tc>
        <w:tc>
          <w:tcPr>
            <w:tcW w:w="872" w:type="dxa"/>
            <w:tcBorders>
              <w:top w:val="single" w:sz="4" w:space="0" w:color="auto"/>
            </w:tcBorders>
            <w:vAlign w:val="center"/>
          </w:tcPr>
          <w:p w14:paraId="6043ADAC" w14:textId="6D5E5423" w:rsidR="003C5E5B" w:rsidRPr="00FE32F6" w:rsidRDefault="003C5E5B" w:rsidP="003C5E5B">
            <w:pPr>
              <w:jc w:val="center"/>
              <w:rPr>
                <w:rFonts w:cs="Times New Roman"/>
              </w:rPr>
            </w:pPr>
            <w:r w:rsidRPr="00FE32F6">
              <w:rPr>
                <w:rFonts w:eastAsia="Times New Roman" w:cs="Times New Roman"/>
                <w:i/>
                <w:iCs/>
                <w:kern w:val="0"/>
                <w:szCs w:val="24"/>
                <w:lang w:val="en-GB" w:eastAsia="en-IE"/>
                <w14:ligatures w14:val="none"/>
              </w:rPr>
              <w:t>M</w:t>
            </w:r>
            <w:r w:rsidRPr="00FE32F6">
              <w:rPr>
                <w:rFonts w:eastAsia="Times New Roman" w:cs="Times New Roman"/>
                <w:kern w:val="0"/>
                <w:szCs w:val="24"/>
                <w:lang w:val="en-GB" w:eastAsia="en-IE"/>
                <w14:ligatures w14:val="none"/>
              </w:rPr>
              <w:t xml:space="preserve"> = 39.21</w:t>
            </w:r>
          </w:p>
        </w:tc>
        <w:tc>
          <w:tcPr>
            <w:tcW w:w="872" w:type="dxa"/>
            <w:tcBorders>
              <w:top w:val="single" w:sz="4" w:space="0" w:color="auto"/>
            </w:tcBorders>
            <w:vAlign w:val="center"/>
          </w:tcPr>
          <w:p w14:paraId="1F6A7907" w14:textId="788E4025" w:rsidR="003C5E5B" w:rsidRPr="00FE32F6" w:rsidRDefault="003C5E5B" w:rsidP="003C5E5B">
            <w:pPr>
              <w:jc w:val="center"/>
              <w:rPr>
                <w:rFonts w:cs="Times New Roman"/>
              </w:rPr>
            </w:pPr>
            <w:r w:rsidRPr="00FE32F6">
              <w:rPr>
                <w:rFonts w:eastAsia="Times New Roman" w:cs="Times New Roman"/>
                <w:i/>
                <w:iCs/>
                <w:kern w:val="0"/>
                <w:szCs w:val="24"/>
                <w:lang w:eastAsia="en-IE"/>
                <w14:ligatures w14:val="none"/>
              </w:rPr>
              <w:t>SD</w:t>
            </w:r>
            <w:r w:rsidRPr="00FE32F6">
              <w:rPr>
                <w:rFonts w:eastAsia="Times New Roman" w:cs="Times New Roman"/>
                <w:kern w:val="0"/>
                <w:szCs w:val="24"/>
                <w:lang w:eastAsia="en-IE"/>
                <w14:ligatures w14:val="none"/>
              </w:rPr>
              <w:t xml:space="preserve"> = 10.86</w:t>
            </w:r>
          </w:p>
        </w:tc>
        <w:tc>
          <w:tcPr>
            <w:tcW w:w="872" w:type="dxa"/>
            <w:tcBorders>
              <w:top w:val="single" w:sz="4" w:space="0" w:color="auto"/>
            </w:tcBorders>
            <w:vAlign w:val="center"/>
          </w:tcPr>
          <w:p w14:paraId="52B1B757" w14:textId="7E803A2E" w:rsidR="003C5E5B" w:rsidRPr="00FE32F6" w:rsidRDefault="003C5E5B" w:rsidP="003C5E5B">
            <w:pPr>
              <w:jc w:val="center"/>
              <w:rPr>
                <w:rFonts w:cs="Times New Roman"/>
              </w:rPr>
            </w:pPr>
            <w:r w:rsidRPr="00FE32F6">
              <w:rPr>
                <w:rFonts w:eastAsia="Times New Roman" w:cs="Times New Roman"/>
                <w:i/>
                <w:iCs/>
                <w:kern w:val="0"/>
                <w:szCs w:val="24"/>
                <w:lang w:val="en-GB" w:eastAsia="en-IE"/>
                <w14:ligatures w14:val="none"/>
              </w:rPr>
              <w:t>M</w:t>
            </w:r>
            <w:r w:rsidRPr="00FE32F6">
              <w:rPr>
                <w:rFonts w:eastAsia="Times New Roman" w:cs="Times New Roman"/>
                <w:kern w:val="0"/>
                <w:szCs w:val="24"/>
                <w:lang w:val="en-GB" w:eastAsia="en-IE"/>
                <w14:ligatures w14:val="none"/>
              </w:rPr>
              <w:t xml:space="preserve"> = 40.74</w:t>
            </w:r>
          </w:p>
        </w:tc>
        <w:tc>
          <w:tcPr>
            <w:tcW w:w="872" w:type="dxa"/>
            <w:tcBorders>
              <w:top w:val="single" w:sz="4" w:space="0" w:color="auto"/>
            </w:tcBorders>
            <w:vAlign w:val="center"/>
          </w:tcPr>
          <w:p w14:paraId="06D36E7C" w14:textId="56D087C1" w:rsidR="003C5E5B" w:rsidRPr="00FE32F6" w:rsidRDefault="003C5E5B" w:rsidP="003C5E5B">
            <w:pPr>
              <w:jc w:val="center"/>
              <w:rPr>
                <w:rFonts w:cs="Times New Roman"/>
              </w:rPr>
            </w:pPr>
            <w:r w:rsidRPr="00FE32F6">
              <w:rPr>
                <w:rFonts w:eastAsia="Times New Roman" w:cs="Times New Roman"/>
                <w:i/>
                <w:iCs/>
                <w:kern w:val="0"/>
                <w:szCs w:val="24"/>
                <w:lang w:eastAsia="en-IE"/>
                <w14:ligatures w14:val="none"/>
              </w:rPr>
              <w:t>SD</w:t>
            </w:r>
            <w:r w:rsidRPr="00FE32F6">
              <w:rPr>
                <w:rFonts w:eastAsia="Times New Roman" w:cs="Times New Roman"/>
                <w:kern w:val="0"/>
                <w:szCs w:val="24"/>
                <w:lang w:eastAsia="en-IE"/>
                <w14:ligatures w14:val="none"/>
              </w:rPr>
              <w:t xml:space="preserve"> = 12.22</w:t>
            </w:r>
          </w:p>
        </w:tc>
      </w:tr>
      <w:tr w:rsidR="00FE32F6" w:rsidRPr="00FE32F6" w14:paraId="0A292712" w14:textId="77777777" w:rsidTr="003C5E5B">
        <w:trPr>
          <w:trHeight w:val="828"/>
          <w:jc w:val="center"/>
        </w:trPr>
        <w:tc>
          <w:tcPr>
            <w:tcW w:w="1712" w:type="dxa"/>
            <w:vAlign w:val="center"/>
          </w:tcPr>
          <w:p w14:paraId="1E6E62FC" w14:textId="043B2412" w:rsidR="003C5E5B" w:rsidRPr="00FE32F6" w:rsidRDefault="003C5E5B" w:rsidP="003C5E5B">
            <w:pPr>
              <w:rPr>
                <w:rFonts w:cs="Times New Roman"/>
              </w:rPr>
            </w:pPr>
            <w:r w:rsidRPr="00FE32F6">
              <w:rPr>
                <w:rFonts w:eastAsia="Times New Roman" w:cs="Times New Roman"/>
                <w:b/>
                <w:bCs/>
                <w:kern w:val="0"/>
                <w:szCs w:val="24"/>
                <w:lang w:val="en-GB" w:eastAsia="en-IE"/>
                <w14:ligatures w14:val="none"/>
              </w:rPr>
              <w:t>Gender</w:t>
            </w:r>
          </w:p>
        </w:tc>
        <w:tc>
          <w:tcPr>
            <w:tcW w:w="1792" w:type="dxa"/>
            <w:vAlign w:val="center"/>
          </w:tcPr>
          <w:p w14:paraId="0BD82F4C" w14:textId="1C4EEA01" w:rsidR="003C5E5B" w:rsidRPr="00FE32F6" w:rsidRDefault="003C5E5B" w:rsidP="003C5E5B">
            <w:pPr>
              <w:rPr>
                <w:rFonts w:cs="Times New Roman"/>
              </w:rPr>
            </w:pPr>
            <w:r w:rsidRPr="00FE32F6">
              <w:rPr>
                <w:rFonts w:eastAsia="Times New Roman" w:cs="Times New Roman"/>
                <w:i/>
                <w:iCs/>
                <w:kern w:val="0"/>
                <w:szCs w:val="24"/>
                <w:lang w:val="en-GB" w:eastAsia="en-IE"/>
                <w14:ligatures w14:val="none"/>
              </w:rPr>
              <w:t>Male</w:t>
            </w:r>
          </w:p>
        </w:tc>
        <w:tc>
          <w:tcPr>
            <w:tcW w:w="966" w:type="dxa"/>
            <w:vAlign w:val="center"/>
          </w:tcPr>
          <w:p w14:paraId="7F9B309A" w14:textId="12F7842B"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108</w:t>
            </w:r>
          </w:p>
        </w:tc>
        <w:tc>
          <w:tcPr>
            <w:tcW w:w="965" w:type="dxa"/>
            <w:vAlign w:val="center"/>
          </w:tcPr>
          <w:p w14:paraId="7FA47469" w14:textId="3C9622FD"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51%</w:t>
            </w:r>
          </w:p>
        </w:tc>
        <w:tc>
          <w:tcPr>
            <w:tcW w:w="872" w:type="dxa"/>
            <w:vAlign w:val="center"/>
          </w:tcPr>
          <w:p w14:paraId="6312D2B5" w14:textId="240813E4" w:rsidR="003C5E5B" w:rsidRPr="00FE32F6" w:rsidRDefault="003C5E5B" w:rsidP="003C5E5B">
            <w:pPr>
              <w:jc w:val="center"/>
              <w:rPr>
                <w:rFonts w:cs="Times New Roman"/>
              </w:rPr>
            </w:pPr>
            <w:r w:rsidRPr="00FE32F6">
              <w:rPr>
                <w:rFonts w:cs="Times New Roman"/>
              </w:rPr>
              <w:t>11</w:t>
            </w:r>
          </w:p>
        </w:tc>
        <w:tc>
          <w:tcPr>
            <w:tcW w:w="872" w:type="dxa"/>
            <w:vAlign w:val="center"/>
          </w:tcPr>
          <w:p w14:paraId="642A5F9D" w14:textId="3A791BAC" w:rsidR="003C5E5B" w:rsidRPr="00FE32F6" w:rsidRDefault="003C5E5B" w:rsidP="003C5E5B">
            <w:pPr>
              <w:jc w:val="center"/>
              <w:rPr>
                <w:rFonts w:cs="Times New Roman"/>
              </w:rPr>
            </w:pPr>
            <w:r w:rsidRPr="00FE32F6">
              <w:rPr>
                <w:rFonts w:cs="Times New Roman"/>
              </w:rPr>
              <w:t>26%</w:t>
            </w:r>
          </w:p>
        </w:tc>
        <w:tc>
          <w:tcPr>
            <w:tcW w:w="871" w:type="dxa"/>
            <w:vAlign w:val="center"/>
          </w:tcPr>
          <w:p w14:paraId="48A2FF86" w14:textId="62F47382" w:rsidR="003C5E5B" w:rsidRPr="00FE32F6" w:rsidRDefault="003C5E5B" w:rsidP="003C5E5B">
            <w:pPr>
              <w:jc w:val="center"/>
              <w:rPr>
                <w:rFonts w:cs="Times New Roman"/>
              </w:rPr>
            </w:pPr>
            <w:r w:rsidRPr="00FE32F6">
              <w:rPr>
                <w:rFonts w:cs="Times New Roman"/>
              </w:rPr>
              <w:t>28</w:t>
            </w:r>
          </w:p>
        </w:tc>
        <w:tc>
          <w:tcPr>
            <w:tcW w:w="892" w:type="dxa"/>
            <w:vAlign w:val="center"/>
          </w:tcPr>
          <w:p w14:paraId="30318A54" w14:textId="30F64AE0" w:rsidR="003C5E5B" w:rsidRPr="00FE32F6" w:rsidRDefault="003C5E5B" w:rsidP="003C5E5B">
            <w:pPr>
              <w:jc w:val="center"/>
              <w:rPr>
                <w:rFonts w:cs="Times New Roman"/>
              </w:rPr>
            </w:pPr>
            <w:r w:rsidRPr="00FE32F6">
              <w:rPr>
                <w:rFonts w:cs="Times New Roman"/>
              </w:rPr>
              <w:t>68%</w:t>
            </w:r>
          </w:p>
        </w:tc>
        <w:tc>
          <w:tcPr>
            <w:tcW w:w="872" w:type="dxa"/>
            <w:vAlign w:val="center"/>
          </w:tcPr>
          <w:p w14:paraId="77947967" w14:textId="3BA8D9AF" w:rsidR="003C5E5B" w:rsidRPr="00FE32F6" w:rsidRDefault="003C5E5B" w:rsidP="003C5E5B">
            <w:pPr>
              <w:jc w:val="center"/>
              <w:rPr>
                <w:rFonts w:cs="Times New Roman"/>
              </w:rPr>
            </w:pPr>
            <w:r w:rsidRPr="00FE32F6">
              <w:rPr>
                <w:rFonts w:cs="Times New Roman"/>
              </w:rPr>
              <w:t>25</w:t>
            </w:r>
          </w:p>
        </w:tc>
        <w:tc>
          <w:tcPr>
            <w:tcW w:w="872" w:type="dxa"/>
            <w:vAlign w:val="center"/>
          </w:tcPr>
          <w:p w14:paraId="160249CD" w14:textId="1CCA3B5C" w:rsidR="003C5E5B" w:rsidRPr="00FE32F6" w:rsidRDefault="003C5E5B" w:rsidP="003C5E5B">
            <w:pPr>
              <w:jc w:val="center"/>
              <w:rPr>
                <w:rFonts w:cs="Times New Roman"/>
              </w:rPr>
            </w:pPr>
            <w:r w:rsidRPr="00FE32F6">
              <w:rPr>
                <w:rFonts w:cs="Times New Roman"/>
              </w:rPr>
              <w:t>60%</w:t>
            </w:r>
          </w:p>
        </w:tc>
        <w:tc>
          <w:tcPr>
            <w:tcW w:w="872" w:type="dxa"/>
            <w:vAlign w:val="center"/>
          </w:tcPr>
          <w:p w14:paraId="70D5E7CE" w14:textId="29613948" w:rsidR="003C5E5B" w:rsidRPr="00FE32F6" w:rsidRDefault="003C5E5B" w:rsidP="003C5E5B">
            <w:pPr>
              <w:jc w:val="center"/>
              <w:rPr>
                <w:rFonts w:cs="Times New Roman"/>
              </w:rPr>
            </w:pPr>
            <w:r w:rsidRPr="00FE32F6">
              <w:rPr>
                <w:rFonts w:cs="Times New Roman"/>
              </w:rPr>
              <w:t>22</w:t>
            </w:r>
          </w:p>
        </w:tc>
        <w:tc>
          <w:tcPr>
            <w:tcW w:w="872" w:type="dxa"/>
            <w:vAlign w:val="center"/>
          </w:tcPr>
          <w:p w14:paraId="592ABBBA" w14:textId="16AC6B96" w:rsidR="003C5E5B" w:rsidRPr="00FE32F6" w:rsidRDefault="003C5E5B" w:rsidP="003C5E5B">
            <w:pPr>
              <w:jc w:val="center"/>
              <w:rPr>
                <w:rFonts w:cs="Times New Roman"/>
              </w:rPr>
            </w:pPr>
            <w:r w:rsidRPr="00FE32F6">
              <w:rPr>
                <w:rFonts w:cs="Times New Roman"/>
              </w:rPr>
              <w:t>52%</w:t>
            </w:r>
          </w:p>
        </w:tc>
        <w:tc>
          <w:tcPr>
            <w:tcW w:w="872" w:type="dxa"/>
            <w:vAlign w:val="center"/>
          </w:tcPr>
          <w:p w14:paraId="5770AC01" w14:textId="3B8F180C" w:rsidR="003C5E5B" w:rsidRPr="00FE32F6" w:rsidRDefault="003C5E5B" w:rsidP="003C5E5B">
            <w:pPr>
              <w:jc w:val="center"/>
              <w:rPr>
                <w:rFonts w:cs="Times New Roman"/>
              </w:rPr>
            </w:pPr>
            <w:r w:rsidRPr="00FE32F6">
              <w:rPr>
                <w:rFonts w:cs="Times New Roman"/>
              </w:rPr>
              <w:t>22</w:t>
            </w:r>
          </w:p>
        </w:tc>
        <w:tc>
          <w:tcPr>
            <w:tcW w:w="872" w:type="dxa"/>
            <w:vAlign w:val="center"/>
          </w:tcPr>
          <w:p w14:paraId="18838F9D" w14:textId="1A60A4D9" w:rsidR="003C5E5B" w:rsidRPr="00FE32F6" w:rsidRDefault="003C5E5B" w:rsidP="003C5E5B">
            <w:pPr>
              <w:jc w:val="center"/>
              <w:rPr>
                <w:rFonts w:cs="Times New Roman"/>
              </w:rPr>
            </w:pPr>
            <w:r w:rsidRPr="00FE32F6">
              <w:rPr>
                <w:rFonts w:cs="Times New Roman"/>
              </w:rPr>
              <w:t>51%</w:t>
            </w:r>
          </w:p>
        </w:tc>
      </w:tr>
      <w:tr w:rsidR="00FE32F6" w:rsidRPr="00FE32F6" w14:paraId="70C98E4E" w14:textId="77777777" w:rsidTr="003C5E5B">
        <w:trPr>
          <w:trHeight w:val="828"/>
          <w:jc w:val="center"/>
        </w:trPr>
        <w:tc>
          <w:tcPr>
            <w:tcW w:w="1712" w:type="dxa"/>
            <w:vAlign w:val="center"/>
          </w:tcPr>
          <w:p w14:paraId="67CC9762" w14:textId="77777777" w:rsidR="003C5E5B" w:rsidRPr="00FE32F6" w:rsidRDefault="003C5E5B" w:rsidP="003C5E5B">
            <w:pPr>
              <w:rPr>
                <w:rFonts w:cs="Times New Roman"/>
              </w:rPr>
            </w:pPr>
          </w:p>
        </w:tc>
        <w:tc>
          <w:tcPr>
            <w:tcW w:w="1792" w:type="dxa"/>
            <w:vAlign w:val="center"/>
          </w:tcPr>
          <w:p w14:paraId="2ED86D22" w14:textId="66C914AE" w:rsidR="003C5E5B" w:rsidRPr="00FE32F6" w:rsidRDefault="003C5E5B" w:rsidP="003C5E5B">
            <w:pPr>
              <w:rPr>
                <w:rFonts w:cs="Times New Roman"/>
              </w:rPr>
            </w:pPr>
            <w:r w:rsidRPr="00FE32F6">
              <w:rPr>
                <w:rFonts w:eastAsia="Times New Roman" w:cs="Times New Roman"/>
                <w:i/>
                <w:iCs/>
                <w:kern w:val="0"/>
                <w:szCs w:val="24"/>
                <w:lang w:val="en-GB" w:eastAsia="en-IE"/>
                <w14:ligatures w14:val="none"/>
              </w:rPr>
              <w:t>Female</w:t>
            </w:r>
          </w:p>
        </w:tc>
        <w:tc>
          <w:tcPr>
            <w:tcW w:w="966" w:type="dxa"/>
            <w:vAlign w:val="center"/>
          </w:tcPr>
          <w:p w14:paraId="3FDF85B9" w14:textId="4B2B5012"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103</w:t>
            </w:r>
          </w:p>
        </w:tc>
        <w:tc>
          <w:tcPr>
            <w:tcW w:w="965" w:type="dxa"/>
            <w:vAlign w:val="center"/>
          </w:tcPr>
          <w:p w14:paraId="7D19D1E9" w14:textId="57AB9BDA"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49%</w:t>
            </w:r>
          </w:p>
        </w:tc>
        <w:tc>
          <w:tcPr>
            <w:tcW w:w="872" w:type="dxa"/>
            <w:vAlign w:val="center"/>
          </w:tcPr>
          <w:p w14:paraId="6296D154" w14:textId="640C9364" w:rsidR="003C5E5B" w:rsidRPr="00FE32F6" w:rsidRDefault="003C5E5B" w:rsidP="003C5E5B">
            <w:pPr>
              <w:jc w:val="center"/>
              <w:rPr>
                <w:rFonts w:cs="Times New Roman"/>
              </w:rPr>
            </w:pPr>
            <w:r w:rsidRPr="00FE32F6">
              <w:rPr>
                <w:rFonts w:cs="Times New Roman"/>
              </w:rPr>
              <w:t>32</w:t>
            </w:r>
          </w:p>
        </w:tc>
        <w:tc>
          <w:tcPr>
            <w:tcW w:w="872" w:type="dxa"/>
            <w:vAlign w:val="center"/>
          </w:tcPr>
          <w:p w14:paraId="4EE95CC1" w14:textId="532762E2" w:rsidR="003C5E5B" w:rsidRPr="00FE32F6" w:rsidRDefault="003C5E5B" w:rsidP="003C5E5B">
            <w:pPr>
              <w:jc w:val="center"/>
              <w:rPr>
                <w:rFonts w:cs="Times New Roman"/>
              </w:rPr>
            </w:pPr>
            <w:r w:rsidRPr="00FE32F6">
              <w:rPr>
                <w:rFonts w:cs="Times New Roman"/>
              </w:rPr>
              <w:t>74%</w:t>
            </w:r>
          </w:p>
        </w:tc>
        <w:tc>
          <w:tcPr>
            <w:tcW w:w="871" w:type="dxa"/>
            <w:vAlign w:val="center"/>
          </w:tcPr>
          <w:p w14:paraId="69983EC3" w14:textId="1DC9D936" w:rsidR="003C5E5B" w:rsidRPr="00FE32F6" w:rsidRDefault="003C5E5B" w:rsidP="003C5E5B">
            <w:pPr>
              <w:jc w:val="center"/>
              <w:rPr>
                <w:rFonts w:cs="Times New Roman"/>
              </w:rPr>
            </w:pPr>
            <w:r w:rsidRPr="00FE32F6">
              <w:rPr>
                <w:rFonts w:cs="Times New Roman"/>
              </w:rPr>
              <w:t>13</w:t>
            </w:r>
          </w:p>
        </w:tc>
        <w:tc>
          <w:tcPr>
            <w:tcW w:w="892" w:type="dxa"/>
            <w:vAlign w:val="center"/>
          </w:tcPr>
          <w:p w14:paraId="10ACB933" w14:textId="73A33875" w:rsidR="003C5E5B" w:rsidRPr="00FE32F6" w:rsidRDefault="003C5E5B" w:rsidP="003C5E5B">
            <w:pPr>
              <w:jc w:val="center"/>
              <w:rPr>
                <w:rFonts w:cs="Times New Roman"/>
              </w:rPr>
            </w:pPr>
            <w:r w:rsidRPr="00FE32F6">
              <w:rPr>
                <w:rFonts w:cs="Times New Roman"/>
              </w:rPr>
              <w:t>32%</w:t>
            </w:r>
          </w:p>
        </w:tc>
        <w:tc>
          <w:tcPr>
            <w:tcW w:w="872" w:type="dxa"/>
            <w:vAlign w:val="center"/>
          </w:tcPr>
          <w:p w14:paraId="4D49A4C1" w14:textId="5AA3C588" w:rsidR="003C5E5B" w:rsidRPr="00FE32F6" w:rsidRDefault="003C5E5B" w:rsidP="003C5E5B">
            <w:pPr>
              <w:jc w:val="center"/>
              <w:rPr>
                <w:rFonts w:cs="Times New Roman"/>
              </w:rPr>
            </w:pPr>
            <w:r w:rsidRPr="00FE32F6">
              <w:rPr>
                <w:rFonts w:cs="Times New Roman"/>
              </w:rPr>
              <w:t>17</w:t>
            </w:r>
          </w:p>
        </w:tc>
        <w:tc>
          <w:tcPr>
            <w:tcW w:w="872" w:type="dxa"/>
            <w:vAlign w:val="center"/>
          </w:tcPr>
          <w:p w14:paraId="1D42680B" w14:textId="1553F8DD" w:rsidR="003C5E5B" w:rsidRPr="00FE32F6" w:rsidRDefault="003C5E5B" w:rsidP="003C5E5B">
            <w:pPr>
              <w:jc w:val="center"/>
              <w:rPr>
                <w:rFonts w:cs="Times New Roman"/>
              </w:rPr>
            </w:pPr>
            <w:r w:rsidRPr="00FE32F6">
              <w:rPr>
                <w:rFonts w:cs="Times New Roman"/>
              </w:rPr>
              <w:t>40%</w:t>
            </w:r>
          </w:p>
        </w:tc>
        <w:tc>
          <w:tcPr>
            <w:tcW w:w="872" w:type="dxa"/>
            <w:vAlign w:val="center"/>
          </w:tcPr>
          <w:p w14:paraId="179E1F01" w14:textId="09EBF1CB" w:rsidR="003C5E5B" w:rsidRPr="00FE32F6" w:rsidRDefault="003C5E5B" w:rsidP="003C5E5B">
            <w:pPr>
              <w:jc w:val="center"/>
              <w:rPr>
                <w:rFonts w:cs="Times New Roman"/>
              </w:rPr>
            </w:pPr>
            <w:r w:rsidRPr="00FE32F6">
              <w:rPr>
                <w:rFonts w:cs="Times New Roman"/>
              </w:rPr>
              <w:t>20</w:t>
            </w:r>
          </w:p>
        </w:tc>
        <w:tc>
          <w:tcPr>
            <w:tcW w:w="872" w:type="dxa"/>
            <w:vAlign w:val="center"/>
          </w:tcPr>
          <w:p w14:paraId="281814E6" w14:textId="6FA8058C" w:rsidR="003C5E5B" w:rsidRPr="00FE32F6" w:rsidRDefault="003C5E5B" w:rsidP="003C5E5B">
            <w:pPr>
              <w:jc w:val="center"/>
              <w:rPr>
                <w:rFonts w:cs="Times New Roman"/>
              </w:rPr>
            </w:pPr>
            <w:r w:rsidRPr="00FE32F6">
              <w:rPr>
                <w:rFonts w:cs="Times New Roman"/>
              </w:rPr>
              <w:t>48%</w:t>
            </w:r>
          </w:p>
        </w:tc>
        <w:tc>
          <w:tcPr>
            <w:tcW w:w="872" w:type="dxa"/>
            <w:vAlign w:val="center"/>
          </w:tcPr>
          <w:p w14:paraId="3EE6837C" w14:textId="2BB78AAC" w:rsidR="003C5E5B" w:rsidRPr="00FE32F6" w:rsidRDefault="003C5E5B" w:rsidP="003C5E5B">
            <w:pPr>
              <w:jc w:val="center"/>
              <w:rPr>
                <w:rFonts w:cs="Times New Roman"/>
              </w:rPr>
            </w:pPr>
            <w:r w:rsidRPr="00FE32F6">
              <w:rPr>
                <w:rFonts w:cs="Times New Roman"/>
              </w:rPr>
              <w:t>21</w:t>
            </w:r>
          </w:p>
        </w:tc>
        <w:tc>
          <w:tcPr>
            <w:tcW w:w="872" w:type="dxa"/>
            <w:vAlign w:val="center"/>
          </w:tcPr>
          <w:p w14:paraId="2C4F1446" w14:textId="08A0D78D" w:rsidR="003C5E5B" w:rsidRPr="00FE32F6" w:rsidRDefault="003C5E5B" w:rsidP="003C5E5B">
            <w:pPr>
              <w:jc w:val="center"/>
              <w:rPr>
                <w:rFonts w:cs="Times New Roman"/>
              </w:rPr>
            </w:pPr>
            <w:r w:rsidRPr="00FE32F6">
              <w:rPr>
                <w:rFonts w:cs="Times New Roman"/>
              </w:rPr>
              <w:t>49%</w:t>
            </w:r>
          </w:p>
        </w:tc>
      </w:tr>
      <w:tr w:rsidR="00FE32F6" w:rsidRPr="00FE32F6" w14:paraId="2274A822" w14:textId="77777777" w:rsidTr="003C5E5B">
        <w:trPr>
          <w:trHeight w:val="828"/>
          <w:jc w:val="center"/>
        </w:trPr>
        <w:tc>
          <w:tcPr>
            <w:tcW w:w="1712" w:type="dxa"/>
            <w:vAlign w:val="center"/>
          </w:tcPr>
          <w:p w14:paraId="7F652E1C" w14:textId="6D86E7D0" w:rsidR="003C5E5B" w:rsidRPr="00FE32F6" w:rsidRDefault="003C5E5B" w:rsidP="003C5E5B">
            <w:pPr>
              <w:rPr>
                <w:rFonts w:cs="Times New Roman"/>
              </w:rPr>
            </w:pPr>
            <w:r w:rsidRPr="00FE32F6">
              <w:rPr>
                <w:rFonts w:eastAsia="Times New Roman" w:cs="Times New Roman"/>
                <w:b/>
                <w:bCs/>
                <w:kern w:val="0"/>
                <w:szCs w:val="24"/>
                <w:lang w:val="en-GB" w:eastAsia="en-IE"/>
                <w14:ligatures w14:val="none"/>
              </w:rPr>
              <w:t>Ethnicity</w:t>
            </w:r>
          </w:p>
        </w:tc>
        <w:tc>
          <w:tcPr>
            <w:tcW w:w="1792" w:type="dxa"/>
            <w:vAlign w:val="center"/>
          </w:tcPr>
          <w:p w14:paraId="67A6D80A" w14:textId="1A73F804" w:rsidR="003C5E5B" w:rsidRPr="00FE32F6" w:rsidRDefault="003C5E5B" w:rsidP="003C5E5B">
            <w:pPr>
              <w:rPr>
                <w:rFonts w:cs="Times New Roman"/>
              </w:rPr>
            </w:pPr>
            <w:r w:rsidRPr="00FE32F6">
              <w:rPr>
                <w:rFonts w:eastAsia="Times New Roman" w:cs="Times New Roman"/>
                <w:i/>
                <w:iCs/>
                <w:kern w:val="0"/>
                <w:szCs w:val="24"/>
                <w:lang w:val="en-GB" w:eastAsia="en-IE"/>
                <w14:ligatures w14:val="none"/>
              </w:rPr>
              <w:t>White</w:t>
            </w:r>
          </w:p>
        </w:tc>
        <w:tc>
          <w:tcPr>
            <w:tcW w:w="966" w:type="dxa"/>
            <w:vAlign w:val="center"/>
          </w:tcPr>
          <w:p w14:paraId="06BAD8D2" w14:textId="778FE039"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182</w:t>
            </w:r>
          </w:p>
        </w:tc>
        <w:tc>
          <w:tcPr>
            <w:tcW w:w="965" w:type="dxa"/>
            <w:vAlign w:val="center"/>
          </w:tcPr>
          <w:p w14:paraId="491C93F4" w14:textId="6599DD1F"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87%</w:t>
            </w:r>
          </w:p>
        </w:tc>
        <w:tc>
          <w:tcPr>
            <w:tcW w:w="872" w:type="dxa"/>
            <w:vAlign w:val="center"/>
          </w:tcPr>
          <w:p w14:paraId="6864E329" w14:textId="3285D1A8" w:rsidR="003C5E5B" w:rsidRPr="00FE32F6" w:rsidRDefault="003C5E5B" w:rsidP="003C5E5B">
            <w:pPr>
              <w:jc w:val="center"/>
              <w:rPr>
                <w:rFonts w:cs="Times New Roman"/>
              </w:rPr>
            </w:pPr>
            <w:r w:rsidRPr="00FE32F6">
              <w:rPr>
                <w:rFonts w:cs="Times New Roman"/>
              </w:rPr>
              <w:t>35</w:t>
            </w:r>
          </w:p>
        </w:tc>
        <w:tc>
          <w:tcPr>
            <w:tcW w:w="872" w:type="dxa"/>
            <w:vAlign w:val="center"/>
          </w:tcPr>
          <w:p w14:paraId="016B8ED7" w14:textId="29096A4B" w:rsidR="003C5E5B" w:rsidRPr="00FE32F6" w:rsidRDefault="003C5E5B" w:rsidP="003C5E5B">
            <w:pPr>
              <w:jc w:val="center"/>
              <w:rPr>
                <w:rFonts w:cs="Times New Roman"/>
              </w:rPr>
            </w:pPr>
            <w:r w:rsidRPr="00FE32F6">
              <w:rPr>
                <w:rFonts w:cs="Times New Roman"/>
              </w:rPr>
              <w:t>81%</w:t>
            </w:r>
          </w:p>
        </w:tc>
        <w:tc>
          <w:tcPr>
            <w:tcW w:w="871" w:type="dxa"/>
            <w:vAlign w:val="center"/>
          </w:tcPr>
          <w:p w14:paraId="165373A6" w14:textId="003B1AF7" w:rsidR="003C5E5B" w:rsidRPr="00FE32F6" w:rsidRDefault="003C5E5B" w:rsidP="003C5E5B">
            <w:pPr>
              <w:jc w:val="center"/>
              <w:rPr>
                <w:rFonts w:cs="Times New Roman"/>
              </w:rPr>
            </w:pPr>
            <w:r w:rsidRPr="00FE32F6">
              <w:rPr>
                <w:rFonts w:cs="Times New Roman"/>
              </w:rPr>
              <w:t>33</w:t>
            </w:r>
          </w:p>
        </w:tc>
        <w:tc>
          <w:tcPr>
            <w:tcW w:w="892" w:type="dxa"/>
            <w:vAlign w:val="center"/>
          </w:tcPr>
          <w:p w14:paraId="1A885ADC" w14:textId="57B9CC79" w:rsidR="003C5E5B" w:rsidRPr="00FE32F6" w:rsidRDefault="003C5E5B" w:rsidP="003C5E5B">
            <w:pPr>
              <w:jc w:val="center"/>
              <w:rPr>
                <w:rFonts w:cs="Times New Roman"/>
              </w:rPr>
            </w:pPr>
            <w:r w:rsidRPr="00FE32F6">
              <w:rPr>
                <w:rFonts w:cs="Times New Roman"/>
              </w:rPr>
              <w:t>80%</w:t>
            </w:r>
          </w:p>
        </w:tc>
        <w:tc>
          <w:tcPr>
            <w:tcW w:w="872" w:type="dxa"/>
            <w:vAlign w:val="center"/>
          </w:tcPr>
          <w:p w14:paraId="7C1267B2" w14:textId="15C4D276" w:rsidR="003C5E5B" w:rsidRPr="00FE32F6" w:rsidRDefault="003C5E5B" w:rsidP="003C5E5B">
            <w:pPr>
              <w:jc w:val="center"/>
              <w:rPr>
                <w:rFonts w:cs="Times New Roman"/>
              </w:rPr>
            </w:pPr>
            <w:r w:rsidRPr="00FE32F6">
              <w:rPr>
                <w:rFonts w:cs="Times New Roman"/>
              </w:rPr>
              <w:t>38</w:t>
            </w:r>
          </w:p>
        </w:tc>
        <w:tc>
          <w:tcPr>
            <w:tcW w:w="872" w:type="dxa"/>
            <w:vAlign w:val="center"/>
          </w:tcPr>
          <w:p w14:paraId="692121F1" w14:textId="517EF1DA" w:rsidR="003C5E5B" w:rsidRPr="00FE32F6" w:rsidRDefault="003C5E5B" w:rsidP="003C5E5B">
            <w:pPr>
              <w:jc w:val="center"/>
              <w:rPr>
                <w:rFonts w:cs="Times New Roman"/>
              </w:rPr>
            </w:pPr>
            <w:r w:rsidRPr="00FE32F6">
              <w:rPr>
                <w:rFonts w:cs="Times New Roman"/>
              </w:rPr>
              <w:t>90%</w:t>
            </w:r>
          </w:p>
        </w:tc>
        <w:tc>
          <w:tcPr>
            <w:tcW w:w="872" w:type="dxa"/>
            <w:vAlign w:val="center"/>
          </w:tcPr>
          <w:p w14:paraId="37200FF7" w14:textId="0F505A78" w:rsidR="003C5E5B" w:rsidRPr="00FE32F6" w:rsidRDefault="003C5E5B" w:rsidP="003C5E5B">
            <w:pPr>
              <w:jc w:val="center"/>
              <w:rPr>
                <w:rFonts w:cs="Times New Roman"/>
              </w:rPr>
            </w:pPr>
            <w:r w:rsidRPr="00FE32F6">
              <w:rPr>
                <w:rFonts w:cs="Times New Roman"/>
              </w:rPr>
              <w:t>38</w:t>
            </w:r>
          </w:p>
        </w:tc>
        <w:tc>
          <w:tcPr>
            <w:tcW w:w="872" w:type="dxa"/>
            <w:vAlign w:val="center"/>
          </w:tcPr>
          <w:p w14:paraId="64114268" w14:textId="1BE9C492" w:rsidR="003C5E5B" w:rsidRPr="00FE32F6" w:rsidRDefault="003C5E5B" w:rsidP="003C5E5B">
            <w:pPr>
              <w:jc w:val="center"/>
              <w:rPr>
                <w:rFonts w:cs="Times New Roman"/>
              </w:rPr>
            </w:pPr>
            <w:r w:rsidRPr="00FE32F6">
              <w:rPr>
                <w:rFonts w:cs="Times New Roman"/>
              </w:rPr>
              <w:t>90%</w:t>
            </w:r>
          </w:p>
        </w:tc>
        <w:tc>
          <w:tcPr>
            <w:tcW w:w="872" w:type="dxa"/>
            <w:vAlign w:val="center"/>
          </w:tcPr>
          <w:p w14:paraId="052D7B28" w14:textId="0064907A" w:rsidR="003C5E5B" w:rsidRPr="00FE32F6" w:rsidRDefault="003C5E5B" w:rsidP="003C5E5B">
            <w:pPr>
              <w:jc w:val="center"/>
              <w:rPr>
                <w:rFonts w:cs="Times New Roman"/>
              </w:rPr>
            </w:pPr>
            <w:r w:rsidRPr="00FE32F6">
              <w:rPr>
                <w:rFonts w:cs="Times New Roman"/>
              </w:rPr>
              <w:t>38</w:t>
            </w:r>
          </w:p>
        </w:tc>
        <w:tc>
          <w:tcPr>
            <w:tcW w:w="872" w:type="dxa"/>
            <w:vAlign w:val="center"/>
          </w:tcPr>
          <w:p w14:paraId="3CDA6C2C" w14:textId="1D79F0FA" w:rsidR="003C5E5B" w:rsidRPr="00FE32F6" w:rsidRDefault="003C5E5B" w:rsidP="003C5E5B">
            <w:pPr>
              <w:jc w:val="center"/>
              <w:rPr>
                <w:rFonts w:cs="Times New Roman"/>
              </w:rPr>
            </w:pPr>
            <w:r w:rsidRPr="00FE32F6">
              <w:rPr>
                <w:rFonts w:cs="Times New Roman"/>
              </w:rPr>
              <w:t>88%</w:t>
            </w:r>
          </w:p>
        </w:tc>
      </w:tr>
      <w:tr w:rsidR="00FE32F6" w:rsidRPr="00FE32F6" w14:paraId="0157811F" w14:textId="77777777" w:rsidTr="003C5E5B">
        <w:trPr>
          <w:trHeight w:val="828"/>
          <w:jc w:val="center"/>
        </w:trPr>
        <w:tc>
          <w:tcPr>
            <w:tcW w:w="1712" w:type="dxa"/>
            <w:vAlign w:val="center"/>
          </w:tcPr>
          <w:p w14:paraId="7062D326" w14:textId="77777777" w:rsidR="003C5E5B" w:rsidRPr="00FE32F6" w:rsidRDefault="003C5E5B" w:rsidP="003C5E5B">
            <w:pPr>
              <w:rPr>
                <w:rFonts w:cs="Times New Roman"/>
              </w:rPr>
            </w:pPr>
          </w:p>
        </w:tc>
        <w:tc>
          <w:tcPr>
            <w:tcW w:w="1792" w:type="dxa"/>
            <w:vAlign w:val="center"/>
          </w:tcPr>
          <w:p w14:paraId="1A4B5EDB" w14:textId="6DFE6826" w:rsidR="003C5E5B" w:rsidRPr="00FE32F6" w:rsidRDefault="003C5E5B" w:rsidP="003C5E5B">
            <w:pPr>
              <w:rPr>
                <w:rFonts w:cs="Times New Roman"/>
              </w:rPr>
            </w:pPr>
            <w:r w:rsidRPr="00FE32F6">
              <w:rPr>
                <w:rFonts w:eastAsia="Times New Roman" w:cs="Times New Roman"/>
                <w:i/>
                <w:iCs/>
                <w:kern w:val="0"/>
                <w:szCs w:val="24"/>
                <w:lang w:val="en-GB" w:eastAsia="en-IE"/>
                <w14:ligatures w14:val="none"/>
              </w:rPr>
              <w:t>Other ethnicity</w:t>
            </w:r>
          </w:p>
        </w:tc>
        <w:tc>
          <w:tcPr>
            <w:tcW w:w="966" w:type="dxa"/>
            <w:vAlign w:val="center"/>
          </w:tcPr>
          <w:p w14:paraId="5882A962" w14:textId="4C59C6CE"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29</w:t>
            </w:r>
          </w:p>
        </w:tc>
        <w:tc>
          <w:tcPr>
            <w:tcW w:w="965" w:type="dxa"/>
            <w:vAlign w:val="center"/>
          </w:tcPr>
          <w:p w14:paraId="27A90CCA" w14:textId="2B2C9EBC"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13%</w:t>
            </w:r>
          </w:p>
        </w:tc>
        <w:tc>
          <w:tcPr>
            <w:tcW w:w="872" w:type="dxa"/>
            <w:vAlign w:val="center"/>
          </w:tcPr>
          <w:p w14:paraId="1B5C6259" w14:textId="0DF623E4" w:rsidR="003C5E5B" w:rsidRPr="00FE32F6" w:rsidRDefault="003C5E5B" w:rsidP="003C5E5B">
            <w:pPr>
              <w:jc w:val="center"/>
              <w:rPr>
                <w:rFonts w:cs="Times New Roman"/>
              </w:rPr>
            </w:pPr>
            <w:r w:rsidRPr="00FE32F6">
              <w:rPr>
                <w:rFonts w:cs="Times New Roman"/>
              </w:rPr>
              <w:t>8</w:t>
            </w:r>
          </w:p>
        </w:tc>
        <w:tc>
          <w:tcPr>
            <w:tcW w:w="872" w:type="dxa"/>
            <w:vAlign w:val="center"/>
          </w:tcPr>
          <w:p w14:paraId="4235B651" w14:textId="693F9231" w:rsidR="003C5E5B" w:rsidRPr="00FE32F6" w:rsidRDefault="003C5E5B" w:rsidP="003C5E5B">
            <w:pPr>
              <w:jc w:val="center"/>
              <w:rPr>
                <w:rFonts w:cs="Times New Roman"/>
              </w:rPr>
            </w:pPr>
            <w:r w:rsidRPr="00FE32F6">
              <w:rPr>
                <w:rFonts w:cs="Times New Roman"/>
              </w:rPr>
              <w:t>19%</w:t>
            </w:r>
          </w:p>
        </w:tc>
        <w:tc>
          <w:tcPr>
            <w:tcW w:w="871" w:type="dxa"/>
            <w:vAlign w:val="center"/>
          </w:tcPr>
          <w:p w14:paraId="21A00DEE" w14:textId="36CB9B73" w:rsidR="003C5E5B" w:rsidRPr="00FE32F6" w:rsidRDefault="003C5E5B" w:rsidP="003C5E5B">
            <w:pPr>
              <w:jc w:val="center"/>
              <w:rPr>
                <w:rFonts w:cs="Times New Roman"/>
              </w:rPr>
            </w:pPr>
            <w:r w:rsidRPr="00FE32F6">
              <w:rPr>
                <w:rFonts w:cs="Times New Roman"/>
              </w:rPr>
              <w:t>8</w:t>
            </w:r>
          </w:p>
        </w:tc>
        <w:tc>
          <w:tcPr>
            <w:tcW w:w="892" w:type="dxa"/>
            <w:vAlign w:val="center"/>
          </w:tcPr>
          <w:p w14:paraId="14432866" w14:textId="0DE6346C" w:rsidR="003C5E5B" w:rsidRPr="00FE32F6" w:rsidRDefault="003C5E5B" w:rsidP="003C5E5B">
            <w:pPr>
              <w:jc w:val="center"/>
              <w:rPr>
                <w:rFonts w:cs="Times New Roman"/>
              </w:rPr>
            </w:pPr>
            <w:r w:rsidRPr="00FE32F6">
              <w:rPr>
                <w:rFonts w:cs="Times New Roman"/>
              </w:rPr>
              <w:t>20%</w:t>
            </w:r>
          </w:p>
        </w:tc>
        <w:tc>
          <w:tcPr>
            <w:tcW w:w="872" w:type="dxa"/>
            <w:vAlign w:val="center"/>
          </w:tcPr>
          <w:p w14:paraId="6F7188B9" w14:textId="3C175867" w:rsidR="003C5E5B" w:rsidRPr="00FE32F6" w:rsidRDefault="003C5E5B" w:rsidP="003C5E5B">
            <w:pPr>
              <w:jc w:val="center"/>
              <w:rPr>
                <w:rFonts w:cs="Times New Roman"/>
              </w:rPr>
            </w:pPr>
            <w:r w:rsidRPr="00FE32F6">
              <w:rPr>
                <w:rFonts w:cs="Times New Roman"/>
              </w:rPr>
              <w:t>4</w:t>
            </w:r>
          </w:p>
        </w:tc>
        <w:tc>
          <w:tcPr>
            <w:tcW w:w="872" w:type="dxa"/>
            <w:vAlign w:val="center"/>
          </w:tcPr>
          <w:p w14:paraId="71971FD5" w14:textId="0E11218C" w:rsidR="003C5E5B" w:rsidRPr="00FE32F6" w:rsidRDefault="003C5E5B" w:rsidP="003C5E5B">
            <w:pPr>
              <w:jc w:val="center"/>
              <w:rPr>
                <w:rFonts w:cs="Times New Roman"/>
              </w:rPr>
            </w:pPr>
            <w:r w:rsidRPr="00FE32F6">
              <w:rPr>
                <w:rFonts w:cs="Times New Roman"/>
              </w:rPr>
              <w:t>10%</w:t>
            </w:r>
          </w:p>
        </w:tc>
        <w:tc>
          <w:tcPr>
            <w:tcW w:w="872" w:type="dxa"/>
            <w:vAlign w:val="center"/>
          </w:tcPr>
          <w:p w14:paraId="4DAD2DAE" w14:textId="66A74826" w:rsidR="003C5E5B" w:rsidRPr="00FE32F6" w:rsidRDefault="003C5E5B" w:rsidP="003C5E5B">
            <w:pPr>
              <w:jc w:val="center"/>
              <w:rPr>
                <w:rFonts w:cs="Times New Roman"/>
              </w:rPr>
            </w:pPr>
            <w:r w:rsidRPr="00FE32F6">
              <w:rPr>
                <w:rFonts w:cs="Times New Roman"/>
              </w:rPr>
              <w:t>4</w:t>
            </w:r>
          </w:p>
        </w:tc>
        <w:tc>
          <w:tcPr>
            <w:tcW w:w="872" w:type="dxa"/>
            <w:vAlign w:val="center"/>
          </w:tcPr>
          <w:p w14:paraId="07BE5D6E" w14:textId="7226E07D" w:rsidR="003C5E5B" w:rsidRPr="00FE32F6" w:rsidRDefault="003C5E5B" w:rsidP="003C5E5B">
            <w:pPr>
              <w:jc w:val="center"/>
              <w:rPr>
                <w:rFonts w:cs="Times New Roman"/>
              </w:rPr>
            </w:pPr>
            <w:r w:rsidRPr="00FE32F6">
              <w:rPr>
                <w:rFonts w:cs="Times New Roman"/>
              </w:rPr>
              <w:t>10%</w:t>
            </w:r>
          </w:p>
        </w:tc>
        <w:tc>
          <w:tcPr>
            <w:tcW w:w="872" w:type="dxa"/>
            <w:vAlign w:val="center"/>
          </w:tcPr>
          <w:p w14:paraId="2D130A0C" w14:textId="3A87C6C0" w:rsidR="003C5E5B" w:rsidRPr="00FE32F6" w:rsidRDefault="003C5E5B" w:rsidP="003C5E5B">
            <w:pPr>
              <w:jc w:val="center"/>
              <w:rPr>
                <w:rFonts w:cs="Times New Roman"/>
              </w:rPr>
            </w:pPr>
            <w:r w:rsidRPr="00FE32F6">
              <w:rPr>
                <w:rFonts w:cs="Times New Roman"/>
              </w:rPr>
              <w:t>5</w:t>
            </w:r>
          </w:p>
        </w:tc>
        <w:tc>
          <w:tcPr>
            <w:tcW w:w="872" w:type="dxa"/>
            <w:vAlign w:val="center"/>
          </w:tcPr>
          <w:p w14:paraId="4E7533F8" w14:textId="6A1E5580" w:rsidR="003C5E5B" w:rsidRPr="00FE32F6" w:rsidRDefault="003C5E5B" w:rsidP="003C5E5B">
            <w:pPr>
              <w:jc w:val="center"/>
              <w:rPr>
                <w:rFonts w:cs="Times New Roman"/>
              </w:rPr>
            </w:pPr>
            <w:r w:rsidRPr="00FE32F6">
              <w:rPr>
                <w:rFonts w:cs="Times New Roman"/>
              </w:rPr>
              <w:t>12%</w:t>
            </w:r>
          </w:p>
        </w:tc>
      </w:tr>
      <w:tr w:rsidR="00FE32F6" w:rsidRPr="00FE32F6" w14:paraId="7A48DC7B" w14:textId="77777777" w:rsidTr="003C5E5B">
        <w:trPr>
          <w:trHeight w:val="828"/>
          <w:jc w:val="center"/>
        </w:trPr>
        <w:tc>
          <w:tcPr>
            <w:tcW w:w="1712" w:type="dxa"/>
            <w:vAlign w:val="center"/>
          </w:tcPr>
          <w:p w14:paraId="15013571" w14:textId="69D25A3A" w:rsidR="003C5E5B" w:rsidRPr="00FE32F6" w:rsidRDefault="003C5E5B" w:rsidP="003C5E5B">
            <w:pPr>
              <w:rPr>
                <w:rFonts w:cs="Times New Roman"/>
              </w:rPr>
            </w:pPr>
            <w:r w:rsidRPr="00FE32F6">
              <w:rPr>
                <w:rFonts w:eastAsia="Times New Roman" w:cs="Times New Roman"/>
                <w:b/>
                <w:bCs/>
                <w:kern w:val="0"/>
                <w:szCs w:val="24"/>
                <w:lang w:val="en-GB" w:eastAsia="en-IE"/>
                <w14:ligatures w14:val="none"/>
              </w:rPr>
              <w:t>Education</w:t>
            </w:r>
          </w:p>
        </w:tc>
        <w:tc>
          <w:tcPr>
            <w:tcW w:w="1792" w:type="dxa"/>
            <w:vAlign w:val="center"/>
          </w:tcPr>
          <w:p w14:paraId="6A6BE5D9" w14:textId="45DC4B4C" w:rsidR="003C5E5B" w:rsidRPr="00FE32F6" w:rsidRDefault="003C5E5B" w:rsidP="003C5E5B">
            <w:pPr>
              <w:rPr>
                <w:rFonts w:cs="Times New Roman"/>
              </w:rPr>
            </w:pPr>
            <w:r w:rsidRPr="00FE32F6">
              <w:rPr>
                <w:rFonts w:eastAsia="Times New Roman" w:cs="Times New Roman"/>
                <w:i/>
                <w:iCs/>
                <w:kern w:val="0"/>
                <w:szCs w:val="24"/>
                <w:lang w:val="en-GB" w:eastAsia="en-IE"/>
                <w14:ligatures w14:val="none"/>
              </w:rPr>
              <w:t>University education</w:t>
            </w:r>
          </w:p>
        </w:tc>
        <w:tc>
          <w:tcPr>
            <w:tcW w:w="966" w:type="dxa"/>
            <w:vAlign w:val="center"/>
          </w:tcPr>
          <w:p w14:paraId="485DAB35" w14:textId="2F416F7D"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167</w:t>
            </w:r>
          </w:p>
        </w:tc>
        <w:tc>
          <w:tcPr>
            <w:tcW w:w="965" w:type="dxa"/>
            <w:vAlign w:val="center"/>
          </w:tcPr>
          <w:p w14:paraId="4C7DEBAA" w14:textId="7C5ECFD2"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79%</w:t>
            </w:r>
          </w:p>
        </w:tc>
        <w:tc>
          <w:tcPr>
            <w:tcW w:w="872" w:type="dxa"/>
            <w:vAlign w:val="center"/>
          </w:tcPr>
          <w:p w14:paraId="15C6C9AD" w14:textId="0B9F1456" w:rsidR="003C5E5B" w:rsidRPr="00FE32F6" w:rsidRDefault="003C5E5B" w:rsidP="003C5E5B">
            <w:pPr>
              <w:jc w:val="center"/>
              <w:rPr>
                <w:rFonts w:cs="Times New Roman"/>
              </w:rPr>
            </w:pPr>
            <w:r w:rsidRPr="00FE32F6">
              <w:rPr>
                <w:rFonts w:cs="Times New Roman"/>
              </w:rPr>
              <w:t>36</w:t>
            </w:r>
          </w:p>
        </w:tc>
        <w:tc>
          <w:tcPr>
            <w:tcW w:w="872" w:type="dxa"/>
            <w:vAlign w:val="center"/>
          </w:tcPr>
          <w:p w14:paraId="0633C16D" w14:textId="46D83E90" w:rsidR="003C5E5B" w:rsidRPr="00FE32F6" w:rsidRDefault="003C5E5B" w:rsidP="003C5E5B">
            <w:pPr>
              <w:jc w:val="center"/>
              <w:rPr>
                <w:rFonts w:cs="Times New Roman"/>
              </w:rPr>
            </w:pPr>
            <w:r w:rsidRPr="00FE32F6">
              <w:rPr>
                <w:rFonts w:cs="Times New Roman"/>
              </w:rPr>
              <w:t>84%</w:t>
            </w:r>
          </w:p>
        </w:tc>
        <w:tc>
          <w:tcPr>
            <w:tcW w:w="871" w:type="dxa"/>
            <w:vAlign w:val="center"/>
          </w:tcPr>
          <w:p w14:paraId="0A902255" w14:textId="3DD2B179" w:rsidR="003C5E5B" w:rsidRPr="00FE32F6" w:rsidRDefault="003C5E5B" w:rsidP="003C5E5B">
            <w:pPr>
              <w:jc w:val="center"/>
              <w:rPr>
                <w:rFonts w:cs="Times New Roman"/>
              </w:rPr>
            </w:pPr>
            <w:r w:rsidRPr="00FE32F6">
              <w:rPr>
                <w:rFonts w:cs="Times New Roman"/>
              </w:rPr>
              <w:t>35</w:t>
            </w:r>
          </w:p>
        </w:tc>
        <w:tc>
          <w:tcPr>
            <w:tcW w:w="892" w:type="dxa"/>
            <w:vAlign w:val="center"/>
          </w:tcPr>
          <w:p w14:paraId="5681BF0A" w14:textId="5375CD61" w:rsidR="003C5E5B" w:rsidRPr="00FE32F6" w:rsidRDefault="003C5E5B" w:rsidP="003C5E5B">
            <w:pPr>
              <w:jc w:val="center"/>
              <w:rPr>
                <w:rFonts w:cs="Times New Roman"/>
              </w:rPr>
            </w:pPr>
            <w:r w:rsidRPr="00FE32F6">
              <w:rPr>
                <w:rFonts w:cs="Times New Roman"/>
              </w:rPr>
              <w:t>85%</w:t>
            </w:r>
          </w:p>
        </w:tc>
        <w:tc>
          <w:tcPr>
            <w:tcW w:w="872" w:type="dxa"/>
            <w:vAlign w:val="center"/>
          </w:tcPr>
          <w:p w14:paraId="4A8ACA42" w14:textId="33A358F9" w:rsidR="003C5E5B" w:rsidRPr="00FE32F6" w:rsidRDefault="003C5E5B" w:rsidP="003C5E5B">
            <w:pPr>
              <w:jc w:val="center"/>
              <w:rPr>
                <w:rFonts w:cs="Times New Roman"/>
              </w:rPr>
            </w:pPr>
            <w:r w:rsidRPr="00FE32F6">
              <w:rPr>
                <w:rFonts w:cs="Times New Roman"/>
              </w:rPr>
              <w:t>36</w:t>
            </w:r>
          </w:p>
        </w:tc>
        <w:tc>
          <w:tcPr>
            <w:tcW w:w="872" w:type="dxa"/>
            <w:vAlign w:val="center"/>
          </w:tcPr>
          <w:p w14:paraId="497E27D5" w14:textId="4240BA2C" w:rsidR="003C5E5B" w:rsidRPr="00FE32F6" w:rsidRDefault="003C5E5B" w:rsidP="003C5E5B">
            <w:pPr>
              <w:jc w:val="center"/>
              <w:rPr>
                <w:rFonts w:cs="Times New Roman"/>
              </w:rPr>
            </w:pPr>
            <w:r w:rsidRPr="00FE32F6">
              <w:rPr>
                <w:rFonts w:cs="Times New Roman"/>
              </w:rPr>
              <w:t>86%</w:t>
            </w:r>
          </w:p>
        </w:tc>
        <w:tc>
          <w:tcPr>
            <w:tcW w:w="872" w:type="dxa"/>
            <w:vAlign w:val="center"/>
          </w:tcPr>
          <w:p w14:paraId="07CAF8C3" w14:textId="397512E7" w:rsidR="003C5E5B" w:rsidRPr="00FE32F6" w:rsidRDefault="003C5E5B" w:rsidP="003C5E5B">
            <w:pPr>
              <w:jc w:val="center"/>
              <w:rPr>
                <w:rFonts w:cs="Times New Roman"/>
              </w:rPr>
            </w:pPr>
            <w:r w:rsidRPr="00FE32F6">
              <w:rPr>
                <w:rFonts w:cs="Times New Roman"/>
              </w:rPr>
              <w:t>30</w:t>
            </w:r>
          </w:p>
        </w:tc>
        <w:tc>
          <w:tcPr>
            <w:tcW w:w="872" w:type="dxa"/>
            <w:vAlign w:val="center"/>
          </w:tcPr>
          <w:p w14:paraId="10B61747" w14:textId="587F183D" w:rsidR="003C5E5B" w:rsidRPr="00FE32F6" w:rsidRDefault="003C5E5B" w:rsidP="003C5E5B">
            <w:pPr>
              <w:jc w:val="center"/>
              <w:rPr>
                <w:rFonts w:cs="Times New Roman"/>
              </w:rPr>
            </w:pPr>
            <w:r w:rsidRPr="00FE32F6">
              <w:rPr>
                <w:rFonts w:cs="Times New Roman"/>
              </w:rPr>
              <w:t>71%</w:t>
            </w:r>
          </w:p>
        </w:tc>
        <w:tc>
          <w:tcPr>
            <w:tcW w:w="872" w:type="dxa"/>
            <w:vAlign w:val="center"/>
          </w:tcPr>
          <w:p w14:paraId="34A7A861" w14:textId="00418169" w:rsidR="003C5E5B" w:rsidRPr="00FE32F6" w:rsidRDefault="003C5E5B" w:rsidP="003C5E5B">
            <w:pPr>
              <w:jc w:val="center"/>
              <w:rPr>
                <w:rFonts w:cs="Times New Roman"/>
              </w:rPr>
            </w:pPr>
            <w:r w:rsidRPr="00FE32F6">
              <w:rPr>
                <w:rFonts w:cs="Times New Roman"/>
              </w:rPr>
              <w:t>30</w:t>
            </w:r>
          </w:p>
        </w:tc>
        <w:tc>
          <w:tcPr>
            <w:tcW w:w="872" w:type="dxa"/>
            <w:vAlign w:val="center"/>
          </w:tcPr>
          <w:p w14:paraId="1EF363D0" w14:textId="28C2EF8F" w:rsidR="003C5E5B" w:rsidRPr="00FE32F6" w:rsidRDefault="003C5E5B" w:rsidP="003C5E5B">
            <w:pPr>
              <w:jc w:val="center"/>
              <w:rPr>
                <w:rFonts w:cs="Times New Roman"/>
              </w:rPr>
            </w:pPr>
            <w:r w:rsidRPr="00FE32F6">
              <w:rPr>
                <w:rFonts w:cs="Times New Roman"/>
              </w:rPr>
              <w:t>70%</w:t>
            </w:r>
          </w:p>
        </w:tc>
      </w:tr>
      <w:tr w:rsidR="00FE32F6" w:rsidRPr="00FE32F6" w14:paraId="06846690" w14:textId="77777777" w:rsidTr="003C5E5B">
        <w:trPr>
          <w:trHeight w:val="828"/>
          <w:jc w:val="center"/>
        </w:trPr>
        <w:tc>
          <w:tcPr>
            <w:tcW w:w="1712" w:type="dxa"/>
            <w:vAlign w:val="center"/>
          </w:tcPr>
          <w:p w14:paraId="0E7299E9" w14:textId="77777777" w:rsidR="003C5E5B" w:rsidRPr="00FE32F6" w:rsidRDefault="003C5E5B" w:rsidP="003C5E5B">
            <w:pPr>
              <w:rPr>
                <w:rFonts w:cs="Times New Roman"/>
              </w:rPr>
            </w:pPr>
          </w:p>
        </w:tc>
        <w:tc>
          <w:tcPr>
            <w:tcW w:w="1792" w:type="dxa"/>
            <w:vAlign w:val="center"/>
          </w:tcPr>
          <w:p w14:paraId="5D873E82" w14:textId="53EE6A92" w:rsidR="003C5E5B" w:rsidRPr="00FE32F6" w:rsidRDefault="003C5E5B" w:rsidP="003C5E5B">
            <w:pPr>
              <w:rPr>
                <w:rFonts w:cs="Times New Roman"/>
              </w:rPr>
            </w:pPr>
            <w:r w:rsidRPr="00FE32F6">
              <w:rPr>
                <w:rFonts w:eastAsia="Times New Roman" w:cs="Times New Roman"/>
                <w:i/>
                <w:iCs/>
                <w:kern w:val="0"/>
                <w:szCs w:val="24"/>
                <w:lang w:val="en-GB" w:eastAsia="en-IE"/>
                <w14:ligatures w14:val="none"/>
              </w:rPr>
              <w:t>No university education</w:t>
            </w:r>
          </w:p>
        </w:tc>
        <w:tc>
          <w:tcPr>
            <w:tcW w:w="966" w:type="dxa"/>
            <w:vAlign w:val="center"/>
          </w:tcPr>
          <w:p w14:paraId="2875EA47" w14:textId="27E54EC5"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44</w:t>
            </w:r>
          </w:p>
        </w:tc>
        <w:tc>
          <w:tcPr>
            <w:tcW w:w="965" w:type="dxa"/>
            <w:vAlign w:val="center"/>
          </w:tcPr>
          <w:p w14:paraId="4EA97298" w14:textId="230BA2C0"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21%</w:t>
            </w:r>
          </w:p>
        </w:tc>
        <w:tc>
          <w:tcPr>
            <w:tcW w:w="872" w:type="dxa"/>
            <w:vAlign w:val="center"/>
          </w:tcPr>
          <w:p w14:paraId="559E1206" w14:textId="2AFD674C" w:rsidR="003C5E5B" w:rsidRPr="00FE32F6" w:rsidRDefault="003C5E5B" w:rsidP="003C5E5B">
            <w:pPr>
              <w:jc w:val="center"/>
              <w:rPr>
                <w:rFonts w:cs="Times New Roman"/>
              </w:rPr>
            </w:pPr>
            <w:r w:rsidRPr="00FE32F6">
              <w:rPr>
                <w:rFonts w:cs="Times New Roman"/>
              </w:rPr>
              <w:t>7</w:t>
            </w:r>
          </w:p>
        </w:tc>
        <w:tc>
          <w:tcPr>
            <w:tcW w:w="872" w:type="dxa"/>
            <w:vAlign w:val="center"/>
          </w:tcPr>
          <w:p w14:paraId="2C266418" w14:textId="70E4EF34" w:rsidR="003C5E5B" w:rsidRPr="00FE32F6" w:rsidRDefault="003C5E5B" w:rsidP="003C5E5B">
            <w:pPr>
              <w:jc w:val="center"/>
              <w:rPr>
                <w:rFonts w:cs="Times New Roman"/>
              </w:rPr>
            </w:pPr>
            <w:r w:rsidRPr="00FE32F6">
              <w:rPr>
                <w:rFonts w:cs="Times New Roman"/>
              </w:rPr>
              <w:t>16%</w:t>
            </w:r>
          </w:p>
        </w:tc>
        <w:tc>
          <w:tcPr>
            <w:tcW w:w="871" w:type="dxa"/>
            <w:vAlign w:val="center"/>
          </w:tcPr>
          <w:p w14:paraId="57DAC67B" w14:textId="56709AE3" w:rsidR="003C5E5B" w:rsidRPr="00FE32F6" w:rsidRDefault="003C5E5B" w:rsidP="003C5E5B">
            <w:pPr>
              <w:jc w:val="center"/>
              <w:rPr>
                <w:rFonts w:cs="Times New Roman"/>
              </w:rPr>
            </w:pPr>
            <w:r w:rsidRPr="00FE32F6">
              <w:rPr>
                <w:rFonts w:cs="Times New Roman"/>
              </w:rPr>
              <w:t>6</w:t>
            </w:r>
          </w:p>
        </w:tc>
        <w:tc>
          <w:tcPr>
            <w:tcW w:w="892" w:type="dxa"/>
            <w:vAlign w:val="center"/>
          </w:tcPr>
          <w:p w14:paraId="7EFD4DBF" w14:textId="6954DA47" w:rsidR="003C5E5B" w:rsidRPr="00FE32F6" w:rsidRDefault="003C5E5B" w:rsidP="003C5E5B">
            <w:pPr>
              <w:jc w:val="center"/>
              <w:rPr>
                <w:rFonts w:cs="Times New Roman"/>
              </w:rPr>
            </w:pPr>
            <w:r w:rsidRPr="00FE32F6">
              <w:rPr>
                <w:rFonts w:cs="Times New Roman"/>
              </w:rPr>
              <w:t>15%</w:t>
            </w:r>
          </w:p>
        </w:tc>
        <w:tc>
          <w:tcPr>
            <w:tcW w:w="872" w:type="dxa"/>
            <w:vAlign w:val="center"/>
          </w:tcPr>
          <w:p w14:paraId="569C9C42" w14:textId="38F2CCDC" w:rsidR="003C5E5B" w:rsidRPr="00FE32F6" w:rsidRDefault="003C5E5B" w:rsidP="003C5E5B">
            <w:pPr>
              <w:jc w:val="center"/>
              <w:rPr>
                <w:rFonts w:cs="Times New Roman"/>
              </w:rPr>
            </w:pPr>
            <w:r w:rsidRPr="00FE32F6">
              <w:rPr>
                <w:rFonts w:cs="Times New Roman"/>
              </w:rPr>
              <w:t>6</w:t>
            </w:r>
          </w:p>
        </w:tc>
        <w:tc>
          <w:tcPr>
            <w:tcW w:w="872" w:type="dxa"/>
            <w:vAlign w:val="center"/>
          </w:tcPr>
          <w:p w14:paraId="51238431" w14:textId="4832FA4F" w:rsidR="003C5E5B" w:rsidRPr="00FE32F6" w:rsidRDefault="003C5E5B" w:rsidP="003C5E5B">
            <w:pPr>
              <w:jc w:val="center"/>
              <w:rPr>
                <w:rFonts w:cs="Times New Roman"/>
              </w:rPr>
            </w:pPr>
            <w:r w:rsidRPr="00FE32F6">
              <w:rPr>
                <w:rFonts w:cs="Times New Roman"/>
              </w:rPr>
              <w:t>14%</w:t>
            </w:r>
          </w:p>
        </w:tc>
        <w:tc>
          <w:tcPr>
            <w:tcW w:w="872" w:type="dxa"/>
            <w:vAlign w:val="center"/>
          </w:tcPr>
          <w:p w14:paraId="5A931B13" w14:textId="20390D8E" w:rsidR="003C5E5B" w:rsidRPr="00FE32F6" w:rsidRDefault="003C5E5B" w:rsidP="003C5E5B">
            <w:pPr>
              <w:jc w:val="center"/>
              <w:rPr>
                <w:rFonts w:cs="Times New Roman"/>
              </w:rPr>
            </w:pPr>
            <w:r w:rsidRPr="00FE32F6">
              <w:rPr>
                <w:rFonts w:cs="Times New Roman"/>
              </w:rPr>
              <w:t>12</w:t>
            </w:r>
          </w:p>
        </w:tc>
        <w:tc>
          <w:tcPr>
            <w:tcW w:w="872" w:type="dxa"/>
            <w:vAlign w:val="center"/>
          </w:tcPr>
          <w:p w14:paraId="5882887C" w14:textId="1ED1CDAE" w:rsidR="003C5E5B" w:rsidRPr="00FE32F6" w:rsidRDefault="003C5E5B" w:rsidP="003C5E5B">
            <w:pPr>
              <w:jc w:val="center"/>
              <w:rPr>
                <w:rFonts w:cs="Times New Roman"/>
              </w:rPr>
            </w:pPr>
            <w:r w:rsidRPr="00FE32F6">
              <w:rPr>
                <w:rFonts w:cs="Times New Roman"/>
              </w:rPr>
              <w:t>29%</w:t>
            </w:r>
          </w:p>
        </w:tc>
        <w:tc>
          <w:tcPr>
            <w:tcW w:w="872" w:type="dxa"/>
            <w:vAlign w:val="center"/>
          </w:tcPr>
          <w:p w14:paraId="22BADC0F" w14:textId="24210C8B" w:rsidR="003C5E5B" w:rsidRPr="00FE32F6" w:rsidRDefault="003C5E5B" w:rsidP="003C5E5B">
            <w:pPr>
              <w:jc w:val="center"/>
              <w:rPr>
                <w:rFonts w:cs="Times New Roman"/>
              </w:rPr>
            </w:pPr>
            <w:r w:rsidRPr="00FE32F6">
              <w:rPr>
                <w:rFonts w:cs="Times New Roman"/>
              </w:rPr>
              <w:t>13</w:t>
            </w:r>
          </w:p>
        </w:tc>
        <w:tc>
          <w:tcPr>
            <w:tcW w:w="872" w:type="dxa"/>
            <w:vAlign w:val="center"/>
          </w:tcPr>
          <w:p w14:paraId="7598EB36" w14:textId="596D158B" w:rsidR="003C5E5B" w:rsidRPr="00FE32F6" w:rsidRDefault="003C5E5B" w:rsidP="003C5E5B">
            <w:pPr>
              <w:jc w:val="center"/>
              <w:rPr>
                <w:rFonts w:cs="Times New Roman"/>
              </w:rPr>
            </w:pPr>
            <w:r w:rsidRPr="00FE32F6">
              <w:rPr>
                <w:rFonts w:cs="Times New Roman"/>
              </w:rPr>
              <w:t>30%</w:t>
            </w:r>
          </w:p>
        </w:tc>
      </w:tr>
      <w:tr w:rsidR="00FE32F6" w:rsidRPr="00FE32F6" w14:paraId="292B722B" w14:textId="77777777" w:rsidTr="003C5E5B">
        <w:trPr>
          <w:trHeight w:val="828"/>
          <w:jc w:val="center"/>
        </w:trPr>
        <w:tc>
          <w:tcPr>
            <w:tcW w:w="1712" w:type="dxa"/>
            <w:vAlign w:val="center"/>
          </w:tcPr>
          <w:p w14:paraId="141F87CB" w14:textId="106F68A9" w:rsidR="003C5E5B" w:rsidRPr="00FE32F6" w:rsidRDefault="003C5E5B" w:rsidP="003C5E5B">
            <w:pPr>
              <w:rPr>
                <w:rFonts w:cs="Times New Roman"/>
              </w:rPr>
            </w:pPr>
            <w:r w:rsidRPr="00FE32F6">
              <w:rPr>
                <w:rFonts w:eastAsia="Times New Roman" w:cs="Times New Roman"/>
                <w:b/>
                <w:bCs/>
                <w:kern w:val="0"/>
                <w:szCs w:val="24"/>
                <w:lang w:val="en-GB" w:eastAsia="en-IE"/>
                <w14:ligatures w14:val="none"/>
              </w:rPr>
              <w:t>Political affiliation</w:t>
            </w:r>
          </w:p>
        </w:tc>
        <w:tc>
          <w:tcPr>
            <w:tcW w:w="1792" w:type="dxa"/>
            <w:vAlign w:val="center"/>
          </w:tcPr>
          <w:p w14:paraId="18A94234" w14:textId="7C7B4B1C" w:rsidR="003C5E5B" w:rsidRPr="00FE32F6" w:rsidRDefault="003C5E5B" w:rsidP="003C5E5B">
            <w:pPr>
              <w:rPr>
                <w:rFonts w:cs="Times New Roman"/>
              </w:rPr>
            </w:pPr>
            <w:r w:rsidRPr="00FE32F6">
              <w:rPr>
                <w:rFonts w:eastAsia="Times New Roman" w:cs="Times New Roman"/>
                <w:i/>
                <w:iCs/>
                <w:kern w:val="0"/>
                <w:szCs w:val="24"/>
                <w:lang w:val="en-GB" w:eastAsia="en-IE"/>
                <w14:ligatures w14:val="none"/>
              </w:rPr>
              <w:t>Left wing</w:t>
            </w:r>
          </w:p>
        </w:tc>
        <w:tc>
          <w:tcPr>
            <w:tcW w:w="966" w:type="dxa"/>
            <w:vAlign w:val="center"/>
          </w:tcPr>
          <w:p w14:paraId="305D74FF" w14:textId="5A9F0424"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97</w:t>
            </w:r>
          </w:p>
        </w:tc>
        <w:tc>
          <w:tcPr>
            <w:tcW w:w="965" w:type="dxa"/>
            <w:vAlign w:val="center"/>
          </w:tcPr>
          <w:p w14:paraId="0C5E25A5" w14:textId="216EC5BA"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46%</w:t>
            </w:r>
          </w:p>
        </w:tc>
        <w:tc>
          <w:tcPr>
            <w:tcW w:w="872" w:type="dxa"/>
            <w:vAlign w:val="center"/>
          </w:tcPr>
          <w:p w14:paraId="12D6D79A" w14:textId="591C5B19" w:rsidR="003C5E5B" w:rsidRPr="00FE32F6" w:rsidRDefault="003C5E5B" w:rsidP="003C5E5B">
            <w:pPr>
              <w:jc w:val="center"/>
              <w:rPr>
                <w:rFonts w:cs="Times New Roman"/>
              </w:rPr>
            </w:pPr>
            <w:r w:rsidRPr="00FE32F6">
              <w:rPr>
                <w:rFonts w:cs="Times New Roman"/>
              </w:rPr>
              <w:t>22</w:t>
            </w:r>
          </w:p>
        </w:tc>
        <w:tc>
          <w:tcPr>
            <w:tcW w:w="872" w:type="dxa"/>
            <w:vAlign w:val="center"/>
          </w:tcPr>
          <w:p w14:paraId="5719EC4F" w14:textId="19B99661" w:rsidR="003C5E5B" w:rsidRPr="00FE32F6" w:rsidRDefault="003C5E5B" w:rsidP="003C5E5B">
            <w:pPr>
              <w:jc w:val="center"/>
              <w:rPr>
                <w:rFonts w:cs="Times New Roman"/>
              </w:rPr>
            </w:pPr>
            <w:r w:rsidRPr="00FE32F6">
              <w:rPr>
                <w:rFonts w:cs="Times New Roman"/>
              </w:rPr>
              <w:t>51%</w:t>
            </w:r>
          </w:p>
        </w:tc>
        <w:tc>
          <w:tcPr>
            <w:tcW w:w="871" w:type="dxa"/>
            <w:vAlign w:val="center"/>
          </w:tcPr>
          <w:p w14:paraId="188B89D7" w14:textId="3398A1A2" w:rsidR="003C5E5B" w:rsidRPr="00FE32F6" w:rsidRDefault="003C5E5B" w:rsidP="003C5E5B">
            <w:pPr>
              <w:jc w:val="center"/>
              <w:rPr>
                <w:rFonts w:cs="Times New Roman"/>
              </w:rPr>
            </w:pPr>
            <w:r w:rsidRPr="00FE32F6">
              <w:rPr>
                <w:rFonts w:cs="Times New Roman"/>
              </w:rPr>
              <w:t>13</w:t>
            </w:r>
          </w:p>
        </w:tc>
        <w:tc>
          <w:tcPr>
            <w:tcW w:w="892" w:type="dxa"/>
            <w:vAlign w:val="center"/>
          </w:tcPr>
          <w:p w14:paraId="3C33A93D" w14:textId="7746C00A" w:rsidR="003C5E5B" w:rsidRPr="00FE32F6" w:rsidRDefault="003C5E5B" w:rsidP="003C5E5B">
            <w:pPr>
              <w:jc w:val="center"/>
              <w:rPr>
                <w:rFonts w:cs="Times New Roman"/>
              </w:rPr>
            </w:pPr>
            <w:r w:rsidRPr="00FE32F6">
              <w:rPr>
                <w:rFonts w:cs="Times New Roman"/>
              </w:rPr>
              <w:t>32%</w:t>
            </w:r>
          </w:p>
        </w:tc>
        <w:tc>
          <w:tcPr>
            <w:tcW w:w="872" w:type="dxa"/>
            <w:vAlign w:val="center"/>
          </w:tcPr>
          <w:p w14:paraId="24F0627A" w14:textId="490F1861" w:rsidR="003C5E5B" w:rsidRPr="00FE32F6" w:rsidRDefault="003C5E5B" w:rsidP="003C5E5B">
            <w:pPr>
              <w:jc w:val="center"/>
              <w:rPr>
                <w:rFonts w:cs="Times New Roman"/>
              </w:rPr>
            </w:pPr>
            <w:r w:rsidRPr="00FE32F6">
              <w:rPr>
                <w:rFonts w:cs="Times New Roman"/>
              </w:rPr>
              <w:t>16</w:t>
            </w:r>
          </w:p>
        </w:tc>
        <w:tc>
          <w:tcPr>
            <w:tcW w:w="872" w:type="dxa"/>
            <w:vAlign w:val="center"/>
          </w:tcPr>
          <w:p w14:paraId="34FEA994" w14:textId="66B977BF" w:rsidR="003C5E5B" w:rsidRPr="00FE32F6" w:rsidRDefault="003C5E5B" w:rsidP="003C5E5B">
            <w:pPr>
              <w:jc w:val="center"/>
              <w:rPr>
                <w:rFonts w:cs="Times New Roman"/>
              </w:rPr>
            </w:pPr>
            <w:r w:rsidRPr="00FE32F6">
              <w:rPr>
                <w:rFonts w:cs="Times New Roman"/>
              </w:rPr>
              <w:t>38%</w:t>
            </w:r>
          </w:p>
        </w:tc>
        <w:tc>
          <w:tcPr>
            <w:tcW w:w="872" w:type="dxa"/>
            <w:vAlign w:val="center"/>
          </w:tcPr>
          <w:p w14:paraId="28BC62A4" w14:textId="70C1EED1" w:rsidR="003C5E5B" w:rsidRPr="00FE32F6" w:rsidRDefault="003C5E5B" w:rsidP="003C5E5B">
            <w:pPr>
              <w:jc w:val="center"/>
              <w:rPr>
                <w:rFonts w:cs="Times New Roman"/>
              </w:rPr>
            </w:pPr>
            <w:r w:rsidRPr="00FE32F6">
              <w:rPr>
                <w:rFonts w:cs="Times New Roman"/>
              </w:rPr>
              <w:t>25</w:t>
            </w:r>
          </w:p>
        </w:tc>
        <w:tc>
          <w:tcPr>
            <w:tcW w:w="872" w:type="dxa"/>
            <w:vAlign w:val="center"/>
          </w:tcPr>
          <w:p w14:paraId="5E20F92E" w14:textId="71CC46CD" w:rsidR="003C5E5B" w:rsidRPr="00FE32F6" w:rsidRDefault="003C5E5B" w:rsidP="003C5E5B">
            <w:pPr>
              <w:jc w:val="center"/>
              <w:rPr>
                <w:rFonts w:cs="Times New Roman"/>
              </w:rPr>
            </w:pPr>
            <w:r w:rsidRPr="00FE32F6">
              <w:rPr>
                <w:rFonts w:cs="Times New Roman"/>
              </w:rPr>
              <w:t>60%</w:t>
            </w:r>
          </w:p>
        </w:tc>
        <w:tc>
          <w:tcPr>
            <w:tcW w:w="872" w:type="dxa"/>
            <w:vAlign w:val="center"/>
          </w:tcPr>
          <w:p w14:paraId="32043E1E" w14:textId="558AE926" w:rsidR="003C5E5B" w:rsidRPr="00FE32F6" w:rsidRDefault="003C5E5B" w:rsidP="003C5E5B">
            <w:pPr>
              <w:jc w:val="center"/>
              <w:rPr>
                <w:rFonts w:cs="Times New Roman"/>
              </w:rPr>
            </w:pPr>
            <w:r w:rsidRPr="00FE32F6">
              <w:rPr>
                <w:rFonts w:cs="Times New Roman"/>
              </w:rPr>
              <w:t>21</w:t>
            </w:r>
          </w:p>
        </w:tc>
        <w:tc>
          <w:tcPr>
            <w:tcW w:w="872" w:type="dxa"/>
            <w:vAlign w:val="center"/>
          </w:tcPr>
          <w:p w14:paraId="67CFC7A8" w14:textId="48E0521B" w:rsidR="003C5E5B" w:rsidRPr="00FE32F6" w:rsidRDefault="003C5E5B" w:rsidP="003C5E5B">
            <w:pPr>
              <w:jc w:val="center"/>
              <w:rPr>
                <w:rFonts w:cs="Times New Roman"/>
              </w:rPr>
            </w:pPr>
            <w:r w:rsidRPr="00FE32F6">
              <w:rPr>
                <w:rFonts w:cs="Times New Roman"/>
              </w:rPr>
              <w:t>49%</w:t>
            </w:r>
          </w:p>
        </w:tc>
      </w:tr>
      <w:tr w:rsidR="00FE32F6" w:rsidRPr="00FE32F6" w14:paraId="78989A19" w14:textId="77777777" w:rsidTr="003C5E5B">
        <w:trPr>
          <w:trHeight w:val="828"/>
          <w:jc w:val="center"/>
        </w:trPr>
        <w:tc>
          <w:tcPr>
            <w:tcW w:w="1712" w:type="dxa"/>
            <w:vAlign w:val="center"/>
          </w:tcPr>
          <w:p w14:paraId="356F1D52" w14:textId="77777777" w:rsidR="003C5E5B" w:rsidRPr="00FE32F6" w:rsidRDefault="003C5E5B" w:rsidP="003C5E5B">
            <w:pPr>
              <w:rPr>
                <w:rFonts w:cs="Times New Roman"/>
              </w:rPr>
            </w:pPr>
          </w:p>
        </w:tc>
        <w:tc>
          <w:tcPr>
            <w:tcW w:w="1792" w:type="dxa"/>
            <w:vAlign w:val="center"/>
          </w:tcPr>
          <w:p w14:paraId="02C4AE81" w14:textId="31A43295" w:rsidR="003C5E5B" w:rsidRPr="00FE32F6" w:rsidRDefault="003C5E5B" w:rsidP="003C5E5B">
            <w:pPr>
              <w:rPr>
                <w:rFonts w:cs="Times New Roman"/>
              </w:rPr>
            </w:pPr>
            <w:r w:rsidRPr="00FE32F6">
              <w:rPr>
                <w:rFonts w:eastAsia="Times New Roman" w:cs="Times New Roman"/>
                <w:i/>
                <w:iCs/>
                <w:kern w:val="0"/>
                <w:szCs w:val="24"/>
                <w:lang w:val="en-GB" w:eastAsia="en-IE"/>
                <w14:ligatures w14:val="none"/>
              </w:rPr>
              <w:t>Centrist/Neutral</w:t>
            </w:r>
          </w:p>
        </w:tc>
        <w:tc>
          <w:tcPr>
            <w:tcW w:w="966" w:type="dxa"/>
            <w:vAlign w:val="center"/>
          </w:tcPr>
          <w:p w14:paraId="4E674AED" w14:textId="033558F2"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80</w:t>
            </w:r>
          </w:p>
        </w:tc>
        <w:tc>
          <w:tcPr>
            <w:tcW w:w="965" w:type="dxa"/>
            <w:vAlign w:val="center"/>
          </w:tcPr>
          <w:p w14:paraId="6BB24B8D" w14:textId="30A1F516"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38%</w:t>
            </w:r>
          </w:p>
        </w:tc>
        <w:tc>
          <w:tcPr>
            <w:tcW w:w="872" w:type="dxa"/>
            <w:vAlign w:val="center"/>
          </w:tcPr>
          <w:p w14:paraId="32094ED1" w14:textId="17021A10" w:rsidR="003C5E5B" w:rsidRPr="00FE32F6" w:rsidRDefault="003C5E5B" w:rsidP="003C5E5B">
            <w:pPr>
              <w:jc w:val="center"/>
              <w:rPr>
                <w:rFonts w:cs="Times New Roman"/>
              </w:rPr>
            </w:pPr>
            <w:r w:rsidRPr="00FE32F6">
              <w:rPr>
                <w:rFonts w:cs="Times New Roman"/>
              </w:rPr>
              <w:t>18</w:t>
            </w:r>
          </w:p>
        </w:tc>
        <w:tc>
          <w:tcPr>
            <w:tcW w:w="872" w:type="dxa"/>
            <w:vAlign w:val="center"/>
          </w:tcPr>
          <w:p w14:paraId="2A2185AA" w14:textId="7FCABDB5" w:rsidR="003C5E5B" w:rsidRPr="00FE32F6" w:rsidRDefault="003C5E5B" w:rsidP="003C5E5B">
            <w:pPr>
              <w:jc w:val="center"/>
              <w:rPr>
                <w:rFonts w:cs="Times New Roman"/>
              </w:rPr>
            </w:pPr>
            <w:r w:rsidRPr="00FE32F6">
              <w:rPr>
                <w:rFonts w:cs="Times New Roman"/>
              </w:rPr>
              <w:t>42%</w:t>
            </w:r>
          </w:p>
        </w:tc>
        <w:tc>
          <w:tcPr>
            <w:tcW w:w="871" w:type="dxa"/>
            <w:vAlign w:val="center"/>
          </w:tcPr>
          <w:p w14:paraId="63118726" w14:textId="300E73F9" w:rsidR="003C5E5B" w:rsidRPr="00FE32F6" w:rsidRDefault="003C5E5B" w:rsidP="003C5E5B">
            <w:pPr>
              <w:jc w:val="center"/>
              <w:rPr>
                <w:rFonts w:cs="Times New Roman"/>
              </w:rPr>
            </w:pPr>
            <w:r w:rsidRPr="00FE32F6">
              <w:rPr>
                <w:rFonts w:cs="Times New Roman"/>
              </w:rPr>
              <w:t>21</w:t>
            </w:r>
          </w:p>
        </w:tc>
        <w:tc>
          <w:tcPr>
            <w:tcW w:w="892" w:type="dxa"/>
            <w:vAlign w:val="center"/>
          </w:tcPr>
          <w:p w14:paraId="327AA615" w14:textId="70422F33" w:rsidR="003C5E5B" w:rsidRPr="00FE32F6" w:rsidRDefault="003C5E5B" w:rsidP="003C5E5B">
            <w:pPr>
              <w:jc w:val="center"/>
              <w:rPr>
                <w:rFonts w:cs="Times New Roman"/>
              </w:rPr>
            </w:pPr>
            <w:r w:rsidRPr="00FE32F6">
              <w:rPr>
                <w:rFonts w:cs="Times New Roman"/>
              </w:rPr>
              <w:t>51%</w:t>
            </w:r>
          </w:p>
        </w:tc>
        <w:tc>
          <w:tcPr>
            <w:tcW w:w="872" w:type="dxa"/>
            <w:vAlign w:val="center"/>
          </w:tcPr>
          <w:p w14:paraId="26422EF9" w14:textId="1DC7B095" w:rsidR="003C5E5B" w:rsidRPr="00FE32F6" w:rsidRDefault="003C5E5B" w:rsidP="003C5E5B">
            <w:pPr>
              <w:jc w:val="center"/>
              <w:rPr>
                <w:rFonts w:cs="Times New Roman"/>
              </w:rPr>
            </w:pPr>
            <w:r w:rsidRPr="00FE32F6">
              <w:rPr>
                <w:rFonts w:cs="Times New Roman"/>
              </w:rPr>
              <w:t>14</w:t>
            </w:r>
          </w:p>
        </w:tc>
        <w:tc>
          <w:tcPr>
            <w:tcW w:w="872" w:type="dxa"/>
            <w:vAlign w:val="center"/>
          </w:tcPr>
          <w:p w14:paraId="5410DAE6" w14:textId="7433CC6D" w:rsidR="003C5E5B" w:rsidRPr="00FE32F6" w:rsidRDefault="003C5E5B" w:rsidP="003C5E5B">
            <w:pPr>
              <w:jc w:val="center"/>
              <w:rPr>
                <w:rFonts w:cs="Times New Roman"/>
              </w:rPr>
            </w:pPr>
            <w:r w:rsidRPr="00FE32F6">
              <w:rPr>
                <w:rFonts w:cs="Times New Roman"/>
              </w:rPr>
              <w:t>33%</w:t>
            </w:r>
          </w:p>
        </w:tc>
        <w:tc>
          <w:tcPr>
            <w:tcW w:w="872" w:type="dxa"/>
            <w:vAlign w:val="center"/>
          </w:tcPr>
          <w:p w14:paraId="25AA9E98" w14:textId="4B30297E" w:rsidR="003C5E5B" w:rsidRPr="00FE32F6" w:rsidRDefault="003C5E5B" w:rsidP="003C5E5B">
            <w:pPr>
              <w:jc w:val="center"/>
              <w:rPr>
                <w:rFonts w:cs="Times New Roman"/>
              </w:rPr>
            </w:pPr>
            <w:r w:rsidRPr="00FE32F6">
              <w:rPr>
                <w:rFonts w:cs="Times New Roman"/>
              </w:rPr>
              <w:t>11</w:t>
            </w:r>
          </w:p>
        </w:tc>
        <w:tc>
          <w:tcPr>
            <w:tcW w:w="872" w:type="dxa"/>
            <w:vAlign w:val="center"/>
          </w:tcPr>
          <w:p w14:paraId="1D92FC6C" w14:textId="44C52853" w:rsidR="003C5E5B" w:rsidRPr="00FE32F6" w:rsidRDefault="003C5E5B" w:rsidP="003C5E5B">
            <w:pPr>
              <w:jc w:val="center"/>
              <w:rPr>
                <w:rFonts w:cs="Times New Roman"/>
              </w:rPr>
            </w:pPr>
            <w:r w:rsidRPr="00FE32F6">
              <w:rPr>
                <w:rFonts w:cs="Times New Roman"/>
              </w:rPr>
              <w:t>26%</w:t>
            </w:r>
          </w:p>
        </w:tc>
        <w:tc>
          <w:tcPr>
            <w:tcW w:w="872" w:type="dxa"/>
            <w:vAlign w:val="center"/>
          </w:tcPr>
          <w:p w14:paraId="2AEA6E7D" w14:textId="5C5C97DB" w:rsidR="003C5E5B" w:rsidRPr="00FE32F6" w:rsidRDefault="003C5E5B" w:rsidP="003C5E5B">
            <w:pPr>
              <w:jc w:val="center"/>
              <w:rPr>
                <w:rFonts w:cs="Times New Roman"/>
              </w:rPr>
            </w:pPr>
            <w:r w:rsidRPr="00FE32F6">
              <w:rPr>
                <w:rFonts w:cs="Times New Roman"/>
              </w:rPr>
              <w:t>16</w:t>
            </w:r>
          </w:p>
        </w:tc>
        <w:tc>
          <w:tcPr>
            <w:tcW w:w="872" w:type="dxa"/>
            <w:vAlign w:val="center"/>
          </w:tcPr>
          <w:p w14:paraId="7E9D6E2C" w14:textId="60BAC321" w:rsidR="003C5E5B" w:rsidRPr="00FE32F6" w:rsidRDefault="003C5E5B" w:rsidP="003C5E5B">
            <w:pPr>
              <w:jc w:val="center"/>
              <w:rPr>
                <w:rFonts w:cs="Times New Roman"/>
              </w:rPr>
            </w:pPr>
            <w:r w:rsidRPr="00FE32F6">
              <w:rPr>
                <w:rFonts w:cs="Times New Roman"/>
              </w:rPr>
              <w:t>37%</w:t>
            </w:r>
          </w:p>
        </w:tc>
      </w:tr>
      <w:tr w:rsidR="00FE32F6" w:rsidRPr="00FE32F6" w14:paraId="4368E897" w14:textId="77777777" w:rsidTr="003C5E5B">
        <w:trPr>
          <w:trHeight w:val="828"/>
          <w:jc w:val="center"/>
        </w:trPr>
        <w:tc>
          <w:tcPr>
            <w:tcW w:w="1712" w:type="dxa"/>
            <w:vAlign w:val="center"/>
          </w:tcPr>
          <w:p w14:paraId="6A8DB6F7" w14:textId="77777777" w:rsidR="003C5E5B" w:rsidRPr="00FE32F6" w:rsidRDefault="003C5E5B" w:rsidP="003C5E5B">
            <w:pPr>
              <w:rPr>
                <w:rFonts w:cs="Times New Roman"/>
              </w:rPr>
            </w:pPr>
          </w:p>
        </w:tc>
        <w:tc>
          <w:tcPr>
            <w:tcW w:w="1792" w:type="dxa"/>
            <w:vAlign w:val="center"/>
          </w:tcPr>
          <w:p w14:paraId="59B118A4" w14:textId="5044172C" w:rsidR="003C5E5B" w:rsidRPr="00FE32F6" w:rsidRDefault="003C5E5B" w:rsidP="003C5E5B">
            <w:pPr>
              <w:rPr>
                <w:rFonts w:cs="Times New Roman"/>
              </w:rPr>
            </w:pPr>
            <w:r w:rsidRPr="00FE32F6">
              <w:rPr>
                <w:rFonts w:eastAsia="Times New Roman" w:cs="Times New Roman"/>
                <w:i/>
                <w:iCs/>
                <w:kern w:val="0"/>
                <w:szCs w:val="24"/>
                <w:lang w:val="en-GB" w:eastAsia="en-IE"/>
                <w14:ligatures w14:val="none"/>
              </w:rPr>
              <w:t>Right wing</w:t>
            </w:r>
          </w:p>
        </w:tc>
        <w:tc>
          <w:tcPr>
            <w:tcW w:w="966" w:type="dxa"/>
            <w:vAlign w:val="center"/>
          </w:tcPr>
          <w:p w14:paraId="7A0B2F87" w14:textId="5F39DD15"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34</w:t>
            </w:r>
          </w:p>
        </w:tc>
        <w:tc>
          <w:tcPr>
            <w:tcW w:w="965" w:type="dxa"/>
            <w:vAlign w:val="center"/>
          </w:tcPr>
          <w:p w14:paraId="1A2B5A16" w14:textId="49E35043"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16%</w:t>
            </w:r>
          </w:p>
        </w:tc>
        <w:tc>
          <w:tcPr>
            <w:tcW w:w="872" w:type="dxa"/>
            <w:vAlign w:val="center"/>
          </w:tcPr>
          <w:p w14:paraId="0C2BC434" w14:textId="673AA15F" w:rsidR="003C5E5B" w:rsidRPr="00FE32F6" w:rsidRDefault="003C5E5B" w:rsidP="003C5E5B">
            <w:pPr>
              <w:jc w:val="center"/>
              <w:rPr>
                <w:rFonts w:cs="Times New Roman"/>
              </w:rPr>
            </w:pPr>
            <w:r w:rsidRPr="00FE32F6">
              <w:rPr>
                <w:rFonts w:cs="Times New Roman"/>
              </w:rPr>
              <w:t>3</w:t>
            </w:r>
          </w:p>
        </w:tc>
        <w:tc>
          <w:tcPr>
            <w:tcW w:w="872" w:type="dxa"/>
            <w:vAlign w:val="center"/>
          </w:tcPr>
          <w:p w14:paraId="0612B9F0" w14:textId="1FDCCAFB" w:rsidR="003C5E5B" w:rsidRPr="00FE32F6" w:rsidRDefault="003C5E5B" w:rsidP="003C5E5B">
            <w:pPr>
              <w:jc w:val="center"/>
              <w:rPr>
                <w:rFonts w:cs="Times New Roman"/>
              </w:rPr>
            </w:pPr>
            <w:r w:rsidRPr="00FE32F6">
              <w:rPr>
                <w:rFonts w:cs="Times New Roman"/>
              </w:rPr>
              <w:t>7%</w:t>
            </w:r>
          </w:p>
        </w:tc>
        <w:tc>
          <w:tcPr>
            <w:tcW w:w="871" w:type="dxa"/>
            <w:vAlign w:val="center"/>
          </w:tcPr>
          <w:p w14:paraId="1773E4C3" w14:textId="4F4D9A2B" w:rsidR="003C5E5B" w:rsidRPr="00FE32F6" w:rsidRDefault="003C5E5B" w:rsidP="003C5E5B">
            <w:pPr>
              <w:jc w:val="center"/>
              <w:rPr>
                <w:rFonts w:cs="Times New Roman"/>
              </w:rPr>
            </w:pPr>
            <w:r w:rsidRPr="00FE32F6">
              <w:rPr>
                <w:rFonts w:cs="Times New Roman"/>
              </w:rPr>
              <w:t>7</w:t>
            </w:r>
          </w:p>
        </w:tc>
        <w:tc>
          <w:tcPr>
            <w:tcW w:w="892" w:type="dxa"/>
            <w:vAlign w:val="center"/>
          </w:tcPr>
          <w:p w14:paraId="541BC5A2" w14:textId="3619A333" w:rsidR="003C5E5B" w:rsidRPr="00FE32F6" w:rsidRDefault="003C5E5B" w:rsidP="003C5E5B">
            <w:pPr>
              <w:jc w:val="center"/>
              <w:rPr>
                <w:rFonts w:cs="Times New Roman"/>
              </w:rPr>
            </w:pPr>
            <w:r w:rsidRPr="00FE32F6">
              <w:rPr>
                <w:rFonts w:cs="Times New Roman"/>
              </w:rPr>
              <w:t>17%</w:t>
            </w:r>
          </w:p>
        </w:tc>
        <w:tc>
          <w:tcPr>
            <w:tcW w:w="872" w:type="dxa"/>
            <w:vAlign w:val="center"/>
          </w:tcPr>
          <w:p w14:paraId="4879CBEA" w14:textId="44B45497" w:rsidR="003C5E5B" w:rsidRPr="00FE32F6" w:rsidRDefault="003C5E5B" w:rsidP="003C5E5B">
            <w:pPr>
              <w:jc w:val="center"/>
              <w:rPr>
                <w:rFonts w:cs="Times New Roman"/>
              </w:rPr>
            </w:pPr>
            <w:r w:rsidRPr="00FE32F6">
              <w:rPr>
                <w:rFonts w:cs="Times New Roman"/>
              </w:rPr>
              <w:t>12</w:t>
            </w:r>
          </w:p>
        </w:tc>
        <w:tc>
          <w:tcPr>
            <w:tcW w:w="872" w:type="dxa"/>
            <w:vAlign w:val="center"/>
          </w:tcPr>
          <w:p w14:paraId="0390B7B6" w14:textId="02365CF9" w:rsidR="003C5E5B" w:rsidRPr="00FE32F6" w:rsidRDefault="003C5E5B" w:rsidP="003C5E5B">
            <w:pPr>
              <w:jc w:val="center"/>
              <w:rPr>
                <w:rFonts w:cs="Times New Roman"/>
              </w:rPr>
            </w:pPr>
            <w:r w:rsidRPr="00FE32F6">
              <w:rPr>
                <w:rFonts w:cs="Times New Roman"/>
              </w:rPr>
              <w:t>29%</w:t>
            </w:r>
          </w:p>
        </w:tc>
        <w:tc>
          <w:tcPr>
            <w:tcW w:w="872" w:type="dxa"/>
            <w:vAlign w:val="center"/>
          </w:tcPr>
          <w:p w14:paraId="61E48394" w14:textId="551DEECF" w:rsidR="003C5E5B" w:rsidRPr="00FE32F6" w:rsidRDefault="003C5E5B" w:rsidP="003C5E5B">
            <w:pPr>
              <w:jc w:val="center"/>
              <w:rPr>
                <w:rFonts w:cs="Times New Roman"/>
              </w:rPr>
            </w:pPr>
            <w:r w:rsidRPr="00FE32F6">
              <w:rPr>
                <w:rFonts w:cs="Times New Roman"/>
              </w:rPr>
              <w:t>6</w:t>
            </w:r>
          </w:p>
        </w:tc>
        <w:tc>
          <w:tcPr>
            <w:tcW w:w="872" w:type="dxa"/>
            <w:vAlign w:val="center"/>
          </w:tcPr>
          <w:p w14:paraId="1698A307" w14:textId="5AA8C9BF" w:rsidR="003C5E5B" w:rsidRPr="00FE32F6" w:rsidRDefault="003C5E5B" w:rsidP="003C5E5B">
            <w:pPr>
              <w:jc w:val="center"/>
              <w:rPr>
                <w:rFonts w:cs="Times New Roman"/>
              </w:rPr>
            </w:pPr>
            <w:r w:rsidRPr="00FE32F6">
              <w:rPr>
                <w:rFonts w:cs="Times New Roman"/>
              </w:rPr>
              <w:t>14%</w:t>
            </w:r>
          </w:p>
        </w:tc>
        <w:tc>
          <w:tcPr>
            <w:tcW w:w="872" w:type="dxa"/>
            <w:vAlign w:val="center"/>
          </w:tcPr>
          <w:p w14:paraId="78B30A59" w14:textId="785F5FC0" w:rsidR="003C5E5B" w:rsidRPr="00FE32F6" w:rsidRDefault="003C5E5B" w:rsidP="003C5E5B">
            <w:pPr>
              <w:jc w:val="center"/>
              <w:rPr>
                <w:rFonts w:cs="Times New Roman"/>
              </w:rPr>
            </w:pPr>
            <w:r w:rsidRPr="00FE32F6">
              <w:rPr>
                <w:rFonts w:cs="Times New Roman"/>
              </w:rPr>
              <w:t>6</w:t>
            </w:r>
          </w:p>
        </w:tc>
        <w:tc>
          <w:tcPr>
            <w:tcW w:w="872" w:type="dxa"/>
            <w:vAlign w:val="center"/>
          </w:tcPr>
          <w:p w14:paraId="07A0EB20" w14:textId="77DCA359" w:rsidR="003C5E5B" w:rsidRPr="00FE32F6" w:rsidRDefault="003C5E5B" w:rsidP="003C5E5B">
            <w:pPr>
              <w:jc w:val="center"/>
              <w:rPr>
                <w:rFonts w:cs="Times New Roman"/>
              </w:rPr>
            </w:pPr>
            <w:r w:rsidRPr="00FE32F6">
              <w:rPr>
                <w:rFonts w:cs="Times New Roman"/>
              </w:rPr>
              <w:t>14%</w:t>
            </w:r>
          </w:p>
        </w:tc>
      </w:tr>
      <w:tr w:rsidR="00FE32F6" w:rsidRPr="00FE32F6" w14:paraId="216317EC" w14:textId="77777777" w:rsidTr="003C5E5B">
        <w:trPr>
          <w:trHeight w:val="828"/>
          <w:jc w:val="center"/>
        </w:trPr>
        <w:tc>
          <w:tcPr>
            <w:tcW w:w="1712" w:type="dxa"/>
            <w:vAlign w:val="center"/>
          </w:tcPr>
          <w:p w14:paraId="30990F16" w14:textId="308AE7D1" w:rsidR="003C5E5B" w:rsidRPr="00FE32F6" w:rsidRDefault="003C5E5B" w:rsidP="003C5E5B">
            <w:pPr>
              <w:rPr>
                <w:rFonts w:cs="Times New Roman"/>
              </w:rPr>
            </w:pPr>
            <w:r w:rsidRPr="00FE32F6">
              <w:rPr>
                <w:rFonts w:eastAsia="Times New Roman" w:cs="Times New Roman"/>
                <w:b/>
                <w:bCs/>
                <w:kern w:val="0"/>
                <w:szCs w:val="24"/>
                <w:lang w:val="en-GB" w:eastAsia="en-IE"/>
                <w14:ligatures w14:val="none"/>
              </w:rPr>
              <w:t>Prior understanding of depression</w:t>
            </w:r>
          </w:p>
        </w:tc>
        <w:tc>
          <w:tcPr>
            <w:tcW w:w="1792" w:type="dxa"/>
            <w:vAlign w:val="center"/>
          </w:tcPr>
          <w:p w14:paraId="5BEC0FB8" w14:textId="20FD7CD7" w:rsidR="003C5E5B" w:rsidRPr="00FE32F6" w:rsidRDefault="003C5E5B" w:rsidP="003C5E5B">
            <w:pPr>
              <w:rPr>
                <w:rFonts w:eastAsia="Times New Roman" w:cs="Times New Roman"/>
                <w:i/>
                <w:iCs/>
                <w:kern w:val="0"/>
                <w:szCs w:val="24"/>
                <w:lang w:eastAsia="en-IE"/>
                <w14:ligatures w14:val="none"/>
              </w:rPr>
            </w:pPr>
            <w:r w:rsidRPr="00FE32F6">
              <w:rPr>
                <w:rFonts w:eastAsia="Times New Roman" w:cs="Times New Roman"/>
                <w:i/>
                <w:iCs/>
                <w:kern w:val="0"/>
                <w:szCs w:val="24"/>
                <w:lang w:eastAsia="en-IE"/>
                <w14:ligatures w14:val="none"/>
              </w:rPr>
              <w:t>Low level of understanding</w:t>
            </w:r>
          </w:p>
          <w:p w14:paraId="7AE47CA8" w14:textId="0A23FB09" w:rsidR="003C5E5B" w:rsidRPr="00FE32F6" w:rsidRDefault="003C5E5B" w:rsidP="003C5E5B">
            <w:pPr>
              <w:rPr>
                <w:rFonts w:cs="Times New Roman"/>
              </w:rPr>
            </w:pPr>
            <w:r w:rsidRPr="00FE32F6">
              <w:rPr>
                <w:rFonts w:eastAsia="Times New Roman" w:cs="Times New Roman"/>
                <w:i/>
                <w:iCs/>
                <w:kern w:val="0"/>
                <w:szCs w:val="24"/>
                <w:lang w:eastAsia="en-IE"/>
                <w14:ligatures w14:val="none"/>
              </w:rPr>
              <w:t>(never heard of it/knew a little)</w:t>
            </w:r>
          </w:p>
        </w:tc>
        <w:tc>
          <w:tcPr>
            <w:tcW w:w="966" w:type="dxa"/>
            <w:vAlign w:val="center"/>
          </w:tcPr>
          <w:p w14:paraId="2A8F25AE" w14:textId="21623F0B"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119</w:t>
            </w:r>
          </w:p>
        </w:tc>
        <w:tc>
          <w:tcPr>
            <w:tcW w:w="965" w:type="dxa"/>
            <w:vAlign w:val="center"/>
          </w:tcPr>
          <w:p w14:paraId="50A5465F" w14:textId="51195A5E"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57%</w:t>
            </w:r>
          </w:p>
        </w:tc>
        <w:tc>
          <w:tcPr>
            <w:tcW w:w="872" w:type="dxa"/>
            <w:vAlign w:val="center"/>
          </w:tcPr>
          <w:p w14:paraId="6F899342" w14:textId="04153FB6" w:rsidR="003C5E5B" w:rsidRPr="00FE32F6" w:rsidRDefault="003C5E5B" w:rsidP="003C5E5B">
            <w:pPr>
              <w:jc w:val="center"/>
              <w:rPr>
                <w:rFonts w:cs="Times New Roman"/>
              </w:rPr>
            </w:pPr>
            <w:r w:rsidRPr="00FE32F6">
              <w:rPr>
                <w:rFonts w:cs="Times New Roman"/>
              </w:rPr>
              <w:t>19</w:t>
            </w:r>
          </w:p>
        </w:tc>
        <w:tc>
          <w:tcPr>
            <w:tcW w:w="872" w:type="dxa"/>
            <w:vAlign w:val="center"/>
          </w:tcPr>
          <w:p w14:paraId="0BE348A3" w14:textId="7463CD55" w:rsidR="003C5E5B" w:rsidRPr="00FE32F6" w:rsidRDefault="003C5E5B" w:rsidP="003C5E5B">
            <w:pPr>
              <w:jc w:val="center"/>
              <w:rPr>
                <w:rFonts w:cs="Times New Roman"/>
              </w:rPr>
            </w:pPr>
            <w:r w:rsidRPr="00FE32F6">
              <w:rPr>
                <w:rFonts w:cs="Times New Roman"/>
              </w:rPr>
              <w:t>44%</w:t>
            </w:r>
          </w:p>
        </w:tc>
        <w:tc>
          <w:tcPr>
            <w:tcW w:w="871" w:type="dxa"/>
            <w:vAlign w:val="center"/>
          </w:tcPr>
          <w:p w14:paraId="296639DB" w14:textId="4E68B287" w:rsidR="003C5E5B" w:rsidRPr="00FE32F6" w:rsidRDefault="003C5E5B" w:rsidP="003C5E5B">
            <w:pPr>
              <w:jc w:val="center"/>
              <w:rPr>
                <w:rFonts w:cs="Times New Roman"/>
              </w:rPr>
            </w:pPr>
            <w:r w:rsidRPr="00FE32F6">
              <w:rPr>
                <w:rFonts w:cs="Times New Roman"/>
              </w:rPr>
              <w:t>30</w:t>
            </w:r>
          </w:p>
        </w:tc>
        <w:tc>
          <w:tcPr>
            <w:tcW w:w="892" w:type="dxa"/>
            <w:vAlign w:val="center"/>
          </w:tcPr>
          <w:p w14:paraId="51C65994" w14:textId="1096B61E" w:rsidR="003C5E5B" w:rsidRPr="00FE32F6" w:rsidRDefault="003C5E5B" w:rsidP="003C5E5B">
            <w:pPr>
              <w:jc w:val="center"/>
              <w:rPr>
                <w:rFonts w:cs="Times New Roman"/>
              </w:rPr>
            </w:pPr>
            <w:r w:rsidRPr="00FE32F6">
              <w:rPr>
                <w:rFonts w:cs="Times New Roman"/>
              </w:rPr>
              <w:t>73%</w:t>
            </w:r>
          </w:p>
        </w:tc>
        <w:tc>
          <w:tcPr>
            <w:tcW w:w="872" w:type="dxa"/>
            <w:vAlign w:val="center"/>
          </w:tcPr>
          <w:p w14:paraId="4167667F" w14:textId="00A7736D" w:rsidR="003C5E5B" w:rsidRPr="00FE32F6" w:rsidRDefault="003C5E5B" w:rsidP="003C5E5B">
            <w:pPr>
              <w:jc w:val="center"/>
              <w:rPr>
                <w:rFonts w:cs="Times New Roman"/>
              </w:rPr>
            </w:pPr>
            <w:r w:rsidRPr="00FE32F6">
              <w:rPr>
                <w:rFonts w:cs="Times New Roman"/>
              </w:rPr>
              <w:t>23</w:t>
            </w:r>
          </w:p>
        </w:tc>
        <w:tc>
          <w:tcPr>
            <w:tcW w:w="872" w:type="dxa"/>
            <w:vAlign w:val="center"/>
          </w:tcPr>
          <w:p w14:paraId="36D3E6E9" w14:textId="7A997B2B" w:rsidR="003C5E5B" w:rsidRPr="00FE32F6" w:rsidRDefault="003C5E5B" w:rsidP="003C5E5B">
            <w:pPr>
              <w:jc w:val="center"/>
              <w:rPr>
                <w:rFonts w:cs="Times New Roman"/>
              </w:rPr>
            </w:pPr>
            <w:r w:rsidRPr="00FE32F6">
              <w:rPr>
                <w:rFonts w:cs="Times New Roman"/>
              </w:rPr>
              <w:t>55%</w:t>
            </w:r>
          </w:p>
        </w:tc>
        <w:tc>
          <w:tcPr>
            <w:tcW w:w="872" w:type="dxa"/>
            <w:vAlign w:val="center"/>
          </w:tcPr>
          <w:p w14:paraId="7A4E4B23" w14:textId="329D4E3C" w:rsidR="003C5E5B" w:rsidRPr="00FE32F6" w:rsidRDefault="003C5E5B" w:rsidP="003C5E5B">
            <w:pPr>
              <w:jc w:val="center"/>
              <w:rPr>
                <w:rFonts w:cs="Times New Roman"/>
              </w:rPr>
            </w:pPr>
            <w:r w:rsidRPr="00FE32F6">
              <w:rPr>
                <w:rFonts w:cs="Times New Roman"/>
              </w:rPr>
              <w:t>20</w:t>
            </w:r>
          </w:p>
        </w:tc>
        <w:tc>
          <w:tcPr>
            <w:tcW w:w="872" w:type="dxa"/>
            <w:vAlign w:val="center"/>
          </w:tcPr>
          <w:p w14:paraId="28A57D65" w14:textId="18509D2D" w:rsidR="003C5E5B" w:rsidRPr="00FE32F6" w:rsidRDefault="003C5E5B" w:rsidP="003C5E5B">
            <w:pPr>
              <w:jc w:val="center"/>
              <w:rPr>
                <w:rFonts w:cs="Times New Roman"/>
              </w:rPr>
            </w:pPr>
            <w:r w:rsidRPr="00FE32F6">
              <w:rPr>
                <w:rFonts w:cs="Times New Roman"/>
              </w:rPr>
              <w:t>48%</w:t>
            </w:r>
          </w:p>
        </w:tc>
        <w:tc>
          <w:tcPr>
            <w:tcW w:w="872" w:type="dxa"/>
            <w:vAlign w:val="center"/>
          </w:tcPr>
          <w:p w14:paraId="6FC852F2" w14:textId="3FE1C14D" w:rsidR="003C5E5B" w:rsidRPr="00FE32F6" w:rsidRDefault="003C5E5B" w:rsidP="003C5E5B">
            <w:pPr>
              <w:jc w:val="center"/>
              <w:rPr>
                <w:rFonts w:cs="Times New Roman"/>
              </w:rPr>
            </w:pPr>
            <w:r w:rsidRPr="00FE32F6">
              <w:rPr>
                <w:rFonts w:cs="Times New Roman"/>
              </w:rPr>
              <w:t>27</w:t>
            </w:r>
          </w:p>
        </w:tc>
        <w:tc>
          <w:tcPr>
            <w:tcW w:w="872" w:type="dxa"/>
            <w:vAlign w:val="center"/>
          </w:tcPr>
          <w:p w14:paraId="73230426" w14:textId="66738FC8" w:rsidR="003C5E5B" w:rsidRPr="00FE32F6" w:rsidRDefault="003C5E5B" w:rsidP="003C5E5B">
            <w:pPr>
              <w:jc w:val="center"/>
              <w:rPr>
                <w:rFonts w:cs="Times New Roman"/>
              </w:rPr>
            </w:pPr>
            <w:r w:rsidRPr="00FE32F6">
              <w:rPr>
                <w:rFonts w:cs="Times New Roman"/>
              </w:rPr>
              <w:t>63%</w:t>
            </w:r>
          </w:p>
        </w:tc>
      </w:tr>
      <w:tr w:rsidR="00FE32F6" w:rsidRPr="00FE32F6" w14:paraId="35AC0078" w14:textId="77777777" w:rsidTr="003C5E5B">
        <w:trPr>
          <w:trHeight w:val="828"/>
          <w:jc w:val="center"/>
        </w:trPr>
        <w:tc>
          <w:tcPr>
            <w:tcW w:w="1712" w:type="dxa"/>
            <w:vAlign w:val="center"/>
          </w:tcPr>
          <w:p w14:paraId="450A7CD7" w14:textId="77777777" w:rsidR="003C5E5B" w:rsidRPr="00FE32F6" w:rsidRDefault="003C5E5B" w:rsidP="003C5E5B">
            <w:pPr>
              <w:rPr>
                <w:rFonts w:cs="Times New Roman"/>
              </w:rPr>
            </w:pPr>
          </w:p>
        </w:tc>
        <w:tc>
          <w:tcPr>
            <w:tcW w:w="1792" w:type="dxa"/>
            <w:vAlign w:val="center"/>
          </w:tcPr>
          <w:p w14:paraId="54ACAC07" w14:textId="37AB0DC3" w:rsidR="003C5E5B" w:rsidRPr="00FE32F6" w:rsidRDefault="003C5E5B" w:rsidP="003C5E5B">
            <w:pPr>
              <w:rPr>
                <w:rFonts w:eastAsia="Times New Roman" w:cs="Times New Roman"/>
                <w:i/>
                <w:iCs/>
                <w:kern w:val="0"/>
                <w:szCs w:val="24"/>
                <w:lang w:eastAsia="en-IE"/>
                <w14:ligatures w14:val="none"/>
              </w:rPr>
            </w:pPr>
            <w:r w:rsidRPr="00FE32F6">
              <w:rPr>
                <w:rFonts w:eastAsia="Times New Roman" w:cs="Times New Roman"/>
                <w:i/>
                <w:iCs/>
                <w:kern w:val="0"/>
                <w:szCs w:val="24"/>
                <w:lang w:eastAsia="en-IE"/>
                <w14:ligatures w14:val="none"/>
              </w:rPr>
              <w:t>High level of understanding</w:t>
            </w:r>
          </w:p>
          <w:p w14:paraId="3E641986" w14:textId="7F506740" w:rsidR="003C5E5B" w:rsidRPr="00FE32F6" w:rsidRDefault="003C5E5B" w:rsidP="003C5E5B">
            <w:pPr>
              <w:rPr>
                <w:rFonts w:cs="Times New Roman"/>
              </w:rPr>
            </w:pPr>
            <w:r w:rsidRPr="00FE32F6">
              <w:rPr>
                <w:rFonts w:eastAsia="Times New Roman" w:cs="Times New Roman"/>
                <w:i/>
                <w:iCs/>
                <w:kern w:val="0"/>
                <w:szCs w:val="24"/>
                <w:lang w:eastAsia="en-IE"/>
                <w14:ligatures w14:val="none"/>
              </w:rPr>
              <w:t>(knew a lot/expert)</w:t>
            </w:r>
          </w:p>
        </w:tc>
        <w:tc>
          <w:tcPr>
            <w:tcW w:w="966" w:type="dxa"/>
            <w:vAlign w:val="center"/>
          </w:tcPr>
          <w:p w14:paraId="21340638" w14:textId="4A95F2DE"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92</w:t>
            </w:r>
          </w:p>
        </w:tc>
        <w:tc>
          <w:tcPr>
            <w:tcW w:w="965" w:type="dxa"/>
            <w:vAlign w:val="center"/>
          </w:tcPr>
          <w:p w14:paraId="63DF5255" w14:textId="759308C9"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43%</w:t>
            </w:r>
          </w:p>
        </w:tc>
        <w:tc>
          <w:tcPr>
            <w:tcW w:w="872" w:type="dxa"/>
            <w:vAlign w:val="center"/>
          </w:tcPr>
          <w:p w14:paraId="0966655E" w14:textId="62247801" w:rsidR="003C5E5B" w:rsidRPr="00FE32F6" w:rsidRDefault="003C5E5B" w:rsidP="003C5E5B">
            <w:pPr>
              <w:jc w:val="center"/>
              <w:rPr>
                <w:rFonts w:cs="Times New Roman"/>
              </w:rPr>
            </w:pPr>
            <w:r w:rsidRPr="00FE32F6">
              <w:rPr>
                <w:rFonts w:cs="Times New Roman"/>
              </w:rPr>
              <w:t>24</w:t>
            </w:r>
          </w:p>
        </w:tc>
        <w:tc>
          <w:tcPr>
            <w:tcW w:w="872" w:type="dxa"/>
            <w:vAlign w:val="center"/>
          </w:tcPr>
          <w:p w14:paraId="7D8BD3FF" w14:textId="77777777" w:rsidR="003C5E5B" w:rsidRPr="00FE32F6" w:rsidRDefault="003C5E5B" w:rsidP="003C5E5B">
            <w:pPr>
              <w:jc w:val="center"/>
              <w:rPr>
                <w:rFonts w:cs="Times New Roman"/>
              </w:rPr>
            </w:pPr>
            <w:r w:rsidRPr="00FE32F6">
              <w:rPr>
                <w:rFonts w:cs="Times New Roman"/>
              </w:rPr>
              <w:t>56%</w:t>
            </w:r>
          </w:p>
          <w:p w14:paraId="384B7C80" w14:textId="77777777" w:rsidR="003C5E5B" w:rsidRPr="00FE32F6" w:rsidRDefault="003C5E5B" w:rsidP="003C5E5B">
            <w:pPr>
              <w:jc w:val="center"/>
              <w:rPr>
                <w:rFonts w:cs="Times New Roman"/>
              </w:rPr>
            </w:pPr>
          </w:p>
        </w:tc>
        <w:tc>
          <w:tcPr>
            <w:tcW w:w="871" w:type="dxa"/>
            <w:vAlign w:val="center"/>
          </w:tcPr>
          <w:p w14:paraId="42F3FA90" w14:textId="615265B0" w:rsidR="003C5E5B" w:rsidRPr="00FE32F6" w:rsidRDefault="003C5E5B" w:rsidP="003C5E5B">
            <w:pPr>
              <w:jc w:val="center"/>
              <w:rPr>
                <w:rFonts w:cs="Times New Roman"/>
              </w:rPr>
            </w:pPr>
            <w:r w:rsidRPr="00FE32F6">
              <w:rPr>
                <w:rFonts w:cs="Times New Roman"/>
              </w:rPr>
              <w:t>11</w:t>
            </w:r>
          </w:p>
        </w:tc>
        <w:tc>
          <w:tcPr>
            <w:tcW w:w="892" w:type="dxa"/>
            <w:vAlign w:val="center"/>
          </w:tcPr>
          <w:p w14:paraId="24E04BC4" w14:textId="00D56788" w:rsidR="003C5E5B" w:rsidRPr="00FE32F6" w:rsidRDefault="003C5E5B" w:rsidP="003C5E5B">
            <w:pPr>
              <w:jc w:val="center"/>
              <w:rPr>
                <w:rFonts w:cs="Times New Roman"/>
              </w:rPr>
            </w:pPr>
            <w:r w:rsidRPr="00FE32F6">
              <w:rPr>
                <w:rFonts w:cs="Times New Roman"/>
              </w:rPr>
              <w:t>27%</w:t>
            </w:r>
          </w:p>
        </w:tc>
        <w:tc>
          <w:tcPr>
            <w:tcW w:w="872" w:type="dxa"/>
            <w:vAlign w:val="center"/>
          </w:tcPr>
          <w:p w14:paraId="4BC775CB" w14:textId="67C8DBEF" w:rsidR="003C5E5B" w:rsidRPr="00FE32F6" w:rsidRDefault="003C5E5B" w:rsidP="003C5E5B">
            <w:pPr>
              <w:jc w:val="center"/>
              <w:rPr>
                <w:rFonts w:cs="Times New Roman"/>
              </w:rPr>
            </w:pPr>
            <w:r w:rsidRPr="00FE32F6">
              <w:rPr>
                <w:rFonts w:cs="Times New Roman"/>
              </w:rPr>
              <w:t>19</w:t>
            </w:r>
          </w:p>
        </w:tc>
        <w:tc>
          <w:tcPr>
            <w:tcW w:w="872" w:type="dxa"/>
            <w:vAlign w:val="center"/>
          </w:tcPr>
          <w:p w14:paraId="3DFED38C" w14:textId="6D172219" w:rsidR="003C5E5B" w:rsidRPr="00FE32F6" w:rsidRDefault="003C5E5B" w:rsidP="003C5E5B">
            <w:pPr>
              <w:jc w:val="center"/>
              <w:rPr>
                <w:rFonts w:cs="Times New Roman"/>
              </w:rPr>
            </w:pPr>
            <w:r w:rsidRPr="00FE32F6">
              <w:rPr>
                <w:rFonts w:cs="Times New Roman"/>
              </w:rPr>
              <w:t>45%</w:t>
            </w:r>
          </w:p>
        </w:tc>
        <w:tc>
          <w:tcPr>
            <w:tcW w:w="872" w:type="dxa"/>
            <w:vAlign w:val="center"/>
          </w:tcPr>
          <w:p w14:paraId="740683CA" w14:textId="60E31B62" w:rsidR="003C5E5B" w:rsidRPr="00FE32F6" w:rsidRDefault="003C5E5B" w:rsidP="003C5E5B">
            <w:pPr>
              <w:jc w:val="center"/>
              <w:rPr>
                <w:rFonts w:cs="Times New Roman"/>
              </w:rPr>
            </w:pPr>
            <w:r w:rsidRPr="00FE32F6">
              <w:rPr>
                <w:rFonts w:cs="Times New Roman"/>
              </w:rPr>
              <w:t>22</w:t>
            </w:r>
          </w:p>
        </w:tc>
        <w:tc>
          <w:tcPr>
            <w:tcW w:w="872" w:type="dxa"/>
            <w:vAlign w:val="center"/>
          </w:tcPr>
          <w:p w14:paraId="38FAC5BC" w14:textId="67AA7354" w:rsidR="003C5E5B" w:rsidRPr="00FE32F6" w:rsidRDefault="003C5E5B" w:rsidP="003C5E5B">
            <w:pPr>
              <w:jc w:val="center"/>
              <w:rPr>
                <w:rFonts w:cs="Times New Roman"/>
              </w:rPr>
            </w:pPr>
            <w:r w:rsidRPr="00FE32F6">
              <w:rPr>
                <w:rFonts w:cs="Times New Roman"/>
              </w:rPr>
              <w:t>52%</w:t>
            </w:r>
          </w:p>
        </w:tc>
        <w:tc>
          <w:tcPr>
            <w:tcW w:w="872" w:type="dxa"/>
            <w:vAlign w:val="center"/>
          </w:tcPr>
          <w:p w14:paraId="07807FC3" w14:textId="714B63D3" w:rsidR="003C5E5B" w:rsidRPr="00FE32F6" w:rsidRDefault="003C5E5B" w:rsidP="003C5E5B">
            <w:pPr>
              <w:jc w:val="center"/>
              <w:rPr>
                <w:rFonts w:cs="Times New Roman"/>
              </w:rPr>
            </w:pPr>
            <w:r w:rsidRPr="00FE32F6">
              <w:rPr>
                <w:rFonts w:cs="Times New Roman"/>
              </w:rPr>
              <w:t>16</w:t>
            </w:r>
          </w:p>
        </w:tc>
        <w:tc>
          <w:tcPr>
            <w:tcW w:w="872" w:type="dxa"/>
            <w:vAlign w:val="center"/>
          </w:tcPr>
          <w:p w14:paraId="67B213BC" w14:textId="7A5FCEA2" w:rsidR="003C5E5B" w:rsidRPr="00FE32F6" w:rsidRDefault="003C5E5B" w:rsidP="003C5E5B">
            <w:pPr>
              <w:jc w:val="center"/>
              <w:rPr>
                <w:rFonts w:cs="Times New Roman"/>
              </w:rPr>
            </w:pPr>
            <w:r w:rsidRPr="00FE32F6">
              <w:rPr>
                <w:rFonts w:cs="Times New Roman"/>
              </w:rPr>
              <w:t>37%</w:t>
            </w:r>
          </w:p>
        </w:tc>
      </w:tr>
      <w:tr w:rsidR="00FE32F6" w:rsidRPr="00FE32F6" w14:paraId="770AAF88" w14:textId="77777777" w:rsidTr="003C5E5B">
        <w:trPr>
          <w:trHeight w:val="828"/>
          <w:jc w:val="center"/>
        </w:trPr>
        <w:tc>
          <w:tcPr>
            <w:tcW w:w="1712" w:type="dxa"/>
            <w:vAlign w:val="center"/>
          </w:tcPr>
          <w:p w14:paraId="6029224D" w14:textId="24C4F491" w:rsidR="003C5E5B" w:rsidRPr="00FE32F6" w:rsidRDefault="003C5E5B" w:rsidP="003C5E5B">
            <w:pPr>
              <w:rPr>
                <w:rFonts w:cs="Times New Roman"/>
              </w:rPr>
            </w:pPr>
            <w:r w:rsidRPr="00FE32F6">
              <w:rPr>
                <w:rFonts w:eastAsia="Times New Roman" w:cs="Times New Roman"/>
                <w:b/>
                <w:bCs/>
                <w:kern w:val="0"/>
                <w:szCs w:val="24"/>
                <w:lang w:val="en-GB" w:eastAsia="en-IE"/>
                <w14:ligatures w14:val="none"/>
              </w:rPr>
              <w:t>Personal experience with depression</w:t>
            </w:r>
          </w:p>
        </w:tc>
        <w:tc>
          <w:tcPr>
            <w:tcW w:w="1792" w:type="dxa"/>
            <w:vAlign w:val="center"/>
          </w:tcPr>
          <w:p w14:paraId="2515D63E" w14:textId="32E727BB" w:rsidR="003C5E5B" w:rsidRPr="00FE32F6" w:rsidRDefault="003C5E5B" w:rsidP="003C5E5B">
            <w:pPr>
              <w:rPr>
                <w:rFonts w:cs="Times New Roman"/>
              </w:rPr>
            </w:pPr>
            <w:r w:rsidRPr="00FE32F6">
              <w:rPr>
                <w:rFonts w:eastAsia="Times New Roman" w:cs="Times New Roman"/>
                <w:i/>
                <w:iCs/>
                <w:kern w:val="0"/>
                <w:szCs w:val="24"/>
                <w:lang w:eastAsia="en-IE"/>
                <w14:ligatures w14:val="none"/>
              </w:rPr>
              <w:t>Little to no experience</w:t>
            </w:r>
          </w:p>
        </w:tc>
        <w:tc>
          <w:tcPr>
            <w:tcW w:w="966" w:type="dxa"/>
            <w:vAlign w:val="center"/>
          </w:tcPr>
          <w:p w14:paraId="51C8BC13" w14:textId="68EC0E97"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68</w:t>
            </w:r>
          </w:p>
        </w:tc>
        <w:tc>
          <w:tcPr>
            <w:tcW w:w="965" w:type="dxa"/>
            <w:vAlign w:val="center"/>
          </w:tcPr>
          <w:p w14:paraId="1CE3FD8C" w14:textId="42F8B902"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32%</w:t>
            </w:r>
          </w:p>
        </w:tc>
        <w:tc>
          <w:tcPr>
            <w:tcW w:w="872" w:type="dxa"/>
            <w:vAlign w:val="center"/>
          </w:tcPr>
          <w:p w14:paraId="718292C3" w14:textId="27EF2D3F" w:rsidR="003C5E5B" w:rsidRPr="00FE32F6" w:rsidRDefault="003C5E5B" w:rsidP="003C5E5B">
            <w:pPr>
              <w:jc w:val="center"/>
              <w:rPr>
                <w:rFonts w:cs="Times New Roman"/>
              </w:rPr>
            </w:pPr>
            <w:r w:rsidRPr="00FE32F6">
              <w:rPr>
                <w:rFonts w:cs="Times New Roman"/>
              </w:rPr>
              <w:t>13</w:t>
            </w:r>
          </w:p>
        </w:tc>
        <w:tc>
          <w:tcPr>
            <w:tcW w:w="872" w:type="dxa"/>
            <w:vAlign w:val="center"/>
          </w:tcPr>
          <w:p w14:paraId="66460479" w14:textId="77777777" w:rsidR="003C5E5B" w:rsidRPr="00FE32F6" w:rsidRDefault="003C5E5B" w:rsidP="003C5E5B">
            <w:pPr>
              <w:jc w:val="center"/>
              <w:rPr>
                <w:rFonts w:cs="Times New Roman"/>
              </w:rPr>
            </w:pPr>
            <w:r w:rsidRPr="00FE32F6">
              <w:rPr>
                <w:rFonts w:cs="Times New Roman"/>
              </w:rPr>
              <w:t>30%</w:t>
            </w:r>
          </w:p>
          <w:p w14:paraId="394537CE" w14:textId="77777777" w:rsidR="003C5E5B" w:rsidRPr="00FE32F6" w:rsidRDefault="003C5E5B" w:rsidP="003C5E5B">
            <w:pPr>
              <w:jc w:val="center"/>
              <w:rPr>
                <w:rFonts w:cs="Times New Roman"/>
              </w:rPr>
            </w:pPr>
          </w:p>
        </w:tc>
        <w:tc>
          <w:tcPr>
            <w:tcW w:w="871" w:type="dxa"/>
            <w:vAlign w:val="center"/>
          </w:tcPr>
          <w:p w14:paraId="2F7AA225" w14:textId="3F27B772" w:rsidR="003C5E5B" w:rsidRPr="00FE32F6" w:rsidRDefault="003C5E5B" w:rsidP="003C5E5B">
            <w:pPr>
              <w:jc w:val="center"/>
              <w:rPr>
                <w:rFonts w:cs="Times New Roman"/>
              </w:rPr>
            </w:pPr>
            <w:r w:rsidRPr="00FE32F6">
              <w:rPr>
                <w:rFonts w:cs="Times New Roman"/>
              </w:rPr>
              <w:t>18</w:t>
            </w:r>
          </w:p>
        </w:tc>
        <w:tc>
          <w:tcPr>
            <w:tcW w:w="892" w:type="dxa"/>
            <w:vAlign w:val="center"/>
          </w:tcPr>
          <w:p w14:paraId="0EAB23C9" w14:textId="15F17C97" w:rsidR="003C5E5B" w:rsidRPr="00FE32F6" w:rsidRDefault="003C5E5B" w:rsidP="003C5E5B">
            <w:pPr>
              <w:jc w:val="center"/>
              <w:rPr>
                <w:rFonts w:cs="Times New Roman"/>
              </w:rPr>
            </w:pPr>
            <w:r w:rsidRPr="00FE32F6">
              <w:rPr>
                <w:rFonts w:cs="Times New Roman"/>
              </w:rPr>
              <w:t>44%</w:t>
            </w:r>
          </w:p>
        </w:tc>
        <w:tc>
          <w:tcPr>
            <w:tcW w:w="872" w:type="dxa"/>
            <w:vAlign w:val="center"/>
          </w:tcPr>
          <w:p w14:paraId="56888E4A" w14:textId="58DC6439" w:rsidR="003C5E5B" w:rsidRPr="00FE32F6" w:rsidRDefault="003C5E5B" w:rsidP="003C5E5B">
            <w:pPr>
              <w:jc w:val="center"/>
              <w:rPr>
                <w:rFonts w:cs="Times New Roman"/>
              </w:rPr>
            </w:pPr>
            <w:r w:rsidRPr="00FE32F6">
              <w:rPr>
                <w:rFonts w:cs="Times New Roman"/>
              </w:rPr>
              <w:t>12</w:t>
            </w:r>
          </w:p>
        </w:tc>
        <w:tc>
          <w:tcPr>
            <w:tcW w:w="872" w:type="dxa"/>
            <w:vAlign w:val="center"/>
          </w:tcPr>
          <w:p w14:paraId="4FC79688" w14:textId="2B840535" w:rsidR="003C5E5B" w:rsidRPr="00FE32F6" w:rsidRDefault="003C5E5B" w:rsidP="003C5E5B">
            <w:pPr>
              <w:jc w:val="center"/>
              <w:rPr>
                <w:rFonts w:cs="Times New Roman"/>
              </w:rPr>
            </w:pPr>
            <w:r w:rsidRPr="00FE32F6">
              <w:rPr>
                <w:rFonts w:cs="Times New Roman"/>
              </w:rPr>
              <w:t>29%</w:t>
            </w:r>
          </w:p>
        </w:tc>
        <w:tc>
          <w:tcPr>
            <w:tcW w:w="872" w:type="dxa"/>
            <w:vAlign w:val="center"/>
          </w:tcPr>
          <w:p w14:paraId="36E6BD98" w14:textId="366C9B38" w:rsidR="003C5E5B" w:rsidRPr="00FE32F6" w:rsidRDefault="003C5E5B" w:rsidP="003C5E5B">
            <w:pPr>
              <w:jc w:val="center"/>
              <w:rPr>
                <w:rFonts w:cs="Times New Roman"/>
              </w:rPr>
            </w:pPr>
            <w:r w:rsidRPr="00FE32F6">
              <w:rPr>
                <w:rFonts w:cs="Times New Roman"/>
              </w:rPr>
              <w:t>10</w:t>
            </w:r>
          </w:p>
        </w:tc>
        <w:tc>
          <w:tcPr>
            <w:tcW w:w="872" w:type="dxa"/>
            <w:vAlign w:val="center"/>
          </w:tcPr>
          <w:p w14:paraId="4D04300F" w14:textId="11174F43" w:rsidR="003C5E5B" w:rsidRPr="00FE32F6" w:rsidRDefault="003C5E5B" w:rsidP="003C5E5B">
            <w:pPr>
              <w:jc w:val="center"/>
              <w:rPr>
                <w:rFonts w:cs="Times New Roman"/>
              </w:rPr>
            </w:pPr>
            <w:r w:rsidRPr="00FE32F6">
              <w:rPr>
                <w:rFonts w:cs="Times New Roman"/>
              </w:rPr>
              <w:t>24%</w:t>
            </w:r>
          </w:p>
        </w:tc>
        <w:tc>
          <w:tcPr>
            <w:tcW w:w="872" w:type="dxa"/>
            <w:vAlign w:val="center"/>
          </w:tcPr>
          <w:p w14:paraId="34B48000" w14:textId="2929C4EF" w:rsidR="003C5E5B" w:rsidRPr="00FE32F6" w:rsidRDefault="003C5E5B" w:rsidP="003C5E5B">
            <w:pPr>
              <w:jc w:val="center"/>
              <w:rPr>
                <w:rFonts w:cs="Times New Roman"/>
              </w:rPr>
            </w:pPr>
            <w:r w:rsidRPr="00FE32F6">
              <w:rPr>
                <w:rFonts w:cs="Times New Roman"/>
              </w:rPr>
              <w:t>15</w:t>
            </w:r>
          </w:p>
        </w:tc>
        <w:tc>
          <w:tcPr>
            <w:tcW w:w="872" w:type="dxa"/>
            <w:vAlign w:val="center"/>
          </w:tcPr>
          <w:p w14:paraId="0B9F3D98" w14:textId="48871B08" w:rsidR="003C5E5B" w:rsidRPr="00FE32F6" w:rsidRDefault="003C5E5B" w:rsidP="003C5E5B">
            <w:pPr>
              <w:jc w:val="center"/>
              <w:rPr>
                <w:rFonts w:cs="Times New Roman"/>
              </w:rPr>
            </w:pPr>
            <w:r w:rsidRPr="00FE32F6">
              <w:rPr>
                <w:rFonts w:cs="Times New Roman"/>
              </w:rPr>
              <w:t>35%</w:t>
            </w:r>
          </w:p>
        </w:tc>
      </w:tr>
      <w:tr w:rsidR="00FE32F6" w:rsidRPr="00FE32F6" w14:paraId="5A1A5F71" w14:textId="77777777" w:rsidTr="003C5E5B">
        <w:trPr>
          <w:trHeight w:val="828"/>
          <w:jc w:val="center"/>
        </w:trPr>
        <w:tc>
          <w:tcPr>
            <w:tcW w:w="1712" w:type="dxa"/>
            <w:vAlign w:val="center"/>
          </w:tcPr>
          <w:p w14:paraId="612DB4C8" w14:textId="77777777" w:rsidR="003C5E5B" w:rsidRPr="00FE32F6" w:rsidRDefault="003C5E5B" w:rsidP="003C5E5B">
            <w:pPr>
              <w:rPr>
                <w:rFonts w:cs="Times New Roman"/>
              </w:rPr>
            </w:pPr>
          </w:p>
        </w:tc>
        <w:tc>
          <w:tcPr>
            <w:tcW w:w="1792" w:type="dxa"/>
            <w:vAlign w:val="center"/>
          </w:tcPr>
          <w:p w14:paraId="317D4329" w14:textId="5ADE48C2" w:rsidR="003C5E5B" w:rsidRPr="00FE32F6" w:rsidRDefault="003C5E5B" w:rsidP="003C5E5B">
            <w:pPr>
              <w:rPr>
                <w:rFonts w:cs="Times New Roman"/>
              </w:rPr>
            </w:pPr>
            <w:r w:rsidRPr="00FE32F6">
              <w:rPr>
                <w:rFonts w:eastAsia="Times New Roman" w:cs="Times New Roman"/>
                <w:i/>
                <w:iCs/>
                <w:kern w:val="0"/>
                <w:szCs w:val="24"/>
                <w:lang w:eastAsia="en-IE"/>
                <w14:ligatures w14:val="none"/>
              </w:rPr>
              <w:t>Has personal experience</w:t>
            </w:r>
          </w:p>
        </w:tc>
        <w:tc>
          <w:tcPr>
            <w:tcW w:w="966" w:type="dxa"/>
            <w:vAlign w:val="center"/>
          </w:tcPr>
          <w:p w14:paraId="2D8641F4" w14:textId="1C9A1BD0"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143</w:t>
            </w:r>
          </w:p>
        </w:tc>
        <w:tc>
          <w:tcPr>
            <w:tcW w:w="965" w:type="dxa"/>
            <w:vAlign w:val="center"/>
          </w:tcPr>
          <w:p w14:paraId="129D011D" w14:textId="5F29AC2A" w:rsidR="003C5E5B" w:rsidRPr="00FE32F6" w:rsidRDefault="003C5E5B" w:rsidP="003C5E5B">
            <w:pPr>
              <w:jc w:val="center"/>
              <w:rPr>
                <w:rFonts w:cs="Times New Roman"/>
              </w:rPr>
            </w:pPr>
            <w:r w:rsidRPr="00FE32F6">
              <w:rPr>
                <w:rFonts w:eastAsia="Times New Roman" w:cs="Times New Roman"/>
                <w:kern w:val="0"/>
                <w:szCs w:val="24"/>
                <w:lang w:eastAsia="en-IE"/>
                <w14:ligatures w14:val="none"/>
              </w:rPr>
              <w:t>68%</w:t>
            </w:r>
          </w:p>
        </w:tc>
        <w:tc>
          <w:tcPr>
            <w:tcW w:w="872" w:type="dxa"/>
            <w:vAlign w:val="center"/>
          </w:tcPr>
          <w:p w14:paraId="2C40765A" w14:textId="3339D10B" w:rsidR="003C5E5B" w:rsidRPr="00FE32F6" w:rsidRDefault="003C5E5B" w:rsidP="003C5E5B">
            <w:pPr>
              <w:jc w:val="center"/>
              <w:rPr>
                <w:rFonts w:cs="Times New Roman"/>
              </w:rPr>
            </w:pPr>
            <w:r w:rsidRPr="00FE32F6">
              <w:rPr>
                <w:rFonts w:cs="Times New Roman"/>
              </w:rPr>
              <w:t>30</w:t>
            </w:r>
          </w:p>
        </w:tc>
        <w:tc>
          <w:tcPr>
            <w:tcW w:w="872" w:type="dxa"/>
            <w:vAlign w:val="center"/>
          </w:tcPr>
          <w:p w14:paraId="3FE61DEF" w14:textId="77777777" w:rsidR="003C5E5B" w:rsidRPr="00FE32F6" w:rsidRDefault="003C5E5B" w:rsidP="003C5E5B">
            <w:pPr>
              <w:jc w:val="center"/>
              <w:rPr>
                <w:rFonts w:cs="Times New Roman"/>
              </w:rPr>
            </w:pPr>
            <w:r w:rsidRPr="00FE32F6">
              <w:rPr>
                <w:rFonts w:cs="Times New Roman"/>
              </w:rPr>
              <w:t>70%</w:t>
            </w:r>
          </w:p>
          <w:p w14:paraId="400912BE" w14:textId="77777777" w:rsidR="003C5E5B" w:rsidRPr="00FE32F6" w:rsidRDefault="003C5E5B" w:rsidP="003C5E5B">
            <w:pPr>
              <w:jc w:val="center"/>
              <w:rPr>
                <w:rFonts w:cs="Times New Roman"/>
              </w:rPr>
            </w:pPr>
          </w:p>
        </w:tc>
        <w:tc>
          <w:tcPr>
            <w:tcW w:w="871" w:type="dxa"/>
            <w:vAlign w:val="center"/>
          </w:tcPr>
          <w:p w14:paraId="3720D7C5" w14:textId="4C1560B2" w:rsidR="003C5E5B" w:rsidRPr="00FE32F6" w:rsidRDefault="003C5E5B" w:rsidP="003C5E5B">
            <w:pPr>
              <w:jc w:val="center"/>
              <w:rPr>
                <w:rFonts w:cs="Times New Roman"/>
              </w:rPr>
            </w:pPr>
            <w:r w:rsidRPr="00FE32F6">
              <w:rPr>
                <w:rFonts w:cs="Times New Roman"/>
              </w:rPr>
              <w:t>23</w:t>
            </w:r>
          </w:p>
        </w:tc>
        <w:tc>
          <w:tcPr>
            <w:tcW w:w="892" w:type="dxa"/>
            <w:vAlign w:val="center"/>
          </w:tcPr>
          <w:p w14:paraId="020264C1" w14:textId="6C455876" w:rsidR="003C5E5B" w:rsidRPr="00FE32F6" w:rsidRDefault="003C5E5B" w:rsidP="003C5E5B">
            <w:pPr>
              <w:jc w:val="center"/>
              <w:rPr>
                <w:rFonts w:cs="Times New Roman"/>
              </w:rPr>
            </w:pPr>
            <w:r w:rsidRPr="00FE32F6">
              <w:rPr>
                <w:rFonts w:cs="Times New Roman"/>
              </w:rPr>
              <w:t>56%</w:t>
            </w:r>
          </w:p>
        </w:tc>
        <w:tc>
          <w:tcPr>
            <w:tcW w:w="872" w:type="dxa"/>
            <w:vAlign w:val="center"/>
          </w:tcPr>
          <w:p w14:paraId="30DFFED4" w14:textId="7C4D3F94" w:rsidR="003C5E5B" w:rsidRPr="00FE32F6" w:rsidRDefault="003C5E5B" w:rsidP="003C5E5B">
            <w:pPr>
              <w:jc w:val="center"/>
              <w:rPr>
                <w:rFonts w:cs="Times New Roman"/>
              </w:rPr>
            </w:pPr>
            <w:r w:rsidRPr="00FE32F6">
              <w:rPr>
                <w:rFonts w:cs="Times New Roman"/>
              </w:rPr>
              <w:t>30</w:t>
            </w:r>
          </w:p>
        </w:tc>
        <w:tc>
          <w:tcPr>
            <w:tcW w:w="872" w:type="dxa"/>
            <w:vAlign w:val="center"/>
          </w:tcPr>
          <w:p w14:paraId="1C3FE622" w14:textId="02C879EE" w:rsidR="003C5E5B" w:rsidRPr="00FE32F6" w:rsidRDefault="003C5E5B" w:rsidP="003C5E5B">
            <w:pPr>
              <w:jc w:val="center"/>
              <w:rPr>
                <w:rFonts w:cs="Times New Roman"/>
              </w:rPr>
            </w:pPr>
            <w:r w:rsidRPr="00FE32F6">
              <w:rPr>
                <w:rFonts w:cs="Times New Roman"/>
              </w:rPr>
              <w:t>71%</w:t>
            </w:r>
          </w:p>
        </w:tc>
        <w:tc>
          <w:tcPr>
            <w:tcW w:w="872" w:type="dxa"/>
            <w:vAlign w:val="center"/>
          </w:tcPr>
          <w:p w14:paraId="5A6C6C09" w14:textId="5257BA40" w:rsidR="003C5E5B" w:rsidRPr="00FE32F6" w:rsidRDefault="003C5E5B" w:rsidP="003C5E5B">
            <w:pPr>
              <w:jc w:val="center"/>
              <w:rPr>
                <w:rFonts w:cs="Times New Roman"/>
              </w:rPr>
            </w:pPr>
            <w:r w:rsidRPr="00FE32F6">
              <w:rPr>
                <w:rFonts w:cs="Times New Roman"/>
              </w:rPr>
              <w:t>32</w:t>
            </w:r>
          </w:p>
        </w:tc>
        <w:tc>
          <w:tcPr>
            <w:tcW w:w="872" w:type="dxa"/>
            <w:vAlign w:val="center"/>
          </w:tcPr>
          <w:p w14:paraId="0C796C44" w14:textId="4648667A" w:rsidR="003C5E5B" w:rsidRPr="00FE32F6" w:rsidRDefault="003C5E5B" w:rsidP="003C5E5B">
            <w:pPr>
              <w:jc w:val="center"/>
              <w:rPr>
                <w:rFonts w:cs="Times New Roman"/>
              </w:rPr>
            </w:pPr>
            <w:r w:rsidRPr="00FE32F6">
              <w:rPr>
                <w:rFonts w:cs="Times New Roman"/>
              </w:rPr>
              <w:t>76%</w:t>
            </w:r>
          </w:p>
        </w:tc>
        <w:tc>
          <w:tcPr>
            <w:tcW w:w="872" w:type="dxa"/>
            <w:vAlign w:val="center"/>
          </w:tcPr>
          <w:p w14:paraId="293B1BC3" w14:textId="7B6955E8" w:rsidR="003C5E5B" w:rsidRPr="00FE32F6" w:rsidRDefault="003C5E5B" w:rsidP="003C5E5B">
            <w:pPr>
              <w:jc w:val="center"/>
              <w:rPr>
                <w:rFonts w:cs="Times New Roman"/>
              </w:rPr>
            </w:pPr>
            <w:r w:rsidRPr="00FE32F6">
              <w:rPr>
                <w:rFonts w:cs="Times New Roman"/>
              </w:rPr>
              <w:t>28</w:t>
            </w:r>
          </w:p>
        </w:tc>
        <w:tc>
          <w:tcPr>
            <w:tcW w:w="872" w:type="dxa"/>
            <w:vAlign w:val="center"/>
          </w:tcPr>
          <w:p w14:paraId="5BA4BE03" w14:textId="0224D741" w:rsidR="003C5E5B" w:rsidRPr="00FE32F6" w:rsidRDefault="003C5E5B" w:rsidP="003C5E5B">
            <w:pPr>
              <w:jc w:val="center"/>
              <w:rPr>
                <w:rFonts w:cs="Times New Roman"/>
              </w:rPr>
            </w:pPr>
            <w:r w:rsidRPr="00FE32F6">
              <w:rPr>
                <w:rFonts w:cs="Times New Roman"/>
              </w:rPr>
              <w:t>65%</w:t>
            </w:r>
          </w:p>
        </w:tc>
      </w:tr>
    </w:tbl>
    <w:p w14:paraId="306307C9" w14:textId="622E6D01" w:rsidR="00895A7C" w:rsidRPr="00FE32F6" w:rsidRDefault="00895A7C">
      <w:r w:rsidRPr="00FE32F6">
        <w:br/>
      </w:r>
    </w:p>
    <w:p w14:paraId="5DBBD88A" w14:textId="77777777" w:rsidR="00A20F7C" w:rsidRPr="00FE32F6" w:rsidRDefault="00A20F7C" w:rsidP="00811663">
      <w:pPr>
        <w:rPr>
          <w:b/>
          <w:bCs/>
        </w:rPr>
        <w:sectPr w:rsidR="00A20F7C" w:rsidRPr="00FE32F6" w:rsidSect="001B39D3">
          <w:pgSz w:w="16838" w:h="11906" w:orient="landscape"/>
          <w:pgMar w:top="1440" w:right="1440" w:bottom="1440" w:left="1440" w:header="708" w:footer="708" w:gutter="0"/>
          <w:cols w:space="708"/>
          <w:docGrid w:linePitch="360"/>
        </w:sectPr>
      </w:pPr>
    </w:p>
    <w:p w14:paraId="0EF357F6" w14:textId="49168498" w:rsidR="00895A7C" w:rsidRPr="00FE32F6" w:rsidRDefault="00C923EE" w:rsidP="00811663">
      <w:pPr>
        <w:rPr>
          <w:b/>
          <w:bCs/>
        </w:rPr>
      </w:pPr>
      <w:r w:rsidRPr="00FE32F6">
        <w:rPr>
          <w:b/>
          <w:bCs/>
        </w:rPr>
        <w:lastRenderedPageBreak/>
        <w:t>V</w:t>
      </w:r>
      <w:r w:rsidR="00895A7C" w:rsidRPr="00FE32F6">
        <w:rPr>
          <w:b/>
          <w:bCs/>
        </w:rPr>
        <w:t>ignette</w:t>
      </w:r>
      <w:r w:rsidRPr="00FE32F6">
        <w:rPr>
          <w:b/>
          <w:bCs/>
        </w:rPr>
        <w:t>s</w:t>
      </w:r>
      <w:r w:rsidR="00895A7C" w:rsidRPr="00FE32F6">
        <w:rPr>
          <w:b/>
          <w:bCs/>
        </w:rPr>
        <w:t xml:space="preserve"> </w:t>
      </w:r>
    </w:p>
    <w:p w14:paraId="7EEC8E71" w14:textId="77777777" w:rsidR="00A37D10" w:rsidRPr="00FE32F6" w:rsidRDefault="00613D93" w:rsidP="00811663">
      <w:pPr>
        <w:rPr>
          <w:b/>
          <w:bCs/>
        </w:rPr>
      </w:pPr>
      <w:r w:rsidRPr="00FE32F6">
        <w:rPr>
          <w:b/>
          <w:bCs/>
        </w:rPr>
        <w:br/>
        <w:t xml:space="preserve">Figure 1. </w:t>
      </w:r>
    </w:p>
    <w:p w14:paraId="1C67448D" w14:textId="0B5B6301" w:rsidR="00613D93" w:rsidRPr="00FE32F6" w:rsidRDefault="00613D93" w:rsidP="00811663">
      <w:pPr>
        <w:rPr>
          <w:b/>
          <w:bCs/>
        </w:rPr>
      </w:pPr>
      <w:r w:rsidRPr="00FE32F6">
        <w:t>Sample vignette</w:t>
      </w:r>
      <w:r w:rsidR="00EE787E" w:rsidRPr="00FE32F6">
        <w:t>.</w:t>
      </w:r>
    </w:p>
    <w:p w14:paraId="43DB798F" w14:textId="77777777" w:rsidR="00613D93" w:rsidRPr="00FE32F6" w:rsidRDefault="00613D93" w:rsidP="00811663">
      <w:pPr>
        <w:rPr>
          <w:b/>
          <w:bCs/>
        </w:rPr>
      </w:pPr>
    </w:p>
    <w:p w14:paraId="4FB54908" w14:textId="33D6D0C1" w:rsidR="001C7193" w:rsidRPr="00FE32F6" w:rsidRDefault="00895A7C">
      <w:r w:rsidRPr="00FE32F6">
        <w:rPr>
          <w:noProof/>
          <w:lang w:val="en-IN" w:eastAsia="en-IN"/>
        </w:rPr>
        <w:drawing>
          <wp:inline distT="0" distB="0" distL="0" distR="0" wp14:anchorId="6EB3B929" wp14:editId="11FACDF5">
            <wp:extent cx="3660721" cy="4690753"/>
            <wp:effectExtent l="0" t="0" r="0" b="0"/>
            <wp:docPr id="1751240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70218" cy="4702922"/>
                    </a:xfrm>
                    <a:prstGeom prst="rect">
                      <a:avLst/>
                    </a:prstGeom>
                    <a:noFill/>
                    <a:ln>
                      <a:noFill/>
                    </a:ln>
                  </pic:spPr>
                </pic:pic>
              </a:graphicData>
            </a:graphic>
          </wp:inline>
        </w:drawing>
      </w:r>
    </w:p>
    <w:p w14:paraId="00925C73" w14:textId="77777777" w:rsidR="00EE787E" w:rsidRPr="00FE32F6" w:rsidRDefault="00A20F7C" w:rsidP="00EE787E">
      <w:pPr>
        <w:rPr>
          <w:b/>
          <w:bCs/>
        </w:rPr>
      </w:pPr>
      <w:r w:rsidRPr="00FE32F6">
        <w:t xml:space="preserve">Note. All vignettes </w:t>
      </w:r>
      <w:proofErr w:type="gramStart"/>
      <w:r w:rsidRPr="00FE32F6">
        <w:t>were presented</w:t>
      </w:r>
      <w:proofErr w:type="gramEnd"/>
      <w:r w:rsidRPr="00FE32F6">
        <w:t xml:space="preserve"> using the same </w:t>
      </w:r>
      <w:r w:rsidR="00EE787E" w:rsidRPr="00FE32F6">
        <w:t xml:space="preserve">image and header </w:t>
      </w:r>
      <w:r w:rsidR="00EE787E" w:rsidRPr="00FE32F6">
        <w:rPr>
          <w:rFonts w:cs="Times New Roman"/>
          <w:szCs w:val="24"/>
          <w:lang w:val="en-GB"/>
        </w:rPr>
        <w:t xml:space="preserve">of a fictional publication “Science Today”. </w:t>
      </w:r>
    </w:p>
    <w:p w14:paraId="3730EC2D" w14:textId="77777777" w:rsidR="00EE787E" w:rsidRPr="00FE32F6" w:rsidRDefault="00EE787E"/>
    <w:p w14:paraId="0765AEE2" w14:textId="77777777" w:rsidR="00EE787E" w:rsidRPr="00FE32F6" w:rsidRDefault="00EE787E"/>
    <w:p w14:paraId="089B40A3" w14:textId="77777777" w:rsidR="00065D65" w:rsidRPr="00FE32F6" w:rsidRDefault="00065D65">
      <w:pPr>
        <w:rPr>
          <w:b/>
          <w:bCs/>
        </w:rPr>
      </w:pPr>
      <w:r w:rsidRPr="00FE32F6">
        <w:rPr>
          <w:b/>
          <w:bCs/>
        </w:rPr>
        <w:t xml:space="preserve">Life circumstances </w:t>
      </w:r>
    </w:p>
    <w:p w14:paraId="772250BF" w14:textId="77777777" w:rsidR="00212685" w:rsidRPr="00FE32F6" w:rsidRDefault="00212685" w:rsidP="00212685">
      <w:pPr>
        <w:jc w:val="both"/>
        <w:rPr>
          <w:lang w:val="en-GB"/>
        </w:rPr>
      </w:pPr>
      <w:r w:rsidRPr="00FE32F6">
        <w:rPr>
          <w:lang w:val="en-GB"/>
        </w:rPr>
        <w:t xml:space="preserve">In a recent study, researchers from University College Dublin have explored the connection between challenging life circumstances and the development of depression. </w:t>
      </w:r>
    </w:p>
    <w:p w14:paraId="7A80A64B" w14:textId="77777777" w:rsidR="00212685" w:rsidRPr="00FE32F6" w:rsidRDefault="00212685" w:rsidP="00212685">
      <w:pPr>
        <w:jc w:val="both"/>
        <w:rPr>
          <w:lang w:val="en-GB"/>
        </w:rPr>
      </w:pPr>
      <w:r w:rsidRPr="00FE32F6">
        <w:rPr>
          <w:lang w:val="en-GB"/>
        </w:rPr>
        <w:t xml:space="preserve">Depression, a complex mental illness characterized by symptoms such as </w:t>
      </w:r>
      <w:r w:rsidRPr="00FE32F6">
        <w:rPr>
          <w:iCs/>
        </w:rPr>
        <w:t>low mood, weight changes, difficulty sleeping, feelings of restlessness, fatigue, difficulty concentrating, and suicidal thoughts</w:t>
      </w:r>
      <w:r w:rsidRPr="00FE32F6">
        <w:rPr>
          <w:lang w:val="en-GB"/>
        </w:rPr>
        <w:t xml:space="preserve">, has long been a subject of health research. </w:t>
      </w:r>
    </w:p>
    <w:p w14:paraId="347895A4" w14:textId="77777777" w:rsidR="00212685" w:rsidRPr="00FE32F6" w:rsidRDefault="00212685" w:rsidP="00212685">
      <w:r w:rsidRPr="00FE32F6">
        <w:rPr>
          <w:lang w:val="en-GB"/>
        </w:rPr>
        <w:lastRenderedPageBreak/>
        <w:t xml:space="preserve">"Our study reveals a strong causal relationship between challenging life circumstances and the prevalence of </w:t>
      </w:r>
      <w:proofErr w:type="gramStart"/>
      <w:r w:rsidRPr="00FE32F6">
        <w:rPr>
          <w:lang w:val="en-GB"/>
        </w:rPr>
        <w:t>depression</w:t>
      </w:r>
      <w:proofErr w:type="gramEnd"/>
      <w:r w:rsidRPr="00FE32F6">
        <w:rPr>
          <w:lang w:val="en-GB"/>
        </w:rPr>
        <w:t>” said Dr Murphy, lead researcher of the team from UCD. “</w:t>
      </w:r>
      <w:r w:rsidRPr="00FE32F6">
        <w:t>We found people who reported experiencing one or more challenging life circumstances in their lifetime were at much higher risk of developing depression</w:t>
      </w:r>
      <w:r w:rsidRPr="00FE32F6">
        <w:rPr>
          <w:lang w:val="en-GB"/>
        </w:rPr>
        <w:t>."</w:t>
      </w:r>
    </w:p>
    <w:p w14:paraId="11117AF0" w14:textId="77777777" w:rsidR="00212685" w:rsidRPr="00FE32F6" w:rsidRDefault="00212685" w:rsidP="00212685">
      <w:pPr>
        <w:jc w:val="both"/>
        <w:rPr>
          <w:lang w:val="en-GB"/>
        </w:rPr>
      </w:pPr>
      <w:r w:rsidRPr="00FE32F6">
        <w:rPr>
          <w:lang w:val="en-GB"/>
        </w:rPr>
        <w:t xml:space="preserve">The research identified a range of contributing factors, including </w:t>
      </w:r>
      <w:r w:rsidRPr="00FE32F6">
        <w:t>poverty, unstable or poor living conditions, caregiving responsibilities, stressful occupations, lack of time off work, lack of social support, inadequate social welfare supports, lack of access to healthcare, reproductive struggles, and social isolation</w:t>
      </w:r>
      <w:r w:rsidRPr="00FE32F6">
        <w:rPr>
          <w:lang w:val="en-GB"/>
        </w:rPr>
        <w:t xml:space="preserve">. </w:t>
      </w:r>
    </w:p>
    <w:p w14:paraId="66A6122A" w14:textId="77777777" w:rsidR="00212685" w:rsidRPr="00FE32F6" w:rsidRDefault="00212685" w:rsidP="00212685">
      <w:pPr>
        <w:jc w:val="both"/>
        <w:rPr>
          <w:lang w:val="en-GB"/>
        </w:rPr>
      </w:pPr>
      <w:r w:rsidRPr="00FE32F6">
        <w:rPr>
          <w:lang w:val="en-GB"/>
        </w:rPr>
        <w:t xml:space="preserve">For Alex Smith, a member of the National Depression Alliance, these findings ring true. Alex has struggled with lifelong depression after facing years of economic hardship. “I hope these findings help raise public awareness of the causes of this debilitating condition,” says Alex. </w:t>
      </w:r>
    </w:p>
    <w:p w14:paraId="1CD95D55" w14:textId="77777777" w:rsidR="00065D65" w:rsidRPr="00FE32F6" w:rsidRDefault="00065D65"/>
    <w:p w14:paraId="5B014DCA" w14:textId="53798ACC" w:rsidR="00A37D10" w:rsidRPr="00FE32F6" w:rsidRDefault="00065D65">
      <w:pPr>
        <w:rPr>
          <w:b/>
          <w:bCs/>
        </w:rPr>
      </w:pPr>
      <w:r w:rsidRPr="00FE32F6">
        <w:rPr>
          <w:b/>
          <w:bCs/>
        </w:rPr>
        <w:t xml:space="preserve">Violence and abuse </w:t>
      </w:r>
      <w:r w:rsidR="00A37D10" w:rsidRPr="00FE32F6">
        <w:rPr>
          <w:b/>
          <w:bCs/>
        </w:rPr>
        <w:t xml:space="preserve"> </w:t>
      </w:r>
    </w:p>
    <w:p w14:paraId="2AEC91E6" w14:textId="77777777" w:rsidR="00A56CC6" w:rsidRPr="00FE32F6" w:rsidRDefault="00A56CC6" w:rsidP="00A56CC6">
      <w:pPr>
        <w:jc w:val="both"/>
        <w:rPr>
          <w:strike/>
          <w:lang w:val="en-GB"/>
        </w:rPr>
      </w:pPr>
      <w:r w:rsidRPr="00FE32F6">
        <w:rPr>
          <w:lang w:val="en-GB"/>
        </w:rPr>
        <w:t xml:space="preserve">In a recent study, researchers from University College Dublin have explored the connection between experiences of violence and abuse and the development of depression. </w:t>
      </w:r>
    </w:p>
    <w:p w14:paraId="50A5F3E7" w14:textId="77777777" w:rsidR="00A56CC6" w:rsidRPr="00FE32F6" w:rsidRDefault="00A56CC6" w:rsidP="00A56CC6">
      <w:pPr>
        <w:jc w:val="both"/>
        <w:rPr>
          <w:lang w:val="en-GB"/>
        </w:rPr>
      </w:pPr>
      <w:r w:rsidRPr="00FE32F6">
        <w:rPr>
          <w:lang w:val="en-GB"/>
        </w:rPr>
        <w:t xml:space="preserve">Depression, a complex mental illness characterized by symptoms such as </w:t>
      </w:r>
      <w:r w:rsidRPr="00FE32F6">
        <w:rPr>
          <w:iCs/>
        </w:rPr>
        <w:t>low mood, weight changes, difficulty sleeping, feelings of restlessness, fatigue, difficulty concentrating, and suicidal thoughts</w:t>
      </w:r>
      <w:r w:rsidRPr="00FE32F6">
        <w:rPr>
          <w:lang w:val="en-GB"/>
        </w:rPr>
        <w:t xml:space="preserve">, has long been a subject of health research. </w:t>
      </w:r>
    </w:p>
    <w:p w14:paraId="098ACC79" w14:textId="77777777" w:rsidR="00A56CC6" w:rsidRPr="00FE32F6" w:rsidRDefault="00A56CC6" w:rsidP="00A56CC6">
      <w:r w:rsidRPr="00FE32F6">
        <w:rPr>
          <w:lang w:val="en-GB"/>
        </w:rPr>
        <w:t xml:space="preserve">"Our study reveals a strong causal relationship between experiences of violence and abuse and the prevalence of </w:t>
      </w:r>
      <w:proofErr w:type="gramStart"/>
      <w:r w:rsidRPr="00FE32F6">
        <w:rPr>
          <w:lang w:val="en-GB"/>
        </w:rPr>
        <w:t>depression</w:t>
      </w:r>
      <w:proofErr w:type="gramEnd"/>
      <w:r w:rsidRPr="00FE32F6">
        <w:rPr>
          <w:lang w:val="en-GB"/>
        </w:rPr>
        <w:t>” said Dr Murphy, lead researcher of the team from UCD. “</w:t>
      </w:r>
      <w:r w:rsidRPr="00FE32F6">
        <w:t>We found that people who had one or more experiences of violence or abuse in their lifetime were at much higher risk of developing depression</w:t>
      </w:r>
      <w:r w:rsidRPr="00FE32F6">
        <w:rPr>
          <w:lang w:val="en-GB"/>
        </w:rPr>
        <w:t>."</w:t>
      </w:r>
    </w:p>
    <w:p w14:paraId="2CD2F27C" w14:textId="77777777" w:rsidR="00A56CC6" w:rsidRPr="00FE32F6" w:rsidRDefault="00A56CC6" w:rsidP="00A56CC6">
      <w:pPr>
        <w:jc w:val="both"/>
        <w:rPr>
          <w:lang w:val="en-GB"/>
        </w:rPr>
      </w:pPr>
      <w:r w:rsidRPr="00FE32F6">
        <w:rPr>
          <w:lang w:val="en-GB"/>
        </w:rPr>
        <w:t xml:space="preserve">The research identified a range of contributing factors, including </w:t>
      </w:r>
      <w:r w:rsidRPr="00FE32F6">
        <w:t>domestic violence, physical abuse, sexual abuse or harassment, physical injuries, child neglect, or experiences of abuse in childhood</w:t>
      </w:r>
      <w:r w:rsidRPr="00FE32F6">
        <w:rPr>
          <w:lang w:val="en-GB"/>
        </w:rPr>
        <w:t xml:space="preserve">. </w:t>
      </w:r>
    </w:p>
    <w:p w14:paraId="33AD3F30" w14:textId="77777777" w:rsidR="00A56CC6" w:rsidRPr="00FE32F6" w:rsidRDefault="00A56CC6" w:rsidP="00A56CC6">
      <w:pPr>
        <w:jc w:val="both"/>
        <w:rPr>
          <w:lang w:val="en-GB"/>
        </w:rPr>
      </w:pPr>
      <w:r w:rsidRPr="00FE32F6">
        <w:rPr>
          <w:lang w:val="en-GB"/>
        </w:rPr>
        <w:t xml:space="preserve">For Alex Smith, a member of the National Depression Alliance, these findings ring true. Alex has struggled with lifelong depression after growing up in an abusive home where violence was a common occurrence. “I hope these findings help raise public awareness of the causes of this debilitating condition,” says Alex. </w:t>
      </w:r>
    </w:p>
    <w:p w14:paraId="0DC7B41E" w14:textId="77777777" w:rsidR="00A37D10" w:rsidRPr="00FE32F6" w:rsidRDefault="00A37D10"/>
    <w:p w14:paraId="4DACB4B8" w14:textId="00A55396" w:rsidR="00A56CC6" w:rsidRPr="00FE32F6" w:rsidRDefault="00A56CC6">
      <w:pPr>
        <w:rPr>
          <w:b/>
          <w:bCs/>
        </w:rPr>
      </w:pPr>
      <w:r w:rsidRPr="00FE32F6">
        <w:rPr>
          <w:b/>
          <w:bCs/>
        </w:rPr>
        <w:t xml:space="preserve">Relational challenges </w:t>
      </w:r>
    </w:p>
    <w:p w14:paraId="042DAB48" w14:textId="77777777" w:rsidR="001942B8" w:rsidRPr="00FE32F6" w:rsidRDefault="001942B8" w:rsidP="001942B8">
      <w:pPr>
        <w:jc w:val="both"/>
        <w:rPr>
          <w:lang w:val="en-GB"/>
        </w:rPr>
      </w:pPr>
      <w:r w:rsidRPr="00FE32F6">
        <w:rPr>
          <w:lang w:val="en-GB"/>
        </w:rPr>
        <w:t>In a recent study, researchers from University College Dublin have explored the connection between interpersonal relationship struggles and the development of depression.</w:t>
      </w:r>
    </w:p>
    <w:p w14:paraId="67108F98" w14:textId="77777777" w:rsidR="001942B8" w:rsidRPr="00FE32F6" w:rsidRDefault="001942B8" w:rsidP="001942B8">
      <w:pPr>
        <w:jc w:val="both"/>
        <w:rPr>
          <w:lang w:val="en-GB"/>
        </w:rPr>
      </w:pPr>
      <w:r w:rsidRPr="00FE32F6">
        <w:rPr>
          <w:lang w:val="en-GB"/>
        </w:rPr>
        <w:t xml:space="preserve">Depression, a complex mental illness characterized by symptoms such as </w:t>
      </w:r>
      <w:r w:rsidRPr="00FE32F6">
        <w:rPr>
          <w:iCs/>
        </w:rPr>
        <w:t>low mood, weight changes, difficulty sleeping, feelings of restlessness, fatigue, difficulty concentrating, and suicidal thoughts</w:t>
      </w:r>
      <w:r w:rsidRPr="00FE32F6">
        <w:rPr>
          <w:lang w:val="en-GB"/>
        </w:rPr>
        <w:t xml:space="preserve">, has long been a subject of health research. </w:t>
      </w:r>
    </w:p>
    <w:p w14:paraId="01619B08" w14:textId="77777777" w:rsidR="001942B8" w:rsidRPr="00FE32F6" w:rsidRDefault="001942B8" w:rsidP="001942B8">
      <w:r w:rsidRPr="00FE32F6">
        <w:rPr>
          <w:lang w:val="en-GB"/>
        </w:rPr>
        <w:t xml:space="preserve">"Our study reveals a strong causal effect between relationship challenges and the prevalence of </w:t>
      </w:r>
      <w:proofErr w:type="gramStart"/>
      <w:r w:rsidRPr="00FE32F6">
        <w:rPr>
          <w:lang w:val="en-GB"/>
        </w:rPr>
        <w:t>depression</w:t>
      </w:r>
      <w:proofErr w:type="gramEnd"/>
      <w:r w:rsidRPr="00FE32F6">
        <w:rPr>
          <w:lang w:val="en-GB"/>
        </w:rPr>
        <w:t>” said Dr Murphy, lead researcher of the team from UCD. “</w:t>
      </w:r>
      <w:r w:rsidRPr="00FE32F6">
        <w:t xml:space="preserve">We found people </w:t>
      </w:r>
      <w:r w:rsidRPr="00FE32F6">
        <w:lastRenderedPageBreak/>
        <w:t>who reported experiencing difficulties with relationships in their lifetime were at much higher risk of developing depression</w:t>
      </w:r>
      <w:r w:rsidRPr="00FE32F6">
        <w:rPr>
          <w:lang w:val="en-GB"/>
        </w:rPr>
        <w:t>."</w:t>
      </w:r>
    </w:p>
    <w:p w14:paraId="18852919" w14:textId="77777777" w:rsidR="001942B8" w:rsidRPr="00FE32F6" w:rsidRDefault="001942B8" w:rsidP="001942B8">
      <w:pPr>
        <w:jc w:val="both"/>
        <w:rPr>
          <w:lang w:val="en-GB"/>
        </w:rPr>
      </w:pPr>
      <w:r w:rsidRPr="00FE32F6">
        <w:rPr>
          <w:lang w:val="en-GB"/>
        </w:rPr>
        <w:t xml:space="preserve">The research identified a range of contributing factors, including difficulties </w:t>
      </w:r>
      <w:r w:rsidRPr="00FE32F6">
        <w:t xml:space="preserve">fitting in, negative influences from social groups, high levels of pressure and expectations, pressures that arise from gender norms, contact with other people with mental illness, and issues with romantic relationships.  </w:t>
      </w:r>
    </w:p>
    <w:p w14:paraId="4786577C" w14:textId="77777777" w:rsidR="001942B8" w:rsidRPr="00FE32F6" w:rsidRDefault="001942B8" w:rsidP="001942B8">
      <w:pPr>
        <w:jc w:val="both"/>
        <w:rPr>
          <w:lang w:val="en-GB"/>
        </w:rPr>
      </w:pPr>
      <w:r w:rsidRPr="00FE32F6">
        <w:rPr>
          <w:lang w:val="en-GB"/>
        </w:rPr>
        <w:t xml:space="preserve">For Alex Smith, a member of the National Depression Alliance, these findings ring true. Alex has struggled with lifelong depression stemming from a series of toxic relationships. “I hope these findings help raise public awareness of the causes of this debilitating condition,” says Alex. </w:t>
      </w:r>
    </w:p>
    <w:p w14:paraId="2CEA7DB3" w14:textId="77777777" w:rsidR="00A56CC6" w:rsidRPr="00FE32F6" w:rsidRDefault="00A56CC6"/>
    <w:p w14:paraId="6910632C" w14:textId="598FBBFB" w:rsidR="004546B6" w:rsidRPr="00FE32F6" w:rsidRDefault="003B17F0">
      <w:pPr>
        <w:rPr>
          <w:b/>
          <w:bCs/>
        </w:rPr>
      </w:pPr>
      <w:r w:rsidRPr="00FE32F6">
        <w:rPr>
          <w:b/>
          <w:bCs/>
        </w:rPr>
        <w:t xml:space="preserve">Social and political unrest </w:t>
      </w:r>
    </w:p>
    <w:p w14:paraId="0FF24E99" w14:textId="77777777" w:rsidR="003B17F0" w:rsidRPr="00FE32F6" w:rsidRDefault="003B17F0" w:rsidP="003B17F0">
      <w:pPr>
        <w:jc w:val="both"/>
        <w:rPr>
          <w:lang w:val="en-GB"/>
        </w:rPr>
      </w:pPr>
      <w:r w:rsidRPr="00FE32F6">
        <w:rPr>
          <w:lang w:val="en-GB"/>
        </w:rPr>
        <w:t>In a recent study, researchers from University College Dublin have explored the connection between social and political unrest and the development of depression.</w:t>
      </w:r>
    </w:p>
    <w:p w14:paraId="5DBDFE66" w14:textId="77777777" w:rsidR="003B17F0" w:rsidRPr="00FE32F6" w:rsidRDefault="003B17F0" w:rsidP="003B17F0">
      <w:pPr>
        <w:jc w:val="both"/>
        <w:rPr>
          <w:lang w:val="en-GB"/>
        </w:rPr>
      </w:pPr>
      <w:r w:rsidRPr="00FE32F6">
        <w:rPr>
          <w:lang w:val="en-GB"/>
        </w:rPr>
        <w:t xml:space="preserve">Depression, a complex mental illness characterized by symptoms such as </w:t>
      </w:r>
      <w:r w:rsidRPr="00FE32F6">
        <w:rPr>
          <w:iCs/>
        </w:rPr>
        <w:t>low mood, weight changes, difficulty sleeping, feelings of restlessness, fatigue, difficulty concentrating, and suicidal thoughts</w:t>
      </w:r>
      <w:r w:rsidRPr="00FE32F6">
        <w:rPr>
          <w:lang w:val="en-GB"/>
        </w:rPr>
        <w:t xml:space="preserve">, has long been a subject of health research. </w:t>
      </w:r>
    </w:p>
    <w:p w14:paraId="5CD57F72" w14:textId="77777777" w:rsidR="003B17F0" w:rsidRPr="00FE32F6" w:rsidRDefault="003B17F0" w:rsidP="003B17F0">
      <w:r w:rsidRPr="00FE32F6">
        <w:rPr>
          <w:lang w:val="en-GB"/>
        </w:rPr>
        <w:t xml:space="preserve">"Our study reveals a strong causal effect between experiences of social and political unrest and the prevalence of </w:t>
      </w:r>
      <w:proofErr w:type="gramStart"/>
      <w:r w:rsidRPr="00FE32F6">
        <w:rPr>
          <w:lang w:val="en-GB"/>
        </w:rPr>
        <w:t>depression</w:t>
      </w:r>
      <w:proofErr w:type="gramEnd"/>
      <w:r w:rsidRPr="00FE32F6">
        <w:rPr>
          <w:lang w:val="en-GB"/>
        </w:rPr>
        <w:t>” said Dr Murphy, lead researcher of the team from UCD. “</w:t>
      </w:r>
      <w:r w:rsidRPr="00FE32F6">
        <w:t>We found people who reported experiencing one or more experiences of sociopolitical turmoil in their lifetime were at much higher risk of developing depression</w:t>
      </w:r>
      <w:r w:rsidRPr="00FE32F6">
        <w:rPr>
          <w:lang w:val="en-GB"/>
        </w:rPr>
        <w:t>."</w:t>
      </w:r>
    </w:p>
    <w:p w14:paraId="058723F1" w14:textId="77777777" w:rsidR="003B17F0" w:rsidRPr="00FE32F6" w:rsidRDefault="003B17F0" w:rsidP="003B17F0">
      <w:pPr>
        <w:jc w:val="both"/>
      </w:pPr>
      <w:r w:rsidRPr="00FE32F6">
        <w:rPr>
          <w:lang w:val="en-GB"/>
        </w:rPr>
        <w:t xml:space="preserve">The research identified a range of contributing factors, including </w:t>
      </w:r>
      <w:r w:rsidRPr="00FE32F6">
        <w:t xml:space="preserve">political instability, experiences of armed conflict, natural disasters, protests, revolutions, riots, migration, and experiences of neighbourhood violence. </w:t>
      </w:r>
    </w:p>
    <w:p w14:paraId="2C7A7AC4" w14:textId="77777777" w:rsidR="003B17F0" w:rsidRPr="00FE32F6" w:rsidRDefault="003B17F0" w:rsidP="003B17F0">
      <w:pPr>
        <w:jc w:val="both"/>
        <w:rPr>
          <w:lang w:val="en-GB"/>
        </w:rPr>
      </w:pPr>
      <w:r w:rsidRPr="00FE32F6">
        <w:rPr>
          <w:lang w:val="en-GB"/>
        </w:rPr>
        <w:t xml:space="preserve">For Alex Smith, a member of the National Depression Alliance, these findings ring true. Alex has struggled with lifelong depression after years of living in a region with high political instability, where violent protests were a common occurrence. “I hope these findings help raise public awareness of the causes of this debilitating condition,” says Alex. </w:t>
      </w:r>
    </w:p>
    <w:p w14:paraId="71C43A02" w14:textId="77777777" w:rsidR="003B17F0" w:rsidRPr="00FE32F6" w:rsidRDefault="003B17F0"/>
    <w:p w14:paraId="56C1C713" w14:textId="4C4E4FC5" w:rsidR="00C82D56" w:rsidRPr="00FE32F6" w:rsidRDefault="00C82D56">
      <w:pPr>
        <w:rPr>
          <w:b/>
          <w:bCs/>
        </w:rPr>
      </w:pPr>
      <w:r w:rsidRPr="00FE32F6">
        <w:rPr>
          <w:b/>
          <w:bCs/>
        </w:rPr>
        <w:t xml:space="preserve">Biological factors </w:t>
      </w:r>
    </w:p>
    <w:p w14:paraId="0A53F826" w14:textId="77777777" w:rsidR="00C82D56" w:rsidRPr="00FE32F6" w:rsidRDefault="00C82D56" w:rsidP="00C82D56">
      <w:pPr>
        <w:jc w:val="both"/>
        <w:rPr>
          <w:strike/>
          <w:lang w:val="en-GB"/>
        </w:rPr>
      </w:pPr>
      <w:r w:rsidRPr="00FE32F6">
        <w:rPr>
          <w:lang w:val="en-GB"/>
        </w:rPr>
        <w:t xml:space="preserve">In a recent study, researchers from University College Dublin have explored the connection between genetics and other biological factors and the development of depression. </w:t>
      </w:r>
    </w:p>
    <w:p w14:paraId="5263897E" w14:textId="77777777" w:rsidR="00C82D56" w:rsidRPr="00FE32F6" w:rsidRDefault="00C82D56" w:rsidP="00C82D56">
      <w:pPr>
        <w:jc w:val="both"/>
        <w:rPr>
          <w:lang w:val="en-GB"/>
        </w:rPr>
      </w:pPr>
      <w:r w:rsidRPr="00FE32F6">
        <w:rPr>
          <w:lang w:val="en-GB"/>
        </w:rPr>
        <w:t xml:space="preserve">Depression, a complex mental illness characterized by symptoms such as </w:t>
      </w:r>
      <w:r w:rsidRPr="00FE32F6">
        <w:rPr>
          <w:iCs/>
        </w:rPr>
        <w:t>low mood, weight changes, difficulty sleeping, feelings of restlessness, fatigue, difficulty concentrating, and suicidal thoughts</w:t>
      </w:r>
      <w:r w:rsidRPr="00FE32F6">
        <w:rPr>
          <w:lang w:val="en-GB"/>
        </w:rPr>
        <w:t xml:space="preserve">, has long been a subject of health research. </w:t>
      </w:r>
    </w:p>
    <w:p w14:paraId="4F9E8FBF" w14:textId="77777777" w:rsidR="00C82D56" w:rsidRPr="00FE32F6" w:rsidRDefault="00C82D56" w:rsidP="00C82D56">
      <w:r w:rsidRPr="00FE32F6">
        <w:rPr>
          <w:lang w:val="en-GB"/>
        </w:rPr>
        <w:t xml:space="preserve">"Our study reveals a strong causal relationship between various heredity and other biological factors and the prevalence of </w:t>
      </w:r>
      <w:proofErr w:type="gramStart"/>
      <w:r w:rsidRPr="00FE32F6">
        <w:rPr>
          <w:lang w:val="en-GB"/>
        </w:rPr>
        <w:t>depression</w:t>
      </w:r>
      <w:proofErr w:type="gramEnd"/>
      <w:r w:rsidRPr="00FE32F6">
        <w:rPr>
          <w:lang w:val="en-GB"/>
        </w:rPr>
        <w:t>” said Dr Murphy, lead researcher of the team from UCD. “</w:t>
      </w:r>
      <w:r w:rsidRPr="00FE32F6">
        <w:t>We found that people who had one or more of these biological features were at much higher risk of developing depression</w:t>
      </w:r>
      <w:r w:rsidRPr="00FE32F6">
        <w:rPr>
          <w:lang w:val="en-GB"/>
        </w:rPr>
        <w:t>."</w:t>
      </w:r>
    </w:p>
    <w:p w14:paraId="10FD7E96" w14:textId="77777777" w:rsidR="00C82D56" w:rsidRPr="00FE32F6" w:rsidRDefault="00C82D56" w:rsidP="00C82D56">
      <w:pPr>
        <w:jc w:val="both"/>
        <w:rPr>
          <w:lang w:val="en-GB"/>
        </w:rPr>
      </w:pPr>
      <w:r w:rsidRPr="00FE32F6">
        <w:rPr>
          <w:lang w:val="en-GB"/>
        </w:rPr>
        <w:lastRenderedPageBreak/>
        <w:t xml:space="preserve">The research identified a range of contributing factors, including having a family member with depression, injuries to the brain, chemical imbalance in the brain, and other issues with brain functionality. </w:t>
      </w:r>
    </w:p>
    <w:p w14:paraId="67EDFF0E" w14:textId="55DA3D2B" w:rsidR="00C82D56" w:rsidRPr="00FE32F6" w:rsidRDefault="00C82D56" w:rsidP="00C82D56">
      <w:pPr>
        <w:jc w:val="both"/>
        <w:rPr>
          <w:lang w:val="en-GB"/>
        </w:rPr>
      </w:pPr>
      <w:r w:rsidRPr="00FE32F6">
        <w:rPr>
          <w:lang w:val="en-GB"/>
        </w:rPr>
        <w:t xml:space="preserve">For Alex Smith, a member of the National Depression Alliance, these findings ring true. Alex has struggled with lifelong depression, much like several of Alex’s family members. “I hope these findings help raise public awareness of the causes of this debilitating condition,” says Alex. </w:t>
      </w:r>
    </w:p>
    <w:p w14:paraId="30698EC3" w14:textId="5C969725" w:rsidR="00FE32F6" w:rsidRPr="00FE32F6" w:rsidRDefault="00FE32F6" w:rsidP="00C82D56">
      <w:pPr>
        <w:jc w:val="both"/>
        <w:rPr>
          <w:lang w:val="en-GB"/>
        </w:rPr>
      </w:pPr>
    </w:p>
    <w:p w14:paraId="361CA914" w14:textId="77777777" w:rsidR="00FE32F6" w:rsidRPr="00FE32F6" w:rsidRDefault="00FE32F6" w:rsidP="00FE32F6">
      <w:pPr>
        <w:spacing w:line="360" w:lineRule="auto"/>
        <w:rPr>
          <w:rFonts w:cs="Times New Roman"/>
          <w:szCs w:val="24"/>
        </w:rPr>
      </w:pPr>
      <w:r w:rsidRPr="00FE32F6">
        <w:rPr>
          <w:rFonts w:cs="Times New Roman"/>
          <w:szCs w:val="24"/>
        </w:rPr>
        <w:t>Source: Authors own work.</w:t>
      </w:r>
      <w:bookmarkStart w:id="0" w:name="_GoBack"/>
      <w:bookmarkEnd w:id="0"/>
    </w:p>
    <w:p w14:paraId="18314B26" w14:textId="77777777" w:rsidR="00FE32F6" w:rsidRPr="00FE32F6" w:rsidRDefault="00FE32F6" w:rsidP="00C82D56">
      <w:pPr>
        <w:jc w:val="both"/>
        <w:rPr>
          <w:lang w:val="en-GB"/>
        </w:rPr>
      </w:pPr>
    </w:p>
    <w:p w14:paraId="72BBB4A8" w14:textId="77777777" w:rsidR="003B17F0" w:rsidRPr="00FE32F6" w:rsidRDefault="003B17F0"/>
    <w:sectPr w:rsidR="003B17F0" w:rsidRPr="00FE32F6" w:rsidSect="00A20F7C">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1C3927"/>
    <w:rsid w:val="0004384A"/>
    <w:rsid w:val="00065D65"/>
    <w:rsid w:val="00104B66"/>
    <w:rsid w:val="001942B8"/>
    <w:rsid w:val="001B39D3"/>
    <w:rsid w:val="001B511D"/>
    <w:rsid w:val="001C3927"/>
    <w:rsid w:val="001C7193"/>
    <w:rsid w:val="00212685"/>
    <w:rsid w:val="00251758"/>
    <w:rsid w:val="002A3273"/>
    <w:rsid w:val="002D55F4"/>
    <w:rsid w:val="002F7220"/>
    <w:rsid w:val="003055EA"/>
    <w:rsid w:val="0034638E"/>
    <w:rsid w:val="003B17F0"/>
    <w:rsid w:val="003B3570"/>
    <w:rsid w:val="003C5E5B"/>
    <w:rsid w:val="003E4EC5"/>
    <w:rsid w:val="004546B6"/>
    <w:rsid w:val="00460785"/>
    <w:rsid w:val="004847FB"/>
    <w:rsid w:val="0049632A"/>
    <w:rsid w:val="0051286F"/>
    <w:rsid w:val="00516B4A"/>
    <w:rsid w:val="00594EEC"/>
    <w:rsid w:val="00613D93"/>
    <w:rsid w:val="006507FE"/>
    <w:rsid w:val="006A53F8"/>
    <w:rsid w:val="006B0B40"/>
    <w:rsid w:val="00731A92"/>
    <w:rsid w:val="00795101"/>
    <w:rsid w:val="00811663"/>
    <w:rsid w:val="00864A5E"/>
    <w:rsid w:val="00895A7C"/>
    <w:rsid w:val="008E1306"/>
    <w:rsid w:val="00947D96"/>
    <w:rsid w:val="00980747"/>
    <w:rsid w:val="00993787"/>
    <w:rsid w:val="009D46F7"/>
    <w:rsid w:val="009D73F4"/>
    <w:rsid w:val="00A20F7C"/>
    <w:rsid w:val="00A37D10"/>
    <w:rsid w:val="00A430CA"/>
    <w:rsid w:val="00A445DF"/>
    <w:rsid w:val="00A56CC6"/>
    <w:rsid w:val="00A609C6"/>
    <w:rsid w:val="00A61A9F"/>
    <w:rsid w:val="00AD7668"/>
    <w:rsid w:val="00B10773"/>
    <w:rsid w:val="00B16876"/>
    <w:rsid w:val="00BB51EC"/>
    <w:rsid w:val="00C00991"/>
    <w:rsid w:val="00C36571"/>
    <w:rsid w:val="00C41010"/>
    <w:rsid w:val="00C82D56"/>
    <w:rsid w:val="00C923EE"/>
    <w:rsid w:val="00D57CBB"/>
    <w:rsid w:val="00E65191"/>
    <w:rsid w:val="00E87252"/>
    <w:rsid w:val="00EE787E"/>
    <w:rsid w:val="00F01AF5"/>
    <w:rsid w:val="00F41D01"/>
    <w:rsid w:val="00F44AA9"/>
    <w:rsid w:val="00F5432F"/>
    <w:rsid w:val="00F90D56"/>
    <w:rsid w:val="00FE32F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5E2C8"/>
  <w15:chartTrackingRefBased/>
  <w15:docId w15:val="{896D7394-7CC4-454C-B361-796BFDFC7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9D3"/>
  </w:style>
  <w:style w:type="paragraph" w:styleId="Heading1">
    <w:name w:val="heading 1"/>
    <w:basedOn w:val="Normal"/>
    <w:next w:val="Normal"/>
    <w:link w:val="Heading1Char"/>
    <w:uiPriority w:val="9"/>
    <w:qFormat/>
    <w:rsid w:val="00980747"/>
    <w:pPr>
      <w:keepNext/>
      <w:keepLines/>
      <w:spacing w:before="360" w:after="80"/>
      <w:outlineLvl w:val="0"/>
    </w:pPr>
    <w:rPr>
      <w:rFonts w:eastAsiaTheme="majorEastAsia" w:cs="Times New Roman"/>
      <w:b/>
      <w:bCs/>
      <w:szCs w:val="24"/>
    </w:rPr>
  </w:style>
  <w:style w:type="paragraph" w:styleId="Heading2">
    <w:name w:val="heading 2"/>
    <w:basedOn w:val="Normal"/>
    <w:next w:val="Normal"/>
    <w:link w:val="Heading2Char"/>
    <w:uiPriority w:val="9"/>
    <w:unhideWhenUsed/>
    <w:qFormat/>
    <w:rsid w:val="001C39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392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392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C392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C392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C392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C392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C392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747"/>
    <w:rPr>
      <w:rFonts w:eastAsiaTheme="majorEastAsia" w:cs="Times New Roman"/>
      <w:b/>
      <w:bCs/>
      <w:szCs w:val="24"/>
    </w:rPr>
  </w:style>
  <w:style w:type="character" w:customStyle="1" w:styleId="Heading2Char">
    <w:name w:val="Heading 2 Char"/>
    <w:basedOn w:val="DefaultParagraphFont"/>
    <w:link w:val="Heading2"/>
    <w:uiPriority w:val="9"/>
    <w:rsid w:val="001C39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392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392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C392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C392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C392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C392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C392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C39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39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392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392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C3927"/>
    <w:pPr>
      <w:spacing w:before="160"/>
      <w:jc w:val="center"/>
    </w:pPr>
    <w:rPr>
      <w:i/>
      <w:iCs/>
      <w:color w:val="404040" w:themeColor="text1" w:themeTint="BF"/>
    </w:rPr>
  </w:style>
  <w:style w:type="character" w:customStyle="1" w:styleId="QuoteChar">
    <w:name w:val="Quote Char"/>
    <w:basedOn w:val="DefaultParagraphFont"/>
    <w:link w:val="Quote"/>
    <w:uiPriority w:val="29"/>
    <w:rsid w:val="001C3927"/>
    <w:rPr>
      <w:i/>
      <w:iCs/>
      <w:color w:val="404040" w:themeColor="text1" w:themeTint="BF"/>
    </w:rPr>
  </w:style>
  <w:style w:type="paragraph" w:styleId="ListParagraph">
    <w:name w:val="List Paragraph"/>
    <w:basedOn w:val="Normal"/>
    <w:uiPriority w:val="34"/>
    <w:qFormat/>
    <w:rsid w:val="001C3927"/>
    <w:pPr>
      <w:ind w:left="720"/>
      <w:contextualSpacing/>
    </w:pPr>
  </w:style>
  <w:style w:type="character" w:styleId="IntenseEmphasis">
    <w:name w:val="Intense Emphasis"/>
    <w:basedOn w:val="DefaultParagraphFont"/>
    <w:uiPriority w:val="21"/>
    <w:qFormat/>
    <w:rsid w:val="001C3927"/>
    <w:rPr>
      <w:i/>
      <w:iCs/>
      <w:color w:val="0F4761" w:themeColor="accent1" w:themeShade="BF"/>
    </w:rPr>
  </w:style>
  <w:style w:type="paragraph" w:styleId="IntenseQuote">
    <w:name w:val="Intense Quote"/>
    <w:basedOn w:val="Normal"/>
    <w:next w:val="Normal"/>
    <w:link w:val="IntenseQuoteChar"/>
    <w:uiPriority w:val="30"/>
    <w:qFormat/>
    <w:rsid w:val="001C39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3927"/>
    <w:rPr>
      <w:i/>
      <w:iCs/>
      <w:color w:val="0F4761" w:themeColor="accent1" w:themeShade="BF"/>
    </w:rPr>
  </w:style>
  <w:style w:type="character" w:styleId="IntenseReference">
    <w:name w:val="Intense Reference"/>
    <w:basedOn w:val="DefaultParagraphFont"/>
    <w:uiPriority w:val="32"/>
    <w:qFormat/>
    <w:rsid w:val="001C3927"/>
    <w:rPr>
      <w:b/>
      <w:bCs/>
      <w:smallCaps/>
      <w:color w:val="0F4761" w:themeColor="accent1" w:themeShade="BF"/>
      <w:spacing w:val="5"/>
    </w:rPr>
  </w:style>
  <w:style w:type="table" w:styleId="TableGrid">
    <w:name w:val="Table Grid"/>
    <w:basedOn w:val="TableNormal"/>
    <w:uiPriority w:val="39"/>
    <w:rsid w:val="001B39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878103">
      <w:bodyDiv w:val="1"/>
      <w:marLeft w:val="0"/>
      <w:marRight w:val="0"/>
      <w:marTop w:val="0"/>
      <w:marBottom w:val="0"/>
      <w:divBdr>
        <w:top w:val="none" w:sz="0" w:space="0" w:color="auto"/>
        <w:left w:val="none" w:sz="0" w:space="0" w:color="auto"/>
        <w:bottom w:val="none" w:sz="0" w:space="0" w:color="auto"/>
        <w:right w:val="none" w:sz="0" w:space="0" w:color="auto"/>
      </w:divBdr>
    </w:div>
    <w:div w:id="854883829">
      <w:bodyDiv w:val="1"/>
      <w:marLeft w:val="0"/>
      <w:marRight w:val="0"/>
      <w:marTop w:val="0"/>
      <w:marBottom w:val="0"/>
      <w:divBdr>
        <w:top w:val="none" w:sz="0" w:space="0" w:color="auto"/>
        <w:left w:val="none" w:sz="0" w:space="0" w:color="auto"/>
        <w:bottom w:val="none" w:sz="0" w:space="0" w:color="auto"/>
        <w:right w:val="none" w:sz="0" w:space="0" w:color="auto"/>
      </w:divBdr>
    </w:div>
    <w:div w:id="109100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7712A-2ED8-434D-A1CB-F2F8E5C14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6</Pages>
  <Words>1218</Words>
  <Characters>6945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Huggard</dc:creator>
  <cp:keywords/>
  <dc:description/>
  <cp:lastModifiedBy>Nismitha Amin</cp:lastModifiedBy>
  <cp:revision>64</cp:revision>
  <dcterms:created xsi:type="dcterms:W3CDTF">2025-03-14T15:50:00Z</dcterms:created>
  <dcterms:modified xsi:type="dcterms:W3CDTF">2025-09-17T04:02:00Z</dcterms:modified>
</cp:coreProperties>
</file>