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2F" w:rsidRPr="00783F45" w:rsidRDefault="00A4362F" w:rsidP="00A4362F">
      <w:pPr>
        <w:pageBreakBefore/>
        <w:spacing w:line="240" w:lineRule="auto"/>
        <w:rPr>
          <w:b/>
          <w:bCs/>
          <w:color w:val="000000" w:themeColor="text1"/>
          <w:lang w:val="en-US"/>
        </w:rPr>
      </w:pPr>
      <w:r w:rsidRPr="00783F45">
        <w:rPr>
          <w:b/>
          <w:bCs/>
          <w:color w:val="000000" w:themeColor="text1"/>
          <w:lang w:val="en-US"/>
        </w:rPr>
        <w:t>Appendices</w:t>
      </w:r>
    </w:p>
    <w:p w:rsidR="00A4362F" w:rsidRPr="00783F45" w:rsidRDefault="00A4362F" w:rsidP="00A4362F">
      <w:pPr>
        <w:spacing w:line="240" w:lineRule="auto"/>
        <w:rPr>
          <w:color w:val="000000" w:themeColor="text1"/>
          <w:lang w:val="en-US"/>
        </w:rPr>
      </w:pPr>
    </w:p>
    <w:p w:rsidR="00A4362F" w:rsidRPr="00783F45" w:rsidRDefault="00A4362F" w:rsidP="00A4362F">
      <w:pPr>
        <w:pStyle w:val="ListParagraph"/>
        <w:numPr>
          <w:ilvl w:val="0"/>
          <w:numId w:val="2"/>
        </w:numPr>
        <w:spacing w:line="240" w:lineRule="auto"/>
        <w:rPr>
          <w:i/>
          <w:iCs/>
          <w:color w:val="000000" w:themeColor="text1"/>
          <w:lang w:val="en-US"/>
        </w:rPr>
      </w:pPr>
      <w:r w:rsidRPr="00783F45">
        <w:rPr>
          <w:i/>
          <w:iCs/>
          <w:color w:val="000000" w:themeColor="text1"/>
          <w:lang w:val="en-US"/>
        </w:rPr>
        <w:t>Crosstabs Sector x Product-Service Orientation (PSO)</w:t>
      </w:r>
    </w:p>
    <w:p w:rsidR="00A4362F" w:rsidRPr="00783F45" w:rsidRDefault="00A4362F" w:rsidP="00A4362F">
      <w:pPr>
        <w:spacing w:line="240" w:lineRule="auto"/>
        <w:rPr>
          <w:b/>
          <w:bCs/>
          <w:i/>
          <w:iCs/>
          <w:color w:val="000000" w:themeColor="text1"/>
          <w:lang w:val="en-US"/>
        </w:rPr>
      </w:pPr>
    </w:p>
    <w:tbl>
      <w:tblPr>
        <w:tblW w:w="9018" w:type="dxa"/>
        <w:tblInd w:w="70" w:type="dxa"/>
        <w:tblCellMar>
          <w:left w:w="70" w:type="dxa"/>
          <w:right w:w="70" w:type="dxa"/>
        </w:tblCellMar>
        <w:tblLook w:val="04A0" w:firstRow="1" w:lastRow="0" w:firstColumn="1" w:lastColumn="0" w:noHBand="0" w:noVBand="1"/>
      </w:tblPr>
      <w:tblGrid>
        <w:gridCol w:w="1064"/>
        <w:gridCol w:w="1325"/>
        <w:gridCol w:w="1326"/>
        <w:gridCol w:w="1326"/>
        <w:gridCol w:w="1325"/>
        <w:gridCol w:w="1326"/>
        <w:gridCol w:w="1326"/>
      </w:tblGrid>
      <w:tr w:rsidR="00A4362F" w:rsidRPr="00783F45" w:rsidTr="00B614F0">
        <w:trPr>
          <w:trHeight w:val="28"/>
        </w:trPr>
        <w:tc>
          <w:tcPr>
            <w:tcW w:w="1064"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Sector</w:t>
            </w:r>
          </w:p>
        </w:tc>
        <w:tc>
          <w:tcPr>
            <w:tcW w:w="1325"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PO</w:t>
            </w:r>
          </w:p>
        </w:tc>
        <w:tc>
          <w:tcPr>
            <w:tcW w:w="1326"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Mostly PO</w:t>
            </w:r>
          </w:p>
        </w:tc>
        <w:tc>
          <w:tcPr>
            <w:tcW w:w="1326"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PO &amp; SO</w:t>
            </w:r>
          </w:p>
        </w:tc>
        <w:tc>
          <w:tcPr>
            <w:tcW w:w="1325"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Mostly SO</w:t>
            </w:r>
          </w:p>
        </w:tc>
        <w:tc>
          <w:tcPr>
            <w:tcW w:w="1326"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SO</w:t>
            </w:r>
          </w:p>
        </w:tc>
        <w:tc>
          <w:tcPr>
            <w:tcW w:w="1326" w:type="dxa"/>
            <w:tcBorders>
              <w:top w:val="single" w:sz="8" w:space="0" w:color="auto"/>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Total</w:t>
            </w:r>
          </w:p>
        </w:tc>
      </w:tr>
      <w:tr w:rsidR="00A4362F" w:rsidRPr="00783F45" w:rsidTr="00B614F0">
        <w:trPr>
          <w:trHeight w:val="28"/>
        </w:trPr>
        <w:tc>
          <w:tcPr>
            <w:tcW w:w="1064" w:type="dxa"/>
            <w:tcBorders>
              <w:top w:val="nil"/>
              <w:left w:val="nil"/>
              <w:bottom w:val="nil"/>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 xml:space="preserve">Man </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20</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15</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0</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53</w:t>
            </w:r>
          </w:p>
        </w:tc>
      </w:tr>
      <w:tr w:rsidR="00A4362F" w:rsidRPr="00783F45" w:rsidTr="00B614F0">
        <w:trPr>
          <w:trHeight w:val="28"/>
        </w:trPr>
        <w:tc>
          <w:tcPr>
            <w:tcW w:w="1064" w:type="dxa"/>
            <w:tcBorders>
              <w:top w:val="nil"/>
              <w:left w:val="nil"/>
              <w:bottom w:val="nil"/>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 xml:space="preserve">Con </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25</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4</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44</w:t>
            </w:r>
          </w:p>
        </w:tc>
      </w:tr>
      <w:tr w:rsidR="00A4362F" w:rsidRPr="00783F45" w:rsidTr="00B614F0">
        <w:trPr>
          <w:trHeight w:val="28"/>
        </w:trPr>
        <w:tc>
          <w:tcPr>
            <w:tcW w:w="1064" w:type="dxa"/>
            <w:tcBorders>
              <w:top w:val="nil"/>
              <w:left w:val="nil"/>
              <w:bottom w:val="nil"/>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 xml:space="preserve">Who </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12</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41</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53</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6</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115</w:t>
            </w:r>
          </w:p>
        </w:tc>
      </w:tr>
      <w:tr w:rsidR="00A4362F" w:rsidRPr="00783F45" w:rsidTr="00B614F0">
        <w:trPr>
          <w:trHeight w:val="28"/>
        </w:trPr>
        <w:tc>
          <w:tcPr>
            <w:tcW w:w="1064" w:type="dxa"/>
            <w:tcBorders>
              <w:top w:val="nil"/>
              <w:left w:val="nil"/>
              <w:bottom w:val="nil"/>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Pro</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0</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9</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26</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51</w:t>
            </w:r>
          </w:p>
        </w:tc>
      </w:tr>
      <w:tr w:rsidR="00A4362F" w:rsidRPr="00783F45" w:rsidTr="00B614F0">
        <w:trPr>
          <w:trHeight w:val="28"/>
        </w:trPr>
        <w:tc>
          <w:tcPr>
            <w:tcW w:w="1064" w:type="dxa"/>
            <w:tcBorders>
              <w:top w:val="nil"/>
              <w:left w:val="nil"/>
              <w:bottom w:val="nil"/>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 xml:space="preserve">Other </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28</w:t>
            </w:r>
          </w:p>
        </w:tc>
        <w:tc>
          <w:tcPr>
            <w:tcW w:w="1325"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24</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40</w:t>
            </w:r>
          </w:p>
        </w:tc>
        <w:tc>
          <w:tcPr>
            <w:tcW w:w="1326" w:type="dxa"/>
            <w:tcBorders>
              <w:top w:val="nil"/>
              <w:left w:val="nil"/>
              <w:bottom w:val="nil"/>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108</w:t>
            </w:r>
          </w:p>
        </w:tc>
      </w:tr>
      <w:tr w:rsidR="00A4362F" w:rsidRPr="00783F45" w:rsidTr="00B614F0">
        <w:trPr>
          <w:trHeight w:val="28"/>
        </w:trPr>
        <w:tc>
          <w:tcPr>
            <w:tcW w:w="1064" w:type="dxa"/>
            <w:tcBorders>
              <w:top w:val="nil"/>
              <w:left w:val="nil"/>
              <w:bottom w:val="single" w:sz="8" w:space="0" w:color="auto"/>
              <w:right w:val="nil"/>
            </w:tcBorders>
            <w:shd w:val="clear" w:color="auto" w:fill="auto"/>
            <w:hideMark/>
          </w:tcPr>
          <w:p w:rsidR="00A4362F" w:rsidRPr="00783F45" w:rsidRDefault="00A4362F" w:rsidP="00B614F0">
            <w:pPr>
              <w:spacing w:line="240" w:lineRule="auto"/>
              <w:rPr>
                <w:color w:val="000000" w:themeColor="text1"/>
                <w:lang w:val="en-US"/>
              </w:rPr>
            </w:pPr>
            <w:r w:rsidRPr="00783F45">
              <w:rPr>
                <w:color w:val="000000" w:themeColor="text1"/>
                <w:lang w:val="en-US"/>
              </w:rPr>
              <w:t>Total</w:t>
            </w:r>
          </w:p>
        </w:tc>
        <w:tc>
          <w:tcPr>
            <w:tcW w:w="1325"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34</w:t>
            </w:r>
          </w:p>
        </w:tc>
        <w:tc>
          <w:tcPr>
            <w:tcW w:w="1326"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87</w:t>
            </w:r>
          </w:p>
        </w:tc>
        <w:tc>
          <w:tcPr>
            <w:tcW w:w="1326"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130</w:t>
            </w:r>
          </w:p>
        </w:tc>
        <w:tc>
          <w:tcPr>
            <w:tcW w:w="1325"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49</w:t>
            </w:r>
          </w:p>
        </w:tc>
        <w:tc>
          <w:tcPr>
            <w:tcW w:w="1326"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71</w:t>
            </w:r>
          </w:p>
        </w:tc>
        <w:tc>
          <w:tcPr>
            <w:tcW w:w="1326" w:type="dxa"/>
            <w:tcBorders>
              <w:top w:val="nil"/>
              <w:left w:val="nil"/>
              <w:bottom w:val="single" w:sz="8" w:space="0" w:color="auto"/>
              <w:right w:val="nil"/>
            </w:tcBorders>
            <w:shd w:val="clear" w:color="auto" w:fill="auto"/>
            <w:hideMark/>
          </w:tcPr>
          <w:p w:rsidR="00A4362F" w:rsidRPr="00783F45" w:rsidRDefault="00A4362F" w:rsidP="00B614F0">
            <w:pPr>
              <w:spacing w:line="240" w:lineRule="auto"/>
              <w:jc w:val="center"/>
              <w:rPr>
                <w:color w:val="000000" w:themeColor="text1"/>
                <w:lang w:val="en-US"/>
              </w:rPr>
            </w:pPr>
            <w:r w:rsidRPr="00783F45">
              <w:rPr>
                <w:color w:val="000000" w:themeColor="text1"/>
                <w:lang w:val="en-US"/>
              </w:rPr>
              <w:t>371</w:t>
            </w:r>
          </w:p>
        </w:tc>
      </w:tr>
    </w:tbl>
    <w:p w:rsidR="00A4362F" w:rsidRPr="00783F45" w:rsidRDefault="00A4362F" w:rsidP="00A4362F">
      <w:pPr>
        <w:spacing w:line="240" w:lineRule="auto"/>
        <w:rPr>
          <w:color w:val="000000" w:themeColor="text1"/>
          <w:lang w:val="en-US"/>
        </w:rPr>
      </w:pPr>
      <w:r w:rsidRPr="00783F45">
        <w:rPr>
          <w:color w:val="000000" w:themeColor="text1"/>
          <w:lang w:val="en-US"/>
        </w:rPr>
        <w:t xml:space="preserve">Notes: PO = product-oriented, SO = service-oriented. Other sectors with more than 10 firms in our sample include ‘I – Accommodation and food service activities’ (N = 16), ‘S – Other service activities’ (N = 15), ‘N – Administrative and support service activities’ (N = 14), and ‘J – Information and communication’ (N = 13).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Source: </w:t>
      </w:r>
      <w:r>
        <w:rPr>
          <w:color w:val="000000" w:themeColor="text1"/>
          <w:lang w:val="en-US"/>
        </w:rPr>
        <w:t>Authors’ own work.</w:t>
      </w:r>
    </w:p>
    <w:p w:rsidR="00A4362F" w:rsidRPr="00783F45" w:rsidRDefault="00A4362F" w:rsidP="00A4362F">
      <w:pPr>
        <w:spacing w:line="240" w:lineRule="auto"/>
        <w:rPr>
          <w:color w:val="000000" w:themeColor="text1"/>
          <w:lang w:val="en-US"/>
        </w:rPr>
      </w:pPr>
    </w:p>
    <w:p w:rsidR="00A4362F" w:rsidRPr="00783F45" w:rsidRDefault="00A4362F" w:rsidP="00A4362F">
      <w:pPr>
        <w:pStyle w:val="ListParagraph"/>
        <w:pageBreakBefore/>
        <w:numPr>
          <w:ilvl w:val="0"/>
          <w:numId w:val="2"/>
        </w:numPr>
        <w:spacing w:line="240" w:lineRule="auto"/>
        <w:ind w:left="357" w:hanging="357"/>
        <w:rPr>
          <w:i/>
          <w:iCs/>
          <w:color w:val="000000" w:themeColor="text1"/>
          <w:lang w:val="en-US"/>
        </w:rPr>
      </w:pPr>
      <w:r w:rsidRPr="00783F45">
        <w:rPr>
          <w:i/>
          <w:iCs/>
          <w:color w:val="000000" w:themeColor="text1"/>
          <w:lang w:val="en-US"/>
        </w:rPr>
        <w:lastRenderedPageBreak/>
        <w:t>R script</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library(lavaan)</w:t>
      </w:r>
    </w:p>
    <w:p w:rsidR="00A4362F" w:rsidRPr="00783F45" w:rsidRDefault="00A4362F" w:rsidP="00A4362F">
      <w:pPr>
        <w:spacing w:line="240" w:lineRule="auto"/>
        <w:rPr>
          <w:color w:val="000000" w:themeColor="text1"/>
          <w:lang w:val="en-US"/>
        </w:rPr>
      </w:pPr>
      <w:r w:rsidRPr="00783F45">
        <w:rPr>
          <w:color w:val="000000" w:themeColor="text1"/>
          <w:lang w:val="en-US"/>
        </w:rPr>
        <w:t>attach(R2G_dataset_two_MF_paper_Joeri)</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nl-BE"/>
        </w:rPr>
      </w:pPr>
      <w:r w:rsidRPr="00783F45">
        <w:rPr>
          <w:color w:val="000000" w:themeColor="text1"/>
          <w:lang w:val="nl-BE"/>
        </w:rPr>
        <w:t>modelc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g*Causation + Experimentation + Affordableloss + Flexibility + Precommitmentsintensity +Precommitmentsadvantages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  hiec := a*g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eiec := b*g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xiec := 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aiec := d*g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ciec := e*g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oiec := f*g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mcfit&lt;-sem(model = modelc,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summary(mcfit)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modele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lastRenderedPageBreak/>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Causation + g*Experimentation + Affordableloss + Flexibility + Precommitmentsintensity +Precommitmentsadvantages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hiee := a*g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eiee := b*g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xiee := c*g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aiee := d*g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ciee := e*g</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oiee := f*g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mefit&lt;-sem(model = modele,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summary(mefit)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modela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lastRenderedPageBreak/>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Causation + Experimentation + g*Affordableloss + Flexibility + Precommitmentsintensity +Precommitmentsadvantages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  hiea := a*g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eiea := b*g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xiea := 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aiea := d*g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ciea := e*g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oiea := f*g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mafit&lt;-sem(model = modela,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summary(mafit)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modelf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Causation + Experimentation + Affordableloss + g*Flexibility + Precommitmentsintensity +Precommitmentsadvantages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  hief := a*g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eief := b*g</w:t>
      </w: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xief := c*g</w:t>
      </w:r>
    </w:p>
    <w:p w:rsidR="00A4362F" w:rsidRPr="00783F45" w:rsidRDefault="00A4362F" w:rsidP="00A4362F">
      <w:pPr>
        <w:spacing w:line="240" w:lineRule="auto"/>
        <w:rPr>
          <w:color w:val="000000" w:themeColor="text1"/>
          <w:lang w:val="nl-BE"/>
        </w:rPr>
      </w:pPr>
      <w:r w:rsidRPr="00783F45">
        <w:rPr>
          <w:color w:val="000000" w:themeColor="text1"/>
          <w:lang w:val="nl-BE"/>
        </w:rPr>
        <w:lastRenderedPageBreak/>
        <w:t xml:space="preserve">  aief := d*g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cief := e*g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oief := f*g</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w:t>
      </w:r>
    </w:p>
    <w:p w:rsidR="00A4362F" w:rsidRPr="00783F45" w:rsidRDefault="00A4362F" w:rsidP="00A4362F">
      <w:pPr>
        <w:spacing w:line="240" w:lineRule="auto"/>
        <w:rPr>
          <w:color w:val="000000" w:themeColor="text1"/>
          <w:lang w:val="en-US"/>
        </w:rPr>
      </w:pPr>
      <w:r w:rsidRPr="00783F45">
        <w:rPr>
          <w:color w:val="000000" w:themeColor="text1"/>
          <w:lang w:val="en-US"/>
        </w:rPr>
        <w:t>mffit&lt;-sem(model = modelf,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summary(mffit)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modelpi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Causation + Experimentation + Affordableloss + Flexibility + g*Precommitmentsintensity +Precommitmentsadvantages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  hiepi := a*g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eiepi := b*g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xiepi := 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aiepi := d*g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ciepi := e*g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oiepi := f*g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mpifit&lt;-sem(model = modelpi,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summary(mpifit)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modelpa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lastRenderedPageBreak/>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a*Honesty + b*Emotionality + c*Extraversion + d*Agreeableness + e*Conscientiousness + 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Causation + Experimentation + Affordableloss + Flexibility + Precommitmentsintensity +g*Precommitmentsadvantages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hiepa := a*g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eiepa := b*g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xiepa := c*g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aiepa := d*g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ciepa := e*g</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oiepa := f*g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mpafit&lt;-sem(model = modelpa, data = R2G_dataset_two_MF_paper_Joeri, estimator = 'MLR')</w:t>
      </w:r>
    </w:p>
    <w:p w:rsidR="00A4362F" w:rsidRPr="00783F45" w:rsidRDefault="00A4362F" w:rsidP="00A4362F">
      <w:pPr>
        <w:spacing w:line="240" w:lineRule="auto"/>
        <w:rPr>
          <w:color w:val="000000" w:themeColor="text1"/>
          <w:lang w:val="nl-BE"/>
        </w:rPr>
      </w:pPr>
      <w:r w:rsidRPr="00783F45">
        <w:rPr>
          <w:color w:val="000000" w:themeColor="text1"/>
          <w:lang w:val="nl-BE"/>
        </w:rPr>
        <w:t>summary(mpafit)</w:t>
      </w:r>
    </w:p>
    <w:p w:rsidR="00A4362F" w:rsidRPr="00783F45" w:rsidRDefault="00A4362F" w:rsidP="00A4362F">
      <w:pPr>
        <w:spacing w:line="240" w:lineRule="auto"/>
        <w:rPr>
          <w:color w:val="000000" w:themeColor="text1"/>
          <w:lang w:val="nl-BE"/>
        </w:rPr>
      </w:pPr>
    </w:p>
    <w:p w:rsidR="00A4362F" w:rsidRPr="00783F45" w:rsidRDefault="00A4362F" w:rsidP="00A4362F">
      <w:pPr>
        <w:spacing w:line="240" w:lineRule="auto"/>
        <w:rPr>
          <w:color w:val="000000" w:themeColor="text1"/>
          <w:lang w:val="nl-BE"/>
        </w:rPr>
      </w:pPr>
      <w:r w:rsidRPr="00783F45">
        <w:rPr>
          <w:color w:val="000000" w:themeColor="text1"/>
          <w:lang w:val="nl-BE"/>
        </w:rPr>
        <w:t>modelfull &lt;- '</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Honesty =~ NEDER_01 + NEDER_02_rc + NEDER_03 + NEDER_04_rc + NEDER_05 + NEDER_06_rc + NEDER_07 + NEDER_08_rc + NEDER_09_rc + NEDER_10_rc</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Emotionality =~ EMOT_01 + EMOT_02 + EMOT_03_rc + EMOT_04 + EMOT_05_rc + EMOT_06 + EMOT_07_rc + EMOT_08 + EMOT_09 + EMOT_10rc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Extraversion =~ EXTRA_01 + EXTRA_02_rc + EXTRA_03_rc + EXTRA_04_rc + EXTRA_05 + EXTRA_06 + EXTRA_07 +EXTRA_08 +EXTRA_09 +EXTRA_10_rc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Agreeableness =~ AANG_01 + AANG_02 + AANG_03_rc + AANG_04 +AANG_05 + AANG_06_rc + AANG_07 + AANG_08_rc + AANG_09_rc + AANG_10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Conscientiousness =~ CONS_01 + CONS_02_rc + CONS_03 + CONS_04_rc + CONS_05_rc + CONS_06 + CONS_07 + CONS_08_rc + CONS_09_rc + CONS_10_rc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Openness =~ OPEN_01_rc + OPEN_02 + OPEN_03+ OPEN_04_rc + OPEN_05 + OPEN_06 + OPEN_07_rc + OPEN_08_rc + OPEN_09 + OPEN_10_rc</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CAU_1+ CAU_2+CAU_3+CAU_4+CAU_5+CAU_6+CAU_7</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CAU_8 + CAU_9_rc+CAU_10 + CAU_11</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CAU_12+CAU_13+CAU_14</w:t>
      </w:r>
    </w:p>
    <w:p w:rsidR="00A4362F" w:rsidRPr="00783F45" w:rsidRDefault="00A4362F" w:rsidP="00A4362F">
      <w:pPr>
        <w:spacing w:line="240" w:lineRule="auto"/>
        <w:rPr>
          <w:color w:val="000000" w:themeColor="text1"/>
          <w:lang w:val="en-US"/>
        </w:rPr>
      </w:pPr>
      <w:r w:rsidRPr="00783F45">
        <w:rPr>
          <w:color w:val="000000" w:themeColor="text1"/>
          <w:lang w:val="en-US"/>
        </w:rPr>
        <w:lastRenderedPageBreak/>
        <w:t xml:space="preserve">  Flexibility =~ CAU_15+CAU_16+CAU_17+CAU_18</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CAU_19+CAU_20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CAU_21+CAU_22+CAU_23+CAU_24</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Causation ~ ac*Honesty + bc*Emotionality + cc*Extraversion + dc*Agreeableness + ec*Conscientiousness + fc*Openness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Experimentation ~ ae*Honesty + be*Emotionality + ce*Extraversion + de*Agreeableness + ee*Conscientiousness + fe*Openness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Affordableloss ~ aa*Honesty + ba*Emotionality + ca*Extraversion + da*Agreeableness + ea*Conscientiousness + fa*Openness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Flexibility ~ af*Honesty + bf*Emotionality + cf*Extraversion + df*Agreeableness + ef*Conscientiousness + ff*Openness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Precommitmentsintensity ~ ai*Honesty + bi*Emotionality + ci*Extraversion + di*Agreeableness + ei*Conscientiousness + fi*Openness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Precommitmentsadvantages ~ ap*Honesty + bp*Emotionality + cp*Extraversion + dp*Agreeableness + ep*Conscientiousness + fp*Openness + CV1 +CV2 +CV3+CV4+CV5+CV6+CV7+CV8+CV9+CV10</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DV ~ g*Causation + h*Experimentation + i*Affordableloss + j*Flexibility + k*Precommitmentsintensity +l*Precommitmentsadvantages + CV1+CV2+CV3+CV4+CV5+CV6+CV7+CV8+CV9+CV10</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hiec := ac*g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hiee := ae*h</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hiea := aa*i</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hief := af*j</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hiepi:= ai*k</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hiepa:= ap*l</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eiec := bc*g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eiee := be*h</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eiea := ba*i</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eief := bf*j</w:t>
      </w: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eiepi:= bi*k</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eiepa:= bp*l</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xiec := cc*g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xiee := ce*h</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xiea := ca*i</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xief := cf*j</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xiepi:= ci*k</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xiepa:= cp*l</w:t>
      </w: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aiec := dc*g</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aiee := de*h</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aiea := da*i</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aief := df*j</w:t>
      </w: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aiepi:= di*k</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aiepa:= dp*l</w:t>
      </w:r>
    </w:p>
    <w:p w:rsidR="00A4362F" w:rsidRPr="00783F45" w:rsidRDefault="00A4362F" w:rsidP="00A4362F">
      <w:pPr>
        <w:spacing w:line="240" w:lineRule="auto"/>
        <w:rPr>
          <w:color w:val="000000" w:themeColor="text1"/>
          <w:lang w:val="en-US"/>
        </w:rPr>
      </w:pPr>
      <w:r w:rsidRPr="00783F45">
        <w:rPr>
          <w:color w:val="000000" w:themeColor="text1"/>
          <w:lang w:val="nl-BE"/>
        </w:rPr>
        <w:lastRenderedPageBreak/>
        <w:t xml:space="preserve">  </w:t>
      </w:r>
      <w:r w:rsidRPr="00783F45">
        <w:rPr>
          <w:color w:val="000000" w:themeColor="text1"/>
          <w:lang w:val="en-US"/>
        </w:rPr>
        <w:t>ciec := ec*g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ciee := ee*h</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ciea := ea*i</w:t>
      </w:r>
    </w:p>
    <w:p w:rsidR="00A4362F" w:rsidRPr="00783F45" w:rsidRDefault="00A4362F" w:rsidP="00A4362F">
      <w:pPr>
        <w:spacing w:line="240" w:lineRule="auto"/>
        <w:rPr>
          <w:color w:val="000000" w:themeColor="text1"/>
          <w:lang w:val="nl-BE"/>
        </w:rPr>
      </w:pPr>
      <w:r w:rsidRPr="00783F45">
        <w:rPr>
          <w:color w:val="000000" w:themeColor="text1"/>
          <w:lang w:val="en-US"/>
        </w:rPr>
        <w:t xml:space="preserve">  </w:t>
      </w:r>
      <w:r w:rsidRPr="00783F45">
        <w:rPr>
          <w:color w:val="000000" w:themeColor="text1"/>
          <w:lang w:val="nl-BE"/>
        </w:rPr>
        <w:t>cief := ef*j</w:t>
      </w:r>
    </w:p>
    <w:p w:rsidR="00A4362F" w:rsidRPr="00783F45" w:rsidRDefault="00A4362F" w:rsidP="00A4362F">
      <w:pPr>
        <w:spacing w:line="240" w:lineRule="auto"/>
        <w:rPr>
          <w:color w:val="000000" w:themeColor="text1"/>
          <w:lang w:val="nl-BE"/>
        </w:rPr>
      </w:pPr>
      <w:r w:rsidRPr="00783F45">
        <w:rPr>
          <w:color w:val="000000" w:themeColor="text1"/>
          <w:lang w:val="nl-BE"/>
        </w:rPr>
        <w:t xml:space="preserve">  ciepi:= ei*k</w:t>
      </w:r>
    </w:p>
    <w:p w:rsidR="00A4362F" w:rsidRPr="00783F45" w:rsidRDefault="00A4362F" w:rsidP="00A4362F">
      <w:pPr>
        <w:spacing w:line="240" w:lineRule="auto"/>
        <w:rPr>
          <w:color w:val="000000" w:themeColor="text1"/>
          <w:lang w:val="en-US"/>
        </w:rPr>
      </w:pPr>
      <w:r w:rsidRPr="00783F45">
        <w:rPr>
          <w:color w:val="000000" w:themeColor="text1"/>
          <w:lang w:val="nl-BE"/>
        </w:rPr>
        <w:t xml:space="preserve">  </w:t>
      </w:r>
      <w:r w:rsidRPr="00783F45">
        <w:rPr>
          <w:color w:val="000000" w:themeColor="text1"/>
          <w:lang w:val="en-US"/>
        </w:rPr>
        <w:t>ciepa:= ep*l</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oiec := fc*g</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oiee := fe*h</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oiea := fa*i</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oief := ff*j</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oiepi:= fi*k</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oiepa:= fp*l</w:t>
      </w:r>
    </w:p>
    <w:p w:rsidR="00A4362F" w:rsidRPr="00783F45" w:rsidRDefault="00A4362F" w:rsidP="00A4362F">
      <w:pPr>
        <w:spacing w:line="240" w:lineRule="auto"/>
        <w:rPr>
          <w:color w:val="000000" w:themeColor="text1"/>
          <w:lang w:val="en-US"/>
        </w:rPr>
      </w:pPr>
      <w:r w:rsidRPr="00783F45">
        <w:rPr>
          <w:color w:val="000000" w:themeColor="text1"/>
          <w:lang w:val="en-US"/>
        </w:rPr>
        <w:t xml:space="preserve">  '</w:t>
      </w:r>
    </w:p>
    <w:p w:rsidR="00A4362F" w:rsidRPr="00783F45" w:rsidRDefault="00A4362F" w:rsidP="00A4362F">
      <w:pPr>
        <w:spacing w:line="240" w:lineRule="auto"/>
        <w:rPr>
          <w:color w:val="000000" w:themeColor="text1"/>
          <w:lang w:val="en-US"/>
        </w:rPr>
      </w:pPr>
      <w:r w:rsidRPr="00783F45">
        <w:rPr>
          <w:color w:val="000000" w:themeColor="text1"/>
          <w:lang w:val="en-US"/>
        </w:rPr>
        <w:t>mfullfit&lt;-sem(model = modelfull, data = R2G_dataset_two_MF_paper_Joeri, estimator = 'MLR')</w:t>
      </w:r>
    </w:p>
    <w:p w:rsidR="00A4362F" w:rsidRDefault="00A4362F" w:rsidP="00A4362F">
      <w:pPr>
        <w:spacing w:line="240" w:lineRule="auto"/>
        <w:rPr>
          <w:color w:val="000000" w:themeColor="text1"/>
          <w:lang w:val="en-US"/>
        </w:rPr>
      </w:pPr>
      <w:r w:rsidRPr="00783F45">
        <w:rPr>
          <w:color w:val="000000" w:themeColor="text1"/>
          <w:lang w:val="en-US"/>
        </w:rPr>
        <w:t>summary(mfullfit)</w:t>
      </w:r>
    </w:p>
    <w:p w:rsidR="00A4362F"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Source: </w:t>
      </w:r>
      <w:r>
        <w:rPr>
          <w:color w:val="000000" w:themeColor="text1"/>
          <w:lang w:val="en-US"/>
        </w:rPr>
        <w:t>Authors’ own work.</w:t>
      </w:r>
    </w:p>
    <w:p w:rsidR="00A4362F" w:rsidRPr="00783F45" w:rsidRDefault="00A4362F" w:rsidP="00A4362F">
      <w:pPr>
        <w:spacing w:line="240" w:lineRule="auto"/>
        <w:rPr>
          <w:color w:val="000000" w:themeColor="text1"/>
          <w:lang w:val="en-US"/>
        </w:rPr>
      </w:pPr>
    </w:p>
    <w:p w:rsidR="00A4362F" w:rsidRPr="00783F45" w:rsidRDefault="00A4362F" w:rsidP="00A4362F">
      <w:pPr>
        <w:pStyle w:val="ListParagraph"/>
        <w:pageBreakBefore/>
        <w:numPr>
          <w:ilvl w:val="0"/>
          <w:numId w:val="2"/>
        </w:numPr>
        <w:spacing w:line="240" w:lineRule="auto"/>
        <w:ind w:left="357" w:hanging="357"/>
        <w:rPr>
          <w:i/>
          <w:iCs/>
          <w:color w:val="000000" w:themeColor="text1"/>
          <w:lang w:val="en-US"/>
        </w:rPr>
      </w:pPr>
      <w:r w:rsidRPr="00783F45">
        <w:rPr>
          <w:i/>
          <w:iCs/>
          <w:color w:val="000000" w:themeColor="text1"/>
          <w:lang w:val="en-US"/>
        </w:rPr>
        <w:lastRenderedPageBreak/>
        <w:t>Latent variable analysis of the HEXACO items</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Items adopted from the HEXACO Personality Inventory </w:t>
      </w:r>
      <w:r w:rsidRPr="00783F45">
        <w:rPr>
          <w:color w:val="000000" w:themeColor="text1"/>
          <w:lang w:val="en-US"/>
        </w:rPr>
        <w:fldChar w:fldCharType="begin"/>
      </w:r>
      <w:r w:rsidRPr="00783F45">
        <w:rPr>
          <w:color w:val="000000" w:themeColor="text1"/>
          <w:lang w:val="en-US"/>
        </w:rPr>
        <w:instrText xml:space="preserve"> ADDIN ZOTERO_ITEM CSL_CITATION {"citationID":"nP1TSnGn","properties":{"formattedCitation":"(Lee and Ashton, 2004)","plainCitation":"(Lee and Ashton, 2004)","noteIndex":0},"citationItems":[{"id":810,"uris":["http://zotero.org/users/1865602/items/NI6SLGP3"],"itemData":{"id":810,"type":"article-journal","abstract":"We introduce a personality inventory designed to measure six major dimensions of personality derived from lexical studies of personality structure. The HEXACO Personality Inventory (HEXACO-PI) consists of 24 facet-level personality trait scales that define the six personality factors named Honesty-Humility (H), Emotionality (E), Extraversion (X), Agreeableness (A), Conscientiousness (C), and Openness to Experience (O). In this validation study involving a sample of over 400 respondents, all HEXACO-PI scales showed high internal consistency reliabilities, conformed to the hypothesized six-factor structure, and showed adequate convergent validities with external variables. The HEXACO factor space, and the rotations of factors within that space, are discussed with reference to J. S. Wiggins' work on the circumplex.","container-title":"Multivariate Behavioral Research","DOI":"10.1207/s15327906mbr3902_8","ISSN":"0027-3171","issue":"2","note":"PMID: 26804579","page":"329-358","source":"Taylor and Francis+NEJM","title":"Psychometric Properties of the HEXACO Personality Inventory","volume":"39","author":[{"family":"Lee","given":"Kibeom"},{"family":"Ashton","given":"Michael C."}],"issued":{"date-parts":[["2004",4,1]]}}}],"schema":"https://github.com/citation-style-language/schema/raw/master/csl-citation.json"} </w:instrText>
      </w:r>
      <w:r w:rsidRPr="00783F45">
        <w:rPr>
          <w:color w:val="000000" w:themeColor="text1"/>
          <w:lang w:val="en-US"/>
        </w:rPr>
        <w:fldChar w:fldCharType="separate"/>
      </w:r>
      <w:r w:rsidRPr="00783F45">
        <w:rPr>
          <w:color w:val="000000" w:themeColor="text1"/>
          <w:lang w:val="en-US"/>
        </w:rPr>
        <w:t>(Lee and Ashton, 2004)</w:t>
      </w:r>
      <w:r w:rsidRPr="00783F45">
        <w:rPr>
          <w:color w:val="000000" w:themeColor="text1"/>
          <w:lang w:val="en-US"/>
        </w:rPr>
        <w:fldChar w:fldCharType="end"/>
      </w:r>
      <w:r w:rsidRPr="00783F45">
        <w:rPr>
          <w:color w:val="000000" w:themeColor="text1"/>
          <w:lang w:val="en-US"/>
        </w:rPr>
        <w:t xml:space="preserve"> available online (</w:t>
      </w:r>
      <w:hyperlink r:id="rId5" w:history="1">
        <w:r w:rsidRPr="00783F45">
          <w:rPr>
            <w:rStyle w:val="Hyperlink"/>
            <w:color w:val="000000" w:themeColor="text1"/>
            <w:lang w:val="en-US"/>
          </w:rPr>
          <w:t>https://hexaco.org/hexaco-inventory</w:t>
        </w:r>
      </w:hyperlink>
      <w:r w:rsidRPr="00783F45">
        <w:rPr>
          <w:color w:val="000000" w:themeColor="text1"/>
          <w:lang w:val="en-US"/>
        </w:rPr>
        <w:t>).</w:t>
      </w:r>
    </w:p>
    <w:p w:rsidR="00A4362F" w:rsidRPr="00783F45" w:rsidRDefault="00A4362F" w:rsidP="00A4362F">
      <w:pPr>
        <w:spacing w:line="240" w:lineRule="auto"/>
        <w:rPr>
          <w:color w:val="000000" w:themeColor="text1"/>
          <w:lang w:val="en-US"/>
        </w:rPr>
      </w:pPr>
    </w:p>
    <w:tbl>
      <w:tblPr>
        <w:tblStyle w:val="TableGrid"/>
        <w:tblW w:w="6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8"/>
        <w:gridCol w:w="1517"/>
        <w:gridCol w:w="1518"/>
      </w:tblGrid>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Estimate</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Std. Error</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Honesty-Humility (H):</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H_01</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H_02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0.993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0.200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H_03</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1.041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0.194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H_04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1.627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0.625</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H_05</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1.376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0.349</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H_06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1.447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0.574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H_07</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0.640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0.258</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H_08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1.074</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0.343</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H_09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0.737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0.210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H_10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0.990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0.247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Emotionality (E):</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E_01</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E_02</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1.086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0.270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E_03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1.378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0.382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E_04</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1.406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0.410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E_05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1.443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0.366</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E_06</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1.690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0.382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E_07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1.725</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0.382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E_08</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2.247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0.633</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E_09</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1.676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0.457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E_10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2.346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0.630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eXtraversion (X):</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X_01</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X_02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1.140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0.218</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X_03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1.365</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0.189</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X_04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1.412</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0.347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X_05</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1.692</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0.419</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X_06</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1.488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0.364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X_07</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1.392</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0.392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X_08</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1.400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0.377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X_09</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1.329</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0.187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X_10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1.269</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0.241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Agreeableness (A):</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A_01</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A_02</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0.823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0.080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A_03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0.768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0.201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A_04</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0.788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0.178</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A_05</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0.441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0.109</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A_06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0.663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0.175</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A_07</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0.521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0.124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A_08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0.460</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0.131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A_09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0.516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0.148</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A_10</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0.656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0.132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lastRenderedPageBreak/>
              <w:t>Conscientiousness (C):</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C_01</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C_02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1.129</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0.173</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C_03</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0.494</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0.116</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C_04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0.422</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0.090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C_05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1.438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0.301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C_06</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1.631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0.314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C_07</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1.421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0.284</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C_08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0.684</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0.140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C_09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0.703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0.131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C_10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0.674</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0.110</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Openness to Experience (O):</w:t>
            </w:r>
          </w:p>
        </w:tc>
        <w:tc>
          <w:tcPr>
            <w:tcW w:w="1517" w:type="dxa"/>
          </w:tcPr>
          <w:p w:rsidR="00A4362F" w:rsidRPr="00783F45" w:rsidRDefault="00A4362F" w:rsidP="00B614F0">
            <w:pPr>
              <w:spacing w:line="240" w:lineRule="auto"/>
              <w:jc w:val="center"/>
              <w:rPr>
                <w:color w:val="000000" w:themeColor="text1"/>
                <w:u w:val="single"/>
                <w:lang w:val="en-US"/>
              </w:rPr>
            </w:pPr>
          </w:p>
        </w:tc>
        <w:tc>
          <w:tcPr>
            <w:tcW w:w="1518"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O_01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518"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O_02</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0.746</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0.091</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O_03</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0.711</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0.139</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O_04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0.562</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0.117</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O_05</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1.127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0.123</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O_06</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0.418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0.122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O_07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0.638</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0.122</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O_08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0.123</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0.105</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O_09</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0.365</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0.076</w:t>
            </w:r>
          </w:p>
        </w:tc>
      </w:tr>
      <w:tr w:rsidR="00A4362F" w:rsidRPr="00783F45" w:rsidTr="00B614F0">
        <w:trPr>
          <w:trHeight w:val="23"/>
        </w:trPr>
        <w:tc>
          <w:tcPr>
            <w:tcW w:w="3188" w:type="dxa"/>
          </w:tcPr>
          <w:p w:rsidR="00A4362F" w:rsidRPr="00783F45" w:rsidRDefault="00A4362F" w:rsidP="00B614F0">
            <w:pPr>
              <w:spacing w:line="240" w:lineRule="auto"/>
              <w:rPr>
                <w:color w:val="000000" w:themeColor="text1"/>
                <w:lang w:val="en-US"/>
              </w:rPr>
            </w:pPr>
            <w:r w:rsidRPr="00783F45">
              <w:rPr>
                <w:color w:val="000000" w:themeColor="text1"/>
                <w:lang w:val="en-US"/>
              </w:rPr>
              <w:t>O_10 (rc)</w:t>
            </w:r>
          </w:p>
        </w:tc>
        <w:tc>
          <w:tcPr>
            <w:tcW w:w="1517"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0.847</w:t>
            </w:r>
          </w:p>
        </w:tc>
        <w:tc>
          <w:tcPr>
            <w:tcW w:w="1518"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0.144</w:t>
            </w:r>
          </w:p>
        </w:tc>
      </w:tr>
    </w:tbl>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Source: </w:t>
      </w:r>
      <w:r>
        <w:rPr>
          <w:color w:val="000000" w:themeColor="text1"/>
          <w:lang w:val="en-US"/>
        </w:rPr>
        <w:t>Authors’ own work.</w:t>
      </w:r>
    </w:p>
    <w:p w:rsidR="00A4362F" w:rsidRPr="00783F45" w:rsidRDefault="00A4362F" w:rsidP="00A4362F">
      <w:pPr>
        <w:spacing w:line="240" w:lineRule="auto"/>
        <w:rPr>
          <w:color w:val="000000" w:themeColor="text1"/>
          <w:lang w:val="en-US"/>
        </w:rPr>
      </w:pPr>
    </w:p>
    <w:p w:rsidR="00A4362F" w:rsidRPr="00783F45" w:rsidRDefault="00A4362F" w:rsidP="00A4362F">
      <w:pPr>
        <w:pStyle w:val="ListParagraph"/>
        <w:pageBreakBefore/>
        <w:numPr>
          <w:ilvl w:val="0"/>
          <w:numId w:val="2"/>
        </w:numPr>
        <w:spacing w:line="240" w:lineRule="auto"/>
        <w:ind w:left="357" w:hanging="357"/>
        <w:rPr>
          <w:i/>
          <w:iCs/>
          <w:color w:val="000000" w:themeColor="text1"/>
          <w:lang w:val="en-US"/>
        </w:rPr>
      </w:pPr>
      <w:r w:rsidRPr="00783F45">
        <w:rPr>
          <w:i/>
          <w:iCs/>
          <w:color w:val="000000" w:themeColor="text1"/>
          <w:lang w:val="en-US"/>
        </w:rPr>
        <w:lastRenderedPageBreak/>
        <w:t>Latent variable analysis of the DM logics items</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Items adopted from </w:t>
      </w:r>
      <w:r w:rsidRPr="00783F45">
        <w:rPr>
          <w:color w:val="000000" w:themeColor="text1"/>
          <w:lang w:val="en-US"/>
        </w:rPr>
        <w:fldChar w:fldCharType="begin"/>
      </w:r>
      <w:r w:rsidRPr="00783F45">
        <w:rPr>
          <w:color w:val="000000" w:themeColor="text1"/>
          <w:lang w:val="en-US"/>
        </w:rPr>
        <w:instrText xml:space="preserve"> ADDIN ZOTERO_ITEM CSL_CITATION {"citationID":"NyZhmK60","properties":{"formattedCitation":"(Chandler et al., 2011)","plainCitation":"(Chandler et al., 2011)","dontUpdate":true,"noteIndex":0},"citationItems":[{"id":214,"uris":["http://zotero.org/users/1865602/items/697KXWD2"],"itemData":{"id":214,"type":"article-journal","abstract":"We develop and validate measures of causation and effectuation approaches to new venture creation and test our measures with two samples of entrepreneurs in young firms. Our measure of causation is a well-defined and coherent uni-dimensional construct. We propose that effectuation is a formative, multidimensional construct with three associated sub-dimensions (experimentation, affordable loss, and flexibility) and one dimension shared with the causation construct (pre-commitments). As specified by Sarasvathy (2001), we also show that causation is negatively associated with uncertainty, while experimentation, a sub-dimension of effectuation, is positively correlated with uncertainty. The major contribution is the resulting validated scales that measure causation and effectuation.","container-title":"Journal of Business Venturing","DOI":"10.1016/j.jbusvent.2009.10.006","ISSN":"0883-9026","issue":"3","journalAbbreviation":"Journal of Business Venturing","page":"375-390","source":"ScienceDirect","title":"Causation and effectuation processes: A validation study","title-short":"Causation and effectuation processes","volume":"26","author":[{"family":"Chandler","given":"Gaylen N."},{"family":"DeTienne","given":"Dawn R."},{"family":"McKelvie","given":"Alexander"},{"family":"Mumford","given":"Troy V."}],"issued":{"date-parts":[["2011",5,1]]}}}],"schema":"https://github.com/citation-style-language/schema/raw/master/csl-citation.json"} </w:instrText>
      </w:r>
      <w:r w:rsidRPr="00783F45">
        <w:rPr>
          <w:color w:val="000000" w:themeColor="text1"/>
          <w:lang w:val="en-US"/>
        </w:rPr>
        <w:fldChar w:fldCharType="separate"/>
      </w:r>
      <w:r w:rsidRPr="00783F45">
        <w:rPr>
          <w:color w:val="000000" w:themeColor="text1"/>
          <w:lang w:val="en-US"/>
        </w:rPr>
        <w:t xml:space="preserve">Chandler </w:t>
      </w:r>
      <w:r w:rsidRPr="00783F45">
        <w:rPr>
          <w:i/>
          <w:color w:val="000000" w:themeColor="text1"/>
          <w:lang w:val="en-US"/>
        </w:rPr>
        <w:t>et al.</w:t>
      </w:r>
      <w:r w:rsidRPr="00783F45">
        <w:rPr>
          <w:color w:val="000000" w:themeColor="text1"/>
          <w:lang w:val="en-US"/>
        </w:rPr>
        <w:t xml:space="preserve"> (2011)</w:t>
      </w:r>
      <w:r w:rsidRPr="00783F45">
        <w:rPr>
          <w:color w:val="000000" w:themeColor="text1"/>
          <w:lang w:val="en-US"/>
        </w:rPr>
        <w:fldChar w:fldCharType="end"/>
      </w:r>
      <w:r w:rsidRPr="00783F45">
        <w:rPr>
          <w:color w:val="000000" w:themeColor="text1"/>
          <w:lang w:val="en-US"/>
        </w:rPr>
        <w:t>.</w:t>
      </w:r>
    </w:p>
    <w:p w:rsidR="00A4362F" w:rsidRPr="00783F45" w:rsidRDefault="00A4362F" w:rsidP="00A4362F">
      <w:pPr>
        <w:spacing w:line="240" w:lineRule="auto"/>
        <w:rPr>
          <w:color w:val="000000" w:themeColor="text1"/>
          <w:lang w:val="en-US"/>
        </w:rPr>
      </w:pPr>
    </w:p>
    <w:tbl>
      <w:tblPr>
        <w:tblStyle w:val="TableGrid"/>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40"/>
        <w:gridCol w:w="1441"/>
      </w:tblGrid>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Estimate</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Std. Error</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Causation:</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Item_01</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Item_02</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0.916</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0.076</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Item_03</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1.148</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0.106</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Item_04</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0.978</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0.111</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Item_05</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0.926</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0.101</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Item_06</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1.083</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0.107</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Item_07</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1.133</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0.111</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Experimentation:</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Item_08</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Item_09 (rc)</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-0.036</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0.230</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Item_10</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0.222</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0.304</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Item_11</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0.759</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0.420</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Affordable Loss:</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Item_12</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Item_13</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1.244</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0.140</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Item_14</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0.904</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0.103</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Flexibility:</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Item_15</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Item_16</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0.890</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0.114</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Item_17</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0.675</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0.133</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Item_18</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0.551</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0.167</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Pre-Commitments Intensity:</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Item_19</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Item_20</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1.113</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0.188</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u w:val="single"/>
                <w:lang w:val="en-US"/>
              </w:rPr>
            </w:pPr>
            <w:r w:rsidRPr="00783F45">
              <w:rPr>
                <w:color w:val="000000" w:themeColor="text1"/>
                <w:u w:val="single"/>
                <w:lang w:val="en-US"/>
              </w:rPr>
              <w:t>Pre-Commitments Advantages:</w:t>
            </w:r>
          </w:p>
        </w:tc>
        <w:tc>
          <w:tcPr>
            <w:tcW w:w="1440" w:type="dxa"/>
          </w:tcPr>
          <w:p w:rsidR="00A4362F" w:rsidRPr="00783F45" w:rsidRDefault="00A4362F" w:rsidP="00B614F0">
            <w:pPr>
              <w:spacing w:line="240" w:lineRule="auto"/>
              <w:jc w:val="center"/>
              <w:rPr>
                <w:color w:val="000000" w:themeColor="text1"/>
                <w:u w:val="single"/>
                <w:lang w:val="en-US"/>
              </w:rPr>
            </w:pPr>
          </w:p>
        </w:tc>
        <w:tc>
          <w:tcPr>
            <w:tcW w:w="1441" w:type="dxa"/>
          </w:tcPr>
          <w:p w:rsidR="00A4362F" w:rsidRPr="00783F45" w:rsidRDefault="00A4362F" w:rsidP="00B614F0">
            <w:pPr>
              <w:spacing w:line="240" w:lineRule="auto"/>
              <w:jc w:val="center"/>
              <w:rPr>
                <w:color w:val="000000" w:themeColor="text1"/>
                <w:u w:val="single"/>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Item_21 (*)</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1.000</w:t>
            </w:r>
          </w:p>
        </w:tc>
        <w:tc>
          <w:tcPr>
            <w:tcW w:w="1441" w:type="dxa"/>
          </w:tcPr>
          <w:p w:rsidR="00A4362F" w:rsidRPr="00783F45" w:rsidRDefault="00A4362F" w:rsidP="00B614F0">
            <w:pPr>
              <w:spacing w:line="240" w:lineRule="auto"/>
              <w:jc w:val="center"/>
              <w:rPr>
                <w:color w:val="000000" w:themeColor="text1"/>
                <w:lang w:val="en-US"/>
              </w:rPr>
            </w:pP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Item_22</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1.776</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0.256</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Item_23</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1.813</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0.308</w:t>
            </w:r>
          </w:p>
        </w:tc>
      </w:tr>
      <w:tr w:rsidR="00A4362F" w:rsidRPr="00783F45" w:rsidTr="00B614F0">
        <w:trPr>
          <w:trHeight w:val="42"/>
        </w:trPr>
        <w:tc>
          <w:tcPr>
            <w:tcW w:w="3402" w:type="dxa"/>
          </w:tcPr>
          <w:p w:rsidR="00A4362F" w:rsidRPr="00783F45" w:rsidRDefault="00A4362F" w:rsidP="00B614F0">
            <w:pPr>
              <w:spacing w:line="240" w:lineRule="auto"/>
              <w:rPr>
                <w:color w:val="000000" w:themeColor="text1"/>
                <w:lang w:val="en-US"/>
              </w:rPr>
            </w:pPr>
            <w:r w:rsidRPr="00783F45">
              <w:rPr>
                <w:color w:val="000000" w:themeColor="text1"/>
                <w:lang w:val="en-US"/>
              </w:rPr>
              <w:t>Item_24</w:t>
            </w:r>
          </w:p>
        </w:tc>
        <w:tc>
          <w:tcPr>
            <w:tcW w:w="1440"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1.890</w:t>
            </w:r>
          </w:p>
        </w:tc>
        <w:tc>
          <w:tcPr>
            <w:tcW w:w="1441" w:type="dxa"/>
          </w:tcPr>
          <w:p w:rsidR="00A4362F" w:rsidRPr="00783F45" w:rsidRDefault="00A4362F" w:rsidP="00B614F0">
            <w:pPr>
              <w:spacing w:line="240" w:lineRule="auto"/>
              <w:jc w:val="center"/>
              <w:rPr>
                <w:color w:val="000000" w:themeColor="text1"/>
                <w:lang w:val="en-US"/>
              </w:rPr>
            </w:pPr>
            <w:r w:rsidRPr="00783F45">
              <w:rPr>
                <w:color w:val="000000" w:themeColor="text1"/>
                <w:lang w:val="en-US"/>
              </w:rPr>
              <w:t>0.321</w:t>
            </w:r>
          </w:p>
        </w:tc>
      </w:tr>
    </w:tbl>
    <w:p w:rsidR="00A4362F" w:rsidRPr="00783F45" w:rsidRDefault="00A4362F" w:rsidP="00A4362F">
      <w:pPr>
        <w:spacing w:line="240" w:lineRule="auto"/>
        <w:rPr>
          <w:color w:val="000000" w:themeColor="text1"/>
          <w:lang w:val="en-US"/>
        </w:rPr>
      </w:pPr>
    </w:p>
    <w:p w:rsidR="00A4362F" w:rsidRPr="00713BFD" w:rsidRDefault="00A4362F" w:rsidP="00A4362F">
      <w:pPr>
        <w:spacing w:line="240" w:lineRule="auto"/>
        <w:rPr>
          <w:color w:val="000000" w:themeColor="text1"/>
          <w:lang w:val="en-US"/>
        </w:rPr>
      </w:pPr>
      <w:r w:rsidRPr="00713BFD">
        <w:rPr>
          <w:color w:val="000000" w:themeColor="text1"/>
          <w:lang w:val="en-US"/>
        </w:rPr>
        <w:t>Source: Authors’ own work.</w:t>
      </w:r>
    </w:p>
    <w:p w:rsidR="00A4362F" w:rsidRPr="00783F45" w:rsidRDefault="00A4362F" w:rsidP="00A4362F">
      <w:pPr>
        <w:pStyle w:val="ListParagraph"/>
        <w:pageBreakBefore/>
        <w:numPr>
          <w:ilvl w:val="0"/>
          <w:numId w:val="2"/>
        </w:numPr>
        <w:spacing w:line="240" w:lineRule="auto"/>
        <w:ind w:left="357" w:hanging="357"/>
        <w:rPr>
          <w:rFonts w:cs="Times New Roman"/>
          <w:i/>
          <w:iCs/>
          <w:color w:val="000000" w:themeColor="text1"/>
          <w:lang w:val="en-US"/>
        </w:rPr>
      </w:pPr>
      <w:r w:rsidRPr="00783F45">
        <w:rPr>
          <w:rFonts w:cs="Times New Roman"/>
          <w:i/>
          <w:iCs/>
          <w:color w:val="000000" w:themeColor="text1"/>
          <w:lang w:val="en-US"/>
        </w:rPr>
        <w:lastRenderedPageBreak/>
        <w:t>Goodness-of-fit indicators of the whole model</w:t>
      </w:r>
    </w:p>
    <w:p w:rsidR="00A4362F" w:rsidRPr="00783F45" w:rsidRDefault="00A4362F" w:rsidP="00A4362F">
      <w:pPr>
        <w:shd w:val="clear" w:color="auto" w:fill="FFFFFF"/>
        <w:wordWrap w:val="0"/>
        <w:spacing w:line="240" w:lineRule="auto"/>
        <w:rPr>
          <w:rFonts w:eastAsia="Times New Roman" w:cs="Times New Roman"/>
          <w:color w:val="000000" w:themeColor="text1"/>
          <w:bdr w:val="none" w:sz="0" w:space="0" w:color="auto" w:frame="1"/>
          <w:lang w:val="en-US"/>
        </w:rPr>
      </w:pPr>
    </w:p>
    <w:p w:rsidR="00A4362F" w:rsidRPr="00783F45" w:rsidRDefault="00A4362F" w:rsidP="00A4362F">
      <w:pPr>
        <w:shd w:val="clear" w:color="auto" w:fill="FFFFFF"/>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lavaan 0.6.16 ended normally after 174 iterations</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Estimator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ML</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Optimization method</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NLMINB</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Number of model parameters</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302</w:t>
      </w:r>
    </w:p>
    <w:p w:rsidR="00A4362F" w:rsidRPr="00783F45" w:rsidRDefault="00A4362F" w:rsidP="00A4362F">
      <w:pPr>
        <w:shd w:val="clear" w:color="auto" w:fill="FFFFFF"/>
        <w:wordWrap w:val="0"/>
        <w:spacing w:line="240" w:lineRule="auto"/>
        <w:ind w:left="3540" w:firstLine="708"/>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Used</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Total</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Number of observations</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289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532</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Model Test User Model:</w:t>
      </w:r>
    </w:p>
    <w:p w:rsidR="00A4362F" w:rsidRPr="00783F45" w:rsidRDefault="00A4362F" w:rsidP="00A4362F">
      <w:pPr>
        <w:shd w:val="clear" w:color="auto" w:fill="FFFFFF"/>
        <w:wordWrap w:val="0"/>
        <w:spacing w:line="240" w:lineRule="auto"/>
        <w:ind w:left="2832" w:firstLine="708"/>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Standard</w:t>
      </w:r>
      <w:r w:rsidRPr="00783F45">
        <w:rPr>
          <w:rFonts w:eastAsia="Times New Roman" w:cs="Times New Roman"/>
          <w:color w:val="000000" w:themeColor="text1"/>
          <w:bdr w:val="none" w:sz="0" w:space="0" w:color="auto" w:frame="1"/>
          <w:lang w:val="en-US"/>
        </w:rPr>
        <w:tab/>
        <w:t>Scaled</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Test Statistic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7733.951</w:t>
      </w:r>
      <w:r w:rsidRPr="00783F45">
        <w:rPr>
          <w:rFonts w:eastAsia="Times New Roman" w:cs="Times New Roman"/>
          <w:color w:val="000000" w:themeColor="text1"/>
          <w:bdr w:val="none" w:sz="0" w:space="0" w:color="auto" w:frame="1"/>
          <w:lang w:val="en-US"/>
        </w:rPr>
        <w:tab/>
        <w:t>7672.708</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Degrees of freedom</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4203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4203</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 (Chi-square)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Scaling correction factor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1.008</w:t>
      </w:r>
    </w:p>
    <w:p w:rsidR="00A4362F" w:rsidRPr="00783F45" w:rsidRDefault="00A4362F" w:rsidP="00A4362F">
      <w:pPr>
        <w:shd w:val="clear" w:color="auto" w:fill="FFFFFF"/>
        <w:wordWrap w:val="0"/>
        <w:spacing w:line="240" w:lineRule="auto"/>
        <w:ind w:firstLine="708"/>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Yuan-Bentler correction (Mplus variant)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Model Test Baseline Model:</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Test statistic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12723.371</w:t>
      </w:r>
      <w:r w:rsidRPr="00783F45">
        <w:rPr>
          <w:rFonts w:eastAsia="Times New Roman" w:cs="Times New Roman"/>
          <w:color w:val="000000" w:themeColor="text1"/>
          <w:bdr w:val="none" w:sz="0" w:space="0" w:color="auto" w:frame="1"/>
          <w:lang w:val="en-US"/>
        </w:rPr>
        <w:tab/>
        <w:t>12443.717</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Degrees of freedom</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4420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4420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Scaling correction factor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1.022</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User Model versus Baseline Model:</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Comparative Fit Index (CFI)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0.575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0.568</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Tucker-Lewis Index (TLI)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0.553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0.545</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Robust Comparative Fit Index (CFI)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0.574</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Robust Tucker-Lewis Index (TLI)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0.552</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Loglikelihood and Information Criteria:</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Loglikelihood user model (H0)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-33142.605</w:t>
      </w:r>
      <w:r w:rsidRPr="00783F45">
        <w:rPr>
          <w:rFonts w:eastAsia="Times New Roman" w:cs="Times New Roman"/>
          <w:color w:val="000000" w:themeColor="text1"/>
          <w:bdr w:val="none" w:sz="0" w:space="0" w:color="auto" w:frame="1"/>
          <w:lang w:val="en-US"/>
        </w:rPr>
        <w:tab/>
        <w:t>-33142.605</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Scaling correction factor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1.158</w:t>
      </w:r>
    </w:p>
    <w:p w:rsidR="00A4362F" w:rsidRPr="00783F45" w:rsidRDefault="00A4362F" w:rsidP="00A4362F">
      <w:pPr>
        <w:shd w:val="clear" w:color="auto" w:fill="FFFFFF"/>
        <w:wordWrap w:val="0"/>
        <w:spacing w:line="240" w:lineRule="auto"/>
        <w:ind w:firstLine="708"/>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for the MLR correction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Loglikelihood unrestricted model (H1)</w:t>
      </w:r>
      <w:r w:rsidRPr="00783F45">
        <w:rPr>
          <w:rFonts w:eastAsia="Times New Roman" w:cs="Times New Roman"/>
          <w:color w:val="000000" w:themeColor="text1"/>
          <w:bdr w:val="none" w:sz="0" w:space="0" w:color="auto" w:frame="1"/>
          <w:lang w:val="en-US"/>
        </w:rPr>
        <w:tab/>
        <w:t>NA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NA</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Scaling correction factor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1.018</w:t>
      </w:r>
    </w:p>
    <w:p w:rsidR="00A4362F" w:rsidRPr="00783F45" w:rsidRDefault="00A4362F" w:rsidP="00A4362F">
      <w:pPr>
        <w:shd w:val="clear" w:color="auto" w:fill="FFFFFF"/>
        <w:wordWrap w:val="0"/>
        <w:spacing w:line="240" w:lineRule="auto"/>
        <w:ind w:firstLine="708"/>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for the MLR correction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Akaike (AIC)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66889.209</w:t>
      </w:r>
      <w:r w:rsidRPr="00783F45">
        <w:rPr>
          <w:rFonts w:eastAsia="Times New Roman" w:cs="Times New Roman"/>
          <w:color w:val="000000" w:themeColor="text1"/>
          <w:bdr w:val="none" w:sz="0" w:space="0" w:color="auto" w:frame="1"/>
          <w:lang w:val="en-US"/>
        </w:rPr>
        <w:tab/>
        <w:t>66889.209</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Bayesian (BIC)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67996.470</w:t>
      </w:r>
      <w:r w:rsidRPr="00783F45">
        <w:rPr>
          <w:rFonts w:eastAsia="Times New Roman" w:cs="Times New Roman"/>
          <w:color w:val="000000" w:themeColor="text1"/>
          <w:bdr w:val="none" w:sz="0" w:space="0" w:color="auto" w:frame="1"/>
          <w:lang w:val="en-US"/>
        </w:rPr>
        <w:tab/>
        <w:t>67996.470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Sample-size adjusted Bayesian (SABIC)</w:t>
      </w:r>
      <w:r w:rsidRPr="00783F45">
        <w:rPr>
          <w:rFonts w:eastAsia="Times New Roman" w:cs="Times New Roman"/>
          <w:color w:val="000000" w:themeColor="text1"/>
          <w:bdr w:val="none" w:sz="0" w:space="0" w:color="auto" w:frame="1"/>
          <w:lang w:val="en-US"/>
        </w:rPr>
        <w:tab/>
        <w:t>67038.781</w:t>
      </w:r>
      <w:r w:rsidRPr="00783F45">
        <w:rPr>
          <w:rFonts w:eastAsia="Times New Roman" w:cs="Times New Roman"/>
          <w:color w:val="000000" w:themeColor="text1"/>
          <w:bdr w:val="none" w:sz="0" w:space="0" w:color="auto" w:frame="1"/>
          <w:lang w:val="en-US"/>
        </w:rPr>
        <w:tab/>
        <w:t>67038.781</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Root Mean Square Error of Approximation:</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RMSEA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0.053</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90 Percent confidence interval – lower</w:t>
      </w:r>
      <w:r w:rsidRPr="00783F45">
        <w:rPr>
          <w:rFonts w:eastAsia="Times New Roman" w:cs="Times New Roman"/>
          <w:color w:val="000000" w:themeColor="text1"/>
          <w:bdr w:val="none" w:sz="0" w:space="0" w:color="auto" w:frame="1"/>
          <w:lang w:val="en-US"/>
        </w:rPr>
        <w:tab/>
        <w:t>0.052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0.052</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90 Percent confidence interval – upper</w:t>
      </w:r>
      <w:r w:rsidRPr="00783F45">
        <w:rPr>
          <w:rFonts w:eastAsia="Times New Roman" w:cs="Times New Roman"/>
          <w:color w:val="000000" w:themeColor="text1"/>
          <w:bdr w:val="none" w:sz="0" w:space="0" w:color="auto" w:frame="1"/>
          <w:lang w:val="en-US"/>
        </w:rPr>
        <w:tab/>
        <w:t>0.056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0.055</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 H_0: RMSEA &lt;= 0.050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 H_0: RMSEA &gt;= 0.080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lastRenderedPageBreak/>
        <w:t>Robust RMSEA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0.054</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90 Percent confidence interval – lower</w:t>
      </w:r>
      <w:r w:rsidRPr="00783F45">
        <w:rPr>
          <w:rFonts w:eastAsia="Times New Roman" w:cs="Times New Roman"/>
          <w:color w:val="000000" w:themeColor="text1"/>
          <w:bdr w:val="none" w:sz="0" w:space="0" w:color="auto" w:frame="1"/>
          <w:lang w:val="en-US"/>
        </w:rPr>
        <w:tab/>
        <w:t>0.052</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90 Percent confidence interval – upper</w:t>
      </w:r>
      <w:r w:rsidRPr="00783F45">
        <w:rPr>
          <w:rFonts w:eastAsia="Times New Roman" w:cs="Times New Roman"/>
          <w:color w:val="000000" w:themeColor="text1"/>
          <w:bdr w:val="none" w:sz="0" w:space="0" w:color="auto" w:frame="1"/>
          <w:lang w:val="en-US"/>
        </w:rPr>
        <w:tab/>
        <w:t>0.056</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 H_0: Robust RMSEA &lt;= 0.050</w:t>
      </w:r>
      <w:r w:rsidRPr="00783F45">
        <w:rPr>
          <w:rFonts w:eastAsia="Times New Roman" w:cs="Times New Roman"/>
          <w:color w:val="000000" w:themeColor="text1"/>
          <w:bdr w:val="none" w:sz="0" w:space="0" w:color="auto" w:frame="1"/>
          <w:lang w:val="en-US"/>
        </w:rPr>
        <w:tab/>
        <w:t>0.001</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P-value H_0: Robust RMSEA &gt;= 0.080</w:t>
      </w:r>
      <w:r w:rsidRPr="00783F45">
        <w:rPr>
          <w:rFonts w:eastAsia="Times New Roman" w:cs="Times New Roman"/>
          <w:color w:val="000000" w:themeColor="text1"/>
          <w:bdr w:val="none" w:sz="0" w:space="0" w:color="auto" w:frame="1"/>
          <w:lang w:val="en-US"/>
        </w:rPr>
        <w:tab/>
        <w:t>0.000</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 </w:t>
      </w:r>
    </w:p>
    <w:p w:rsidR="00A4362F" w:rsidRPr="00783F45" w:rsidRDefault="00A4362F" w:rsidP="00A4362F">
      <w:pPr>
        <w:shd w:val="clear" w:color="auto" w:fill="FFFFFF"/>
        <w:wordWrap w:val="0"/>
        <w:spacing w:line="240" w:lineRule="auto"/>
        <w:rPr>
          <w:rFonts w:eastAsia="Times New Roman" w:cs="Times New Roman"/>
          <w:color w:val="000000" w:themeColor="text1"/>
          <w:u w:val="single"/>
          <w:lang w:val="en-US"/>
        </w:rPr>
      </w:pPr>
      <w:r w:rsidRPr="00783F45">
        <w:rPr>
          <w:rFonts w:eastAsia="Times New Roman" w:cs="Times New Roman"/>
          <w:color w:val="000000" w:themeColor="text1"/>
          <w:u w:val="single"/>
          <w:bdr w:val="none" w:sz="0" w:space="0" w:color="auto" w:frame="1"/>
          <w:lang w:val="en-US"/>
        </w:rPr>
        <w:t>Standardized Root Mean Square Residual:</w:t>
      </w:r>
    </w:p>
    <w:p w:rsidR="00A4362F" w:rsidRPr="00783F45" w:rsidRDefault="00A4362F" w:rsidP="00A4362F">
      <w:pPr>
        <w:shd w:val="clear" w:color="auto" w:fill="FFFFFF"/>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SRMR</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0.077</w:t>
      </w:r>
    </w:p>
    <w:p w:rsidR="00A4362F" w:rsidRPr="00783F45" w:rsidRDefault="00A4362F" w:rsidP="00A4362F">
      <w:pPr>
        <w:spacing w:line="240" w:lineRule="auto"/>
        <w:rPr>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Source: </w:t>
      </w:r>
      <w:r>
        <w:rPr>
          <w:color w:val="000000" w:themeColor="text1"/>
          <w:lang w:val="en-US"/>
        </w:rPr>
        <w:t>Authors’ own work.</w:t>
      </w:r>
    </w:p>
    <w:p w:rsidR="00A4362F" w:rsidRPr="00783F45" w:rsidRDefault="00A4362F" w:rsidP="00A4362F">
      <w:pPr>
        <w:spacing w:line="240" w:lineRule="auto"/>
        <w:rPr>
          <w:color w:val="000000" w:themeColor="text1"/>
          <w:lang w:val="en-US"/>
        </w:rPr>
      </w:pPr>
    </w:p>
    <w:p w:rsidR="00A4362F" w:rsidRPr="00783F45" w:rsidRDefault="00A4362F" w:rsidP="00A4362F">
      <w:pPr>
        <w:pStyle w:val="ListParagraph"/>
        <w:pageBreakBefore/>
        <w:numPr>
          <w:ilvl w:val="0"/>
          <w:numId w:val="2"/>
        </w:numPr>
        <w:spacing w:line="240" w:lineRule="auto"/>
        <w:ind w:left="357" w:hanging="357"/>
        <w:rPr>
          <w:rFonts w:cs="Times New Roman"/>
          <w:i/>
          <w:iCs/>
          <w:color w:val="000000" w:themeColor="text1"/>
          <w:lang w:val="en-US"/>
        </w:rPr>
      </w:pPr>
      <w:r w:rsidRPr="00783F45">
        <w:rPr>
          <w:rFonts w:cs="Times New Roman"/>
          <w:i/>
          <w:iCs/>
          <w:color w:val="000000" w:themeColor="text1"/>
          <w:lang w:val="en-US"/>
        </w:rPr>
        <w:lastRenderedPageBreak/>
        <w:t>Regression results of the whole model</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Regressions:</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Estimate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Std. Error</w:t>
      </w:r>
      <w:r w:rsidRPr="00783F45">
        <w:rPr>
          <w:rFonts w:eastAsia="Times New Roman" w:cs="Times New Roman"/>
          <w:color w:val="000000" w:themeColor="text1"/>
          <w:bdr w:val="none" w:sz="0" w:space="0" w:color="auto" w:frame="1"/>
          <w:lang w:val="en-US"/>
        </w:rPr>
        <w:tab/>
        <w:t>z-value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P(&gt;|z|)</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Causation: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-0.355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-0.869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0.385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0.953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0.575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1.941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0.806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1.700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0.413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0.680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0.589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0.920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0.899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0.898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0.816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0.414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0.898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0.482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-1.851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0.970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0.172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0.678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Experimentation: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0.521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0.542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1.048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0.712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1.032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1.763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1.452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0.146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0.721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-0.177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-2.244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-0.267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0.789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0.944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0.815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-1.431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-1.668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-0.817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0.414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-0.437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-1.721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Affordable loss: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0.435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-0.713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0.476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0.353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0.902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0.146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0.884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0.916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1.867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0.761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0.832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0.800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1.888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1.023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lastRenderedPageBreak/>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1.172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0.848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-0.755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0.221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1.333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Flexibility: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0.811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0.828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0.311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0.640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1.609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0.672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1.881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-0.377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0.706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0.511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-0.622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0.534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-1.980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0.722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0.470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0.377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0.142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-2.558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-2.425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0.783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Precommitments Intensity: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-1.791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0.373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0.893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0.619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0.536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0.646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0.264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1.512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0.780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-1.243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0.807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0.480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0.631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0.905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1.074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0.223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1.165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0.955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Precommitments Advantages: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 (ap)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-1.480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 (bp)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0.715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 (cp)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0.489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2.361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 (dp)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0.766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 (ep)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0.342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 (fp)</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2.168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0.950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0.390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0.481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0.875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0.381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lastRenderedPageBreak/>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0.978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 xml:space="preserve">0.024 </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0.525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0.737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0.936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0.772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0.956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PSI: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Cau (g)</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2.171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Exp (h)</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2.469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Aff (i)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-0.472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0.637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Fle (j)</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1.800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PCI (k)</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-2.358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PCA (l)</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2.799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H</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0.969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-0.331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-1.090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X</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0.885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0.349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0.802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0.422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-0.178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-1.691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0.924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0.575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0.510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0.875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0.386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0.699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0.983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0.325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0.796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0.514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0.607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0.320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1.614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CV10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-0.353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-1.618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Covariances:</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Estimate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Std. Error</w:t>
      </w:r>
      <w:r w:rsidRPr="00783F45">
        <w:rPr>
          <w:rFonts w:eastAsia="Times New Roman" w:cs="Times New Roman"/>
          <w:color w:val="000000" w:themeColor="text1"/>
          <w:bdr w:val="none" w:sz="0" w:space="0" w:color="auto" w:frame="1"/>
          <w:lang w:val="en-US"/>
        </w:rPr>
        <w:tab/>
        <w:t>z-value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P(&gt;|z|)</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Honesty: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Emotionality</w:t>
      </w:r>
      <w:r w:rsidRPr="00783F45">
        <w:rPr>
          <w:rFonts w:eastAsia="Times New Roman" w:cs="Times New Roman"/>
          <w:color w:val="000000" w:themeColor="text1"/>
          <w:bdr w:val="none" w:sz="0" w:space="0" w:color="auto" w:frame="1"/>
          <w:lang w:val="en-US"/>
        </w:rPr>
        <w:tab/>
        <w:t>0.030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2.058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Extraversion</w:t>
      </w:r>
      <w:r w:rsidRPr="00783F45">
        <w:rPr>
          <w:rFonts w:eastAsia="Times New Roman" w:cs="Times New Roman"/>
          <w:color w:val="000000" w:themeColor="text1"/>
          <w:bdr w:val="none" w:sz="0" w:space="0" w:color="auto" w:frame="1"/>
          <w:lang w:val="en-US"/>
        </w:rPr>
        <w:tab/>
        <w:t>0.018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1.090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Agreeableness</w:t>
      </w:r>
      <w:r w:rsidRPr="00783F45">
        <w:rPr>
          <w:rFonts w:eastAsia="Times New Roman" w:cs="Times New Roman"/>
          <w:color w:val="000000" w:themeColor="text1"/>
          <w:bdr w:val="none" w:sz="0" w:space="0" w:color="auto" w:frame="1"/>
          <w:lang w:val="en-US"/>
        </w:rPr>
        <w:tab/>
        <w:t>0.124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2.830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Conscientisnss</w:t>
      </w:r>
      <w:r w:rsidRPr="00783F45">
        <w:rPr>
          <w:rFonts w:eastAsia="Times New Roman" w:cs="Times New Roman"/>
          <w:color w:val="000000" w:themeColor="text1"/>
          <w:bdr w:val="none" w:sz="0" w:space="0" w:color="auto" w:frame="1"/>
          <w:lang w:val="en-US"/>
        </w:rPr>
        <w:tab/>
        <w:t>0.057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2.103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Openness</w:t>
      </w:r>
      <w:r w:rsidRPr="00783F45">
        <w:rPr>
          <w:rFonts w:eastAsia="Times New Roman" w:cs="Times New Roman"/>
          <w:color w:val="000000" w:themeColor="text1"/>
          <w:bdr w:val="none" w:sz="0" w:space="0" w:color="auto" w:frame="1"/>
          <w:lang w:val="en-US"/>
        </w:rPr>
        <w:tab/>
        <w:t>0.051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1.289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0.197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Emotionality: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Extraversion</w:t>
      </w:r>
      <w:r w:rsidRPr="00783F45">
        <w:rPr>
          <w:rFonts w:eastAsia="Times New Roman" w:cs="Times New Roman"/>
          <w:color w:val="000000" w:themeColor="text1"/>
          <w:bdr w:val="none" w:sz="0" w:space="0" w:color="auto" w:frame="1"/>
          <w:lang w:val="en-US"/>
        </w:rPr>
        <w:tab/>
        <w:t>-0.019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0.205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Agreeableness</w:t>
      </w:r>
      <w:r w:rsidRPr="00783F45">
        <w:rPr>
          <w:rFonts w:eastAsia="Times New Roman" w:cs="Times New Roman"/>
          <w:color w:val="000000" w:themeColor="text1"/>
          <w:bdr w:val="none" w:sz="0" w:space="0" w:color="auto" w:frame="1"/>
          <w:lang w:val="en-US"/>
        </w:rPr>
        <w:tab/>
        <w:t>-0.035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-1.340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Conscientisnss</w:t>
      </w:r>
      <w:r w:rsidRPr="00783F45">
        <w:rPr>
          <w:rFonts w:eastAsia="Times New Roman" w:cs="Times New Roman"/>
          <w:color w:val="000000" w:themeColor="text1"/>
          <w:bdr w:val="none" w:sz="0" w:space="0" w:color="auto" w:frame="1"/>
          <w:lang w:val="en-US"/>
        </w:rPr>
        <w:tab/>
        <w:t>0.018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1.170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0.242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Openness</w:t>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-0.270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0.787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 xml:space="preserve">Extraversion: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Agreeableness</w:t>
      </w:r>
      <w:r w:rsidRPr="00783F45">
        <w:rPr>
          <w:rFonts w:eastAsia="Times New Roman" w:cs="Times New Roman"/>
          <w:color w:val="000000" w:themeColor="text1"/>
          <w:bdr w:val="none" w:sz="0" w:space="0" w:color="auto" w:frame="1"/>
          <w:lang w:val="en-US"/>
        </w:rPr>
        <w:tab/>
        <w:t>0.061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2.402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Conscientisnss</w:t>
      </w:r>
      <w:r w:rsidRPr="00783F45">
        <w:rPr>
          <w:rFonts w:eastAsia="Times New Roman" w:cs="Times New Roman"/>
          <w:color w:val="000000" w:themeColor="text1"/>
          <w:bdr w:val="none" w:sz="0" w:space="0" w:color="auto" w:frame="1"/>
          <w:lang w:val="en-US"/>
        </w:rPr>
        <w:tab/>
        <w:t>0.023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1.394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0.163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Openness</w:t>
      </w:r>
      <w:r w:rsidRPr="00783F45">
        <w:rPr>
          <w:rFonts w:eastAsia="Times New Roman" w:cs="Times New Roman"/>
          <w:color w:val="000000" w:themeColor="text1"/>
          <w:bdr w:val="none" w:sz="0" w:space="0" w:color="auto" w:frame="1"/>
          <w:lang w:val="en-US"/>
        </w:rPr>
        <w:tab/>
        <w:t>0.054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2.371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Agreeableness:</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Conscientisnss</w:t>
      </w:r>
      <w:r w:rsidRPr="00783F45">
        <w:rPr>
          <w:rFonts w:eastAsia="Times New Roman" w:cs="Times New Roman"/>
          <w:color w:val="000000" w:themeColor="text1"/>
          <w:bdr w:val="none" w:sz="0" w:space="0" w:color="auto" w:frame="1"/>
          <w:lang w:val="en-US"/>
        </w:rPr>
        <w:tab/>
        <w:t>-0.026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-0.757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0.449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Openness</w:t>
      </w:r>
      <w:r w:rsidRPr="00783F45">
        <w:rPr>
          <w:rFonts w:eastAsia="Times New Roman" w:cs="Times New Roman"/>
          <w:color w:val="000000" w:themeColor="text1"/>
          <w:bdr w:val="none" w:sz="0" w:space="0" w:color="auto" w:frame="1"/>
          <w:lang w:val="en-US"/>
        </w:rPr>
        <w:tab/>
        <w:t>0.081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1.497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0.134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lastRenderedPageBreak/>
        <w:t xml:space="preserve">Conscientiousness:                                    </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Openness</w:t>
      </w:r>
      <w:r w:rsidRPr="00783F45">
        <w:rPr>
          <w:rFonts w:eastAsia="Times New Roman" w:cs="Times New Roman"/>
          <w:color w:val="000000" w:themeColor="text1"/>
          <w:bdr w:val="none" w:sz="0" w:space="0" w:color="auto" w:frame="1"/>
          <w:lang w:val="en-US"/>
        </w:rPr>
        <w:tab/>
        <w:t>0.014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0.395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0.693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u w:val="single"/>
          <w:bdr w:val="none" w:sz="0" w:space="0" w:color="auto" w:frame="1"/>
          <w:lang w:val="en-US"/>
        </w:rPr>
      </w:pPr>
      <w:r w:rsidRPr="00783F45">
        <w:rPr>
          <w:rFonts w:eastAsia="Times New Roman" w:cs="Times New Roman"/>
          <w:color w:val="000000" w:themeColor="text1"/>
          <w:u w:val="single"/>
          <w:bdr w:val="none" w:sz="0" w:space="0" w:color="auto" w:frame="1"/>
          <w:lang w:val="en-US"/>
        </w:rPr>
        <w:t>Defined Parameters:</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 xml:space="preserve">                   </w:t>
      </w:r>
      <w:r w:rsidRPr="00783F45">
        <w:rPr>
          <w:rFonts w:eastAsia="Times New Roman" w:cs="Times New Roman"/>
          <w:color w:val="000000" w:themeColor="text1"/>
          <w:bdr w:val="none" w:sz="0" w:space="0" w:color="auto" w:frame="1"/>
          <w:lang w:val="en-US"/>
        </w:rPr>
        <w:tab/>
        <w:t>Estimate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Std. Error</w:t>
      </w:r>
      <w:r w:rsidRPr="00783F45">
        <w:rPr>
          <w:rFonts w:eastAsia="Times New Roman" w:cs="Times New Roman"/>
          <w:color w:val="000000" w:themeColor="text1"/>
          <w:bdr w:val="none" w:sz="0" w:space="0" w:color="auto" w:frame="1"/>
          <w:lang w:val="en-US"/>
        </w:rPr>
        <w:tab/>
        <w:t>z-value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P(&gt;|z|)</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hiec</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-0.092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0.115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-0.800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0.424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hiee</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-0.159</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0.255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-0.623</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0.533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0.015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0.040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0.374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0.709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hief</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-0.020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0.084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-0.236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0.813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hiepi</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0.107</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0.080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1.336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0.182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hiepa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 xml:space="preserve">-0.160 </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0.120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-1.334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0.182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eiec</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0.005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0.082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0.059</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0.953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eiee</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-0.019</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0.218</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-0.088</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0.930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0.002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 xml:space="preserve">0.017 </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0.123</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0.902</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eief</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-0.015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0.071</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-0.214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0.831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eiepi</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0.008</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0.062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0.132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0.895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eiepa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0.032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0.086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0.364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0.716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xiec</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0.149</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0.107</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1.388</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0.165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xiee</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0.202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0.184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1.100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0.271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-0.002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0.013</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-0.146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0.884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xief</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0.093</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 xml:space="preserve">0.077 </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1.201</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0.230</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xiepi</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-0.031</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0.050</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-0.605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0.545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xiepa</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0.217</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0.109</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1.996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0.046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aiec</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-0.018</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0.075</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-0.244</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0.807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rPr>
      </w:pPr>
      <w:r w:rsidRPr="00783F45">
        <w:rPr>
          <w:rFonts w:eastAsia="Times New Roman" w:cs="Times New Roman"/>
          <w:color w:val="000000" w:themeColor="text1"/>
          <w:bdr w:val="none" w:sz="0" w:space="0" w:color="auto" w:frame="1"/>
        </w:rPr>
        <w:t>aiee</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-0.066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0.182</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-0.366</w:t>
      </w:r>
      <w:r w:rsidRPr="00783F45">
        <w:rPr>
          <w:rFonts w:eastAsia="Times New Roman" w:cs="Times New Roman"/>
          <w:color w:val="000000" w:themeColor="text1"/>
          <w:bdr w:val="none" w:sz="0" w:space="0" w:color="auto" w:frame="1"/>
        </w:rPr>
        <w:tab/>
      </w:r>
      <w:r w:rsidRPr="00783F45">
        <w:rPr>
          <w:rFonts w:eastAsia="Times New Roman" w:cs="Times New Roman"/>
          <w:color w:val="000000" w:themeColor="text1"/>
          <w:bdr w:val="none" w:sz="0" w:space="0" w:color="auto" w:frame="1"/>
        </w:rPr>
        <w:tab/>
        <w:t>0.715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aiea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0.685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aief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0.646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aiepi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0.651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aiepa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-0.297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0.766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0.081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1.339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0.181</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0.118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1.068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0.286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-0.450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0.653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1.178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0.239</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ciepi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-1.138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0.255</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ciepa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0.046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0.051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0.904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0.366</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oiec</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0.025</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0.687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oiee</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0.104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1.527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0.127</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oiea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0.006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0.263</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0.793</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oief</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0.010</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0.402</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0.688</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bdr w:val="none" w:sz="0" w:space="0" w:color="auto" w:frame="1"/>
          <w:lang w:val="en-US"/>
        </w:rPr>
      </w:pPr>
      <w:r w:rsidRPr="00783F45">
        <w:rPr>
          <w:rFonts w:eastAsia="Times New Roman" w:cs="Times New Roman"/>
          <w:color w:val="000000" w:themeColor="text1"/>
          <w:bdr w:val="none" w:sz="0" w:space="0" w:color="auto" w:frame="1"/>
          <w:lang w:val="en-US"/>
        </w:rPr>
        <w:t>oiepi</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-0.026</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0.021</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-1.244</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0.214</w:t>
      </w:r>
    </w:p>
    <w:p w:rsidR="00A4362F" w:rsidRPr="00783F45" w:rsidRDefault="00A4362F" w:rsidP="00A43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eastAsia="Times New Roman" w:cs="Times New Roman"/>
          <w:color w:val="000000" w:themeColor="text1"/>
          <w:lang w:val="en-US"/>
        </w:rPr>
      </w:pPr>
      <w:r w:rsidRPr="00783F45">
        <w:rPr>
          <w:rFonts w:eastAsia="Times New Roman" w:cs="Times New Roman"/>
          <w:color w:val="000000" w:themeColor="text1"/>
          <w:bdr w:val="none" w:sz="0" w:space="0" w:color="auto" w:frame="1"/>
          <w:lang w:val="en-US"/>
        </w:rPr>
        <w:t>oiepa</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0.068</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0.039</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1.777</w:t>
      </w:r>
      <w:r w:rsidRPr="00783F45">
        <w:rPr>
          <w:rFonts w:eastAsia="Times New Roman" w:cs="Times New Roman"/>
          <w:color w:val="000000" w:themeColor="text1"/>
          <w:bdr w:val="none" w:sz="0" w:space="0" w:color="auto" w:frame="1"/>
          <w:lang w:val="en-US"/>
        </w:rPr>
        <w:tab/>
      </w:r>
      <w:r w:rsidRPr="00783F45">
        <w:rPr>
          <w:rFonts w:eastAsia="Times New Roman" w:cs="Times New Roman"/>
          <w:color w:val="000000" w:themeColor="text1"/>
          <w:bdr w:val="none" w:sz="0" w:space="0" w:color="auto" w:frame="1"/>
          <w:lang w:val="en-US"/>
        </w:rPr>
        <w:tab/>
        <w:t>0.076</w:t>
      </w:r>
    </w:p>
    <w:p w:rsidR="00A4362F" w:rsidRDefault="00A4362F" w:rsidP="00A4362F">
      <w:pPr>
        <w:rPr>
          <w:rFonts w:cs="Times New Roman"/>
          <w:b/>
          <w:bCs/>
          <w:color w:val="000000" w:themeColor="text1"/>
          <w:lang w:val="en-US"/>
        </w:rPr>
      </w:pPr>
    </w:p>
    <w:p w:rsidR="00A4362F" w:rsidRPr="00783F45" w:rsidRDefault="00A4362F" w:rsidP="00A4362F">
      <w:pPr>
        <w:spacing w:line="240" w:lineRule="auto"/>
        <w:rPr>
          <w:color w:val="000000" w:themeColor="text1"/>
          <w:lang w:val="en-US"/>
        </w:rPr>
      </w:pPr>
      <w:r w:rsidRPr="00783F45">
        <w:rPr>
          <w:color w:val="000000" w:themeColor="text1"/>
          <w:lang w:val="en-US"/>
        </w:rPr>
        <w:t xml:space="preserve">Source: </w:t>
      </w:r>
      <w:r>
        <w:rPr>
          <w:color w:val="000000" w:themeColor="text1"/>
          <w:lang w:val="en-US"/>
        </w:rPr>
        <w:t>Authors’ own work.</w:t>
      </w:r>
    </w:p>
    <w:p w:rsidR="00A4362F" w:rsidRPr="00783F45" w:rsidRDefault="00A4362F" w:rsidP="00A4362F">
      <w:pPr>
        <w:rPr>
          <w:color w:val="000000" w:themeColor="text1"/>
          <w:lang w:val="en-US"/>
        </w:rPr>
      </w:pPr>
    </w:p>
    <w:p w:rsidR="00DD6F3A" w:rsidRDefault="00DD6F3A">
      <w:bookmarkStart w:id="0" w:name="_GoBack"/>
      <w:bookmarkEnd w:id="0"/>
    </w:p>
    <w:sectPr w:rsidR="00DD6F3A" w:rsidSect="00446CEB">
      <w:footerReference w:type="even" r:id="rId6"/>
      <w:footerReference w:type="default" r:id="rI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1584324"/>
      <w:docPartObj>
        <w:docPartGallery w:val="Page Numbers (Bottom of Page)"/>
        <w:docPartUnique/>
      </w:docPartObj>
    </w:sdtPr>
    <w:sdtEndPr>
      <w:rPr>
        <w:rStyle w:val="PageNumber"/>
      </w:rPr>
    </w:sdtEndPr>
    <w:sdtContent>
      <w:p w:rsidR="001C1FC4" w:rsidRDefault="00A4362F" w:rsidP="009579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p w:rsidR="001C1FC4" w:rsidRDefault="00A4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2105870"/>
      <w:docPartObj>
        <w:docPartGallery w:val="Page Numbers (Bottom of Page)"/>
        <w:docPartUnique/>
      </w:docPartObj>
    </w:sdtPr>
    <w:sdtEndPr>
      <w:rPr>
        <w:rStyle w:val="PageNumber"/>
      </w:rPr>
    </w:sdtEndPr>
    <w:sdtContent>
      <w:p w:rsidR="001C1FC4" w:rsidRDefault="00A4362F" w:rsidP="009579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sdtContent>
  </w:sdt>
  <w:p w:rsidR="001C1FC4" w:rsidRDefault="00A4362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611"/>
    <w:multiLevelType w:val="hybridMultilevel"/>
    <w:tmpl w:val="A88C723A"/>
    <w:lvl w:ilvl="0" w:tplc="375E8312">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F130D0"/>
    <w:multiLevelType w:val="multilevel"/>
    <w:tmpl w:val="90E04988"/>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4E56AC6"/>
    <w:multiLevelType w:val="multilevel"/>
    <w:tmpl w:val="9D32FDB4"/>
    <w:lvl w:ilvl="0">
      <w:start w:val="3"/>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abstractNum w:abstractNumId="3" w15:restartNumberingAfterBreak="0">
    <w:nsid w:val="058B4492"/>
    <w:multiLevelType w:val="multilevel"/>
    <w:tmpl w:val="9D32FDB4"/>
    <w:lvl w:ilvl="0">
      <w:start w:val="2"/>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abstractNum w:abstractNumId="4" w15:restartNumberingAfterBreak="0">
    <w:nsid w:val="1C65032E"/>
    <w:multiLevelType w:val="multilevel"/>
    <w:tmpl w:val="54222AE6"/>
    <w:styleLink w:val="Huidigelijst6"/>
    <w:lvl w:ilvl="0">
      <w:start w:val="3"/>
      <w:numFmt w:val="decimal"/>
      <w:lvlText w:val="%1"/>
      <w:lvlJc w:val="left"/>
      <w:pPr>
        <w:ind w:left="360" w:hanging="360"/>
      </w:pPr>
      <w:rPr>
        <w:rFonts w:hint="default"/>
        <w:i/>
      </w:rPr>
    </w:lvl>
    <w:lvl w:ilvl="1">
      <w:start w:val="1"/>
      <w:numFmt w:val="decimal"/>
      <w:lvlText w:val="4.%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1D1858AC"/>
    <w:multiLevelType w:val="hybridMultilevel"/>
    <w:tmpl w:val="A7E0A4F6"/>
    <w:lvl w:ilvl="0" w:tplc="15F0DDB2">
      <w:start w:val="1"/>
      <w:numFmt w:val="decimal"/>
      <w:lvlText w:val="(%1)"/>
      <w:lvlJc w:val="left"/>
      <w:pPr>
        <w:ind w:left="1068" w:hanging="360"/>
      </w:pPr>
      <w:rPr>
        <w:rFonts w:hint="default"/>
        <w:i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52820AD"/>
    <w:multiLevelType w:val="multilevel"/>
    <w:tmpl w:val="BA864458"/>
    <w:styleLink w:val="Huidigelijst5"/>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2AB92729"/>
    <w:multiLevelType w:val="multilevel"/>
    <w:tmpl w:val="9D32FDB4"/>
    <w:lvl w:ilvl="0">
      <w:start w:val="3"/>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abstractNum w:abstractNumId="8" w15:restartNumberingAfterBreak="0">
    <w:nsid w:val="30241B67"/>
    <w:multiLevelType w:val="multilevel"/>
    <w:tmpl w:val="C2BA0590"/>
    <w:lvl w:ilvl="0">
      <w:start w:val="3"/>
      <w:numFmt w:val="decimal"/>
      <w:lvlText w:val="%1"/>
      <w:lvlJc w:val="left"/>
      <w:pPr>
        <w:ind w:left="360" w:hanging="360"/>
      </w:pPr>
      <w:rPr>
        <w:rFonts w:hint="default"/>
        <w:i/>
      </w:rPr>
    </w:lvl>
    <w:lvl w:ilvl="1">
      <w:start w:val="1"/>
      <w:numFmt w:val="decimal"/>
      <w:lvlText w:val="4.%2"/>
      <w:lvlJc w:val="left"/>
      <w:pPr>
        <w:ind w:left="360" w:hanging="360"/>
      </w:pPr>
      <w:rPr>
        <w:rFonts w:hint="default"/>
        <w:i/>
      </w:rPr>
    </w:lvl>
    <w:lvl w:ilvl="2">
      <w:start w:val="1"/>
      <w:numFmt w:val="decimal"/>
      <w:lvlText w:val="4.%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355A739E"/>
    <w:multiLevelType w:val="multilevel"/>
    <w:tmpl w:val="9D32FDB4"/>
    <w:lvl w:ilvl="0">
      <w:start w:val="6"/>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abstractNum w:abstractNumId="10" w15:restartNumberingAfterBreak="0">
    <w:nsid w:val="371607C0"/>
    <w:multiLevelType w:val="hybridMultilevel"/>
    <w:tmpl w:val="1FFA31A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A30430"/>
    <w:multiLevelType w:val="multilevel"/>
    <w:tmpl w:val="BA864458"/>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39152910"/>
    <w:multiLevelType w:val="hybridMultilevel"/>
    <w:tmpl w:val="4D02A948"/>
    <w:lvl w:ilvl="0" w:tplc="04130015">
      <w:start w:val="1"/>
      <w:numFmt w:val="upp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B7300F"/>
    <w:multiLevelType w:val="hybridMultilevel"/>
    <w:tmpl w:val="86E230EC"/>
    <w:lvl w:ilvl="0" w:tplc="876EEEB8">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2B0ECB"/>
    <w:multiLevelType w:val="multilevel"/>
    <w:tmpl w:val="5C7C9E84"/>
    <w:styleLink w:val="Huidigelijst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9D6A5C"/>
    <w:multiLevelType w:val="multilevel"/>
    <w:tmpl w:val="CC6CC4B6"/>
    <w:styleLink w:val="Huidigelijst3"/>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BA694E"/>
    <w:multiLevelType w:val="multilevel"/>
    <w:tmpl w:val="BA864458"/>
    <w:styleLink w:val="Huidigelijst7"/>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5BF87935"/>
    <w:multiLevelType w:val="multilevel"/>
    <w:tmpl w:val="11D43EA4"/>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D617F0"/>
    <w:multiLevelType w:val="hybridMultilevel"/>
    <w:tmpl w:val="8688A974"/>
    <w:lvl w:ilvl="0" w:tplc="3CB0A5D6">
      <w:numFmt w:val="bullet"/>
      <w:lvlText w:val="-"/>
      <w:lvlJc w:val="left"/>
      <w:pPr>
        <w:ind w:left="720" w:hanging="360"/>
      </w:pPr>
      <w:rPr>
        <w:rFonts w:ascii="Times New Roman" w:eastAsiaTheme="minorEastAsia" w:hAnsi="Times New Roman"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C73C97"/>
    <w:multiLevelType w:val="multilevel"/>
    <w:tmpl w:val="68F28C80"/>
    <w:lvl w:ilvl="0">
      <w:start w:val="1"/>
      <w:numFmt w:val="decimal"/>
      <w:lvlText w:val="%1."/>
      <w:lvlJc w:val="left"/>
      <w:pPr>
        <w:ind w:left="357" w:hanging="360"/>
      </w:pPr>
      <w:rPr>
        <w:rFonts w:hint="default"/>
      </w:rPr>
    </w:lvl>
    <w:lvl w:ilvl="1">
      <w:start w:val="1"/>
      <w:numFmt w:val="decimal"/>
      <w:isLgl/>
      <w:lvlText w:val="%1.%2"/>
      <w:lvlJc w:val="left"/>
      <w:pPr>
        <w:ind w:left="357" w:hanging="360"/>
      </w:pPr>
      <w:rPr>
        <w:rFonts w:hint="default"/>
      </w:rPr>
    </w:lvl>
    <w:lvl w:ilvl="2">
      <w:start w:val="1"/>
      <w:numFmt w:val="decimal"/>
      <w:isLgl/>
      <w:lvlText w:val="%1.%2.%3"/>
      <w:lvlJc w:val="left"/>
      <w:pPr>
        <w:ind w:left="717" w:hanging="720"/>
      </w:pPr>
      <w:rPr>
        <w:rFonts w:hint="default"/>
      </w:rPr>
    </w:lvl>
    <w:lvl w:ilvl="3">
      <w:start w:val="1"/>
      <w:numFmt w:val="decimal"/>
      <w:isLgl/>
      <w:lvlText w:val="%1.%2.%3.%4"/>
      <w:lvlJc w:val="left"/>
      <w:pPr>
        <w:ind w:left="717" w:hanging="720"/>
      </w:pPr>
      <w:rPr>
        <w:rFonts w:hint="default"/>
      </w:rPr>
    </w:lvl>
    <w:lvl w:ilvl="4">
      <w:start w:val="1"/>
      <w:numFmt w:val="decimal"/>
      <w:isLgl/>
      <w:lvlText w:val="%1.%2.%3.%4.%5"/>
      <w:lvlJc w:val="left"/>
      <w:pPr>
        <w:ind w:left="1077" w:hanging="1080"/>
      </w:pPr>
      <w:rPr>
        <w:rFonts w:hint="default"/>
      </w:rPr>
    </w:lvl>
    <w:lvl w:ilvl="5">
      <w:start w:val="1"/>
      <w:numFmt w:val="decimal"/>
      <w:isLgl/>
      <w:lvlText w:val="%1.%2.%3.%4.%5.%6"/>
      <w:lvlJc w:val="left"/>
      <w:pPr>
        <w:ind w:left="1077" w:hanging="1080"/>
      </w:pPr>
      <w:rPr>
        <w:rFonts w:hint="default"/>
      </w:rPr>
    </w:lvl>
    <w:lvl w:ilvl="6">
      <w:start w:val="1"/>
      <w:numFmt w:val="decimal"/>
      <w:isLgl/>
      <w:lvlText w:val="%1.%2.%3.%4.%5.%6.%7"/>
      <w:lvlJc w:val="left"/>
      <w:pPr>
        <w:ind w:left="1437" w:hanging="1440"/>
      </w:pPr>
      <w:rPr>
        <w:rFonts w:hint="default"/>
      </w:rPr>
    </w:lvl>
    <w:lvl w:ilvl="7">
      <w:start w:val="1"/>
      <w:numFmt w:val="decimal"/>
      <w:isLgl/>
      <w:lvlText w:val="%1.%2.%3.%4.%5.%6.%7.%8"/>
      <w:lvlJc w:val="left"/>
      <w:pPr>
        <w:ind w:left="1437" w:hanging="1440"/>
      </w:pPr>
      <w:rPr>
        <w:rFonts w:hint="default"/>
      </w:rPr>
    </w:lvl>
    <w:lvl w:ilvl="8">
      <w:start w:val="1"/>
      <w:numFmt w:val="decimal"/>
      <w:isLgl/>
      <w:lvlText w:val="%1.%2.%3.%4.%5.%6.%7.%8.%9"/>
      <w:lvlJc w:val="left"/>
      <w:pPr>
        <w:ind w:left="1797" w:hanging="1800"/>
      </w:pPr>
      <w:rPr>
        <w:rFonts w:hint="default"/>
      </w:rPr>
    </w:lvl>
  </w:abstractNum>
  <w:abstractNum w:abstractNumId="20" w15:restartNumberingAfterBreak="0">
    <w:nsid w:val="6E341FC0"/>
    <w:multiLevelType w:val="multilevel"/>
    <w:tmpl w:val="CC6CC4B6"/>
    <w:styleLink w:val="Huidigelijst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ED4E05"/>
    <w:multiLevelType w:val="multilevel"/>
    <w:tmpl w:val="67DE2F30"/>
    <w:lvl w:ilvl="0">
      <w:start w:val="2"/>
      <w:numFmt w:val="decimal"/>
      <w:lvlText w:val="%1"/>
      <w:lvlJc w:val="left"/>
      <w:pPr>
        <w:ind w:left="360" w:hanging="360"/>
      </w:pPr>
      <w:rPr>
        <w:rFonts w:hint="default"/>
        <w:i/>
      </w:rPr>
    </w:lvl>
    <w:lvl w:ilvl="1">
      <w:start w:val="1"/>
      <w:numFmt w:val="decimal"/>
      <w:lvlText w:val="3.%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73D46439"/>
    <w:multiLevelType w:val="multilevel"/>
    <w:tmpl w:val="CC6CC4B6"/>
    <w:styleLink w:val="Huidigelijst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122E39"/>
    <w:multiLevelType w:val="multilevel"/>
    <w:tmpl w:val="9D32FDB4"/>
    <w:lvl w:ilvl="0">
      <w:start w:val="3"/>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abstractNum w:abstractNumId="24" w15:restartNumberingAfterBreak="0">
    <w:nsid w:val="7A556AD5"/>
    <w:multiLevelType w:val="multilevel"/>
    <w:tmpl w:val="9D32FDB4"/>
    <w:lvl w:ilvl="0">
      <w:start w:val="4"/>
      <w:numFmt w:val="decimal"/>
      <w:lvlText w:val="%1"/>
      <w:lvlJc w:val="left"/>
      <w:pPr>
        <w:ind w:left="360" w:hanging="360"/>
      </w:pPr>
      <w:rPr>
        <w:rFonts w:hint="default"/>
        <w:i/>
        <w:color w:val="000000" w:themeColor="text1"/>
      </w:rPr>
    </w:lvl>
    <w:lvl w:ilvl="1">
      <w:start w:val="1"/>
      <w:numFmt w:val="decimal"/>
      <w:lvlText w:val="%1.%2"/>
      <w:lvlJc w:val="left"/>
      <w:pPr>
        <w:ind w:left="360" w:hanging="360"/>
      </w:pPr>
      <w:rPr>
        <w:rFonts w:hint="default"/>
        <w:i/>
        <w:color w:val="000000" w:themeColor="text1"/>
      </w:rPr>
    </w:lvl>
    <w:lvl w:ilvl="2">
      <w:start w:val="1"/>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800" w:hanging="1800"/>
      </w:pPr>
      <w:rPr>
        <w:rFonts w:hint="default"/>
        <w:i/>
        <w:color w:val="000000" w:themeColor="text1"/>
      </w:rPr>
    </w:lvl>
  </w:abstractNum>
  <w:num w:numId="1">
    <w:abstractNumId w:val="19"/>
  </w:num>
  <w:num w:numId="2">
    <w:abstractNumId w:val="12"/>
  </w:num>
  <w:num w:numId="3">
    <w:abstractNumId w:val="0"/>
  </w:num>
  <w:num w:numId="4">
    <w:abstractNumId w:val="3"/>
  </w:num>
  <w:num w:numId="5">
    <w:abstractNumId w:val="18"/>
  </w:num>
  <w:num w:numId="6">
    <w:abstractNumId w:val="23"/>
  </w:num>
  <w:num w:numId="7">
    <w:abstractNumId w:val="9"/>
  </w:num>
  <w:num w:numId="8">
    <w:abstractNumId w:val="7"/>
  </w:num>
  <w:num w:numId="9">
    <w:abstractNumId w:val="24"/>
  </w:num>
  <w:num w:numId="10">
    <w:abstractNumId w:val="2"/>
  </w:num>
  <w:num w:numId="11">
    <w:abstractNumId w:val="1"/>
  </w:num>
  <w:num w:numId="12">
    <w:abstractNumId w:val="21"/>
  </w:num>
  <w:num w:numId="13">
    <w:abstractNumId w:val="11"/>
  </w:num>
  <w:num w:numId="14">
    <w:abstractNumId w:val="8"/>
  </w:num>
  <w:num w:numId="15">
    <w:abstractNumId w:val="17"/>
  </w:num>
  <w:num w:numId="16">
    <w:abstractNumId w:val="14"/>
  </w:num>
  <w:num w:numId="17">
    <w:abstractNumId w:val="20"/>
  </w:num>
  <w:num w:numId="18">
    <w:abstractNumId w:val="15"/>
  </w:num>
  <w:num w:numId="19">
    <w:abstractNumId w:val="22"/>
  </w:num>
  <w:num w:numId="20">
    <w:abstractNumId w:val="6"/>
  </w:num>
  <w:num w:numId="21">
    <w:abstractNumId w:val="4"/>
  </w:num>
  <w:num w:numId="22">
    <w:abstractNumId w:val="16"/>
  </w:num>
  <w:num w:numId="23">
    <w:abstractNumId w:val="13"/>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2F"/>
    <w:rsid w:val="00A4362F"/>
    <w:rsid w:val="00DD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04D69-9205-4B2F-959E-DC047318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62F"/>
    <w:pPr>
      <w:spacing w:after="0" w:line="480" w:lineRule="auto"/>
      <w:jc w:val="both"/>
    </w:pPr>
    <w:rPr>
      <w:rFonts w:ascii="Times New Roman" w:eastAsiaTheme="minorEastAsia" w:hAnsi="Times New Roman"/>
      <w:sz w:val="24"/>
      <w:szCs w:val="24"/>
      <w:lang w:val="nl-NL" w:eastAsia="nl-NL"/>
    </w:rPr>
  </w:style>
  <w:style w:type="paragraph" w:styleId="Heading1">
    <w:name w:val="heading 1"/>
    <w:basedOn w:val="Normal"/>
    <w:next w:val="Normal"/>
    <w:link w:val="Heading1Char"/>
    <w:uiPriority w:val="9"/>
    <w:qFormat/>
    <w:rsid w:val="00A4362F"/>
    <w:pPr>
      <w:keepNext/>
      <w:keepLines/>
      <w:spacing w:before="480"/>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A4362F"/>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A4362F"/>
    <w:pPr>
      <w:keepNext/>
      <w:keepLines/>
      <w:spacing w:before="200"/>
      <w:outlineLvl w:val="2"/>
    </w:pPr>
    <w:rPr>
      <w:rFonts w:ascii="Helvetica" w:eastAsiaTheme="majorEastAsia" w:hAnsi="Helvetica" w:cstheme="majorBidi"/>
      <w:b/>
      <w:bCs/>
      <w:i/>
      <w:color w:val="000000" w:themeColor="text1"/>
    </w:rPr>
  </w:style>
  <w:style w:type="paragraph" w:styleId="Heading4">
    <w:name w:val="heading 4"/>
    <w:basedOn w:val="Normal"/>
    <w:next w:val="Normal"/>
    <w:link w:val="Heading4Char"/>
    <w:uiPriority w:val="9"/>
    <w:unhideWhenUsed/>
    <w:qFormat/>
    <w:rsid w:val="00A4362F"/>
    <w:pPr>
      <w:keepNext/>
      <w:keepLines/>
      <w:spacing w:before="40"/>
      <w:outlineLvl w:val="3"/>
    </w:pPr>
    <w:rPr>
      <w:rFonts w:ascii="Helvetica" w:eastAsiaTheme="majorEastAsia" w:hAnsi="Helvetic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62F"/>
    <w:rPr>
      <w:rFonts w:ascii="Times New Roman" w:eastAsiaTheme="majorEastAsia" w:hAnsi="Times New Roman" w:cstheme="majorBidi"/>
      <w:b/>
      <w:bCs/>
      <w:sz w:val="24"/>
      <w:szCs w:val="32"/>
      <w:lang w:val="nl-NL" w:eastAsia="nl-NL"/>
    </w:rPr>
  </w:style>
  <w:style w:type="character" w:customStyle="1" w:styleId="Heading2Char">
    <w:name w:val="Heading 2 Char"/>
    <w:basedOn w:val="DefaultParagraphFont"/>
    <w:link w:val="Heading2"/>
    <w:uiPriority w:val="9"/>
    <w:rsid w:val="00A4362F"/>
    <w:rPr>
      <w:rFonts w:ascii="Times New Roman" w:eastAsiaTheme="majorEastAsia" w:hAnsi="Times New Roman" w:cstheme="majorBidi"/>
      <w:b/>
      <w:bCs/>
      <w:i/>
      <w:sz w:val="24"/>
      <w:szCs w:val="26"/>
      <w:lang w:val="nl-NL" w:eastAsia="nl-NL"/>
    </w:rPr>
  </w:style>
  <w:style w:type="character" w:customStyle="1" w:styleId="Heading3Char">
    <w:name w:val="Heading 3 Char"/>
    <w:basedOn w:val="DefaultParagraphFont"/>
    <w:link w:val="Heading3"/>
    <w:uiPriority w:val="9"/>
    <w:rsid w:val="00A4362F"/>
    <w:rPr>
      <w:rFonts w:ascii="Helvetica" w:eastAsiaTheme="majorEastAsia" w:hAnsi="Helvetica" w:cstheme="majorBidi"/>
      <w:b/>
      <w:bCs/>
      <w:i/>
      <w:color w:val="000000" w:themeColor="text1"/>
      <w:sz w:val="24"/>
      <w:szCs w:val="24"/>
      <w:lang w:val="nl-NL" w:eastAsia="nl-NL"/>
    </w:rPr>
  </w:style>
  <w:style w:type="character" w:customStyle="1" w:styleId="Heading4Char">
    <w:name w:val="Heading 4 Char"/>
    <w:basedOn w:val="DefaultParagraphFont"/>
    <w:link w:val="Heading4"/>
    <w:uiPriority w:val="9"/>
    <w:rsid w:val="00A4362F"/>
    <w:rPr>
      <w:rFonts w:ascii="Helvetica" w:eastAsiaTheme="majorEastAsia" w:hAnsi="Helvetica" w:cstheme="majorBidi"/>
      <w:i/>
      <w:iCs/>
      <w:color w:val="000000" w:themeColor="text1"/>
      <w:sz w:val="24"/>
      <w:szCs w:val="24"/>
      <w:u w:val="single"/>
      <w:lang w:val="nl-NL" w:eastAsia="nl-NL"/>
    </w:rPr>
  </w:style>
  <w:style w:type="paragraph" w:styleId="ListParagraph">
    <w:name w:val="List Paragraph"/>
    <w:basedOn w:val="Normal"/>
    <w:uiPriority w:val="34"/>
    <w:qFormat/>
    <w:rsid w:val="00A4362F"/>
    <w:pPr>
      <w:ind w:left="720"/>
      <w:contextualSpacing/>
    </w:pPr>
  </w:style>
  <w:style w:type="paragraph" w:customStyle="1" w:styleId="Bibliografie1">
    <w:name w:val="Bibliografie1"/>
    <w:basedOn w:val="Normal"/>
    <w:rsid w:val="00A4362F"/>
    <w:pPr>
      <w:widowControl w:val="0"/>
      <w:autoSpaceDE w:val="0"/>
      <w:autoSpaceDN w:val="0"/>
      <w:adjustRightInd w:val="0"/>
      <w:ind w:left="720" w:hanging="720"/>
    </w:pPr>
    <w:rPr>
      <w:szCs w:val="22"/>
      <w:lang w:val="en-GB"/>
    </w:rPr>
  </w:style>
  <w:style w:type="paragraph" w:customStyle="1" w:styleId="Bibliografie2">
    <w:name w:val="Bibliografie2"/>
    <w:basedOn w:val="Normal"/>
    <w:rsid w:val="00A4362F"/>
    <w:pPr>
      <w:widowControl w:val="0"/>
      <w:tabs>
        <w:tab w:val="left" w:pos="500"/>
      </w:tabs>
      <w:autoSpaceDE w:val="0"/>
      <w:autoSpaceDN w:val="0"/>
      <w:adjustRightInd w:val="0"/>
      <w:ind w:left="720" w:hanging="720"/>
    </w:pPr>
    <w:rPr>
      <w:rFonts w:ascii="Calibri"/>
      <w:lang w:val="en-US"/>
    </w:rPr>
  </w:style>
  <w:style w:type="paragraph" w:styleId="Footer">
    <w:name w:val="footer"/>
    <w:basedOn w:val="Normal"/>
    <w:link w:val="FooterChar"/>
    <w:uiPriority w:val="99"/>
    <w:unhideWhenUsed/>
    <w:rsid w:val="00A4362F"/>
    <w:pPr>
      <w:tabs>
        <w:tab w:val="center" w:pos="4536"/>
        <w:tab w:val="right" w:pos="9072"/>
      </w:tabs>
    </w:pPr>
  </w:style>
  <w:style w:type="character" w:customStyle="1" w:styleId="FooterChar">
    <w:name w:val="Footer Char"/>
    <w:basedOn w:val="DefaultParagraphFont"/>
    <w:link w:val="Footer"/>
    <w:uiPriority w:val="99"/>
    <w:rsid w:val="00A4362F"/>
    <w:rPr>
      <w:rFonts w:ascii="Times New Roman" w:eastAsiaTheme="minorEastAsia" w:hAnsi="Times New Roman"/>
      <w:sz w:val="24"/>
      <w:szCs w:val="24"/>
      <w:lang w:val="nl-NL" w:eastAsia="nl-NL"/>
    </w:rPr>
  </w:style>
  <w:style w:type="character" w:styleId="PageNumber">
    <w:name w:val="page number"/>
    <w:basedOn w:val="DefaultParagraphFont"/>
    <w:uiPriority w:val="99"/>
    <w:unhideWhenUsed/>
    <w:rsid w:val="00A4362F"/>
  </w:style>
  <w:style w:type="paragraph" w:styleId="Header">
    <w:name w:val="header"/>
    <w:basedOn w:val="Normal"/>
    <w:link w:val="HeaderChar"/>
    <w:unhideWhenUsed/>
    <w:rsid w:val="00A4362F"/>
    <w:pPr>
      <w:tabs>
        <w:tab w:val="center" w:pos="4536"/>
        <w:tab w:val="right" w:pos="9072"/>
      </w:tabs>
    </w:pPr>
  </w:style>
  <w:style w:type="character" w:customStyle="1" w:styleId="HeaderChar">
    <w:name w:val="Header Char"/>
    <w:basedOn w:val="DefaultParagraphFont"/>
    <w:link w:val="Header"/>
    <w:rsid w:val="00A4362F"/>
    <w:rPr>
      <w:rFonts w:ascii="Times New Roman" w:eastAsiaTheme="minorEastAsia" w:hAnsi="Times New Roman"/>
      <w:sz w:val="24"/>
      <w:szCs w:val="24"/>
      <w:lang w:val="nl-NL" w:eastAsia="nl-NL"/>
    </w:rPr>
  </w:style>
  <w:style w:type="paragraph" w:styleId="BalloonText">
    <w:name w:val="Balloon Text"/>
    <w:basedOn w:val="Normal"/>
    <w:link w:val="BalloonTextChar"/>
    <w:uiPriority w:val="99"/>
    <w:semiHidden/>
    <w:unhideWhenUsed/>
    <w:rsid w:val="00A4362F"/>
    <w:rPr>
      <w:rFonts w:ascii="Tahoma" w:hAnsi="Tahoma" w:cs="Tahoma"/>
      <w:sz w:val="16"/>
      <w:szCs w:val="16"/>
    </w:rPr>
  </w:style>
  <w:style w:type="character" w:customStyle="1" w:styleId="BalloonTextChar">
    <w:name w:val="Balloon Text Char"/>
    <w:basedOn w:val="DefaultParagraphFont"/>
    <w:link w:val="BalloonText"/>
    <w:uiPriority w:val="99"/>
    <w:semiHidden/>
    <w:rsid w:val="00A4362F"/>
    <w:rPr>
      <w:rFonts w:ascii="Tahoma" w:eastAsiaTheme="minorEastAsia" w:hAnsi="Tahoma" w:cs="Tahoma"/>
      <w:sz w:val="16"/>
      <w:szCs w:val="16"/>
      <w:lang w:val="nl-NL" w:eastAsia="nl-NL"/>
    </w:rPr>
  </w:style>
  <w:style w:type="character" w:styleId="CommentReference">
    <w:name w:val="annotation reference"/>
    <w:basedOn w:val="DefaultParagraphFont"/>
    <w:uiPriority w:val="99"/>
    <w:semiHidden/>
    <w:unhideWhenUsed/>
    <w:rsid w:val="00A4362F"/>
    <w:rPr>
      <w:sz w:val="16"/>
      <w:szCs w:val="16"/>
    </w:rPr>
  </w:style>
  <w:style w:type="paragraph" w:styleId="CommentText">
    <w:name w:val="annotation text"/>
    <w:basedOn w:val="Normal"/>
    <w:link w:val="CommentTextChar"/>
    <w:uiPriority w:val="99"/>
    <w:unhideWhenUsed/>
    <w:rsid w:val="00A4362F"/>
    <w:rPr>
      <w:sz w:val="20"/>
      <w:szCs w:val="20"/>
    </w:rPr>
  </w:style>
  <w:style w:type="character" w:customStyle="1" w:styleId="CommentTextChar">
    <w:name w:val="Comment Text Char"/>
    <w:basedOn w:val="DefaultParagraphFont"/>
    <w:link w:val="CommentText"/>
    <w:uiPriority w:val="99"/>
    <w:rsid w:val="00A4362F"/>
    <w:rPr>
      <w:rFonts w:ascii="Times New Roman" w:eastAsiaTheme="minorEastAsia" w:hAnsi="Times New Roman"/>
      <w:sz w:val="20"/>
      <w:szCs w:val="20"/>
      <w:lang w:val="nl-NL" w:eastAsia="nl-NL"/>
    </w:rPr>
  </w:style>
  <w:style w:type="paragraph" w:styleId="CommentSubject">
    <w:name w:val="annotation subject"/>
    <w:basedOn w:val="CommentText"/>
    <w:next w:val="CommentText"/>
    <w:link w:val="CommentSubjectChar"/>
    <w:semiHidden/>
    <w:unhideWhenUsed/>
    <w:rsid w:val="00A4362F"/>
    <w:rPr>
      <w:b/>
      <w:bCs/>
    </w:rPr>
  </w:style>
  <w:style w:type="character" w:customStyle="1" w:styleId="CommentSubjectChar">
    <w:name w:val="Comment Subject Char"/>
    <w:basedOn w:val="CommentTextChar"/>
    <w:link w:val="CommentSubject"/>
    <w:semiHidden/>
    <w:rsid w:val="00A4362F"/>
    <w:rPr>
      <w:rFonts w:ascii="Times New Roman" w:eastAsiaTheme="minorEastAsia" w:hAnsi="Times New Roman"/>
      <w:b/>
      <w:bCs/>
      <w:sz w:val="20"/>
      <w:szCs w:val="20"/>
      <w:lang w:val="nl-NL" w:eastAsia="nl-NL"/>
    </w:rPr>
  </w:style>
  <w:style w:type="paragraph" w:styleId="Revision">
    <w:name w:val="Revision"/>
    <w:hidden/>
    <w:uiPriority w:val="71"/>
    <w:rsid w:val="00A4362F"/>
    <w:pPr>
      <w:spacing w:after="0" w:line="240" w:lineRule="auto"/>
    </w:pPr>
    <w:rPr>
      <w:rFonts w:eastAsiaTheme="minorEastAsia"/>
      <w:sz w:val="24"/>
      <w:szCs w:val="24"/>
      <w:lang w:val="nl-NL" w:eastAsia="nl-NL"/>
    </w:rPr>
  </w:style>
  <w:style w:type="paragraph" w:customStyle="1" w:styleId="Bibliografie3">
    <w:name w:val="Bibliografie3"/>
    <w:basedOn w:val="Normal"/>
    <w:rsid w:val="00A4362F"/>
    <w:pPr>
      <w:widowControl w:val="0"/>
      <w:autoSpaceDE w:val="0"/>
      <w:autoSpaceDN w:val="0"/>
      <w:adjustRightInd w:val="0"/>
      <w:ind w:left="720" w:hanging="720"/>
    </w:pPr>
    <w:rPr>
      <w:rFonts w:ascii="Calibri"/>
      <w:lang w:val="en-US"/>
    </w:rPr>
  </w:style>
  <w:style w:type="character" w:styleId="Hyperlink">
    <w:name w:val="Hyperlink"/>
    <w:basedOn w:val="DefaultParagraphFont"/>
    <w:uiPriority w:val="99"/>
    <w:unhideWhenUsed/>
    <w:rsid w:val="00A4362F"/>
    <w:rPr>
      <w:color w:val="0563C1" w:themeColor="hyperlink"/>
      <w:u w:val="single"/>
    </w:rPr>
  </w:style>
  <w:style w:type="table" w:styleId="TableGrid">
    <w:name w:val="Table Grid"/>
    <w:basedOn w:val="TableNormal"/>
    <w:rsid w:val="00A4362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362F"/>
  </w:style>
  <w:style w:type="character" w:customStyle="1" w:styleId="FootnoteTextChar">
    <w:name w:val="Footnote Text Char"/>
    <w:basedOn w:val="DefaultParagraphFont"/>
    <w:link w:val="FootnoteText"/>
    <w:uiPriority w:val="99"/>
    <w:rsid w:val="00A4362F"/>
    <w:rPr>
      <w:rFonts w:ascii="Times New Roman" w:eastAsiaTheme="minorEastAsia" w:hAnsi="Times New Roman"/>
      <w:sz w:val="24"/>
      <w:szCs w:val="24"/>
      <w:lang w:val="nl-NL" w:eastAsia="nl-NL"/>
    </w:rPr>
  </w:style>
  <w:style w:type="character" w:styleId="FootnoteReference">
    <w:name w:val="footnote reference"/>
    <w:basedOn w:val="DefaultParagraphFont"/>
    <w:uiPriority w:val="99"/>
    <w:unhideWhenUsed/>
    <w:rsid w:val="00A4362F"/>
    <w:rPr>
      <w:vertAlign w:val="superscript"/>
    </w:rPr>
  </w:style>
  <w:style w:type="character" w:styleId="FollowedHyperlink">
    <w:name w:val="FollowedHyperlink"/>
    <w:basedOn w:val="DefaultParagraphFont"/>
    <w:uiPriority w:val="99"/>
    <w:semiHidden/>
    <w:unhideWhenUsed/>
    <w:rsid w:val="00A4362F"/>
    <w:rPr>
      <w:color w:val="954F72" w:themeColor="followedHyperlink"/>
      <w:u w:val="single"/>
    </w:rPr>
  </w:style>
  <w:style w:type="character" w:styleId="EndnoteReference">
    <w:name w:val="endnote reference"/>
    <w:basedOn w:val="DefaultParagraphFont"/>
    <w:uiPriority w:val="99"/>
    <w:semiHidden/>
    <w:unhideWhenUsed/>
    <w:rsid w:val="00A4362F"/>
    <w:rPr>
      <w:vertAlign w:val="superscript"/>
    </w:rPr>
  </w:style>
  <w:style w:type="paragraph" w:styleId="DocumentMap">
    <w:name w:val="Document Map"/>
    <w:basedOn w:val="Normal"/>
    <w:link w:val="DocumentMapChar"/>
    <w:uiPriority w:val="99"/>
    <w:semiHidden/>
    <w:unhideWhenUsed/>
    <w:rsid w:val="00A4362F"/>
    <w:rPr>
      <w:rFonts w:ascii="Lucida Grande" w:hAnsi="Lucida Grande" w:cs="Lucida Grande"/>
    </w:rPr>
  </w:style>
  <w:style w:type="character" w:customStyle="1" w:styleId="DocumentMapChar">
    <w:name w:val="Document Map Char"/>
    <w:basedOn w:val="DefaultParagraphFont"/>
    <w:link w:val="DocumentMap"/>
    <w:uiPriority w:val="99"/>
    <w:semiHidden/>
    <w:rsid w:val="00A4362F"/>
    <w:rPr>
      <w:rFonts w:ascii="Lucida Grande" w:eastAsiaTheme="minorEastAsia" w:hAnsi="Lucida Grande" w:cs="Lucida Grande"/>
      <w:sz w:val="24"/>
      <w:szCs w:val="24"/>
      <w:lang w:val="nl-NL" w:eastAsia="nl-NL"/>
    </w:rPr>
  </w:style>
  <w:style w:type="paragraph" w:styleId="Caption">
    <w:name w:val="caption"/>
    <w:basedOn w:val="Normal"/>
    <w:next w:val="Normal"/>
    <w:uiPriority w:val="35"/>
    <w:unhideWhenUsed/>
    <w:qFormat/>
    <w:rsid w:val="00A4362F"/>
    <w:pPr>
      <w:spacing w:after="200" w:line="240" w:lineRule="auto"/>
    </w:pPr>
    <w:rPr>
      <w:i/>
      <w:iCs/>
      <w:color w:val="000000" w:themeColor="text1"/>
      <w:szCs w:val="18"/>
    </w:rPr>
  </w:style>
  <w:style w:type="paragraph" w:styleId="NoSpacing">
    <w:name w:val="No Spacing"/>
    <w:uiPriority w:val="1"/>
    <w:qFormat/>
    <w:rsid w:val="00A4362F"/>
    <w:pPr>
      <w:spacing w:after="0" w:line="480" w:lineRule="auto"/>
      <w:jc w:val="both"/>
    </w:pPr>
    <w:rPr>
      <w:rFonts w:ascii="Times New Roman" w:eastAsiaTheme="minorEastAsia" w:hAnsi="Times New Roman"/>
      <w:sz w:val="24"/>
      <w:szCs w:val="24"/>
      <w:lang w:val="nl-NL" w:eastAsia="nl-NL"/>
    </w:rPr>
  </w:style>
  <w:style w:type="character" w:styleId="Emphasis">
    <w:name w:val="Emphasis"/>
    <w:basedOn w:val="DefaultParagraphFont"/>
    <w:uiPriority w:val="20"/>
    <w:qFormat/>
    <w:rsid w:val="00A4362F"/>
    <w:rPr>
      <w:i/>
      <w:iCs/>
    </w:rPr>
  </w:style>
  <w:style w:type="paragraph" w:customStyle="1" w:styleId="Default">
    <w:name w:val="Default"/>
    <w:rsid w:val="00A4362F"/>
    <w:pPr>
      <w:autoSpaceDE w:val="0"/>
      <w:autoSpaceDN w:val="0"/>
      <w:adjustRightInd w:val="0"/>
      <w:spacing w:after="0" w:line="240" w:lineRule="auto"/>
    </w:pPr>
    <w:rPr>
      <w:rFonts w:ascii="Times New Roman" w:hAnsi="Times New Roman" w:cs="Times New Roman"/>
      <w:color w:val="000000"/>
      <w:sz w:val="24"/>
      <w:szCs w:val="24"/>
      <w:lang w:val="nl-BE"/>
    </w:rPr>
  </w:style>
  <w:style w:type="paragraph" w:customStyle="1" w:styleId="Bibliography1">
    <w:name w:val="Bibliography1"/>
    <w:basedOn w:val="Normal"/>
    <w:rsid w:val="00A4362F"/>
    <w:pPr>
      <w:ind w:left="720" w:hanging="720"/>
    </w:pPr>
    <w:rPr>
      <w:rFonts w:ascii="Cambria" w:eastAsiaTheme="minorHAnsi" w:hAnsi="Cambria"/>
      <w:lang w:val="en-GB" w:eastAsia="en-US"/>
    </w:rPr>
  </w:style>
  <w:style w:type="paragraph" w:styleId="NormalWeb">
    <w:name w:val="Normal (Web)"/>
    <w:basedOn w:val="Normal"/>
    <w:uiPriority w:val="99"/>
    <w:unhideWhenUsed/>
    <w:rsid w:val="00A4362F"/>
    <w:pPr>
      <w:spacing w:before="100" w:beforeAutospacing="1" w:after="100" w:afterAutospacing="1"/>
    </w:pPr>
    <w:rPr>
      <w:rFonts w:eastAsiaTheme="minorHAnsi" w:cs="Times New Roman"/>
    </w:rPr>
  </w:style>
  <w:style w:type="paragraph" w:customStyle="1" w:styleId="Bibliografie4">
    <w:name w:val="Bibliografie4"/>
    <w:basedOn w:val="Normal"/>
    <w:link w:val="BibliographyChar"/>
    <w:rsid w:val="00A4362F"/>
    <w:rPr>
      <w:noProof/>
      <w:lang w:val="en-US"/>
    </w:rPr>
  </w:style>
  <w:style w:type="character" w:customStyle="1" w:styleId="BibliographyChar">
    <w:name w:val="Bibliography Char"/>
    <w:basedOn w:val="DefaultParagraphFont"/>
    <w:link w:val="Bibliografie4"/>
    <w:rsid w:val="00A4362F"/>
    <w:rPr>
      <w:rFonts w:ascii="Times New Roman" w:eastAsiaTheme="minorEastAsia" w:hAnsi="Times New Roman"/>
      <w:noProof/>
      <w:sz w:val="24"/>
      <w:szCs w:val="24"/>
      <w:lang w:eastAsia="nl-NL"/>
    </w:rPr>
  </w:style>
  <w:style w:type="paragraph" w:styleId="TOCHeading">
    <w:name w:val="TOC Heading"/>
    <w:basedOn w:val="Heading1"/>
    <w:next w:val="Normal"/>
    <w:uiPriority w:val="39"/>
    <w:unhideWhenUsed/>
    <w:qFormat/>
    <w:rsid w:val="00A4362F"/>
    <w:pPr>
      <w:spacing w:line="276" w:lineRule="auto"/>
      <w:jc w:val="left"/>
      <w:outlineLvl w:val="9"/>
    </w:pPr>
    <w:rPr>
      <w:rFonts w:asciiTheme="majorHAnsi" w:hAnsiTheme="majorHAnsi"/>
      <w:color w:val="2F5496" w:themeColor="accent1" w:themeShade="BF"/>
      <w:szCs w:val="28"/>
    </w:rPr>
  </w:style>
  <w:style w:type="paragraph" w:styleId="TOC1">
    <w:name w:val="toc 1"/>
    <w:basedOn w:val="Normal"/>
    <w:next w:val="Normal"/>
    <w:autoRedefine/>
    <w:uiPriority w:val="39"/>
    <w:unhideWhenUsed/>
    <w:rsid w:val="00A4362F"/>
    <w:pPr>
      <w:spacing w:before="360" w:after="360"/>
      <w:jc w:val="left"/>
    </w:pPr>
    <w:rPr>
      <w:rFonts w:asciiTheme="minorHAnsi" w:hAnsiTheme="minorHAnsi" w:cstheme="minorHAnsi"/>
      <w:b/>
      <w:bCs/>
      <w:caps/>
      <w:szCs w:val="22"/>
      <w:u w:val="single"/>
    </w:rPr>
  </w:style>
  <w:style w:type="paragraph" w:styleId="TOC2">
    <w:name w:val="toc 2"/>
    <w:basedOn w:val="Normal"/>
    <w:next w:val="Normal"/>
    <w:autoRedefine/>
    <w:uiPriority w:val="39"/>
    <w:unhideWhenUsed/>
    <w:rsid w:val="00A4362F"/>
    <w:pPr>
      <w:tabs>
        <w:tab w:val="left" w:pos="660"/>
        <w:tab w:val="right" w:leader="dot" w:pos="8488"/>
      </w:tabs>
      <w:spacing w:line="276" w:lineRule="auto"/>
      <w:jc w:val="left"/>
    </w:pPr>
    <w:rPr>
      <w:rFonts w:asciiTheme="minorHAnsi" w:hAnsiTheme="minorHAnsi" w:cstheme="minorHAnsi"/>
      <w:b/>
      <w:bCs/>
      <w:smallCaps/>
      <w:szCs w:val="22"/>
    </w:rPr>
  </w:style>
  <w:style w:type="paragraph" w:styleId="TOC3">
    <w:name w:val="toc 3"/>
    <w:basedOn w:val="Normal"/>
    <w:next w:val="Normal"/>
    <w:autoRedefine/>
    <w:uiPriority w:val="39"/>
    <w:unhideWhenUsed/>
    <w:rsid w:val="00A4362F"/>
    <w:pPr>
      <w:jc w:val="left"/>
    </w:pPr>
    <w:rPr>
      <w:rFonts w:asciiTheme="minorHAnsi" w:hAnsiTheme="minorHAnsi" w:cstheme="minorHAnsi"/>
      <w:smallCaps/>
      <w:szCs w:val="22"/>
    </w:rPr>
  </w:style>
  <w:style w:type="character" w:customStyle="1" w:styleId="Onopgelostemelding1">
    <w:name w:val="Onopgeloste melding1"/>
    <w:basedOn w:val="DefaultParagraphFont"/>
    <w:uiPriority w:val="99"/>
    <w:rsid w:val="00A4362F"/>
    <w:rPr>
      <w:color w:val="808080"/>
      <w:shd w:val="clear" w:color="auto" w:fill="E6E6E6"/>
    </w:rPr>
  </w:style>
  <w:style w:type="character" w:customStyle="1" w:styleId="apple-converted-space">
    <w:name w:val="apple-converted-space"/>
    <w:basedOn w:val="DefaultParagraphFont"/>
    <w:rsid w:val="00A4362F"/>
  </w:style>
  <w:style w:type="paragraph" w:styleId="BodyText">
    <w:name w:val="Body Text"/>
    <w:basedOn w:val="Normal"/>
    <w:link w:val="BodyTextChar"/>
    <w:uiPriority w:val="99"/>
    <w:rsid w:val="00A4362F"/>
    <w:pPr>
      <w:widowControl w:val="0"/>
      <w:suppressAutoHyphens/>
    </w:pPr>
    <w:rPr>
      <w:rFonts w:eastAsia="Times New Roman" w:cs="Times New Roman"/>
      <w:lang w:val="en-US" w:eastAsia="es-ES"/>
    </w:rPr>
  </w:style>
  <w:style w:type="character" w:customStyle="1" w:styleId="BodyTextChar">
    <w:name w:val="Body Text Char"/>
    <w:basedOn w:val="DefaultParagraphFont"/>
    <w:link w:val="BodyText"/>
    <w:uiPriority w:val="99"/>
    <w:rsid w:val="00A4362F"/>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A4362F"/>
    <w:rPr>
      <w:rFonts w:cs="Times New Roman"/>
      <w:b/>
      <w:bCs/>
    </w:rPr>
  </w:style>
  <w:style w:type="character" w:customStyle="1" w:styleId="personname">
    <w:name w:val="person_name"/>
    <w:basedOn w:val="DefaultParagraphFont"/>
    <w:rsid w:val="00A4362F"/>
  </w:style>
  <w:style w:type="character" w:customStyle="1" w:styleId="bodytext0">
    <w:name w:val="bodytext"/>
    <w:basedOn w:val="DefaultParagraphFont"/>
    <w:rsid w:val="00A4362F"/>
  </w:style>
  <w:style w:type="character" w:customStyle="1" w:styleId="Onopgelostemelding2">
    <w:name w:val="Onopgeloste melding2"/>
    <w:basedOn w:val="DefaultParagraphFont"/>
    <w:uiPriority w:val="99"/>
    <w:unhideWhenUsed/>
    <w:rsid w:val="00A4362F"/>
    <w:rPr>
      <w:color w:val="605E5C"/>
      <w:shd w:val="clear" w:color="auto" w:fill="E1DFDD"/>
    </w:rPr>
  </w:style>
  <w:style w:type="paragraph" w:styleId="TOC4">
    <w:name w:val="toc 4"/>
    <w:basedOn w:val="Normal"/>
    <w:next w:val="Normal"/>
    <w:autoRedefine/>
    <w:uiPriority w:val="39"/>
    <w:unhideWhenUsed/>
    <w:rsid w:val="00A4362F"/>
    <w:pPr>
      <w:jc w:val="left"/>
    </w:pPr>
    <w:rPr>
      <w:rFonts w:asciiTheme="minorHAnsi" w:hAnsiTheme="minorHAnsi" w:cstheme="minorHAnsi"/>
      <w:szCs w:val="22"/>
    </w:rPr>
  </w:style>
  <w:style w:type="paragraph" w:styleId="TOC5">
    <w:name w:val="toc 5"/>
    <w:basedOn w:val="Normal"/>
    <w:next w:val="Normal"/>
    <w:autoRedefine/>
    <w:uiPriority w:val="39"/>
    <w:unhideWhenUsed/>
    <w:rsid w:val="00A4362F"/>
    <w:pPr>
      <w:jc w:val="left"/>
    </w:pPr>
    <w:rPr>
      <w:rFonts w:asciiTheme="minorHAnsi" w:hAnsiTheme="minorHAnsi" w:cstheme="minorHAnsi"/>
      <w:szCs w:val="22"/>
    </w:rPr>
  </w:style>
  <w:style w:type="paragraph" w:styleId="TOC6">
    <w:name w:val="toc 6"/>
    <w:basedOn w:val="Normal"/>
    <w:next w:val="Normal"/>
    <w:autoRedefine/>
    <w:uiPriority w:val="39"/>
    <w:unhideWhenUsed/>
    <w:rsid w:val="00A4362F"/>
    <w:pPr>
      <w:jc w:val="left"/>
    </w:pPr>
    <w:rPr>
      <w:rFonts w:asciiTheme="minorHAnsi" w:hAnsiTheme="minorHAnsi" w:cstheme="minorHAnsi"/>
      <w:szCs w:val="22"/>
    </w:rPr>
  </w:style>
  <w:style w:type="paragraph" w:styleId="TOC7">
    <w:name w:val="toc 7"/>
    <w:basedOn w:val="Normal"/>
    <w:next w:val="Normal"/>
    <w:autoRedefine/>
    <w:uiPriority w:val="39"/>
    <w:unhideWhenUsed/>
    <w:rsid w:val="00A4362F"/>
    <w:pPr>
      <w:jc w:val="left"/>
    </w:pPr>
    <w:rPr>
      <w:rFonts w:asciiTheme="minorHAnsi" w:hAnsiTheme="minorHAnsi" w:cstheme="minorHAnsi"/>
      <w:szCs w:val="22"/>
    </w:rPr>
  </w:style>
  <w:style w:type="paragraph" w:styleId="TOC8">
    <w:name w:val="toc 8"/>
    <w:basedOn w:val="Normal"/>
    <w:next w:val="Normal"/>
    <w:autoRedefine/>
    <w:uiPriority w:val="39"/>
    <w:unhideWhenUsed/>
    <w:rsid w:val="00A4362F"/>
    <w:pPr>
      <w:jc w:val="left"/>
    </w:pPr>
    <w:rPr>
      <w:rFonts w:asciiTheme="minorHAnsi" w:hAnsiTheme="minorHAnsi" w:cstheme="minorHAnsi"/>
      <w:szCs w:val="22"/>
    </w:rPr>
  </w:style>
  <w:style w:type="paragraph" w:styleId="TOC9">
    <w:name w:val="toc 9"/>
    <w:basedOn w:val="Normal"/>
    <w:next w:val="Normal"/>
    <w:autoRedefine/>
    <w:uiPriority w:val="39"/>
    <w:unhideWhenUsed/>
    <w:rsid w:val="00A4362F"/>
    <w:pPr>
      <w:jc w:val="left"/>
    </w:pPr>
    <w:rPr>
      <w:rFonts w:asciiTheme="minorHAnsi" w:hAnsiTheme="minorHAnsi" w:cstheme="minorHAnsi"/>
      <w:szCs w:val="22"/>
    </w:rPr>
  </w:style>
  <w:style w:type="paragraph" w:customStyle="1" w:styleId="Bibliografie5">
    <w:name w:val="Bibliografie5"/>
    <w:basedOn w:val="Normal"/>
    <w:rsid w:val="00A4362F"/>
    <w:pPr>
      <w:ind w:left="720" w:hanging="720"/>
    </w:pPr>
    <w:rPr>
      <w:rFonts w:eastAsiaTheme="minorHAnsi"/>
      <w:lang w:val="en-US" w:eastAsia="en-US"/>
    </w:rPr>
  </w:style>
  <w:style w:type="paragraph" w:customStyle="1" w:styleId="Bibliografie6">
    <w:name w:val="Bibliografie6"/>
    <w:basedOn w:val="Normal"/>
    <w:link w:val="BibliographyChar1"/>
    <w:rsid w:val="00A4362F"/>
    <w:pPr>
      <w:ind w:left="720" w:hanging="720"/>
    </w:pPr>
    <w:rPr>
      <w:noProof/>
      <w:lang w:val="en-US"/>
    </w:rPr>
  </w:style>
  <w:style w:type="character" w:customStyle="1" w:styleId="BibliographyChar1">
    <w:name w:val="Bibliography Char1"/>
    <w:basedOn w:val="DefaultParagraphFont"/>
    <w:link w:val="Bibliografie6"/>
    <w:rsid w:val="00A4362F"/>
    <w:rPr>
      <w:rFonts w:ascii="Times New Roman" w:eastAsiaTheme="minorEastAsia" w:hAnsi="Times New Roman"/>
      <w:noProof/>
      <w:sz w:val="24"/>
      <w:szCs w:val="24"/>
      <w:lang w:eastAsia="nl-NL"/>
    </w:rPr>
  </w:style>
  <w:style w:type="paragraph" w:customStyle="1" w:styleId="Bibliografie7">
    <w:name w:val="Bibliografie7"/>
    <w:basedOn w:val="Normal"/>
    <w:link w:val="BibliographyChar2"/>
    <w:rsid w:val="00A4362F"/>
    <w:pPr>
      <w:ind w:left="720" w:hanging="720"/>
    </w:pPr>
    <w:rPr>
      <w:lang w:val="en-US"/>
    </w:rPr>
  </w:style>
  <w:style w:type="character" w:customStyle="1" w:styleId="BibliographyChar2">
    <w:name w:val="Bibliography Char2"/>
    <w:basedOn w:val="DefaultParagraphFont"/>
    <w:link w:val="Bibliografie7"/>
    <w:rsid w:val="00A4362F"/>
    <w:rPr>
      <w:rFonts w:ascii="Times New Roman" w:eastAsiaTheme="minorEastAsia" w:hAnsi="Times New Roman"/>
      <w:sz w:val="24"/>
      <w:szCs w:val="24"/>
      <w:lang w:eastAsia="nl-NL"/>
    </w:rPr>
  </w:style>
  <w:style w:type="paragraph" w:customStyle="1" w:styleId="Bibliografie8">
    <w:name w:val="Bibliografie8"/>
    <w:basedOn w:val="Normal"/>
    <w:link w:val="BibliographyChar3"/>
    <w:rsid w:val="00A4362F"/>
    <w:pPr>
      <w:ind w:left="720" w:hanging="720"/>
    </w:pPr>
    <w:rPr>
      <w:noProof/>
      <w:lang w:val="en-US"/>
    </w:rPr>
  </w:style>
  <w:style w:type="character" w:customStyle="1" w:styleId="BibliographyChar3">
    <w:name w:val="Bibliography Char3"/>
    <w:basedOn w:val="DefaultParagraphFont"/>
    <w:link w:val="Bibliografie8"/>
    <w:rsid w:val="00A4362F"/>
    <w:rPr>
      <w:rFonts w:ascii="Times New Roman" w:eastAsiaTheme="minorEastAsia" w:hAnsi="Times New Roman"/>
      <w:noProof/>
      <w:sz w:val="24"/>
      <w:szCs w:val="24"/>
      <w:lang w:eastAsia="nl-NL"/>
    </w:rPr>
  </w:style>
  <w:style w:type="paragraph" w:styleId="TableofFigures">
    <w:name w:val="table of figures"/>
    <w:basedOn w:val="Normal"/>
    <w:next w:val="Normal"/>
    <w:uiPriority w:val="99"/>
    <w:unhideWhenUsed/>
    <w:rsid w:val="00A4362F"/>
  </w:style>
  <w:style w:type="paragraph" w:customStyle="1" w:styleId="Bibliografie9">
    <w:name w:val="Bibliografie9"/>
    <w:basedOn w:val="Normal"/>
    <w:link w:val="BibliographyChar4"/>
    <w:rsid w:val="00A4362F"/>
    <w:pPr>
      <w:ind w:left="720" w:hanging="720"/>
    </w:pPr>
    <w:rPr>
      <w:lang w:val="en-US"/>
    </w:rPr>
  </w:style>
  <w:style w:type="character" w:customStyle="1" w:styleId="BibliographyChar4">
    <w:name w:val="Bibliography Char4"/>
    <w:basedOn w:val="DefaultParagraphFont"/>
    <w:link w:val="Bibliografie9"/>
    <w:rsid w:val="00A4362F"/>
    <w:rPr>
      <w:rFonts w:ascii="Times New Roman" w:eastAsiaTheme="minorEastAsia" w:hAnsi="Times New Roman"/>
      <w:sz w:val="24"/>
      <w:szCs w:val="24"/>
      <w:lang w:eastAsia="nl-NL"/>
    </w:rPr>
  </w:style>
  <w:style w:type="paragraph" w:customStyle="1" w:styleId="Bibliografie10">
    <w:name w:val="Bibliografie10"/>
    <w:basedOn w:val="Normal"/>
    <w:link w:val="BibliographyChar5"/>
    <w:rsid w:val="00A4362F"/>
    <w:pPr>
      <w:ind w:left="720" w:hanging="720"/>
    </w:pPr>
    <w:rPr>
      <w:color w:val="000000" w:themeColor="text1"/>
      <w:lang w:val="en-US"/>
    </w:rPr>
  </w:style>
  <w:style w:type="character" w:customStyle="1" w:styleId="BibliographyChar5">
    <w:name w:val="Bibliography Char5"/>
    <w:basedOn w:val="DefaultParagraphFont"/>
    <w:link w:val="Bibliografie10"/>
    <w:rsid w:val="00A4362F"/>
    <w:rPr>
      <w:rFonts w:ascii="Times New Roman" w:eastAsiaTheme="minorEastAsia" w:hAnsi="Times New Roman"/>
      <w:color w:val="000000" w:themeColor="text1"/>
      <w:sz w:val="24"/>
      <w:szCs w:val="24"/>
      <w:lang w:eastAsia="nl-NL"/>
    </w:rPr>
  </w:style>
  <w:style w:type="character" w:styleId="UnresolvedMention">
    <w:name w:val="Unresolved Mention"/>
    <w:basedOn w:val="DefaultParagraphFont"/>
    <w:uiPriority w:val="99"/>
    <w:semiHidden/>
    <w:unhideWhenUsed/>
    <w:rsid w:val="00A4362F"/>
    <w:rPr>
      <w:color w:val="605E5C"/>
      <w:shd w:val="clear" w:color="auto" w:fill="E1DFDD"/>
    </w:rPr>
  </w:style>
  <w:style w:type="paragraph" w:customStyle="1" w:styleId="Bibliografie11">
    <w:name w:val="Bibliografie11"/>
    <w:basedOn w:val="Normal"/>
    <w:link w:val="BibliographyChar6"/>
    <w:rsid w:val="00A4362F"/>
    <w:pPr>
      <w:spacing w:line="240" w:lineRule="auto"/>
      <w:ind w:left="720" w:hanging="720"/>
    </w:pPr>
    <w:rPr>
      <w:color w:val="000000" w:themeColor="text1"/>
      <w:lang w:val="en-US"/>
    </w:rPr>
  </w:style>
  <w:style w:type="character" w:customStyle="1" w:styleId="BibliographyChar6">
    <w:name w:val="Bibliography Char6"/>
    <w:basedOn w:val="DefaultParagraphFont"/>
    <w:link w:val="Bibliografie11"/>
    <w:rsid w:val="00A4362F"/>
    <w:rPr>
      <w:rFonts w:ascii="Times New Roman" w:eastAsiaTheme="minorEastAsia" w:hAnsi="Times New Roman"/>
      <w:color w:val="000000" w:themeColor="text1"/>
      <w:sz w:val="24"/>
      <w:szCs w:val="24"/>
      <w:lang w:eastAsia="nl-NL"/>
    </w:rPr>
  </w:style>
  <w:style w:type="paragraph" w:customStyle="1" w:styleId="Bibliografie12">
    <w:name w:val="Bibliografie12"/>
    <w:basedOn w:val="Normal"/>
    <w:link w:val="BibliographyChar7"/>
    <w:rsid w:val="00A4362F"/>
    <w:pPr>
      <w:spacing w:line="240" w:lineRule="auto"/>
      <w:ind w:left="720" w:hanging="720"/>
    </w:pPr>
    <w:rPr>
      <w:color w:val="000000" w:themeColor="text1"/>
      <w:lang w:val="en-US"/>
    </w:rPr>
  </w:style>
  <w:style w:type="character" w:customStyle="1" w:styleId="BibliographyChar7">
    <w:name w:val="Bibliography Char7"/>
    <w:basedOn w:val="DefaultParagraphFont"/>
    <w:link w:val="Bibliografie12"/>
    <w:rsid w:val="00A4362F"/>
    <w:rPr>
      <w:rFonts w:ascii="Times New Roman" w:eastAsiaTheme="minorEastAsia" w:hAnsi="Times New Roman"/>
      <w:color w:val="000000" w:themeColor="text1"/>
      <w:sz w:val="24"/>
      <w:szCs w:val="24"/>
      <w:lang w:eastAsia="nl-NL"/>
    </w:rPr>
  </w:style>
  <w:style w:type="paragraph" w:customStyle="1" w:styleId="Bibliografie13">
    <w:name w:val="Bibliografie13"/>
    <w:basedOn w:val="Normal"/>
    <w:link w:val="BibliographyChar8"/>
    <w:rsid w:val="00A4362F"/>
    <w:pPr>
      <w:widowControl w:val="0"/>
      <w:autoSpaceDE w:val="0"/>
      <w:autoSpaceDN w:val="0"/>
      <w:adjustRightInd w:val="0"/>
      <w:spacing w:after="240" w:line="240" w:lineRule="auto"/>
    </w:pPr>
    <w:rPr>
      <w:rFonts w:cs="Times New Roman"/>
    </w:rPr>
  </w:style>
  <w:style w:type="character" w:customStyle="1" w:styleId="BibliographyChar8">
    <w:name w:val="Bibliography Char8"/>
    <w:basedOn w:val="DefaultParagraphFont"/>
    <w:link w:val="Bibliografie13"/>
    <w:rsid w:val="00A4362F"/>
    <w:rPr>
      <w:rFonts w:ascii="Times New Roman" w:eastAsiaTheme="minorEastAsia" w:hAnsi="Times New Roman" w:cs="Times New Roman"/>
      <w:sz w:val="24"/>
      <w:szCs w:val="24"/>
      <w:lang w:val="nl-NL" w:eastAsia="nl-NL"/>
    </w:rPr>
  </w:style>
  <w:style w:type="numbering" w:customStyle="1" w:styleId="Huidigelijst1">
    <w:name w:val="Huidige lijst1"/>
    <w:uiPriority w:val="99"/>
    <w:rsid w:val="00A4362F"/>
    <w:pPr>
      <w:numPr>
        <w:numId w:val="16"/>
      </w:numPr>
    </w:pPr>
  </w:style>
  <w:style w:type="numbering" w:customStyle="1" w:styleId="Huidigelijst2">
    <w:name w:val="Huidige lijst2"/>
    <w:uiPriority w:val="99"/>
    <w:rsid w:val="00A4362F"/>
    <w:pPr>
      <w:numPr>
        <w:numId w:val="17"/>
      </w:numPr>
    </w:pPr>
  </w:style>
  <w:style w:type="numbering" w:customStyle="1" w:styleId="Huidigelijst3">
    <w:name w:val="Huidige lijst3"/>
    <w:uiPriority w:val="99"/>
    <w:rsid w:val="00A4362F"/>
    <w:pPr>
      <w:numPr>
        <w:numId w:val="18"/>
      </w:numPr>
    </w:pPr>
  </w:style>
  <w:style w:type="numbering" w:customStyle="1" w:styleId="Huidigelijst4">
    <w:name w:val="Huidige lijst4"/>
    <w:uiPriority w:val="99"/>
    <w:rsid w:val="00A4362F"/>
    <w:pPr>
      <w:numPr>
        <w:numId w:val="19"/>
      </w:numPr>
    </w:pPr>
  </w:style>
  <w:style w:type="numbering" w:customStyle="1" w:styleId="Huidigelijst5">
    <w:name w:val="Huidige lijst5"/>
    <w:uiPriority w:val="99"/>
    <w:rsid w:val="00A4362F"/>
    <w:pPr>
      <w:numPr>
        <w:numId w:val="20"/>
      </w:numPr>
    </w:pPr>
  </w:style>
  <w:style w:type="numbering" w:customStyle="1" w:styleId="Huidigelijst6">
    <w:name w:val="Huidige lijst6"/>
    <w:uiPriority w:val="99"/>
    <w:rsid w:val="00A4362F"/>
    <w:pPr>
      <w:numPr>
        <w:numId w:val="21"/>
      </w:numPr>
    </w:pPr>
  </w:style>
  <w:style w:type="numbering" w:customStyle="1" w:styleId="Huidigelijst7">
    <w:name w:val="Huidige lijst7"/>
    <w:uiPriority w:val="99"/>
    <w:rsid w:val="00A4362F"/>
    <w:pPr>
      <w:numPr>
        <w:numId w:val="22"/>
      </w:numPr>
    </w:pPr>
  </w:style>
  <w:style w:type="paragraph" w:styleId="HTMLPreformatted">
    <w:name w:val="HTML Preformatted"/>
    <w:basedOn w:val="Normal"/>
    <w:link w:val="HTMLPreformattedChar"/>
    <w:uiPriority w:val="99"/>
    <w:unhideWhenUsed/>
    <w:rsid w:val="00A43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4362F"/>
    <w:rPr>
      <w:rFonts w:ascii="Courier New" w:eastAsia="Times New Roman" w:hAnsi="Courier New" w:cs="Courier New"/>
      <w:sz w:val="20"/>
      <w:szCs w:val="20"/>
    </w:rPr>
  </w:style>
  <w:style w:type="character" w:customStyle="1" w:styleId="gnd-iwgdh3b">
    <w:name w:val="gnd-iwgdh3b"/>
    <w:basedOn w:val="DefaultParagraphFont"/>
    <w:rsid w:val="00A4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hexaco.org/hexaco-invento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Amuthu Pandian P</dc:creator>
  <cp:keywords/>
  <dc:description/>
  <cp:lastModifiedBy>Amuthu Pandian P</cp:lastModifiedBy>
  <cp:revision>1</cp:revision>
  <dcterms:created xsi:type="dcterms:W3CDTF">2024-04-06T13:50:00Z</dcterms:created>
  <dcterms:modified xsi:type="dcterms:W3CDTF">2024-04-06T13:51:00Z</dcterms:modified>
</cp:coreProperties>
</file>