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3091" w14:textId="49E3B7A1" w:rsidR="00552EF6" w:rsidRDefault="5842F94C" w:rsidP="002C48C1">
      <w:pPr>
        <w:spacing w:after="0" w:line="240" w:lineRule="auto"/>
        <w:ind w:right="-20"/>
        <w:jc w:val="both"/>
        <w:rPr>
          <w:rFonts w:ascii="Times New Roman" w:eastAsia="Times New Roman" w:hAnsi="Times New Roman" w:cs="Times New Roman"/>
          <w:b/>
          <w:bCs/>
          <w:lang w:val="en-AU"/>
        </w:rPr>
      </w:pPr>
      <w:r w:rsidRPr="32B2CF1B">
        <w:rPr>
          <w:rFonts w:ascii="Times New Roman" w:eastAsia="Times New Roman" w:hAnsi="Times New Roman" w:cs="Times New Roman"/>
          <w:b/>
          <w:bCs/>
          <w:lang w:val="en-AU"/>
        </w:rPr>
        <w:t>APPENDIX A.</w:t>
      </w:r>
      <w:r w:rsidRPr="32B2CF1B">
        <w:rPr>
          <w:rFonts w:ascii="Times New Roman" w:eastAsia="Times New Roman" w:hAnsi="Times New Roman" w:cs="Times New Roman"/>
          <w:i/>
          <w:iCs/>
          <w:lang w:val="en-AU"/>
        </w:rPr>
        <w:t xml:space="preserve"> </w:t>
      </w:r>
    </w:p>
    <w:p w14:paraId="1FFD03DB" w14:textId="577C489C" w:rsidR="00552EF6" w:rsidRDefault="5842F94C" w:rsidP="002C48C1">
      <w:pPr>
        <w:spacing w:after="0" w:line="240" w:lineRule="auto"/>
        <w:ind w:left="-20" w:right="-20"/>
        <w:jc w:val="both"/>
        <w:rPr>
          <w:rFonts w:ascii="Times New Roman" w:eastAsia="Times New Roman" w:hAnsi="Times New Roman" w:cs="Times New Roman"/>
          <w:i/>
          <w:iCs/>
          <w:lang w:val="en-AU"/>
        </w:rPr>
      </w:pPr>
      <w:r w:rsidRPr="32B2CF1B">
        <w:rPr>
          <w:rFonts w:ascii="Times New Roman" w:eastAsia="Times New Roman" w:hAnsi="Times New Roman" w:cs="Times New Roman"/>
          <w:i/>
          <w:iCs/>
          <w:lang w:val="en-AU"/>
        </w:rPr>
        <w:t>Detailed initial keyword search strategy with 21 search combinations</w:t>
      </w:r>
    </w:p>
    <w:p w14:paraId="3B78AB40" w14:textId="37DAD6B5" w:rsidR="00552EF6" w:rsidRDefault="5842F94C" w:rsidP="002C48C1">
      <w:pPr>
        <w:spacing w:after="0" w:line="240" w:lineRule="auto"/>
        <w:ind w:left="-20" w:right="-20"/>
        <w:jc w:val="both"/>
        <w:rPr>
          <w:rFonts w:ascii="Times New Roman" w:eastAsia="Times New Roman" w:hAnsi="Times New Roman" w:cs="Times New Roman"/>
          <w:i/>
          <w:iCs/>
          <w:lang w:val="en-AU"/>
        </w:rPr>
      </w:pPr>
      <w:r w:rsidRPr="32B2CF1B">
        <w:rPr>
          <w:rFonts w:ascii="Times New Roman" w:eastAsia="Times New Roman" w:hAnsi="Times New Roman" w:cs="Times New Roman"/>
          <w:i/>
          <w:iCs/>
          <w:lang w:val="en-AU"/>
        </w:rPr>
        <w:t>BATCH 1:</w:t>
      </w:r>
    </w:p>
    <w:p w14:paraId="7E662E09" w14:textId="3BCAEDC9" w:rsidR="00552EF6" w:rsidRDefault="59AEBF4E" w:rsidP="002C48C1">
      <w:pPr>
        <w:spacing w:after="0" w:line="240" w:lineRule="auto"/>
        <w:ind w:left="-20" w:right="-20"/>
      </w:pPr>
      <w:r>
        <w:rPr>
          <w:noProof/>
        </w:rPr>
        <w:drawing>
          <wp:inline distT="0" distB="0" distL="0" distR="0" wp14:anchorId="61252AD7" wp14:editId="71F62E29">
            <wp:extent cx="5727700" cy="2792254"/>
            <wp:effectExtent l="0" t="0" r="6350" b="8255"/>
            <wp:docPr id="1544106410" name="Picture 154410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42386" cy="2799413"/>
                    </a:xfrm>
                    <a:prstGeom prst="rect">
                      <a:avLst/>
                    </a:prstGeom>
                  </pic:spPr>
                </pic:pic>
              </a:graphicData>
            </a:graphic>
          </wp:inline>
        </w:drawing>
      </w:r>
    </w:p>
    <w:p w14:paraId="778361BB" w14:textId="51DD5141"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1: Employees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4FD30E9C" w14:textId="1E307701"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2: Frontline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001AD91E" w14:textId="20048CAB"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3: </w:t>
      </w:r>
      <w:proofErr w:type="spellStart"/>
      <w:proofErr w:type="gramStart"/>
      <w:r w:rsidRPr="32B2CF1B">
        <w:rPr>
          <w:rFonts w:ascii="Times New Roman" w:eastAsia="Times New Roman" w:hAnsi="Times New Roman" w:cs="Times New Roman"/>
          <w:lang w:val="en-AU"/>
        </w:rPr>
        <w:t>Labo?rer</w:t>
      </w:r>
      <w:proofErr w:type="spellEnd"/>
      <w:proofErr w:type="gramEnd"/>
      <w:r w:rsidRPr="32B2CF1B">
        <w:rPr>
          <w:rFonts w:ascii="Times New Roman" w:eastAsia="Times New Roman" w:hAnsi="Times New Roman" w:cs="Times New Roman"/>
          <w:lang w:val="en-AU"/>
        </w:rPr>
        <w:t xml:space="preserve">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10717CE3" w14:textId="17EE6336"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4: Personnel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2C1ED2E1" w14:textId="66B9F6D3"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5: Staff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5350DA88" w14:textId="48727C60"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6: Workers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14F59329" w14:textId="0157DDB8"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 xml:space="preserve">Search 7: Workforce &amp;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OR empower* OR enjoy* OR excite* OR happiness OR “job satisfaction” OR love OR pleasure OR relief OR trust) &amp; (“Artificial Intelligence*” OR AI OR Algorithm OR Anthropomorph* OR Chatbot OR "Machine Learn*" OR Robot*)</w:t>
      </w:r>
    </w:p>
    <w:p w14:paraId="3C249CCB" w14:textId="5BE7BBA6" w:rsidR="00552EF6" w:rsidRDefault="5842F94C" w:rsidP="002C48C1">
      <w:pPr>
        <w:spacing w:after="0" w:line="240" w:lineRule="auto"/>
        <w:ind w:left="-20" w:right="-20"/>
        <w:jc w:val="both"/>
        <w:rPr>
          <w:rFonts w:ascii="Times New Roman" w:eastAsia="Times New Roman" w:hAnsi="Times New Roman" w:cs="Times New Roman"/>
          <w:i/>
          <w:iCs/>
          <w:lang w:val="en-AU"/>
        </w:rPr>
      </w:pPr>
      <w:r w:rsidRPr="32B2CF1B">
        <w:rPr>
          <w:rFonts w:ascii="Times New Roman" w:eastAsia="Times New Roman" w:hAnsi="Times New Roman" w:cs="Times New Roman"/>
          <w:i/>
          <w:iCs/>
          <w:lang w:val="en-AU"/>
        </w:rPr>
        <w:t xml:space="preserve">BATCH 2: </w:t>
      </w:r>
    </w:p>
    <w:p w14:paraId="6B670B44" w14:textId="47031E75" w:rsidR="00552EF6" w:rsidRDefault="1EBA3AE4" w:rsidP="002C48C1">
      <w:pPr>
        <w:spacing w:after="0" w:line="240" w:lineRule="auto"/>
        <w:ind w:left="-20" w:right="-20"/>
        <w:jc w:val="both"/>
      </w:pPr>
      <w:r>
        <w:rPr>
          <w:noProof/>
        </w:rPr>
        <w:lastRenderedPageBreak/>
        <w:drawing>
          <wp:inline distT="0" distB="0" distL="0" distR="0" wp14:anchorId="627ABF9B" wp14:editId="432184F7">
            <wp:extent cx="5719865" cy="2800350"/>
            <wp:effectExtent l="0" t="0" r="0" b="0"/>
            <wp:docPr id="145897556" name="Picture 145897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3425" cy="2802093"/>
                    </a:xfrm>
                    <a:prstGeom prst="rect">
                      <a:avLst/>
                    </a:prstGeom>
                  </pic:spPr>
                </pic:pic>
              </a:graphicData>
            </a:graphic>
          </wp:inline>
        </w:drawing>
      </w:r>
    </w:p>
    <w:p w14:paraId="234DFBB9" w14:textId="25F1FE72" w:rsidR="00552EF6" w:rsidRDefault="5842F94C" w:rsidP="002C48C1">
      <w:pPr>
        <w:spacing w:after="0" w:line="240" w:lineRule="auto"/>
        <w:ind w:left="-20" w:right="-20"/>
        <w:jc w:val="both"/>
      </w:pPr>
      <w:r w:rsidRPr="32B2CF1B">
        <w:rPr>
          <w:rFonts w:ascii="Times New Roman" w:eastAsia="Times New Roman" w:hAnsi="Times New Roman" w:cs="Times New Roman"/>
          <w:lang w:val="en-AU"/>
        </w:rPr>
        <w:t>Search</w:t>
      </w:r>
      <w:r w:rsidR="390131E7" w:rsidRPr="32B2CF1B">
        <w:rPr>
          <w:rFonts w:ascii="Times New Roman" w:eastAsia="Times New Roman" w:hAnsi="Times New Roman" w:cs="Times New Roman"/>
          <w:lang w:val="en-AU"/>
        </w:rPr>
        <w:t>es</w:t>
      </w:r>
      <w:r w:rsidRPr="32B2CF1B">
        <w:rPr>
          <w:rFonts w:ascii="Times New Roman" w:eastAsia="Times New Roman" w:hAnsi="Times New Roman" w:cs="Times New Roman"/>
          <w:lang w:val="en-AU"/>
        </w:rPr>
        <w:t xml:space="preserve"> 8- 14: (“psychological response*” OR emotion* OR feel OR accept* OR </w:t>
      </w:r>
      <w:proofErr w:type="spellStart"/>
      <w:r w:rsidRPr="32B2CF1B">
        <w:rPr>
          <w:rFonts w:ascii="Times New Roman" w:eastAsia="Times New Roman" w:hAnsi="Times New Roman" w:cs="Times New Roman"/>
          <w:lang w:val="en-AU"/>
        </w:rPr>
        <w:t>confiden</w:t>
      </w:r>
      <w:proofErr w:type="spellEnd"/>
      <w:r w:rsidRPr="32B2CF1B">
        <w:rPr>
          <w:rFonts w:ascii="Times New Roman" w:eastAsia="Times New Roman" w:hAnsi="Times New Roman" w:cs="Times New Roman"/>
          <w:lang w:val="en-AU"/>
        </w:rPr>
        <w:t xml:space="preserve">* OR empower* OR enjoy* OR excite* OR happiness OR “job satisfaction” OR love OR pleasure OR relief OR trust) from Searches 1-7 was replaced with (anxiety OR anger OR annoy* OR </w:t>
      </w:r>
      <w:proofErr w:type="spellStart"/>
      <w:r w:rsidRPr="32B2CF1B">
        <w:rPr>
          <w:rFonts w:ascii="Times New Roman" w:eastAsia="Times New Roman" w:hAnsi="Times New Roman" w:cs="Times New Roman"/>
          <w:lang w:val="en-AU"/>
        </w:rPr>
        <w:t>apprehens</w:t>
      </w:r>
      <w:proofErr w:type="spellEnd"/>
      <w:r w:rsidRPr="32B2CF1B">
        <w:rPr>
          <w:rFonts w:ascii="Times New Roman" w:eastAsia="Times New Roman" w:hAnsi="Times New Roman" w:cs="Times New Roman"/>
          <w:lang w:val="en-AU"/>
        </w:rPr>
        <w:t xml:space="preserve">* OR disgust OR disappoint* OR doubt OR fear OR </w:t>
      </w:r>
      <w:proofErr w:type="spellStart"/>
      <w:r w:rsidRPr="32B2CF1B">
        <w:rPr>
          <w:rFonts w:ascii="Times New Roman" w:eastAsia="Times New Roman" w:hAnsi="Times New Roman" w:cs="Times New Roman"/>
          <w:lang w:val="en-AU"/>
        </w:rPr>
        <w:t>frustrat</w:t>
      </w:r>
      <w:proofErr w:type="spellEnd"/>
      <w:r w:rsidRPr="32B2CF1B">
        <w:rPr>
          <w:rFonts w:ascii="Times New Roman" w:eastAsia="Times New Roman" w:hAnsi="Times New Roman" w:cs="Times New Roman"/>
          <w:lang w:val="en-AU"/>
        </w:rPr>
        <w:t>* OR “job burnout” OR worry)</w:t>
      </w:r>
    </w:p>
    <w:p w14:paraId="4A8F8E2A" w14:textId="092F0CC4" w:rsidR="00552EF6" w:rsidRDefault="5842F94C" w:rsidP="002C48C1">
      <w:pPr>
        <w:spacing w:after="0" w:line="240" w:lineRule="auto"/>
        <w:ind w:left="-20" w:right="-20"/>
        <w:jc w:val="both"/>
        <w:rPr>
          <w:rFonts w:ascii="Times New Roman" w:eastAsia="Times New Roman" w:hAnsi="Times New Roman" w:cs="Times New Roman"/>
          <w:i/>
          <w:iCs/>
          <w:lang w:val="en-AU"/>
        </w:rPr>
      </w:pPr>
      <w:r w:rsidRPr="32B2CF1B">
        <w:rPr>
          <w:rFonts w:ascii="Times New Roman" w:eastAsia="Times New Roman" w:hAnsi="Times New Roman" w:cs="Times New Roman"/>
          <w:i/>
          <w:iCs/>
          <w:lang w:val="en-AU"/>
        </w:rPr>
        <w:t>BATCH 3:</w:t>
      </w:r>
    </w:p>
    <w:p w14:paraId="3E4F7B1B" w14:textId="6F25AA3C" w:rsidR="00552EF6" w:rsidRDefault="5D5F2015" w:rsidP="002C48C1">
      <w:pPr>
        <w:spacing w:after="0" w:line="240" w:lineRule="auto"/>
        <w:ind w:left="-20" w:right="-20"/>
        <w:jc w:val="both"/>
      </w:pPr>
      <w:r>
        <w:rPr>
          <w:noProof/>
        </w:rPr>
        <w:drawing>
          <wp:inline distT="0" distB="0" distL="0" distR="0" wp14:anchorId="16365C4E" wp14:editId="0F09D43F">
            <wp:extent cx="5719445" cy="2800145"/>
            <wp:effectExtent l="0" t="0" r="0" b="635"/>
            <wp:docPr id="540122631" name="Picture 5401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8671" cy="2804662"/>
                    </a:xfrm>
                    <a:prstGeom prst="rect">
                      <a:avLst/>
                    </a:prstGeom>
                  </pic:spPr>
                </pic:pic>
              </a:graphicData>
            </a:graphic>
          </wp:inline>
        </w:drawing>
      </w:r>
    </w:p>
    <w:p w14:paraId="52F96C6C" w14:textId="77777777" w:rsidR="00DA6A96" w:rsidRPr="00DA6A96" w:rsidRDefault="5842F94C" w:rsidP="002C48C1">
      <w:pPr>
        <w:spacing w:after="0" w:line="240" w:lineRule="auto"/>
        <w:ind w:left="-20" w:right="-20"/>
        <w:jc w:val="both"/>
        <w:rPr>
          <w:rFonts w:ascii="Times New Roman" w:eastAsia="Times New Roman" w:hAnsi="Times New Roman" w:cs="Times New Roman"/>
          <w:lang w:val="en-AU"/>
        </w:rPr>
      </w:pPr>
      <w:r w:rsidRPr="32B2CF1B">
        <w:rPr>
          <w:rFonts w:ascii="Times New Roman" w:eastAsia="Times New Roman" w:hAnsi="Times New Roman" w:cs="Times New Roman"/>
          <w:lang w:val="en-AU"/>
        </w:rPr>
        <w:t>Search</w:t>
      </w:r>
      <w:r w:rsidR="41629CD2" w:rsidRPr="32B2CF1B">
        <w:rPr>
          <w:rFonts w:ascii="Times New Roman" w:eastAsia="Times New Roman" w:hAnsi="Times New Roman" w:cs="Times New Roman"/>
          <w:lang w:val="en-AU"/>
        </w:rPr>
        <w:t>es</w:t>
      </w:r>
      <w:r w:rsidRPr="32B2CF1B">
        <w:rPr>
          <w:rFonts w:ascii="Times New Roman" w:eastAsia="Times New Roman" w:hAnsi="Times New Roman" w:cs="Times New Roman"/>
          <w:lang w:val="en-AU"/>
        </w:rPr>
        <w:t xml:space="preserve"> 15-21: (anxiety OR anger OR annoy* OR </w:t>
      </w:r>
      <w:proofErr w:type="spellStart"/>
      <w:r w:rsidRPr="32B2CF1B">
        <w:rPr>
          <w:rFonts w:ascii="Times New Roman" w:eastAsia="Times New Roman" w:hAnsi="Times New Roman" w:cs="Times New Roman"/>
          <w:lang w:val="en-AU"/>
        </w:rPr>
        <w:t>apprehens</w:t>
      </w:r>
      <w:proofErr w:type="spellEnd"/>
      <w:r w:rsidRPr="32B2CF1B">
        <w:rPr>
          <w:rFonts w:ascii="Times New Roman" w:eastAsia="Times New Roman" w:hAnsi="Times New Roman" w:cs="Times New Roman"/>
          <w:lang w:val="en-AU"/>
        </w:rPr>
        <w:t xml:space="preserve">* OR disgust OR disappoint* OR doubt OR fear OR </w:t>
      </w:r>
      <w:proofErr w:type="spellStart"/>
      <w:r w:rsidRPr="32B2CF1B">
        <w:rPr>
          <w:rFonts w:ascii="Times New Roman" w:eastAsia="Times New Roman" w:hAnsi="Times New Roman" w:cs="Times New Roman"/>
          <w:lang w:val="en-AU"/>
        </w:rPr>
        <w:t>frustrat</w:t>
      </w:r>
      <w:proofErr w:type="spellEnd"/>
      <w:r w:rsidRPr="32B2CF1B">
        <w:rPr>
          <w:rFonts w:ascii="Times New Roman" w:eastAsia="Times New Roman" w:hAnsi="Times New Roman" w:cs="Times New Roman"/>
          <w:lang w:val="en-AU"/>
        </w:rPr>
        <w:t xml:space="preserve">* OR “job burnout” OR worry) from Searches 8-14 was replaced with (“cognitive response*” OR appraisal OR awareness OR beliefs OR cognition OR impression OR “intrinsic motivation” OR </w:t>
      </w:r>
      <w:r w:rsidRPr="00DA6A96">
        <w:rPr>
          <w:rFonts w:ascii="Times New Roman" w:eastAsia="Times New Roman" w:hAnsi="Times New Roman" w:cs="Times New Roman"/>
          <w:lang w:val="en-AU"/>
        </w:rPr>
        <w:t>perception OR thoughts)</w:t>
      </w:r>
    </w:p>
    <w:p w14:paraId="437575DB" w14:textId="77777777" w:rsidR="00DA6A96" w:rsidRPr="00DA6A96" w:rsidRDefault="00DA6A96" w:rsidP="00DA6A96">
      <w:pPr>
        <w:spacing w:after="0" w:line="240" w:lineRule="auto"/>
        <w:jc w:val="both"/>
        <w:rPr>
          <w:rFonts w:ascii="Times New Roman" w:eastAsia="Times New Roman" w:hAnsi="Times New Roman" w:cs="Times New Roman"/>
        </w:rPr>
      </w:pPr>
    </w:p>
    <w:p w14:paraId="45C13F01" w14:textId="40136779" w:rsidR="00DA6A96" w:rsidRPr="00DA6A96" w:rsidRDefault="00DA6A96" w:rsidP="00DA6A96">
      <w:pPr>
        <w:spacing w:after="0" w:line="240" w:lineRule="auto"/>
        <w:jc w:val="both"/>
        <w:rPr>
          <w:rFonts w:ascii="Times New Roman" w:eastAsia="Times New Roman" w:hAnsi="Times New Roman" w:cs="Times New Roman"/>
        </w:rPr>
      </w:pPr>
      <w:bookmarkStart w:id="0" w:name="_Hlk195859747"/>
      <w:r w:rsidRPr="00DA6A96">
        <w:rPr>
          <w:rFonts w:ascii="Times New Roman" w:eastAsia="Times New Roman" w:hAnsi="Times New Roman" w:cs="Times New Roman"/>
        </w:rPr>
        <w:t>Source: Authors' own work</w:t>
      </w:r>
    </w:p>
    <w:bookmarkEnd w:id="0"/>
    <w:p w14:paraId="43BA2966" w14:textId="3C7E43BD" w:rsidR="00AC0B8E" w:rsidRPr="00DA6A96" w:rsidRDefault="5842F94C" w:rsidP="002C48C1">
      <w:pPr>
        <w:spacing w:after="0" w:line="240" w:lineRule="auto"/>
        <w:ind w:left="-20" w:right="-20"/>
        <w:jc w:val="both"/>
        <w:rPr>
          <w:rFonts w:ascii="Times New Roman" w:eastAsia="Times New Roman" w:hAnsi="Times New Roman" w:cs="Times New Roman"/>
          <w:b/>
          <w:bCs/>
          <w:color w:val="000000" w:themeColor="text1"/>
          <w:lang w:val="en-AU"/>
        </w:rPr>
      </w:pPr>
      <w:r w:rsidRPr="00DA6A96">
        <w:rPr>
          <w:rFonts w:ascii="Times New Roman" w:eastAsia="Times New Roman" w:hAnsi="Times New Roman" w:cs="Times New Roman"/>
          <w:b/>
          <w:bCs/>
          <w:color w:val="000000" w:themeColor="text1"/>
          <w:lang w:val="en-AU"/>
        </w:rPr>
        <w:t xml:space="preserve"> </w:t>
      </w:r>
    </w:p>
    <w:p w14:paraId="097DF4B4" w14:textId="77777777" w:rsidR="00DA6A96" w:rsidRDefault="00DA6A96" w:rsidP="002C48C1">
      <w:pPr>
        <w:spacing w:after="0" w:line="240" w:lineRule="auto"/>
        <w:ind w:left="-20" w:right="-20"/>
        <w:jc w:val="both"/>
        <w:rPr>
          <w:rFonts w:ascii="Times New Roman" w:eastAsia="Times New Roman" w:hAnsi="Times New Roman" w:cs="Times New Roman"/>
          <w:b/>
          <w:bCs/>
          <w:color w:val="000000" w:themeColor="text1"/>
          <w:sz w:val="24"/>
          <w:szCs w:val="24"/>
          <w:lang w:val="en-AU"/>
        </w:rPr>
      </w:pPr>
    </w:p>
    <w:p w14:paraId="5733FCD2" w14:textId="77777777" w:rsidR="00DA6A96" w:rsidRDefault="00DA6A96" w:rsidP="002C48C1">
      <w:pPr>
        <w:spacing w:after="0" w:line="240" w:lineRule="auto"/>
        <w:ind w:left="-20" w:right="-20"/>
        <w:jc w:val="both"/>
        <w:rPr>
          <w:rFonts w:ascii="Times New Roman" w:eastAsia="Times New Roman" w:hAnsi="Times New Roman" w:cs="Times New Roman"/>
          <w:b/>
          <w:bCs/>
          <w:color w:val="000000" w:themeColor="text1"/>
          <w:sz w:val="24"/>
          <w:szCs w:val="24"/>
          <w:lang w:val="en-AU"/>
        </w:rPr>
      </w:pPr>
    </w:p>
    <w:p w14:paraId="1EBC7D62" w14:textId="2F77F8AD" w:rsidR="00DA6A96" w:rsidRPr="00AC0B8E" w:rsidRDefault="00DA6A96" w:rsidP="00DA6A96">
      <w:pPr>
        <w:spacing w:after="0" w:line="240" w:lineRule="auto"/>
        <w:ind w:right="-20"/>
        <w:jc w:val="both"/>
        <w:sectPr w:rsidR="00DA6A96" w:rsidRPr="00AC0B8E" w:rsidSect="00457B11">
          <w:headerReference w:type="default" r:id="rId10"/>
          <w:footerReference w:type="default" r:id="rId11"/>
          <w:pgSz w:w="11906" w:h="16838" w:code="9"/>
          <w:pgMar w:top="1440" w:right="1440" w:bottom="1440" w:left="1440" w:header="720" w:footer="720" w:gutter="0"/>
          <w:cols w:space="720"/>
          <w:docGrid w:linePitch="360"/>
        </w:sectPr>
      </w:pPr>
    </w:p>
    <w:p w14:paraId="5CD7D6E0" w14:textId="34B79880" w:rsidR="00552EF6" w:rsidRDefault="424C9CA2" w:rsidP="002C48C1">
      <w:pPr>
        <w:spacing w:after="0" w:line="240" w:lineRule="auto"/>
        <w:jc w:val="both"/>
        <w:rPr>
          <w:rFonts w:ascii="Times New Roman" w:eastAsia="Times New Roman" w:hAnsi="Times New Roman" w:cs="Times New Roman"/>
          <w:b/>
          <w:bCs/>
          <w:color w:val="000000" w:themeColor="text1"/>
          <w:sz w:val="24"/>
          <w:szCs w:val="24"/>
        </w:rPr>
      </w:pPr>
      <w:bookmarkStart w:id="1" w:name="_Hlk183093569"/>
      <w:r w:rsidRPr="32B2CF1B">
        <w:rPr>
          <w:rFonts w:ascii="Times New Roman" w:eastAsia="Times New Roman" w:hAnsi="Times New Roman" w:cs="Times New Roman"/>
          <w:b/>
          <w:bCs/>
          <w:color w:val="000000" w:themeColor="text1"/>
          <w:sz w:val="24"/>
          <w:szCs w:val="24"/>
          <w:lang w:val="en-AU"/>
        </w:rPr>
        <w:lastRenderedPageBreak/>
        <w:t>A</w:t>
      </w:r>
      <w:r w:rsidR="5A8C66C1" w:rsidRPr="32B2CF1B">
        <w:rPr>
          <w:rFonts w:ascii="Times New Roman" w:eastAsia="Times New Roman" w:hAnsi="Times New Roman" w:cs="Times New Roman"/>
          <w:b/>
          <w:bCs/>
          <w:color w:val="000000" w:themeColor="text1"/>
          <w:sz w:val="24"/>
          <w:szCs w:val="24"/>
          <w:lang w:val="en-AU"/>
        </w:rPr>
        <w:t>PPENDIX</w:t>
      </w:r>
      <w:r w:rsidRPr="32B2CF1B">
        <w:rPr>
          <w:rFonts w:ascii="Times New Roman" w:eastAsia="Times New Roman" w:hAnsi="Times New Roman" w:cs="Times New Roman"/>
          <w:b/>
          <w:bCs/>
          <w:color w:val="000000" w:themeColor="text1"/>
          <w:sz w:val="24"/>
          <w:szCs w:val="24"/>
          <w:lang w:val="en-AU"/>
        </w:rPr>
        <w:t xml:space="preserve"> </w:t>
      </w:r>
      <w:r w:rsidR="4263438C" w:rsidRPr="32B2CF1B">
        <w:rPr>
          <w:rFonts w:ascii="Times New Roman" w:eastAsia="Times New Roman" w:hAnsi="Times New Roman" w:cs="Times New Roman"/>
          <w:b/>
          <w:bCs/>
          <w:color w:val="000000" w:themeColor="text1"/>
          <w:sz w:val="24"/>
          <w:szCs w:val="24"/>
          <w:lang w:val="en-AU"/>
        </w:rPr>
        <w:t>B</w:t>
      </w:r>
      <w:r w:rsidRPr="32B2CF1B">
        <w:rPr>
          <w:rFonts w:ascii="Times New Roman" w:eastAsia="Times New Roman" w:hAnsi="Times New Roman" w:cs="Times New Roman"/>
          <w:b/>
          <w:bCs/>
          <w:color w:val="000000" w:themeColor="text1"/>
          <w:sz w:val="24"/>
          <w:szCs w:val="24"/>
          <w:lang w:val="en-AU"/>
        </w:rPr>
        <w:t>.</w:t>
      </w:r>
    </w:p>
    <w:bookmarkEnd w:id="1"/>
    <w:p w14:paraId="6158FE40" w14:textId="59EB2AC1" w:rsidR="00552EF6" w:rsidRDefault="424C9CA2" w:rsidP="002C48C1">
      <w:pPr>
        <w:spacing w:after="0" w:line="240" w:lineRule="auto"/>
        <w:jc w:val="both"/>
        <w:rPr>
          <w:rFonts w:ascii="Times New Roman" w:eastAsia="Times New Roman" w:hAnsi="Times New Roman" w:cs="Times New Roman"/>
          <w:color w:val="000000" w:themeColor="text1"/>
          <w:sz w:val="24"/>
          <w:szCs w:val="24"/>
        </w:rPr>
      </w:pPr>
      <w:r w:rsidRPr="32B2CF1B">
        <w:rPr>
          <w:rFonts w:ascii="Times New Roman" w:eastAsia="Times New Roman" w:hAnsi="Times New Roman" w:cs="Times New Roman"/>
          <w:i/>
          <w:iCs/>
          <w:color w:val="000000" w:themeColor="text1"/>
          <w:sz w:val="24"/>
          <w:szCs w:val="24"/>
          <w:lang w:val="en-AU"/>
        </w:rPr>
        <w:t>Articles included in the systematic literature review</w:t>
      </w:r>
    </w:p>
    <w:tbl>
      <w:tblPr>
        <w:tblStyle w:val="TableGrid"/>
        <w:tblW w:w="13920" w:type="dxa"/>
        <w:tblBorders>
          <w:top w:val="single" w:sz="6" w:space="0" w:color="auto"/>
          <w:left w:val="single" w:sz="6" w:space="0" w:color="auto"/>
          <w:bottom w:val="single" w:sz="6" w:space="0" w:color="auto"/>
          <w:right w:val="single" w:sz="6" w:space="0" w:color="auto"/>
        </w:tblBorders>
        <w:tblLayout w:type="fixed"/>
        <w:tblLook w:val="0680" w:firstRow="0" w:lastRow="0" w:firstColumn="1" w:lastColumn="0" w:noHBand="1" w:noVBand="1"/>
      </w:tblPr>
      <w:tblGrid>
        <w:gridCol w:w="390"/>
        <w:gridCol w:w="1020"/>
        <w:gridCol w:w="2640"/>
        <w:gridCol w:w="1350"/>
        <w:gridCol w:w="1200"/>
        <w:gridCol w:w="1020"/>
        <w:gridCol w:w="1200"/>
        <w:gridCol w:w="5100"/>
      </w:tblGrid>
      <w:tr w:rsidR="66FE04CD" w14:paraId="255A82E7" w14:textId="77777777" w:rsidTr="28627EB5">
        <w:trPr>
          <w:trHeight w:val="495"/>
        </w:trPr>
        <w:tc>
          <w:tcPr>
            <w:tcW w:w="39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14412629" w14:textId="030D463D" w:rsidR="66FE04CD" w:rsidRDefault="66FE04CD" w:rsidP="002C48C1">
            <w:pPr>
              <w:jc w:val="both"/>
              <w:rPr>
                <w:rFonts w:ascii="Arial" w:eastAsia="Arial" w:hAnsi="Arial" w:cs="Arial"/>
                <w:color w:val="000000" w:themeColor="text1"/>
                <w:sz w:val="16"/>
                <w:szCs w:val="16"/>
              </w:rPr>
            </w:pPr>
          </w:p>
        </w:tc>
        <w:tc>
          <w:tcPr>
            <w:tcW w:w="102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4BC5D55C" w14:textId="24EDE20C" w:rsidR="66FE04CD" w:rsidRDefault="45E93DFB" w:rsidP="002C48C1">
            <w:pPr>
              <w:jc w:val="center"/>
              <w:rPr>
                <w:rFonts w:ascii="Arial" w:eastAsia="Arial" w:hAnsi="Arial" w:cs="Arial"/>
                <w:color w:val="000000" w:themeColor="text1"/>
                <w:sz w:val="16"/>
                <w:szCs w:val="16"/>
              </w:rPr>
            </w:pPr>
            <w:r w:rsidRPr="28627EB5">
              <w:rPr>
                <w:rFonts w:ascii="Arial" w:eastAsia="Arial" w:hAnsi="Arial" w:cs="Arial"/>
                <w:b/>
                <w:bCs/>
                <w:color w:val="000000" w:themeColor="text1"/>
                <w:sz w:val="16"/>
                <w:szCs w:val="16"/>
                <w:lang w:val="en-AU"/>
              </w:rPr>
              <w:t>Citation</w:t>
            </w:r>
          </w:p>
        </w:tc>
        <w:tc>
          <w:tcPr>
            <w:tcW w:w="264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29B66B9C" w14:textId="68F278FF" w:rsidR="66FE04CD" w:rsidRDefault="45E93DFB" w:rsidP="002C48C1">
            <w:pPr>
              <w:jc w:val="center"/>
              <w:rPr>
                <w:rFonts w:ascii="Arial" w:eastAsia="Arial" w:hAnsi="Arial" w:cs="Arial"/>
                <w:color w:val="000000" w:themeColor="text1"/>
                <w:sz w:val="16"/>
                <w:szCs w:val="16"/>
              </w:rPr>
            </w:pPr>
            <w:r w:rsidRPr="28627EB5">
              <w:rPr>
                <w:rFonts w:ascii="Arial" w:eastAsia="Arial" w:hAnsi="Arial" w:cs="Arial"/>
                <w:b/>
                <w:bCs/>
                <w:color w:val="000000" w:themeColor="text1"/>
                <w:sz w:val="16"/>
                <w:szCs w:val="16"/>
                <w:lang w:val="en-AU"/>
              </w:rPr>
              <w:t>Title</w:t>
            </w:r>
          </w:p>
        </w:tc>
        <w:tc>
          <w:tcPr>
            <w:tcW w:w="135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41D63D09" w14:textId="55420194" w:rsidR="66FE04CD" w:rsidRDefault="45E93DFB" w:rsidP="002C48C1">
            <w:pPr>
              <w:jc w:val="center"/>
              <w:rPr>
                <w:rFonts w:ascii="Arial" w:eastAsia="Arial" w:hAnsi="Arial" w:cs="Arial"/>
                <w:color w:val="000000" w:themeColor="text1"/>
                <w:sz w:val="16"/>
                <w:szCs w:val="16"/>
              </w:rPr>
            </w:pPr>
            <w:r w:rsidRPr="28627EB5">
              <w:rPr>
                <w:rFonts w:ascii="Arial" w:eastAsia="Arial" w:hAnsi="Arial" w:cs="Arial"/>
                <w:b/>
                <w:bCs/>
                <w:color w:val="000000" w:themeColor="text1"/>
                <w:sz w:val="16"/>
                <w:szCs w:val="16"/>
                <w:lang w:val="en-AU"/>
              </w:rPr>
              <w:t>Journal</w:t>
            </w:r>
          </w:p>
        </w:tc>
        <w:tc>
          <w:tcPr>
            <w:tcW w:w="120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477557B3" w14:textId="44BAC5F0" w:rsidR="463358AD" w:rsidRDefault="07CBA538" w:rsidP="002C48C1">
            <w:pPr>
              <w:jc w:val="center"/>
              <w:rPr>
                <w:rFonts w:ascii="Arial" w:eastAsia="Arial" w:hAnsi="Arial" w:cs="Arial"/>
                <w:b/>
                <w:bCs/>
                <w:color w:val="000000" w:themeColor="text1"/>
                <w:sz w:val="16"/>
                <w:szCs w:val="16"/>
                <w:lang w:val="en-AU"/>
              </w:rPr>
            </w:pPr>
            <w:r w:rsidRPr="28627EB5">
              <w:rPr>
                <w:rFonts w:ascii="Arial" w:eastAsia="Arial" w:hAnsi="Arial" w:cs="Arial"/>
                <w:b/>
                <w:bCs/>
                <w:color w:val="000000" w:themeColor="text1"/>
                <w:sz w:val="16"/>
                <w:szCs w:val="16"/>
                <w:lang w:val="en-AU"/>
              </w:rPr>
              <w:t>Industry Type</w:t>
            </w:r>
          </w:p>
        </w:tc>
        <w:tc>
          <w:tcPr>
            <w:tcW w:w="102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0F9B41D7" w14:textId="738D3036" w:rsidR="5D077AC3" w:rsidRDefault="37FC9504" w:rsidP="002C48C1">
            <w:pPr>
              <w:jc w:val="center"/>
              <w:rPr>
                <w:rFonts w:ascii="Arial" w:eastAsia="Arial" w:hAnsi="Arial" w:cs="Arial"/>
                <w:b/>
                <w:bCs/>
                <w:color w:val="000000" w:themeColor="text1"/>
                <w:sz w:val="16"/>
                <w:szCs w:val="16"/>
                <w:lang w:val="en-AU"/>
              </w:rPr>
            </w:pPr>
            <w:r w:rsidRPr="28627EB5">
              <w:rPr>
                <w:rFonts w:ascii="Arial" w:eastAsia="Arial" w:hAnsi="Arial" w:cs="Arial"/>
                <w:b/>
                <w:bCs/>
                <w:color w:val="000000" w:themeColor="text1"/>
                <w:sz w:val="16"/>
                <w:szCs w:val="16"/>
                <w:lang w:val="en-AU"/>
              </w:rPr>
              <w:t>Research method</w:t>
            </w:r>
          </w:p>
        </w:tc>
        <w:tc>
          <w:tcPr>
            <w:tcW w:w="120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0F9AD500" w14:textId="5454FBF3" w:rsidR="5D077AC3" w:rsidRDefault="37FC9504" w:rsidP="002C48C1">
            <w:pPr>
              <w:jc w:val="center"/>
              <w:rPr>
                <w:rFonts w:ascii="Arial" w:eastAsia="Arial" w:hAnsi="Arial" w:cs="Arial"/>
                <w:b/>
                <w:bCs/>
                <w:color w:val="000000" w:themeColor="text1"/>
                <w:sz w:val="16"/>
                <w:szCs w:val="16"/>
                <w:lang w:val="en-AU"/>
              </w:rPr>
            </w:pPr>
            <w:r w:rsidRPr="28627EB5">
              <w:rPr>
                <w:rFonts w:ascii="Arial" w:eastAsia="Arial" w:hAnsi="Arial" w:cs="Arial"/>
                <w:b/>
                <w:bCs/>
                <w:color w:val="000000" w:themeColor="text1"/>
                <w:sz w:val="16"/>
                <w:szCs w:val="16"/>
                <w:lang w:val="en-AU"/>
              </w:rPr>
              <w:t># of respondent</w:t>
            </w:r>
            <w:r w:rsidR="25C2FD02" w:rsidRPr="28627EB5">
              <w:rPr>
                <w:rFonts w:ascii="Arial" w:eastAsia="Arial" w:hAnsi="Arial" w:cs="Arial"/>
                <w:b/>
                <w:bCs/>
                <w:color w:val="000000" w:themeColor="text1"/>
                <w:sz w:val="16"/>
                <w:szCs w:val="16"/>
                <w:lang w:val="en-AU"/>
              </w:rPr>
              <w:t>s</w:t>
            </w:r>
          </w:p>
        </w:tc>
        <w:tc>
          <w:tcPr>
            <w:tcW w:w="5100" w:type="dxa"/>
            <w:tcBorders>
              <w:top w:val="single" w:sz="6" w:space="0" w:color="auto"/>
              <w:left w:val="nil"/>
              <w:bottom w:val="single" w:sz="6" w:space="0" w:color="auto"/>
              <w:right w:val="nil"/>
            </w:tcBorders>
            <w:shd w:val="clear" w:color="auto" w:fill="AEAAAA" w:themeFill="background2" w:themeFillShade="BF"/>
            <w:tcMar>
              <w:left w:w="105" w:type="dxa"/>
              <w:right w:w="105" w:type="dxa"/>
            </w:tcMar>
            <w:vAlign w:val="bottom"/>
          </w:tcPr>
          <w:p w14:paraId="1D56B1A5" w14:textId="1F1057B6" w:rsidR="66FE04CD" w:rsidRDefault="45E93DFB" w:rsidP="002C48C1">
            <w:pPr>
              <w:jc w:val="center"/>
              <w:rPr>
                <w:rFonts w:ascii="Arial" w:eastAsia="Arial" w:hAnsi="Arial" w:cs="Arial"/>
                <w:color w:val="000000" w:themeColor="text1"/>
                <w:sz w:val="16"/>
                <w:szCs w:val="16"/>
              </w:rPr>
            </w:pPr>
            <w:r w:rsidRPr="28627EB5">
              <w:rPr>
                <w:rFonts w:ascii="Arial" w:eastAsia="Arial" w:hAnsi="Arial" w:cs="Arial"/>
                <w:b/>
                <w:bCs/>
                <w:color w:val="000000" w:themeColor="text1"/>
                <w:sz w:val="16"/>
                <w:szCs w:val="16"/>
                <w:lang w:val="en-AU"/>
              </w:rPr>
              <w:t>Key Findings</w:t>
            </w:r>
          </w:p>
        </w:tc>
      </w:tr>
      <w:tr w:rsidR="0022603E" w14:paraId="69DE8AC9" w14:textId="77777777" w:rsidTr="000055BD">
        <w:trPr>
          <w:trHeight w:val="300"/>
        </w:trPr>
        <w:tc>
          <w:tcPr>
            <w:tcW w:w="390" w:type="dxa"/>
            <w:tcBorders>
              <w:top w:val="single" w:sz="6" w:space="0" w:color="auto"/>
              <w:left w:val="nil"/>
              <w:bottom w:val="nil"/>
              <w:right w:val="nil"/>
            </w:tcBorders>
            <w:tcMar>
              <w:left w:w="105" w:type="dxa"/>
              <w:right w:w="105" w:type="dxa"/>
            </w:tcMar>
            <w:vAlign w:val="bottom"/>
          </w:tcPr>
          <w:p w14:paraId="3B9A17DF" w14:textId="217392DC"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w:t>
            </w:r>
          </w:p>
        </w:tc>
        <w:tc>
          <w:tcPr>
            <w:tcW w:w="1020" w:type="dxa"/>
            <w:tcBorders>
              <w:top w:val="single" w:sz="6" w:space="0" w:color="auto"/>
              <w:left w:val="nil"/>
              <w:bottom w:val="nil"/>
              <w:right w:val="nil"/>
            </w:tcBorders>
            <w:tcMar>
              <w:left w:w="105" w:type="dxa"/>
              <w:right w:w="105" w:type="dxa"/>
            </w:tcMar>
            <w:vAlign w:val="center"/>
          </w:tcPr>
          <w:p w14:paraId="3AA76E88" w14:textId="10FDC08D" w:rsidR="0022603E" w:rsidRDefault="0022603E" w:rsidP="002C48C1">
            <w:pPr>
              <w:rPr>
                <w:rFonts w:ascii="Arial" w:eastAsia="Arial" w:hAnsi="Arial" w:cs="Arial"/>
                <w:sz w:val="16"/>
                <w:szCs w:val="16"/>
              </w:rPr>
            </w:pPr>
            <w:r>
              <w:rPr>
                <w:rFonts w:ascii="Arial" w:hAnsi="Arial" w:cs="Arial"/>
                <w:color w:val="000000"/>
                <w:sz w:val="16"/>
                <w:szCs w:val="16"/>
              </w:rPr>
              <w:t>Abdelhakim et al., 2023</w:t>
            </w:r>
          </w:p>
        </w:tc>
        <w:tc>
          <w:tcPr>
            <w:tcW w:w="2640" w:type="dxa"/>
            <w:tcBorders>
              <w:top w:val="single" w:sz="6" w:space="0" w:color="auto"/>
              <w:left w:val="nil"/>
              <w:bottom w:val="nil"/>
              <w:right w:val="nil"/>
            </w:tcBorders>
            <w:tcMar>
              <w:left w:w="105" w:type="dxa"/>
              <w:right w:w="105" w:type="dxa"/>
            </w:tcMar>
            <w:vAlign w:val="center"/>
          </w:tcPr>
          <w:p w14:paraId="1521998F" w14:textId="6BA5D486" w:rsidR="0022603E" w:rsidRDefault="0022603E" w:rsidP="002C48C1">
            <w:pPr>
              <w:rPr>
                <w:rFonts w:ascii="Arial" w:eastAsia="Arial" w:hAnsi="Arial" w:cs="Arial"/>
                <w:sz w:val="16"/>
                <w:szCs w:val="16"/>
              </w:rPr>
            </w:pPr>
            <w:r>
              <w:rPr>
                <w:rFonts w:ascii="Arial" w:hAnsi="Arial" w:cs="Arial"/>
                <w:color w:val="000000"/>
                <w:sz w:val="16"/>
                <w:szCs w:val="16"/>
              </w:rPr>
              <w:t>The fast-food employees' usage intention of robots: A cross-cultural study</w:t>
            </w:r>
          </w:p>
        </w:tc>
        <w:tc>
          <w:tcPr>
            <w:tcW w:w="1350" w:type="dxa"/>
            <w:tcBorders>
              <w:top w:val="single" w:sz="6" w:space="0" w:color="auto"/>
              <w:left w:val="nil"/>
              <w:bottom w:val="nil"/>
              <w:right w:val="nil"/>
            </w:tcBorders>
            <w:tcMar>
              <w:left w:w="105" w:type="dxa"/>
              <w:right w:w="105" w:type="dxa"/>
            </w:tcMar>
            <w:vAlign w:val="center"/>
          </w:tcPr>
          <w:p w14:paraId="27C3EA81" w14:textId="797B9A8A" w:rsidR="0022603E" w:rsidRDefault="0022603E" w:rsidP="002C48C1">
            <w:pPr>
              <w:rPr>
                <w:rFonts w:ascii="Arial" w:eastAsia="Arial" w:hAnsi="Arial" w:cs="Arial"/>
                <w:sz w:val="16"/>
                <w:szCs w:val="16"/>
              </w:rPr>
            </w:pPr>
            <w:r>
              <w:rPr>
                <w:rFonts w:ascii="Arial" w:hAnsi="Arial" w:cs="Arial"/>
                <w:color w:val="000000"/>
                <w:sz w:val="16"/>
                <w:szCs w:val="16"/>
              </w:rPr>
              <w:t>Tourism Management Perspectives</w:t>
            </w:r>
          </w:p>
        </w:tc>
        <w:tc>
          <w:tcPr>
            <w:tcW w:w="1200" w:type="dxa"/>
            <w:tcBorders>
              <w:top w:val="single" w:sz="6" w:space="0" w:color="auto"/>
              <w:left w:val="nil"/>
              <w:bottom w:val="nil"/>
              <w:right w:val="nil"/>
            </w:tcBorders>
            <w:tcMar>
              <w:left w:w="105" w:type="dxa"/>
              <w:right w:w="105" w:type="dxa"/>
            </w:tcMar>
            <w:vAlign w:val="center"/>
          </w:tcPr>
          <w:p w14:paraId="2FAF6309" w14:textId="0082E29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tourism &amp; hospitality</w:t>
            </w:r>
          </w:p>
        </w:tc>
        <w:tc>
          <w:tcPr>
            <w:tcW w:w="1020" w:type="dxa"/>
            <w:tcBorders>
              <w:top w:val="single" w:sz="6" w:space="0" w:color="auto"/>
              <w:left w:val="nil"/>
              <w:bottom w:val="nil"/>
              <w:right w:val="nil"/>
            </w:tcBorders>
            <w:tcMar>
              <w:left w:w="105" w:type="dxa"/>
              <w:right w:w="105" w:type="dxa"/>
            </w:tcMar>
            <w:vAlign w:val="center"/>
          </w:tcPr>
          <w:p w14:paraId="177640F4" w14:textId="43F72E0F"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single" w:sz="6" w:space="0" w:color="auto"/>
              <w:left w:val="nil"/>
              <w:bottom w:val="nil"/>
              <w:right w:val="nil"/>
            </w:tcBorders>
            <w:tcMar>
              <w:left w:w="105" w:type="dxa"/>
              <w:right w:w="105" w:type="dxa"/>
            </w:tcMar>
            <w:vAlign w:val="center"/>
          </w:tcPr>
          <w:p w14:paraId="3CF90BAE" w14:textId="58506731"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428</w:t>
            </w:r>
          </w:p>
        </w:tc>
        <w:tc>
          <w:tcPr>
            <w:tcW w:w="5100" w:type="dxa"/>
            <w:tcBorders>
              <w:top w:val="single" w:sz="6" w:space="0" w:color="auto"/>
              <w:left w:val="nil"/>
              <w:bottom w:val="nil"/>
              <w:right w:val="nil"/>
            </w:tcBorders>
            <w:tcMar>
              <w:left w:w="105" w:type="dxa"/>
              <w:right w:w="105" w:type="dxa"/>
            </w:tcMar>
            <w:vAlign w:val="center"/>
          </w:tcPr>
          <w:p w14:paraId="56DA87E3" w14:textId="00B2E5CD" w:rsidR="0022603E" w:rsidRDefault="0022603E" w:rsidP="002C48C1">
            <w:pPr>
              <w:jc w:val="both"/>
              <w:rPr>
                <w:rFonts w:ascii="Arial" w:eastAsia="Arial" w:hAnsi="Arial" w:cs="Arial"/>
                <w:sz w:val="16"/>
                <w:szCs w:val="16"/>
              </w:rPr>
            </w:pPr>
            <w:r>
              <w:rPr>
                <w:rFonts w:ascii="Arial" w:hAnsi="Arial" w:cs="Arial"/>
                <w:color w:val="000000"/>
                <w:sz w:val="16"/>
                <w:szCs w:val="16"/>
              </w:rPr>
              <w:t>Ease of use, trusted recommendations, and necessary skills influence fast-food employees' intention to use robots, extending research on robotics adoption in hospitality and aiding post-COVID-19 planning.</w:t>
            </w:r>
          </w:p>
        </w:tc>
      </w:tr>
      <w:tr w:rsidR="0022603E" w14:paraId="6F9B0C9C"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19A0534" w14:textId="41D41E42"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EB2B10F" w14:textId="65C4AEEF" w:rsidR="0022603E" w:rsidRDefault="0022603E" w:rsidP="002C48C1">
            <w:pPr>
              <w:rPr>
                <w:rFonts w:ascii="Arial" w:eastAsia="Arial" w:hAnsi="Arial" w:cs="Arial"/>
                <w:sz w:val="16"/>
                <w:szCs w:val="16"/>
              </w:rPr>
            </w:pPr>
            <w:r>
              <w:rPr>
                <w:rFonts w:ascii="Arial" w:hAnsi="Arial" w:cs="Arial"/>
                <w:color w:val="000000"/>
                <w:sz w:val="16"/>
                <w:szCs w:val="16"/>
              </w:rPr>
              <w:t>Abubakar et al., 2019</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7B4CA4B0" w14:textId="2374059D" w:rsidR="0022603E" w:rsidRDefault="0022603E" w:rsidP="002C48C1">
            <w:pPr>
              <w:rPr>
                <w:rFonts w:ascii="Arial" w:eastAsia="Arial" w:hAnsi="Arial" w:cs="Arial"/>
                <w:sz w:val="16"/>
                <w:szCs w:val="16"/>
              </w:rPr>
            </w:pPr>
            <w:r>
              <w:rPr>
                <w:rFonts w:ascii="Arial" w:hAnsi="Arial" w:cs="Arial"/>
                <w:color w:val="000000"/>
                <w:sz w:val="16"/>
                <w:szCs w:val="16"/>
              </w:rPr>
              <w:t>Applying artificial intelligence technique to predict knowledge hiding behaviour</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07AC86A0" w14:textId="1191880C" w:rsidR="0022603E" w:rsidRDefault="0022603E" w:rsidP="002C48C1">
            <w:pPr>
              <w:rPr>
                <w:rFonts w:ascii="Arial" w:eastAsia="Arial" w:hAnsi="Arial" w:cs="Arial"/>
                <w:sz w:val="16"/>
                <w:szCs w:val="16"/>
              </w:rPr>
            </w:pPr>
            <w:r>
              <w:rPr>
                <w:rFonts w:ascii="Arial" w:hAnsi="Arial" w:cs="Arial"/>
                <w:color w:val="000000"/>
                <w:sz w:val="16"/>
                <w:szCs w:val="16"/>
              </w:rPr>
              <w:t>International Journal of Information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DA31A8C" w14:textId="4DD98D2D"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banking sector</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8B6B948" w14:textId="4BDB76E4"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EAFF2F3" w14:textId="157CE914"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152</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7BB698FC" w14:textId="3696D533" w:rsidR="0022603E" w:rsidRDefault="0022603E" w:rsidP="002C48C1">
            <w:pPr>
              <w:jc w:val="both"/>
              <w:rPr>
                <w:rFonts w:ascii="Arial" w:eastAsia="Arial" w:hAnsi="Arial" w:cs="Arial"/>
                <w:sz w:val="16"/>
                <w:szCs w:val="16"/>
              </w:rPr>
            </w:pPr>
            <w:r>
              <w:rPr>
                <w:rFonts w:ascii="Arial" w:hAnsi="Arial" w:cs="Arial"/>
                <w:color w:val="000000"/>
                <w:sz w:val="16"/>
                <w:szCs w:val="16"/>
              </w:rPr>
              <w:t>psychological ownership and social interaction, alongside organizational justice, impact knowledge hiding behaviour.</w:t>
            </w:r>
          </w:p>
        </w:tc>
      </w:tr>
      <w:tr w:rsidR="0022603E" w14:paraId="707F6DEC" w14:textId="77777777" w:rsidTr="000055BD">
        <w:trPr>
          <w:trHeight w:val="300"/>
        </w:trPr>
        <w:tc>
          <w:tcPr>
            <w:tcW w:w="390" w:type="dxa"/>
            <w:tcBorders>
              <w:top w:val="nil"/>
              <w:left w:val="nil"/>
              <w:bottom w:val="nil"/>
              <w:right w:val="nil"/>
            </w:tcBorders>
            <w:tcMar>
              <w:left w:w="105" w:type="dxa"/>
              <w:right w:w="105" w:type="dxa"/>
            </w:tcMar>
            <w:vAlign w:val="bottom"/>
          </w:tcPr>
          <w:p w14:paraId="71F3C04D" w14:textId="66E46B82"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w:t>
            </w:r>
          </w:p>
        </w:tc>
        <w:tc>
          <w:tcPr>
            <w:tcW w:w="1020" w:type="dxa"/>
            <w:tcBorders>
              <w:top w:val="nil"/>
              <w:left w:val="nil"/>
              <w:bottom w:val="nil"/>
              <w:right w:val="nil"/>
            </w:tcBorders>
            <w:tcMar>
              <w:left w:w="105" w:type="dxa"/>
              <w:right w:w="105" w:type="dxa"/>
            </w:tcMar>
            <w:vAlign w:val="center"/>
          </w:tcPr>
          <w:p w14:paraId="1222EBF1" w14:textId="5A289955" w:rsidR="0022603E" w:rsidRDefault="0022603E" w:rsidP="002C48C1">
            <w:pPr>
              <w:rPr>
                <w:rFonts w:ascii="Arial" w:eastAsia="Arial" w:hAnsi="Arial" w:cs="Arial"/>
                <w:sz w:val="16"/>
                <w:szCs w:val="16"/>
              </w:rPr>
            </w:pPr>
            <w:r>
              <w:rPr>
                <w:rFonts w:ascii="Arial" w:hAnsi="Arial" w:cs="Arial"/>
                <w:color w:val="000000"/>
                <w:sz w:val="16"/>
                <w:szCs w:val="16"/>
              </w:rPr>
              <w:t>Arias-Pérez &amp; Vélez-Jaramillo, 2022</w:t>
            </w:r>
            <w:r w:rsidR="004E4443">
              <w:rPr>
                <w:rFonts w:ascii="Arial" w:hAnsi="Arial" w:cs="Arial"/>
                <w:color w:val="000000"/>
                <w:sz w:val="16"/>
                <w:szCs w:val="16"/>
              </w:rPr>
              <w:t>a</w:t>
            </w:r>
          </w:p>
        </w:tc>
        <w:tc>
          <w:tcPr>
            <w:tcW w:w="2640" w:type="dxa"/>
            <w:tcBorders>
              <w:top w:val="nil"/>
              <w:left w:val="nil"/>
              <w:bottom w:val="nil"/>
              <w:right w:val="nil"/>
            </w:tcBorders>
            <w:tcMar>
              <w:left w:w="105" w:type="dxa"/>
              <w:right w:w="105" w:type="dxa"/>
            </w:tcMar>
            <w:vAlign w:val="center"/>
          </w:tcPr>
          <w:p w14:paraId="0B23ED90" w14:textId="11CE4ABB" w:rsidR="0022603E" w:rsidRDefault="0022603E" w:rsidP="002C48C1">
            <w:pPr>
              <w:rPr>
                <w:rFonts w:ascii="Arial" w:eastAsia="Arial" w:hAnsi="Arial" w:cs="Arial"/>
                <w:sz w:val="16"/>
                <w:szCs w:val="16"/>
              </w:rPr>
            </w:pPr>
            <w:r>
              <w:rPr>
                <w:rFonts w:ascii="Arial" w:hAnsi="Arial" w:cs="Arial"/>
                <w:color w:val="000000"/>
                <w:sz w:val="16"/>
                <w:szCs w:val="16"/>
              </w:rPr>
              <w:t>Ignoring the three-way interaction of digital orientation, Not-invented-here syndrome, and employee's artificial intelligence awareness in digital innovation performance: A recipe for failure</w:t>
            </w:r>
          </w:p>
        </w:tc>
        <w:tc>
          <w:tcPr>
            <w:tcW w:w="1350" w:type="dxa"/>
            <w:tcBorders>
              <w:top w:val="nil"/>
              <w:left w:val="nil"/>
              <w:bottom w:val="nil"/>
              <w:right w:val="nil"/>
            </w:tcBorders>
            <w:tcMar>
              <w:left w:w="105" w:type="dxa"/>
              <w:right w:w="105" w:type="dxa"/>
            </w:tcMar>
            <w:vAlign w:val="center"/>
          </w:tcPr>
          <w:p w14:paraId="4C188DDB" w14:textId="5CE5930F" w:rsidR="0022603E" w:rsidRDefault="0022603E" w:rsidP="002C48C1">
            <w:pPr>
              <w:rPr>
                <w:rFonts w:ascii="Arial" w:eastAsia="Arial" w:hAnsi="Arial" w:cs="Arial"/>
                <w:sz w:val="16"/>
                <w:szCs w:val="16"/>
              </w:rPr>
            </w:pPr>
            <w:r>
              <w:rPr>
                <w:rFonts w:ascii="Arial" w:hAnsi="Arial" w:cs="Arial"/>
                <w:color w:val="000000"/>
                <w:sz w:val="16"/>
                <w:szCs w:val="16"/>
              </w:rPr>
              <w:t>Technological Forecasting and Social Change</w:t>
            </w:r>
          </w:p>
        </w:tc>
        <w:tc>
          <w:tcPr>
            <w:tcW w:w="1200" w:type="dxa"/>
            <w:tcBorders>
              <w:top w:val="nil"/>
              <w:left w:val="nil"/>
              <w:bottom w:val="nil"/>
              <w:right w:val="nil"/>
            </w:tcBorders>
            <w:tcMar>
              <w:left w:w="105" w:type="dxa"/>
              <w:right w:w="105" w:type="dxa"/>
            </w:tcMar>
            <w:vAlign w:val="center"/>
          </w:tcPr>
          <w:p w14:paraId="5D291388" w14:textId="4D022FA7"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manufacturing and service firms</w:t>
            </w:r>
          </w:p>
        </w:tc>
        <w:tc>
          <w:tcPr>
            <w:tcW w:w="1020" w:type="dxa"/>
            <w:tcBorders>
              <w:top w:val="nil"/>
              <w:left w:val="nil"/>
              <w:bottom w:val="nil"/>
              <w:right w:val="nil"/>
            </w:tcBorders>
            <w:tcMar>
              <w:left w:w="105" w:type="dxa"/>
              <w:right w:w="105" w:type="dxa"/>
            </w:tcMar>
            <w:vAlign w:val="center"/>
          </w:tcPr>
          <w:p w14:paraId="7E835155" w14:textId="39FA2601"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546EE7A7" w14:textId="6A6BB0C0"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79</w:t>
            </w:r>
          </w:p>
        </w:tc>
        <w:tc>
          <w:tcPr>
            <w:tcW w:w="5100" w:type="dxa"/>
            <w:tcBorders>
              <w:top w:val="nil"/>
              <w:left w:val="nil"/>
              <w:bottom w:val="nil"/>
              <w:right w:val="nil"/>
            </w:tcBorders>
            <w:tcMar>
              <w:left w:w="105" w:type="dxa"/>
              <w:right w:w="105" w:type="dxa"/>
            </w:tcMar>
            <w:vAlign w:val="center"/>
          </w:tcPr>
          <w:p w14:paraId="7F350F06" w14:textId="09224575" w:rsidR="0022603E" w:rsidRDefault="0022603E" w:rsidP="002C48C1">
            <w:pPr>
              <w:jc w:val="both"/>
              <w:rPr>
                <w:rFonts w:ascii="Arial" w:eastAsia="Arial" w:hAnsi="Arial" w:cs="Arial"/>
                <w:sz w:val="16"/>
                <w:szCs w:val="16"/>
              </w:rPr>
            </w:pPr>
            <w:r>
              <w:rPr>
                <w:rFonts w:ascii="Arial" w:hAnsi="Arial" w:cs="Arial"/>
                <w:color w:val="000000"/>
                <w:sz w:val="16"/>
                <w:szCs w:val="16"/>
              </w:rPr>
              <w:t>High artificial intelligence awareness among employees amplifies the negative effects of the Not-Invented-Here Syndrome, showing its persistence in the digital era with biases in technology assessment and suboptimal usage.</w:t>
            </w:r>
          </w:p>
        </w:tc>
      </w:tr>
      <w:tr w:rsidR="0022603E" w14:paraId="736296D9"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353E31BD" w14:textId="51D2C11B"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1384C45" w14:textId="628F2A5E" w:rsidR="0022603E" w:rsidRDefault="0022603E" w:rsidP="002C48C1">
            <w:pPr>
              <w:rPr>
                <w:rFonts w:ascii="Arial" w:eastAsia="Arial" w:hAnsi="Arial" w:cs="Arial"/>
                <w:sz w:val="16"/>
                <w:szCs w:val="16"/>
              </w:rPr>
            </w:pPr>
            <w:r>
              <w:rPr>
                <w:rFonts w:ascii="Arial" w:hAnsi="Arial" w:cs="Arial"/>
                <w:color w:val="000000"/>
                <w:sz w:val="16"/>
                <w:szCs w:val="16"/>
              </w:rPr>
              <w:t>Arias-Pérez &amp; Vélez-Jaramillo, 2022</w:t>
            </w:r>
            <w:r w:rsidR="004E4443">
              <w:rPr>
                <w:rFonts w:ascii="Arial" w:hAnsi="Arial" w:cs="Arial"/>
                <w:color w:val="000000"/>
                <w:sz w:val="16"/>
                <w:szCs w:val="16"/>
              </w:rPr>
              <w:t>b</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BF87F16" w14:textId="5A4EAF99" w:rsidR="0022603E" w:rsidRDefault="0022603E" w:rsidP="002C48C1">
            <w:pPr>
              <w:rPr>
                <w:rFonts w:ascii="Arial" w:eastAsia="Arial" w:hAnsi="Arial" w:cs="Arial"/>
                <w:sz w:val="16"/>
                <w:szCs w:val="16"/>
              </w:rPr>
            </w:pPr>
            <w:r>
              <w:rPr>
                <w:rFonts w:ascii="Arial" w:hAnsi="Arial" w:cs="Arial"/>
                <w:color w:val="000000"/>
                <w:sz w:val="16"/>
                <w:szCs w:val="16"/>
              </w:rPr>
              <w:t>Understanding knowledge hiding under technological turbulence caused by artificial intelligence and robotics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11AFFE50" w14:textId="56F40F28" w:rsidR="0022603E" w:rsidRDefault="0022603E" w:rsidP="002C48C1">
            <w:pPr>
              <w:rPr>
                <w:rFonts w:ascii="Arial" w:eastAsia="Arial" w:hAnsi="Arial" w:cs="Arial"/>
                <w:sz w:val="16"/>
                <w:szCs w:val="16"/>
              </w:rPr>
            </w:pPr>
            <w:r>
              <w:rPr>
                <w:rFonts w:ascii="Arial" w:hAnsi="Arial" w:cs="Arial"/>
                <w:color w:val="000000"/>
                <w:sz w:val="16"/>
                <w:szCs w:val="16"/>
              </w:rPr>
              <w:t>Journal of Knowledge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76240E6" w14:textId="61FB7597"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313B48A" w14:textId="19CE6F26"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0EAB9AC" w14:textId="2AA0D33D"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136</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C2231D8" w14:textId="5652081A" w:rsidR="0022603E" w:rsidRDefault="0022603E" w:rsidP="002C48C1">
            <w:pPr>
              <w:jc w:val="both"/>
              <w:rPr>
                <w:rFonts w:ascii="Arial" w:eastAsia="Arial" w:hAnsi="Arial" w:cs="Arial"/>
                <w:sz w:val="16"/>
                <w:szCs w:val="16"/>
              </w:rPr>
            </w:pPr>
            <w:r>
              <w:rPr>
                <w:rFonts w:ascii="Arial" w:hAnsi="Arial" w:cs="Arial"/>
                <w:color w:val="000000"/>
                <w:sz w:val="16"/>
                <w:szCs w:val="16"/>
              </w:rPr>
              <w:t>Employee's AI and robotics awareness largely mediates technological turbulence's impact on various forms of knowledge hiding.</w:t>
            </w:r>
          </w:p>
        </w:tc>
      </w:tr>
      <w:tr w:rsidR="0022603E" w14:paraId="3507316C" w14:textId="77777777" w:rsidTr="000055BD">
        <w:trPr>
          <w:trHeight w:val="300"/>
        </w:trPr>
        <w:tc>
          <w:tcPr>
            <w:tcW w:w="390" w:type="dxa"/>
            <w:tcBorders>
              <w:top w:val="nil"/>
              <w:left w:val="nil"/>
              <w:bottom w:val="nil"/>
              <w:right w:val="nil"/>
            </w:tcBorders>
            <w:tcMar>
              <w:left w:w="105" w:type="dxa"/>
              <w:right w:w="105" w:type="dxa"/>
            </w:tcMar>
            <w:vAlign w:val="bottom"/>
          </w:tcPr>
          <w:p w14:paraId="1410A30F" w14:textId="243C86B3"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5</w:t>
            </w:r>
          </w:p>
        </w:tc>
        <w:tc>
          <w:tcPr>
            <w:tcW w:w="1020" w:type="dxa"/>
            <w:tcBorders>
              <w:top w:val="nil"/>
              <w:left w:val="nil"/>
              <w:bottom w:val="nil"/>
              <w:right w:val="nil"/>
            </w:tcBorders>
            <w:tcMar>
              <w:left w:w="105" w:type="dxa"/>
              <w:right w:w="105" w:type="dxa"/>
            </w:tcMar>
            <w:vAlign w:val="center"/>
          </w:tcPr>
          <w:p w14:paraId="7BEC5399" w14:textId="3DB74C16" w:rsidR="0022603E" w:rsidRDefault="0022603E" w:rsidP="002C48C1">
            <w:pPr>
              <w:rPr>
                <w:rFonts w:ascii="Arial" w:eastAsia="Arial" w:hAnsi="Arial" w:cs="Arial"/>
                <w:sz w:val="16"/>
                <w:szCs w:val="16"/>
              </w:rPr>
            </w:pPr>
            <w:r>
              <w:rPr>
                <w:rFonts w:ascii="Arial" w:hAnsi="Arial" w:cs="Arial"/>
                <w:color w:val="000000"/>
                <w:sz w:val="16"/>
                <w:szCs w:val="16"/>
              </w:rPr>
              <w:t>Behn et al, 2024</w:t>
            </w:r>
          </w:p>
        </w:tc>
        <w:tc>
          <w:tcPr>
            <w:tcW w:w="2640" w:type="dxa"/>
            <w:tcBorders>
              <w:top w:val="nil"/>
              <w:left w:val="nil"/>
              <w:bottom w:val="nil"/>
              <w:right w:val="nil"/>
            </w:tcBorders>
            <w:tcMar>
              <w:left w:w="105" w:type="dxa"/>
              <w:right w:w="105" w:type="dxa"/>
            </w:tcMar>
            <w:vAlign w:val="center"/>
          </w:tcPr>
          <w:p w14:paraId="33ECD62C" w14:textId="4E9DBBEF" w:rsidR="0022603E" w:rsidRDefault="0022603E" w:rsidP="002C48C1">
            <w:pPr>
              <w:rPr>
                <w:rFonts w:ascii="Arial" w:eastAsia="Arial" w:hAnsi="Arial" w:cs="Arial"/>
                <w:sz w:val="16"/>
                <w:szCs w:val="16"/>
              </w:rPr>
            </w:pPr>
            <w:r>
              <w:rPr>
                <w:rFonts w:ascii="Arial" w:hAnsi="Arial" w:cs="Arial"/>
                <w:color w:val="000000"/>
                <w:sz w:val="16"/>
                <w:szCs w:val="16"/>
              </w:rPr>
              <w:t>Employees’ acceptance of AI-based emotion analytics from speech on a group level in virtual meetings</w:t>
            </w:r>
          </w:p>
        </w:tc>
        <w:tc>
          <w:tcPr>
            <w:tcW w:w="1350" w:type="dxa"/>
            <w:tcBorders>
              <w:top w:val="nil"/>
              <w:left w:val="nil"/>
              <w:bottom w:val="nil"/>
              <w:right w:val="nil"/>
            </w:tcBorders>
            <w:tcMar>
              <w:left w:w="105" w:type="dxa"/>
              <w:right w:w="105" w:type="dxa"/>
            </w:tcMar>
            <w:vAlign w:val="center"/>
          </w:tcPr>
          <w:p w14:paraId="4B4E36B0" w14:textId="67BA57A2" w:rsidR="0022603E" w:rsidRDefault="0022603E" w:rsidP="002C48C1">
            <w:pPr>
              <w:rPr>
                <w:rFonts w:ascii="Arial" w:eastAsia="Arial" w:hAnsi="Arial" w:cs="Arial"/>
                <w:sz w:val="16"/>
                <w:szCs w:val="16"/>
              </w:rPr>
            </w:pPr>
            <w:r>
              <w:rPr>
                <w:rFonts w:ascii="Arial" w:hAnsi="Arial" w:cs="Arial"/>
                <w:color w:val="000000"/>
                <w:sz w:val="16"/>
                <w:szCs w:val="16"/>
              </w:rPr>
              <w:t>Technology in Society</w:t>
            </w:r>
          </w:p>
        </w:tc>
        <w:tc>
          <w:tcPr>
            <w:tcW w:w="1200" w:type="dxa"/>
            <w:tcBorders>
              <w:top w:val="nil"/>
              <w:left w:val="nil"/>
              <w:bottom w:val="nil"/>
              <w:right w:val="nil"/>
            </w:tcBorders>
            <w:tcMar>
              <w:left w:w="105" w:type="dxa"/>
              <w:right w:w="105" w:type="dxa"/>
            </w:tcMar>
            <w:vAlign w:val="center"/>
          </w:tcPr>
          <w:p w14:paraId="46998DEA" w14:textId="6ADB59B5"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not stated</w:t>
            </w:r>
          </w:p>
        </w:tc>
        <w:tc>
          <w:tcPr>
            <w:tcW w:w="1020" w:type="dxa"/>
            <w:tcBorders>
              <w:top w:val="nil"/>
              <w:left w:val="nil"/>
              <w:bottom w:val="nil"/>
              <w:right w:val="nil"/>
            </w:tcBorders>
            <w:tcMar>
              <w:left w:w="105" w:type="dxa"/>
              <w:right w:w="105" w:type="dxa"/>
            </w:tcMar>
            <w:vAlign w:val="center"/>
          </w:tcPr>
          <w:p w14:paraId="3435E60B" w14:textId="27CBD51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28675599" w14:textId="110676E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470</w:t>
            </w:r>
          </w:p>
        </w:tc>
        <w:tc>
          <w:tcPr>
            <w:tcW w:w="5100" w:type="dxa"/>
            <w:tcBorders>
              <w:top w:val="nil"/>
              <w:left w:val="nil"/>
              <w:bottom w:val="nil"/>
              <w:right w:val="nil"/>
            </w:tcBorders>
            <w:tcMar>
              <w:left w:w="105" w:type="dxa"/>
              <w:right w:w="105" w:type="dxa"/>
            </w:tcMar>
            <w:vAlign w:val="center"/>
          </w:tcPr>
          <w:p w14:paraId="3EC227C9" w14:textId="1886C496" w:rsidR="0022603E" w:rsidRDefault="0022603E" w:rsidP="002C48C1">
            <w:pPr>
              <w:jc w:val="both"/>
              <w:rPr>
                <w:rFonts w:ascii="Arial" w:eastAsia="Arial" w:hAnsi="Arial" w:cs="Arial"/>
                <w:sz w:val="16"/>
                <w:szCs w:val="16"/>
              </w:rPr>
            </w:pPr>
            <w:r>
              <w:rPr>
                <w:rFonts w:ascii="Arial" w:hAnsi="Arial" w:cs="Arial"/>
                <w:color w:val="000000"/>
                <w:sz w:val="16"/>
                <w:szCs w:val="16"/>
              </w:rPr>
              <w:t>Employees' intention to use Emotion Analytics Software in virtual meetings is primarily influenced by their attitude towards the software and perceived efficacy, with non-adaptive rewards and privacy concerns also playing significant roles.</w:t>
            </w:r>
          </w:p>
        </w:tc>
      </w:tr>
      <w:tr w:rsidR="0022603E" w14:paraId="07687383"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7C408FF" w14:textId="488FA954"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7BCDE86" w14:textId="2E02A38F" w:rsidR="0022603E" w:rsidRDefault="0022603E" w:rsidP="002C48C1">
            <w:pPr>
              <w:rPr>
                <w:rFonts w:ascii="Arial" w:eastAsia="Arial" w:hAnsi="Arial" w:cs="Arial"/>
                <w:sz w:val="16"/>
                <w:szCs w:val="16"/>
              </w:rPr>
            </w:pPr>
            <w:r>
              <w:rPr>
                <w:rFonts w:ascii="Arial" w:hAnsi="Arial" w:cs="Arial"/>
                <w:color w:val="000000"/>
                <w:sz w:val="16"/>
                <w:szCs w:val="16"/>
              </w:rPr>
              <w:t>Bhattacharyya,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5E92200B" w14:textId="38F446B3" w:rsidR="0022603E" w:rsidRDefault="0022603E" w:rsidP="002C48C1">
            <w:pPr>
              <w:rPr>
                <w:rFonts w:ascii="Arial" w:eastAsia="Arial" w:hAnsi="Arial" w:cs="Arial"/>
                <w:sz w:val="16"/>
                <w:szCs w:val="16"/>
              </w:rPr>
            </w:pPr>
            <w:r>
              <w:rPr>
                <w:rFonts w:ascii="Arial" w:hAnsi="Arial" w:cs="Arial"/>
                <w:color w:val="000000"/>
                <w:sz w:val="16"/>
                <w:szCs w:val="16"/>
              </w:rPr>
              <w:t>Co-working with robotic and automation technologies: technology anxiety of frontline workers in organisations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40CFCDB2" w14:textId="232BA442" w:rsidR="0022603E" w:rsidRDefault="0022603E" w:rsidP="002C48C1">
            <w:pPr>
              <w:rPr>
                <w:rFonts w:ascii="Arial" w:eastAsia="Arial" w:hAnsi="Arial" w:cs="Arial"/>
                <w:sz w:val="16"/>
                <w:szCs w:val="16"/>
              </w:rPr>
            </w:pPr>
            <w:r>
              <w:rPr>
                <w:rFonts w:ascii="Arial" w:hAnsi="Arial" w:cs="Arial"/>
                <w:color w:val="000000"/>
                <w:sz w:val="16"/>
                <w:szCs w:val="16"/>
              </w:rPr>
              <w:t>Journal of Science and Technology Policy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C9D755F" w14:textId="7F2E862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DE8474F" w14:textId="516068D0"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29B2425A" w14:textId="2B46661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62</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229BC6D5" w14:textId="10FD73A1" w:rsidR="0022603E" w:rsidRDefault="0022603E" w:rsidP="002C48C1">
            <w:pPr>
              <w:jc w:val="both"/>
              <w:rPr>
                <w:rFonts w:ascii="Arial" w:eastAsia="Arial" w:hAnsi="Arial" w:cs="Arial"/>
                <w:sz w:val="16"/>
                <w:szCs w:val="16"/>
              </w:rPr>
            </w:pPr>
            <w:r>
              <w:rPr>
                <w:rFonts w:ascii="Arial" w:hAnsi="Arial" w:cs="Arial"/>
                <w:color w:val="000000"/>
                <w:sz w:val="16"/>
                <w:szCs w:val="16"/>
              </w:rPr>
              <w:t>Frontline employees are generally receptive to working with automation and robotics despite experiencing anxiety primarily due to potential job loss.</w:t>
            </w:r>
          </w:p>
        </w:tc>
      </w:tr>
      <w:tr w:rsidR="0022603E" w14:paraId="0CB73F7E" w14:textId="77777777" w:rsidTr="000055BD">
        <w:trPr>
          <w:trHeight w:val="300"/>
        </w:trPr>
        <w:tc>
          <w:tcPr>
            <w:tcW w:w="390" w:type="dxa"/>
            <w:tcBorders>
              <w:top w:val="nil"/>
              <w:left w:val="nil"/>
              <w:bottom w:val="nil"/>
              <w:right w:val="nil"/>
            </w:tcBorders>
            <w:tcMar>
              <w:left w:w="105" w:type="dxa"/>
              <w:right w:w="105" w:type="dxa"/>
            </w:tcMar>
            <w:vAlign w:val="bottom"/>
          </w:tcPr>
          <w:p w14:paraId="6DB5815E" w14:textId="40910DD2"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7</w:t>
            </w:r>
          </w:p>
        </w:tc>
        <w:tc>
          <w:tcPr>
            <w:tcW w:w="1020" w:type="dxa"/>
            <w:tcBorders>
              <w:top w:val="nil"/>
              <w:left w:val="nil"/>
              <w:bottom w:val="nil"/>
              <w:right w:val="nil"/>
            </w:tcBorders>
            <w:tcMar>
              <w:left w:w="105" w:type="dxa"/>
              <w:right w:w="105" w:type="dxa"/>
            </w:tcMar>
            <w:vAlign w:val="center"/>
          </w:tcPr>
          <w:p w14:paraId="58D8E937" w14:textId="3126C344" w:rsidR="0022603E" w:rsidRDefault="0022603E" w:rsidP="002C48C1">
            <w:pPr>
              <w:rPr>
                <w:rFonts w:ascii="Arial" w:eastAsia="Arial" w:hAnsi="Arial" w:cs="Arial"/>
                <w:sz w:val="16"/>
                <w:szCs w:val="16"/>
              </w:rPr>
            </w:pPr>
            <w:r>
              <w:rPr>
                <w:rFonts w:ascii="Arial" w:hAnsi="Arial" w:cs="Arial"/>
                <w:color w:val="000000"/>
                <w:sz w:val="16"/>
                <w:szCs w:val="16"/>
              </w:rPr>
              <w:t>Boustani, 2022</w:t>
            </w:r>
          </w:p>
        </w:tc>
        <w:tc>
          <w:tcPr>
            <w:tcW w:w="2640" w:type="dxa"/>
            <w:tcBorders>
              <w:top w:val="nil"/>
              <w:left w:val="nil"/>
              <w:bottom w:val="nil"/>
              <w:right w:val="nil"/>
            </w:tcBorders>
            <w:tcMar>
              <w:left w:w="105" w:type="dxa"/>
              <w:right w:w="105" w:type="dxa"/>
            </w:tcMar>
            <w:vAlign w:val="center"/>
          </w:tcPr>
          <w:p w14:paraId="6B56C556" w14:textId="0DCD40EB" w:rsidR="0022603E" w:rsidRDefault="0022603E" w:rsidP="002C48C1">
            <w:pPr>
              <w:rPr>
                <w:rFonts w:ascii="Arial" w:eastAsia="Arial" w:hAnsi="Arial" w:cs="Arial"/>
                <w:sz w:val="16"/>
                <w:szCs w:val="16"/>
              </w:rPr>
            </w:pPr>
            <w:r>
              <w:rPr>
                <w:rFonts w:ascii="Arial" w:hAnsi="Arial" w:cs="Arial"/>
                <w:color w:val="000000"/>
                <w:sz w:val="16"/>
                <w:szCs w:val="16"/>
              </w:rPr>
              <w:t>Artificial intelligence impact on banks clients and employees in an Asian developing country</w:t>
            </w:r>
          </w:p>
        </w:tc>
        <w:tc>
          <w:tcPr>
            <w:tcW w:w="1350" w:type="dxa"/>
            <w:tcBorders>
              <w:top w:val="nil"/>
              <w:left w:val="nil"/>
              <w:bottom w:val="nil"/>
              <w:right w:val="nil"/>
            </w:tcBorders>
            <w:tcMar>
              <w:left w:w="105" w:type="dxa"/>
              <w:right w:w="105" w:type="dxa"/>
            </w:tcMar>
            <w:vAlign w:val="center"/>
          </w:tcPr>
          <w:p w14:paraId="211FA2E3" w14:textId="34F82CAE" w:rsidR="0022603E" w:rsidRDefault="0022603E" w:rsidP="002C48C1">
            <w:pPr>
              <w:rPr>
                <w:rFonts w:ascii="Arial" w:eastAsia="Arial" w:hAnsi="Arial" w:cs="Arial"/>
                <w:sz w:val="16"/>
                <w:szCs w:val="16"/>
              </w:rPr>
            </w:pPr>
            <w:r>
              <w:rPr>
                <w:rFonts w:ascii="Arial" w:hAnsi="Arial" w:cs="Arial"/>
                <w:color w:val="000000"/>
                <w:sz w:val="16"/>
                <w:szCs w:val="16"/>
              </w:rPr>
              <w:t>Journal of Asia Business Studies</w:t>
            </w:r>
          </w:p>
        </w:tc>
        <w:tc>
          <w:tcPr>
            <w:tcW w:w="1200" w:type="dxa"/>
            <w:tcBorders>
              <w:top w:val="nil"/>
              <w:left w:val="nil"/>
              <w:bottom w:val="nil"/>
              <w:right w:val="nil"/>
            </w:tcBorders>
            <w:tcMar>
              <w:left w:w="105" w:type="dxa"/>
              <w:right w:w="105" w:type="dxa"/>
            </w:tcMar>
            <w:vAlign w:val="center"/>
          </w:tcPr>
          <w:p w14:paraId="353C9B69" w14:textId="6141BA35"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banking sector</w:t>
            </w:r>
          </w:p>
        </w:tc>
        <w:tc>
          <w:tcPr>
            <w:tcW w:w="1020" w:type="dxa"/>
            <w:tcBorders>
              <w:top w:val="nil"/>
              <w:left w:val="nil"/>
              <w:bottom w:val="nil"/>
              <w:right w:val="nil"/>
            </w:tcBorders>
            <w:tcMar>
              <w:left w:w="105" w:type="dxa"/>
              <w:right w:w="105" w:type="dxa"/>
            </w:tcMar>
            <w:vAlign w:val="center"/>
          </w:tcPr>
          <w:p w14:paraId="70C0C648" w14:textId="3068367F"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52B255EF" w14:textId="6A5F483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50</w:t>
            </w:r>
          </w:p>
        </w:tc>
        <w:tc>
          <w:tcPr>
            <w:tcW w:w="5100" w:type="dxa"/>
            <w:tcBorders>
              <w:top w:val="nil"/>
              <w:left w:val="nil"/>
              <w:bottom w:val="nil"/>
              <w:right w:val="nil"/>
            </w:tcBorders>
            <w:tcMar>
              <w:left w:w="105" w:type="dxa"/>
              <w:right w:w="105" w:type="dxa"/>
            </w:tcMar>
            <w:vAlign w:val="center"/>
          </w:tcPr>
          <w:p w14:paraId="7FBED859" w14:textId="16067E79" w:rsidR="0022603E" w:rsidRDefault="0022603E" w:rsidP="002C48C1">
            <w:pPr>
              <w:jc w:val="both"/>
              <w:rPr>
                <w:rFonts w:ascii="Arial" w:eastAsia="Arial" w:hAnsi="Arial" w:cs="Arial"/>
                <w:sz w:val="16"/>
                <w:szCs w:val="16"/>
              </w:rPr>
            </w:pPr>
            <w:r>
              <w:rPr>
                <w:rFonts w:ascii="Arial" w:hAnsi="Arial" w:cs="Arial"/>
                <w:color w:val="000000"/>
                <w:sz w:val="16"/>
                <w:szCs w:val="16"/>
              </w:rPr>
              <w:t>AI improves banking transactions but may replace technical jobs, yet it cannot surpass human emotional intelligence in client and employee relationships.</w:t>
            </w:r>
          </w:p>
        </w:tc>
      </w:tr>
      <w:tr w:rsidR="0022603E" w14:paraId="477DF999"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239776F1" w14:textId="303C5D5C"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37F7C75" w14:textId="211F0239" w:rsidR="0022603E" w:rsidRDefault="0022603E" w:rsidP="002C48C1">
            <w:pPr>
              <w:rPr>
                <w:rFonts w:ascii="Arial" w:eastAsia="Arial" w:hAnsi="Arial" w:cs="Arial"/>
                <w:sz w:val="16"/>
                <w:szCs w:val="16"/>
              </w:rPr>
            </w:pPr>
            <w:r>
              <w:rPr>
                <w:rFonts w:ascii="Arial" w:hAnsi="Arial" w:cs="Arial"/>
                <w:color w:val="000000"/>
                <w:sz w:val="16"/>
                <w:szCs w:val="16"/>
              </w:rPr>
              <w:t>Brougham &amp; Haar, 2018</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3D27C21" w14:textId="7ECBDDFB" w:rsidR="0022603E" w:rsidRDefault="0022603E" w:rsidP="002C48C1">
            <w:pPr>
              <w:rPr>
                <w:rFonts w:ascii="Arial" w:eastAsia="Arial" w:hAnsi="Arial" w:cs="Arial"/>
                <w:sz w:val="16"/>
                <w:szCs w:val="16"/>
              </w:rPr>
            </w:pPr>
            <w:r>
              <w:rPr>
                <w:rFonts w:ascii="Arial" w:hAnsi="Arial" w:cs="Arial"/>
                <w:color w:val="000000"/>
                <w:sz w:val="16"/>
                <w:szCs w:val="16"/>
              </w:rPr>
              <w:t>Smart technology, artificial intelligence, robotics, and algorithms (STARA): Employees’ perceptions of our future workplace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4B07E0D9" w14:textId="737EF047" w:rsidR="0022603E" w:rsidRDefault="0022603E" w:rsidP="002C48C1">
            <w:pPr>
              <w:rPr>
                <w:rFonts w:ascii="Arial" w:eastAsia="Arial" w:hAnsi="Arial" w:cs="Arial"/>
                <w:sz w:val="16"/>
                <w:szCs w:val="16"/>
              </w:rPr>
            </w:pPr>
            <w:r>
              <w:rPr>
                <w:rFonts w:ascii="Arial" w:hAnsi="Arial" w:cs="Arial"/>
                <w:color w:val="000000"/>
                <w:sz w:val="16"/>
                <w:szCs w:val="16"/>
              </w:rPr>
              <w:t>Journal of Management &amp; Organization</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217906B2" w14:textId="68E185E2"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several services sector</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33909DC" w14:textId="02897E32"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25E7EE8" w14:textId="7084D9B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120</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20B958A3" w14:textId="5C30F23B" w:rsidR="0022603E" w:rsidRDefault="0022603E" w:rsidP="002C48C1">
            <w:pPr>
              <w:jc w:val="both"/>
              <w:rPr>
                <w:rFonts w:ascii="Arial" w:eastAsia="Arial" w:hAnsi="Arial" w:cs="Arial"/>
                <w:sz w:val="16"/>
                <w:szCs w:val="16"/>
              </w:rPr>
            </w:pPr>
            <w:r>
              <w:rPr>
                <w:rFonts w:ascii="Arial" w:hAnsi="Arial" w:cs="Arial"/>
                <w:color w:val="000000"/>
                <w:sz w:val="16"/>
                <w:szCs w:val="16"/>
              </w:rPr>
              <w:t>Significant STARA awareness relates negatively to organizational commitment and career satisfaction, and relates positively to turnover intentions, cynicism, and depression.</w:t>
            </w:r>
          </w:p>
        </w:tc>
      </w:tr>
      <w:tr w:rsidR="0022603E" w14:paraId="46DFEC1A" w14:textId="77777777" w:rsidTr="000055BD">
        <w:trPr>
          <w:trHeight w:val="300"/>
        </w:trPr>
        <w:tc>
          <w:tcPr>
            <w:tcW w:w="390" w:type="dxa"/>
            <w:tcBorders>
              <w:top w:val="nil"/>
              <w:left w:val="nil"/>
              <w:bottom w:val="nil"/>
              <w:right w:val="nil"/>
            </w:tcBorders>
            <w:tcMar>
              <w:left w:w="105" w:type="dxa"/>
              <w:right w:w="105" w:type="dxa"/>
            </w:tcMar>
            <w:vAlign w:val="bottom"/>
          </w:tcPr>
          <w:p w14:paraId="41EB5534" w14:textId="1F257F25"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9</w:t>
            </w:r>
          </w:p>
        </w:tc>
        <w:tc>
          <w:tcPr>
            <w:tcW w:w="1020" w:type="dxa"/>
            <w:tcBorders>
              <w:top w:val="nil"/>
              <w:left w:val="nil"/>
              <w:bottom w:val="nil"/>
              <w:right w:val="nil"/>
            </w:tcBorders>
            <w:tcMar>
              <w:left w:w="105" w:type="dxa"/>
              <w:right w:w="105" w:type="dxa"/>
            </w:tcMar>
            <w:vAlign w:val="center"/>
          </w:tcPr>
          <w:p w14:paraId="5261904D" w14:textId="3CE0C368" w:rsidR="0022603E" w:rsidRDefault="0022603E" w:rsidP="002C48C1">
            <w:pPr>
              <w:rPr>
                <w:rFonts w:ascii="Arial" w:eastAsia="Arial" w:hAnsi="Arial" w:cs="Arial"/>
                <w:sz w:val="16"/>
                <w:szCs w:val="16"/>
              </w:rPr>
            </w:pPr>
            <w:r>
              <w:rPr>
                <w:rFonts w:ascii="Arial" w:hAnsi="Arial" w:cs="Arial"/>
                <w:color w:val="000000"/>
                <w:sz w:val="16"/>
                <w:szCs w:val="16"/>
              </w:rPr>
              <w:t>Cao et al., 2021</w:t>
            </w:r>
          </w:p>
        </w:tc>
        <w:tc>
          <w:tcPr>
            <w:tcW w:w="2640" w:type="dxa"/>
            <w:tcBorders>
              <w:top w:val="nil"/>
              <w:left w:val="nil"/>
              <w:bottom w:val="nil"/>
              <w:right w:val="nil"/>
            </w:tcBorders>
            <w:tcMar>
              <w:left w:w="105" w:type="dxa"/>
              <w:right w:w="105" w:type="dxa"/>
            </w:tcMar>
            <w:vAlign w:val="center"/>
          </w:tcPr>
          <w:p w14:paraId="650BFF9A" w14:textId="62E51BA7" w:rsidR="0022603E" w:rsidRDefault="0022603E" w:rsidP="002C48C1">
            <w:pPr>
              <w:rPr>
                <w:rFonts w:ascii="Arial" w:eastAsia="Arial" w:hAnsi="Arial" w:cs="Arial"/>
                <w:sz w:val="16"/>
                <w:szCs w:val="16"/>
              </w:rPr>
            </w:pPr>
            <w:r>
              <w:rPr>
                <w:rFonts w:ascii="Arial" w:hAnsi="Arial" w:cs="Arial"/>
                <w:color w:val="000000"/>
                <w:sz w:val="16"/>
                <w:szCs w:val="16"/>
              </w:rPr>
              <w:t>Understanding managers’ attitudes and behavioural intentions towards using artificial intelligence for organizational decision-making</w:t>
            </w:r>
          </w:p>
        </w:tc>
        <w:tc>
          <w:tcPr>
            <w:tcW w:w="1350" w:type="dxa"/>
            <w:tcBorders>
              <w:top w:val="nil"/>
              <w:left w:val="nil"/>
              <w:bottom w:val="nil"/>
              <w:right w:val="nil"/>
            </w:tcBorders>
            <w:tcMar>
              <w:left w:w="105" w:type="dxa"/>
              <w:right w:w="105" w:type="dxa"/>
            </w:tcMar>
            <w:vAlign w:val="center"/>
          </w:tcPr>
          <w:p w14:paraId="0CF2D3F0" w14:textId="093B65A6" w:rsidR="0022603E" w:rsidRDefault="0022603E" w:rsidP="002C48C1">
            <w:pPr>
              <w:rPr>
                <w:rFonts w:ascii="Arial" w:eastAsia="Arial" w:hAnsi="Arial" w:cs="Arial"/>
                <w:sz w:val="16"/>
                <w:szCs w:val="16"/>
              </w:rPr>
            </w:pPr>
            <w:proofErr w:type="spellStart"/>
            <w:r>
              <w:rPr>
                <w:rFonts w:ascii="Arial" w:hAnsi="Arial" w:cs="Arial"/>
                <w:color w:val="000000"/>
                <w:sz w:val="16"/>
                <w:szCs w:val="16"/>
              </w:rPr>
              <w:t>Technovation</w:t>
            </w:r>
            <w:proofErr w:type="spellEnd"/>
          </w:p>
        </w:tc>
        <w:tc>
          <w:tcPr>
            <w:tcW w:w="1200" w:type="dxa"/>
            <w:tcBorders>
              <w:top w:val="nil"/>
              <w:left w:val="nil"/>
              <w:bottom w:val="nil"/>
              <w:right w:val="nil"/>
            </w:tcBorders>
            <w:tcMar>
              <w:left w:w="105" w:type="dxa"/>
              <w:right w:w="105" w:type="dxa"/>
            </w:tcMar>
            <w:vAlign w:val="center"/>
          </w:tcPr>
          <w:p w14:paraId="41B147D5" w14:textId="00E1D24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585A96F1" w14:textId="290EF65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00ECE02B" w14:textId="425D5C6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269</w:t>
            </w:r>
          </w:p>
        </w:tc>
        <w:tc>
          <w:tcPr>
            <w:tcW w:w="5100" w:type="dxa"/>
            <w:tcBorders>
              <w:top w:val="nil"/>
              <w:left w:val="nil"/>
              <w:bottom w:val="nil"/>
              <w:right w:val="nil"/>
            </w:tcBorders>
            <w:tcMar>
              <w:left w:w="105" w:type="dxa"/>
              <w:right w:w="105" w:type="dxa"/>
            </w:tcMar>
            <w:vAlign w:val="center"/>
          </w:tcPr>
          <w:p w14:paraId="61B5AE72" w14:textId="6518EB16" w:rsidR="0022603E" w:rsidRDefault="0022603E" w:rsidP="002C48C1">
            <w:pPr>
              <w:jc w:val="both"/>
              <w:rPr>
                <w:rFonts w:ascii="Arial" w:eastAsia="Arial" w:hAnsi="Arial" w:cs="Arial"/>
                <w:sz w:val="16"/>
                <w:szCs w:val="16"/>
              </w:rPr>
            </w:pPr>
            <w:r>
              <w:rPr>
                <w:rFonts w:ascii="Arial" w:hAnsi="Arial" w:cs="Arial"/>
                <w:color w:val="000000"/>
                <w:sz w:val="16"/>
                <w:szCs w:val="16"/>
              </w:rPr>
              <w:t>An integrated AI acceptance-avoidance model offers a holistic approach to understanding and forecasting managers' attitudes and intentions regarding AI usage.</w:t>
            </w:r>
          </w:p>
        </w:tc>
      </w:tr>
      <w:tr w:rsidR="0022603E" w14:paraId="5BA627B4"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2A84F771" w14:textId="68B0FFA4"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25198ABA" w14:textId="75CD750A" w:rsidR="0022603E" w:rsidRDefault="0022603E" w:rsidP="002C48C1">
            <w:pPr>
              <w:rPr>
                <w:rFonts w:ascii="Arial" w:eastAsia="Arial" w:hAnsi="Arial" w:cs="Arial"/>
                <w:sz w:val="16"/>
                <w:szCs w:val="16"/>
              </w:rPr>
            </w:pPr>
            <w:r>
              <w:rPr>
                <w:rFonts w:ascii="Arial" w:hAnsi="Arial" w:cs="Arial"/>
                <w:color w:val="000000"/>
                <w:sz w:val="16"/>
                <w:szCs w:val="16"/>
              </w:rPr>
              <w:t>Cheng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140BBBF0" w14:textId="0FD199EC" w:rsidR="0022603E" w:rsidRDefault="0022603E" w:rsidP="002C48C1">
            <w:pPr>
              <w:rPr>
                <w:rFonts w:ascii="Arial" w:eastAsia="Arial" w:hAnsi="Arial" w:cs="Arial"/>
                <w:sz w:val="16"/>
                <w:szCs w:val="16"/>
              </w:rPr>
            </w:pPr>
            <w:r>
              <w:rPr>
                <w:rFonts w:ascii="Arial" w:hAnsi="Arial" w:cs="Arial"/>
                <w:color w:val="000000"/>
                <w:sz w:val="16"/>
                <w:szCs w:val="16"/>
              </w:rPr>
              <w:t xml:space="preserve">Challenge or </w:t>
            </w:r>
            <w:proofErr w:type="gramStart"/>
            <w:r>
              <w:rPr>
                <w:rFonts w:ascii="Arial" w:hAnsi="Arial" w:cs="Arial"/>
                <w:color w:val="000000"/>
                <w:sz w:val="16"/>
                <w:szCs w:val="16"/>
              </w:rPr>
              <w:t>hindrance?</w:t>
            </w:r>
            <w:proofErr w:type="gramEnd"/>
            <w:r>
              <w:rPr>
                <w:rFonts w:ascii="Arial" w:hAnsi="Arial" w:cs="Arial"/>
                <w:color w:val="000000"/>
                <w:sz w:val="16"/>
                <w:szCs w:val="16"/>
              </w:rPr>
              <w:t xml:space="preserve"> How and when organizational artificial </w:t>
            </w:r>
            <w:r>
              <w:rPr>
                <w:rFonts w:ascii="Arial" w:hAnsi="Arial" w:cs="Arial"/>
                <w:color w:val="000000"/>
                <w:sz w:val="16"/>
                <w:szCs w:val="16"/>
              </w:rPr>
              <w:lastRenderedPageBreak/>
              <w:t>intelligence adoption influences employee job crafting</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4462ACEB" w14:textId="6FDC08AC" w:rsidR="0022603E" w:rsidRDefault="0022603E" w:rsidP="002C48C1">
            <w:pPr>
              <w:rPr>
                <w:rFonts w:ascii="Arial" w:eastAsia="Arial" w:hAnsi="Arial" w:cs="Arial"/>
                <w:sz w:val="16"/>
                <w:szCs w:val="16"/>
              </w:rPr>
            </w:pPr>
            <w:r>
              <w:rPr>
                <w:rFonts w:ascii="Arial" w:hAnsi="Arial" w:cs="Arial"/>
                <w:color w:val="000000"/>
                <w:sz w:val="16"/>
                <w:szCs w:val="16"/>
              </w:rPr>
              <w:lastRenderedPageBreak/>
              <w:t>Journal of Business Research</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49F7672" w14:textId="7670F18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manufacturing</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29F8CE9" w14:textId="79B1BFA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B60B491" w14:textId="7599BC5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332</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934E1B6" w14:textId="77CBBE82" w:rsidR="0022603E" w:rsidRDefault="0022603E" w:rsidP="002C48C1">
            <w:pPr>
              <w:jc w:val="both"/>
              <w:rPr>
                <w:rFonts w:ascii="Arial" w:eastAsia="Arial" w:hAnsi="Arial" w:cs="Arial"/>
                <w:sz w:val="16"/>
                <w:szCs w:val="16"/>
              </w:rPr>
            </w:pPr>
            <w:r>
              <w:rPr>
                <w:rFonts w:ascii="Arial" w:hAnsi="Arial" w:cs="Arial"/>
                <w:color w:val="000000"/>
                <w:sz w:val="16"/>
                <w:szCs w:val="16"/>
              </w:rPr>
              <w:t>Organizational AI adoption influences job crafting via locus of control: Internals focus on promotion, externals on prevention.</w:t>
            </w:r>
          </w:p>
        </w:tc>
      </w:tr>
      <w:tr w:rsidR="0022603E" w14:paraId="1FD67D06" w14:textId="77777777" w:rsidTr="000055BD">
        <w:trPr>
          <w:trHeight w:val="300"/>
        </w:trPr>
        <w:tc>
          <w:tcPr>
            <w:tcW w:w="390" w:type="dxa"/>
            <w:tcBorders>
              <w:top w:val="nil"/>
              <w:left w:val="nil"/>
              <w:bottom w:val="nil"/>
              <w:right w:val="nil"/>
            </w:tcBorders>
            <w:tcMar>
              <w:left w:w="105" w:type="dxa"/>
              <w:right w:w="105" w:type="dxa"/>
            </w:tcMar>
            <w:vAlign w:val="bottom"/>
          </w:tcPr>
          <w:p w14:paraId="03242A9C" w14:textId="260B3A9C"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11</w:t>
            </w:r>
          </w:p>
        </w:tc>
        <w:tc>
          <w:tcPr>
            <w:tcW w:w="1020" w:type="dxa"/>
            <w:tcBorders>
              <w:top w:val="nil"/>
              <w:left w:val="nil"/>
              <w:bottom w:val="nil"/>
              <w:right w:val="nil"/>
            </w:tcBorders>
            <w:tcMar>
              <w:left w:w="105" w:type="dxa"/>
              <w:right w:w="105" w:type="dxa"/>
            </w:tcMar>
            <w:vAlign w:val="center"/>
          </w:tcPr>
          <w:p w14:paraId="4F5FB9BF" w14:textId="03815543" w:rsidR="0022603E" w:rsidRDefault="0022603E" w:rsidP="002C48C1">
            <w:pPr>
              <w:rPr>
                <w:rFonts w:ascii="Arial" w:eastAsia="Arial" w:hAnsi="Arial" w:cs="Arial"/>
                <w:sz w:val="16"/>
                <w:szCs w:val="16"/>
              </w:rPr>
            </w:pPr>
            <w:r>
              <w:rPr>
                <w:rFonts w:ascii="Arial" w:hAnsi="Arial" w:cs="Arial"/>
                <w:color w:val="000000"/>
                <w:sz w:val="16"/>
                <w:szCs w:val="16"/>
              </w:rPr>
              <w:t>Chiu et al., 2021</w:t>
            </w:r>
          </w:p>
        </w:tc>
        <w:tc>
          <w:tcPr>
            <w:tcW w:w="2640" w:type="dxa"/>
            <w:tcBorders>
              <w:top w:val="nil"/>
              <w:left w:val="nil"/>
              <w:bottom w:val="nil"/>
              <w:right w:val="nil"/>
            </w:tcBorders>
            <w:tcMar>
              <w:left w:w="105" w:type="dxa"/>
              <w:right w:w="105" w:type="dxa"/>
            </w:tcMar>
            <w:vAlign w:val="center"/>
          </w:tcPr>
          <w:p w14:paraId="11B18B35" w14:textId="7A17261A" w:rsidR="0022603E" w:rsidRDefault="0022603E" w:rsidP="002C48C1">
            <w:pPr>
              <w:rPr>
                <w:rFonts w:ascii="Arial" w:eastAsia="Arial" w:hAnsi="Arial" w:cs="Arial"/>
                <w:sz w:val="16"/>
                <w:szCs w:val="16"/>
              </w:rPr>
            </w:pPr>
            <w:r>
              <w:rPr>
                <w:rFonts w:ascii="Arial" w:hAnsi="Arial" w:cs="Arial"/>
                <w:color w:val="000000"/>
                <w:sz w:val="16"/>
                <w:szCs w:val="16"/>
              </w:rPr>
              <w:t>In the hearts and minds of employees: A model of pre-adoptive appraisal toward artificial intelligence in organizations</w:t>
            </w:r>
          </w:p>
        </w:tc>
        <w:tc>
          <w:tcPr>
            <w:tcW w:w="1350" w:type="dxa"/>
            <w:tcBorders>
              <w:top w:val="nil"/>
              <w:left w:val="nil"/>
              <w:bottom w:val="nil"/>
              <w:right w:val="nil"/>
            </w:tcBorders>
            <w:tcMar>
              <w:left w:w="105" w:type="dxa"/>
              <w:right w:w="105" w:type="dxa"/>
            </w:tcMar>
            <w:vAlign w:val="center"/>
          </w:tcPr>
          <w:p w14:paraId="3B33853D" w14:textId="40031328" w:rsidR="0022603E" w:rsidRDefault="0022603E" w:rsidP="002C48C1">
            <w:pPr>
              <w:rPr>
                <w:rFonts w:ascii="Arial" w:eastAsia="Arial" w:hAnsi="Arial" w:cs="Arial"/>
                <w:sz w:val="16"/>
                <w:szCs w:val="16"/>
              </w:rPr>
            </w:pPr>
            <w:r>
              <w:rPr>
                <w:rFonts w:ascii="Arial" w:hAnsi="Arial" w:cs="Arial"/>
                <w:color w:val="000000"/>
                <w:sz w:val="16"/>
                <w:szCs w:val="16"/>
              </w:rPr>
              <w:t>International Journal of Information Management</w:t>
            </w:r>
          </w:p>
        </w:tc>
        <w:tc>
          <w:tcPr>
            <w:tcW w:w="1200" w:type="dxa"/>
            <w:tcBorders>
              <w:top w:val="nil"/>
              <w:left w:val="nil"/>
              <w:bottom w:val="nil"/>
              <w:right w:val="nil"/>
            </w:tcBorders>
            <w:tcMar>
              <w:left w:w="105" w:type="dxa"/>
              <w:right w:w="105" w:type="dxa"/>
            </w:tcMar>
            <w:vAlign w:val="center"/>
          </w:tcPr>
          <w:p w14:paraId="45F28034" w14:textId="725786F7"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15CDB28D" w14:textId="4496F079"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0FE24E0B" w14:textId="6A91898F"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363</w:t>
            </w:r>
          </w:p>
        </w:tc>
        <w:tc>
          <w:tcPr>
            <w:tcW w:w="5100" w:type="dxa"/>
            <w:tcBorders>
              <w:top w:val="nil"/>
              <w:left w:val="nil"/>
              <w:bottom w:val="nil"/>
              <w:right w:val="nil"/>
            </w:tcBorders>
            <w:tcMar>
              <w:left w:w="105" w:type="dxa"/>
              <w:right w:w="105" w:type="dxa"/>
            </w:tcMar>
            <w:vAlign w:val="center"/>
          </w:tcPr>
          <w:p w14:paraId="05F2A601" w14:textId="68916DFE" w:rsidR="0022603E" w:rsidRDefault="0022603E" w:rsidP="002C48C1">
            <w:pPr>
              <w:jc w:val="both"/>
              <w:rPr>
                <w:rFonts w:ascii="Arial" w:eastAsia="Arial" w:hAnsi="Arial" w:cs="Arial"/>
                <w:sz w:val="16"/>
                <w:szCs w:val="16"/>
              </w:rPr>
            </w:pPr>
            <w:r>
              <w:rPr>
                <w:rFonts w:ascii="Arial" w:hAnsi="Arial" w:cs="Arial"/>
                <w:color w:val="000000"/>
                <w:sz w:val="16"/>
                <w:szCs w:val="16"/>
              </w:rPr>
              <w:t>Perceptions of AI's capabilities influence attitudes positively, while concerns have a negative impact on affective attitudes alone.</w:t>
            </w:r>
          </w:p>
        </w:tc>
      </w:tr>
      <w:tr w:rsidR="0022603E" w14:paraId="7BE57E7F"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1EA2E633" w14:textId="70726D17"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8380287" w14:textId="598B97D2" w:rsidR="0022603E" w:rsidRDefault="0022603E" w:rsidP="002C48C1">
            <w:pPr>
              <w:rPr>
                <w:rFonts w:ascii="Arial" w:eastAsia="Arial" w:hAnsi="Arial" w:cs="Arial"/>
                <w:sz w:val="16"/>
                <w:szCs w:val="16"/>
              </w:rPr>
            </w:pPr>
            <w:r>
              <w:rPr>
                <w:rFonts w:ascii="Arial" w:hAnsi="Arial" w:cs="Arial"/>
                <w:color w:val="000000"/>
                <w:sz w:val="16"/>
                <w:szCs w:val="16"/>
              </w:rPr>
              <w:t>Chowdhury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433F26FC" w14:textId="17F2B40E" w:rsidR="0022603E" w:rsidRDefault="0022603E" w:rsidP="002C48C1">
            <w:pPr>
              <w:rPr>
                <w:rFonts w:ascii="Arial" w:eastAsia="Arial" w:hAnsi="Arial" w:cs="Arial"/>
                <w:sz w:val="16"/>
                <w:szCs w:val="16"/>
              </w:rPr>
            </w:pPr>
            <w:r>
              <w:rPr>
                <w:rFonts w:ascii="Arial" w:hAnsi="Arial" w:cs="Arial"/>
                <w:color w:val="000000"/>
                <w:sz w:val="16"/>
                <w:szCs w:val="16"/>
              </w:rPr>
              <w:t>AI-employee collaboration and business performance: Integrating knowledge-based view, socio-technical systems, and organizational socialization framework</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03E1632" w14:textId="6BB944E9" w:rsidR="0022603E" w:rsidRDefault="0022603E" w:rsidP="002C48C1">
            <w:pPr>
              <w:rPr>
                <w:rFonts w:ascii="Arial" w:eastAsia="Arial" w:hAnsi="Arial" w:cs="Arial"/>
                <w:sz w:val="16"/>
                <w:szCs w:val="16"/>
              </w:rPr>
            </w:pPr>
            <w:r>
              <w:rPr>
                <w:rFonts w:ascii="Arial" w:hAnsi="Arial" w:cs="Arial"/>
                <w:color w:val="000000"/>
                <w:sz w:val="16"/>
                <w:szCs w:val="16"/>
              </w:rPr>
              <w:t>Journal of business research</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A804AB6" w14:textId="2EE20941"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creative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82BAECA" w14:textId="321D93DC"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195F228" w14:textId="21809A70"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164</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FBD90A1" w14:textId="7FCFB9E5" w:rsidR="0022603E" w:rsidRDefault="0022603E" w:rsidP="002C48C1">
            <w:pPr>
              <w:jc w:val="both"/>
              <w:rPr>
                <w:rFonts w:ascii="Arial" w:eastAsia="Arial" w:hAnsi="Arial" w:cs="Arial"/>
                <w:sz w:val="16"/>
                <w:szCs w:val="16"/>
              </w:rPr>
            </w:pPr>
            <w:r>
              <w:rPr>
                <w:rFonts w:ascii="Arial" w:hAnsi="Arial" w:cs="Arial"/>
                <w:color w:val="000000"/>
                <w:sz w:val="16"/>
                <w:szCs w:val="16"/>
              </w:rPr>
              <w:t>Collaborative intelligence will significantly impact business performance through AI skills, job clarity, trust, and dynamic capability.</w:t>
            </w:r>
          </w:p>
        </w:tc>
      </w:tr>
      <w:tr w:rsidR="0022603E" w14:paraId="67B93F07" w14:textId="77777777" w:rsidTr="000055BD">
        <w:trPr>
          <w:trHeight w:val="300"/>
        </w:trPr>
        <w:tc>
          <w:tcPr>
            <w:tcW w:w="390" w:type="dxa"/>
            <w:tcBorders>
              <w:top w:val="nil"/>
              <w:left w:val="nil"/>
              <w:bottom w:val="nil"/>
              <w:right w:val="nil"/>
            </w:tcBorders>
            <w:tcMar>
              <w:left w:w="105" w:type="dxa"/>
              <w:right w:w="105" w:type="dxa"/>
            </w:tcMar>
            <w:vAlign w:val="bottom"/>
          </w:tcPr>
          <w:p w14:paraId="2FD678AF" w14:textId="3BE4CDA9"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13</w:t>
            </w:r>
          </w:p>
        </w:tc>
        <w:tc>
          <w:tcPr>
            <w:tcW w:w="1020" w:type="dxa"/>
            <w:tcBorders>
              <w:top w:val="nil"/>
              <w:left w:val="nil"/>
              <w:bottom w:val="nil"/>
              <w:right w:val="nil"/>
            </w:tcBorders>
            <w:tcMar>
              <w:left w:w="105" w:type="dxa"/>
              <w:right w:w="105" w:type="dxa"/>
            </w:tcMar>
            <w:vAlign w:val="center"/>
          </w:tcPr>
          <w:p w14:paraId="5A5A1CCA" w14:textId="3BC95BFE" w:rsidR="0022603E" w:rsidRDefault="0022603E" w:rsidP="002C48C1">
            <w:pPr>
              <w:rPr>
                <w:rFonts w:ascii="Arial" w:eastAsia="Arial" w:hAnsi="Arial" w:cs="Arial"/>
                <w:sz w:val="16"/>
                <w:szCs w:val="16"/>
              </w:rPr>
            </w:pPr>
            <w:r>
              <w:rPr>
                <w:rFonts w:ascii="Arial" w:hAnsi="Arial" w:cs="Arial"/>
                <w:color w:val="000000"/>
                <w:sz w:val="16"/>
                <w:szCs w:val="16"/>
              </w:rPr>
              <w:t>Dang &amp; Liu, 2022</w:t>
            </w:r>
          </w:p>
        </w:tc>
        <w:tc>
          <w:tcPr>
            <w:tcW w:w="2640" w:type="dxa"/>
            <w:tcBorders>
              <w:top w:val="nil"/>
              <w:left w:val="nil"/>
              <w:bottom w:val="nil"/>
              <w:right w:val="nil"/>
            </w:tcBorders>
            <w:tcMar>
              <w:left w:w="105" w:type="dxa"/>
              <w:right w:w="105" w:type="dxa"/>
            </w:tcMar>
            <w:vAlign w:val="center"/>
          </w:tcPr>
          <w:p w14:paraId="0AE29714" w14:textId="06C7DF6A" w:rsidR="0022603E" w:rsidRDefault="0022603E" w:rsidP="002C48C1">
            <w:pPr>
              <w:rPr>
                <w:rFonts w:ascii="Arial" w:eastAsia="Arial" w:hAnsi="Arial" w:cs="Arial"/>
                <w:sz w:val="16"/>
                <w:szCs w:val="16"/>
              </w:rPr>
            </w:pPr>
            <w:r>
              <w:rPr>
                <w:rFonts w:ascii="Arial" w:hAnsi="Arial" w:cs="Arial"/>
                <w:color w:val="000000"/>
                <w:sz w:val="16"/>
                <w:szCs w:val="16"/>
              </w:rPr>
              <w:t>Implicit theories of the human mind predict competitive and cooperative responses to AI robots</w:t>
            </w:r>
          </w:p>
        </w:tc>
        <w:tc>
          <w:tcPr>
            <w:tcW w:w="1350" w:type="dxa"/>
            <w:tcBorders>
              <w:top w:val="nil"/>
              <w:left w:val="nil"/>
              <w:bottom w:val="nil"/>
              <w:right w:val="nil"/>
            </w:tcBorders>
            <w:tcMar>
              <w:left w:w="105" w:type="dxa"/>
              <w:right w:w="105" w:type="dxa"/>
            </w:tcMar>
            <w:vAlign w:val="center"/>
          </w:tcPr>
          <w:p w14:paraId="6BF58C2F" w14:textId="74BFBEAD" w:rsidR="0022603E" w:rsidRDefault="0022603E" w:rsidP="002C48C1">
            <w:pPr>
              <w:rPr>
                <w:rFonts w:ascii="Arial" w:eastAsia="Arial" w:hAnsi="Arial" w:cs="Arial"/>
                <w:sz w:val="16"/>
                <w:szCs w:val="16"/>
              </w:rPr>
            </w:pPr>
            <w:r>
              <w:rPr>
                <w:rFonts w:ascii="Arial" w:hAnsi="Arial" w:cs="Arial"/>
                <w:color w:val="000000"/>
                <w:sz w:val="16"/>
                <w:szCs w:val="16"/>
              </w:rPr>
              <w:t>Computers in Human Behaviour</w:t>
            </w:r>
          </w:p>
        </w:tc>
        <w:tc>
          <w:tcPr>
            <w:tcW w:w="1200" w:type="dxa"/>
            <w:tcBorders>
              <w:top w:val="nil"/>
              <w:left w:val="nil"/>
              <w:bottom w:val="nil"/>
              <w:right w:val="nil"/>
            </w:tcBorders>
            <w:tcMar>
              <w:left w:w="105" w:type="dxa"/>
              <w:right w:w="105" w:type="dxa"/>
            </w:tcMar>
            <w:vAlign w:val="center"/>
          </w:tcPr>
          <w:p w14:paraId="46D62C14" w14:textId="3844CD4D"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5072C29D" w14:textId="7A971195"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7ED93CD7" w14:textId="29B64C7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303;300</w:t>
            </w:r>
          </w:p>
        </w:tc>
        <w:tc>
          <w:tcPr>
            <w:tcW w:w="5100" w:type="dxa"/>
            <w:tcBorders>
              <w:top w:val="nil"/>
              <w:left w:val="nil"/>
              <w:bottom w:val="nil"/>
              <w:right w:val="nil"/>
            </w:tcBorders>
            <w:tcMar>
              <w:left w:w="105" w:type="dxa"/>
              <w:right w:w="105" w:type="dxa"/>
            </w:tcMar>
            <w:vAlign w:val="center"/>
          </w:tcPr>
          <w:p w14:paraId="7D9DBD32" w14:textId="1B8A00A7" w:rsidR="0022603E" w:rsidRDefault="0022603E" w:rsidP="002C48C1">
            <w:pPr>
              <w:jc w:val="both"/>
              <w:rPr>
                <w:rFonts w:ascii="Arial" w:eastAsia="Arial" w:hAnsi="Arial" w:cs="Arial"/>
                <w:sz w:val="16"/>
                <w:szCs w:val="16"/>
              </w:rPr>
            </w:pPr>
            <w:r>
              <w:rPr>
                <w:rFonts w:ascii="Arial" w:hAnsi="Arial" w:cs="Arial"/>
                <w:color w:val="000000"/>
                <w:sz w:val="16"/>
                <w:szCs w:val="16"/>
              </w:rPr>
              <w:t>The malleable theory of the human mind correlated negatively with performance-avoidance goals and positively with mastery goals, predicting corresponding responses to robots.</w:t>
            </w:r>
          </w:p>
        </w:tc>
      </w:tr>
      <w:tr w:rsidR="0022603E" w14:paraId="70F3F3D9"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1D78F7DB" w14:textId="0837AC58"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43DEEACA" w14:textId="128091D5" w:rsidR="0022603E" w:rsidRDefault="0022603E" w:rsidP="002C48C1">
            <w:pPr>
              <w:rPr>
                <w:rFonts w:ascii="Arial" w:eastAsia="Arial" w:hAnsi="Arial" w:cs="Arial"/>
                <w:sz w:val="16"/>
                <w:szCs w:val="16"/>
              </w:rPr>
            </w:pPr>
            <w:r>
              <w:rPr>
                <w:rFonts w:ascii="Arial" w:hAnsi="Arial" w:cs="Arial"/>
                <w:color w:val="000000"/>
                <w:sz w:val="16"/>
                <w:szCs w:val="16"/>
              </w:rPr>
              <w:t>Ding, L., 2021</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32FD873" w14:textId="3C3D3211" w:rsidR="0022603E" w:rsidRDefault="0022603E" w:rsidP="002C48C1">
            <w:pPr>
              <w:rPr>
                <w:rFonts w:ascii="Arial" w:eastAsia="Arial" w:hAnsi="Arial" w:cs="Arial"/>
                <w:sz w:val="16"/>
                <w:szCs w:val="16"/>
              </w:rPr>
            </w:pPr>
            <w:r>
              <w:rPr>
                <w:rFonts w:ascii="Arial" w:hAnsi="Arial" w:cs="Arial"/>
                <w:color w:val="000000"/>
                <w:sz w:val="16"/>
                <w:szCs w:val="16"/>
              </w:rPr>
              <w:t>Employees’ challenge-hindrance appraisals toward STARA awareness and competitive productivity: a micro-level case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1DBCCB88" w14:textId="7E38F838" w:rsidR="0022603E" w:rsidRDefault="0022603E" w:rsidP="002C48C1">
            <w:pPr>
              <w:rPr>
                <w:rFonts w:ascii="Arial" w:eastAsia="Arial" w:hAnsi="Arial" w:cs="Arial"/>
                <w:sz w:val="16"/>
                <w:szCs w:val="16"/>
              </w:rPr>
            </w:pPr>
            <w:r>
              <w:rPr>
                <w:rFonts w:ascii="Arial" w:hAnsi="Arial" w:cs="Arial"/>
                <w:color w:val="000000"/>
                <w:sz w:val="16"/>
                <w:szCs w:val="16"/>
              </w:rPr>
              <w:t>International Journal of Contemporary Hospitality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DBA9C2A" w14:textId="517AAE0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quick service restaurants</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4428A3F0" w14:textId="06F96AC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A567B3A" w14:textId="66943E09"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190</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2C865F45" w14:textId="49C24FA9" w:rsidR="0022603E" w:rsidRDefault="0022603E" w:rsidP="002C48C1">
            <w:pPr>
              <w:jc w:val="both"/>
              <w:rPr>
                <w:rFonts w:ascii="Arial" w:eastAsia="Arial" w:hAnsi="Arial" w:cs="Arial"/>
                <w:sz w:val="16"/>
                <w:szCs w:val="16"/>
              </w:rPr>
            </w:pPr>
            <w:r>
              <w:rPr>
                <w:rFonts w:ascii="Arial" w:hAnsi="Arial" w:cs="Arial"/>
                <w:color w:val="000000"/>
                <w:sz w:val="16"/>
                <w:szCs w:val="16"/>
              </w:rPr>
              <w:t>Restaurant employees' positive views of challenges related to STARA awareness led to increased ICP, with work engagement mediating this relationship.</w:t>
            </w:r>
          </w:p>
        </w:tc>
      </w:tr>
      <w:tr w:rsidR="0022603E" w14:paraId="0D847236" w14:textId="77777777" w:rsidTr="000055BD">
        <w:trPr>
          <w:trHeight w:val="300"/>
        </w:trPr>
        <w:tc>
          <w:tcPr>
            <w:tcW w:w="390" w:type="dxa"/>
            <w:tcBorders>
              <w:top w:val="nil"/>
              <w:left w:val="nil"/>
              <w:bottom w:val="nil"/>
              <w:right w:val="nil"/>
            </w:tcBorders>
            <w:tcMar>
              <w:left w:w="105" w:type="dxa"/>
              <w:right w:w="105" w:type="dxa"/>
            </w:tcMar>
            <w:vAlign w:val="bottom"/>
          </w:tcPr>
          <w:p w14:paraId="2050BAAE" w14:textId="4F141525"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15</w:t>
            </w:r>
          </w:p>
        </w:tc>
        <w:tc>
          <w:tcPr>
            <w:tcW w:w="1020" w:type="dxa"/>
            <w:tcBorders>
              <w:top w:val="nil"/>
              <w:left w:val="nil"/>
              <w:bottom w:val="nil"/>
              <w:right w:val="nil"/>
            </w:tcBorders>
            <w:tcMar>
              <w:left w:w="105" w:type="dxa"/>
              <w:right w:w="105" w:type="dxa"/>
            </w:tcMar>
            <w:vAlign w:val="center"/>
          </w:tcPr>
          <w:p w14:paraId="79F12D58" w14:textId="7398F78A" w:rsidR="0022603E" w:rsidRDefault="0022603E" w:rsidP="002C48C1">
            <w:pPr>
              <w:rPr>
                <w:rFonts w:ascii="Arial" w:eastAsia="Arial" w:hAnsi="Arial" w:cs="Arial"/>
                <w:sz w:val="16"/>
                <w:szCs w:val="16"/>
              </w:rPr>
            </w:pPr>
            <w:r>
              <w:rPr>
                <w:rFonts w:ascii="Arial" w:hAnsi="Arial" w:cs="Arial"/>
                <w:color w:val="000000"/>
                <w:sz w:val="16"/>
                <w:szCs w:val="16"/>
              </w:rPr>
              <w:t>Do et al., 2023</w:t>
            </w:r>
          </w:p>
        </w:tc>
        <w:tc>
          <w:tcPr>
            <w:tcW w:w="2640" w:type="dxa"/>
            <w:tcBorders>
              <w:top w:val="nil"/>
              <w:left w:val="nil"/>
              <w:bottom w:val="nil"/>
              <w:right w:val="nil"/>
            </w:tcBorders>
            <w:tcMar>
              <w:left w:w="105" w:type="dxa"/>
              <w:right w:w="105" w:type="dxa"/>
            </w:tcMar>
            <w:vAlign w:val="center"/>
          </w:tcPr>
          <w:p w14:paraId="62AECAAC" w14:textId="7148726E" w:rsidR="0022603E" w:rsidRDefault="0022603E" w:rsidP="002C48C1">
            <w:pPr>
              <w:rPr>
                <w:rFonts w:ascii="Arial" w:eastAsia="Arial" w:hAnsi="Arial" w:cs="Arial"/>
                <w:sz w:val="16"/>
                <w:szCs w:val="16"/>
              </w:rPr>
            </w:pPr>
            <w:r>
              <w:rPr>
                <w:rFonts w:ascii="Arial" w:hAnsi="Arial" w:cs="Arial"/>
                <w:color w:val="000000"/>
                <w:sz w:val="16"/>
                <w:szCs w:val="16"/>
              </w:rPr>
              <w:t>Empathetic creativity for frontline employees in the age of service robots: conceptualization and scale development</w:t>
            </w:r>
          </w:p>
        </w:tc>
        <w:tc>
          <w:tcPr>
            <w:tcW w:w="1350" w:type="dxa"/>
            <w:tcBorders>
              <w:top w:val="nil"/>
              <w:left w:val="nil"/>
              <w:bottom w:val="nil"/>
              <w:right w:val="nil"/>
            </w:tcBorders>
            <w:tcMar>
              <w:left w:w="105" w:type="dxa"/>
              <w:right w:w="105" w:type="dxa"/>
            </w:tcMar>
            <w:vAlign w:val="center"/>
          </w:tcPr>
          <w:p w14:paraId="0CE80A07" w14:textId="5150CA2C" w:rsidR="0022603E" w:rsidRDefault="0022603E" w:rsidP="002C48C1">
            <w:pPr>
              <w:rPr>
                <w:rFonts w:ascii="Arial" w:eastAsia="Arial" w:hAnsi="Arial" w:cs="Arial"/>
                <w:sz w:val="16"/>
                <w:szCs w:val="16"/>
              </w:rPr>
            </w:pPr>
            <w:r>
              <w:rPr>
                <w:rFonts w:ascii="Arial" w:hAnsi="Arial" w:cs="Arial"/>
                <w:color w:val="000000"/>
                <w:sz w:val="16"/>
                <w:szCs w:val="16"/>
              </w:rPr>
              <w:t>Journal of Service Management</w:t>
            </w:r>
          </w:p>
        </w:tc>
        <w:tc>
          <w:tcPr>
            <w:tcW w:w="1200" w:type="dxa"/>
            <w:tcBorders>
              <w:top w:val="nil"/>
              <w:left w:val="nil"/>
              <w:bottom w:val="nil"/>
              <w:right w:val="nil"/>
            </w:tcBorders>
            <w:tcMar>
              <w:left w:w="105" w:type="dxa"/>
              <w:right w:w="105" w:type="dxa"/>
            </w:tcMar>
            <w:vAlign w:val="center"/>
          </w:tcPr>
          <w:p w14:paraId="4AD8FC9A" w14:textId="0B058FA0"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service industry</w:t>
            </w:r>
          </w:p>
        </w:tc>
        <w:tc>
          <w:tcPr>
            <w:tcW w:w="1020" w:type="dxa"/>
            <w:tcBorders>
              <w:top w:val="nil"/>
              <w:left w:val="nil"/>
              <w:bottom w:val="nil"/>
              <w:right w:val="nil"/>
            </w:tcBorders>
            <w:tcMar>
              <w:left w:w="105" w:type="dxa"/>
              <w:right w:w="105" w:type="dxa"/>
            </w:tcMar>
            <w:vAlign w:val="center"/>
          </w:tcPr>
          <w:p w14:paraId="6B8C976D" w14:textId="5C2364F8"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literature review; survey</w:t>
            </w:r>
          </w:p>
        </w:tc>
        <w:tc>
          <w:tcPr>
            <w:tcW w:w="1200" w:type="dxa"/>
            <w:tcBorders>
              <w:top w:val="nil"/>
              <w:left w:val="nil"/>
              <w:bottom w:val="nil"/>
              <w:right w:val="nil"/>
            </w:tcBorders>
            <w:tcMar>
              <w:left w:w="105" w:type="dxa"/>
              <w:right w:w="105" w:type="dxa"/>
            </w:tcMar>
            <w:vAlign w:val="center"/>
          </w:tcPr>
          <w:p w14:paraId="55EA9DA7" w14:textId="00061F7F"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131</w:t>
            </w:r>
          </w:p>
        </w:tc>
        <w:tc>
          <w:tcPr>
            <w:tcW w:w="5100" w:type="dxa"/>
            <w:tcBorders>
              <w:top w:val="nil"/>
              <w:left w:val="nil"/>
              <w:bottom w:val="nil"/>
              <w:right w:val="nil"/>
            </w:tcBorders>
            <w:tcMar>
              <w:left w:w="105" w:type="dxa"/>
              <w:right w:w="105" w:type="dxa"/>
            </w:tcMar>
            <w:vAlign w:val="center"/>
          </w:tcPr>
          <w:p w14:paraId="475D45A8" w14:textId="56805A4F" w:rsidR="0022603E" w:rsidRPr="000209EE" w:rsidRDefault="0022603E" w:rsidP="002C48C1">
            <w:pPr>
              <w:jc w:val="both"/>
              <w:rPr>
                <w:rFonts w:ascii="Arial" w:eastAsia="Arial" w:hAnsi="Arial" w:cs="Arial"/>
                <w:sz w:val="16"/>
                <w:szCs w:val="16"/>
                <w:lang w:val="en-AU"/>
              </w:rPr>
            </w:pPr>
            <w:r>
              <w:rPr>
                <w:rFonts w:ascii="Arial" w:hAnsi="Arial" w:cs="Arial"/>
                <w:color w:val="000000"/>
                <w:sz w:val="16"/>
                <w:szCs w:val="16"/>
              </w:rPr>
              <w:t>Advances in AI are pushing frontline workers to enhance empathetic creativity, a critical skill robots can't yet replicate, defined as creatively applying empathetic intelligence in service encounters.</w:t>
            </w:r>
          </w:p>
        </w:tc>
      </w:tr>
      <w:tr w:rsidR="0022603E" w14:paraId="19946DCA"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36194C76" w14:textId="0CC1D178"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9DE61AF" w14:textId="746C63F8" w:rsidR="0022603E" w:rsidRDefault="0022603E" w:rsidP="002C48C1">
            <w:pPr>
              <w:rPr>
                <w:rFonts w:ascii="Arial" w:eastAsia="Arial" w:hAnsi="Arial" w:cs="Arial"/>
                <w:sz w:val="16"/>
                <w:szCs w:val="16"/>
              </w:rPr>
            </w:pPr>
            <w:r>
              <w:rPr>
                <w:rFonts w:ascii="Arial" w:hAnsi="Arial" w:cs="Arial"/>
                <w:color w:val="000000"/>
                <w:sz w:val="16"/>
                <w:szCs w:val="16"/>
              </w:rPr>
              <w:t>Dutta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501ACDA8" w14:textId="391A59CE" w:rsidR="0022603E" w:rsidRDefault="0022603E" w:rsidP="002C48C1">
            <w:pPr>
              <w:rPr>
                <w:rFonts w:ascii="Arial" w:eastAsia="Arial" w:hAnsi="Arial" w:cs="Arial"/>
                <w:sz w:val="16"/>
                <w:szCs w:val="16"/>
              </w:rPr>
            </w:pPr>
            <w:r>
              <w:rPr>
                <w:rFonts w:ascii="Arial" w:hAnsi="Arial" w:cs="Arial"/>
                <w:color w:val="000000"/>
                <w:sz w:val="16"/>
                <w:szCs w:val="16"/>
              </w:rPr>
              <w:t>Augmented employee voice and employee engagement using artificial intelligence-enabled chatbots: a field study</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551EB3DE" w14:textId="24BB1A2E" w:rsidR="0022603E" w:rsidRDefault="0022603E" w:rsidP="002C48C1">
            <w:pPr>
              <w:rPr>
                <w:rFonts w:ascii="Arial" w:eastAsia="Arial" w:hAnsi="Arial" w:cs="Arial"/>
                <w:sz w:val="16"/>
                <w:szCs w:val="16"/>
              </w:rPr>
            </w:pPr>
            <w:r>
              <w:rPr>
                <w:rFonts w:ascii="Arial" w:hAnsi="Arial" w:cs="Arial"/>
                <w:color w:val="000000"/>
                <w:sz w:val="16"/>
                <w:szCs w:val="16"/>
              </w:rPr>
              <w:t>International Journal of Human Resource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DC1E87E" w14:textId="3D53B1A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HRM</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46D72E34" w14:textId="00DF9F3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8CC233D" w14:textId="1F44A836"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431</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59378245" w14:textId="1C35E6E4" w:rsidR="0022603E" w:rsidRDefault="0022603E" w:rsidP="002C48C1">
            <w:pPr>
              <w:jc w:val="both"/>
              <w:rPr>
                <w:rFonts w:ascii="Arial" w:eastAsia="Arial" w:hAnsi="Arial" w:cs="Arial"/>
                <w:sz w:val="16"/>
                <w:szCs w:val="16"/>
              </w:rPr>
            </w:pPr>
            <w:r>
              <w:rPr>
                <w:rFonts w:ascii="Arial" w:hAnsi="Arial" w:cs="Arial"/>
                <w:color w:val="000000"/>
                <w:sz w:val="16"/>
                <w:szCs w:val="16"/>
              </w:rPr>
              <w:t>AI-enabled chatbots significantly enhance employee engagement by fostering a climate of trust, bridging gaps in engagement across performance and age groups</w:t>
            </w:r>
          </w:p>
        </w:tc>
      </w:tr>
      <w:tr w:rsidR="0022603E" w14:paraId="10AA630A" w14:textId="77777777" w:rsidTr="000055BD">
        <w:trPr>
          <w:trHeight w:val="300"/>
        </w:trPr>
        <w:tc>
          <w:tcPr>
            <w:tcW w:w="390" w:type="dxa"/>
            <w:tcBorders>
              <w:top w:val="nil"/>
              <w:left w:val="nil"/>
              <w:bottom w:val="nil"/>
              <w:right w:val="nil"/>
            </w:tcBorders>
            <w:tcMar>
              <w:left w:w="105" w:type="dxa"/>
              <w:right w:w="105" w:type="dxa"/>
            </w:tcMar>
            <w:vAlign w:val="bottom"/>
          </w:tcPr>
          <w:p w14:paraId="42895106" w14:textId="16E622DF"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17</w:t>
            </w:r>
          </w:p>
        </w:tc>
        <w:tc>
          <w:tcPr>
            <w:tcW w:w="1020" w:type="dxa"/>
            <w:tcBorders>
              <w:top w:val="nil"/>
              <w:left w:val="nil"/>
              <w:bottom w:val="nil"/>
              <w:right w:val="nil"/>
            </w:tcBorders>
            <w:tcMar>
              <w:left w:w="105" w:type="dxa"/>
              <w:right w:w="105" w:type="dxa"/>
            </w:tcMar>
            <w:vAlign w:val="center"/>
          </w:tcPr>
          <w:p w14:paraId="748160C6" w14:textId="7B81CA73" w:rsidR="0022603E" w:rsidRDefault="0022603E" w:rsidP="002C48C1">
            <w:pPr>
              <w:rPr>
                <w:rFonts w:ascii="Arial" w:eastAsia="Arial" w:hAnsi="Arial" w:cs="Arial"/>
                <w:sz w:val="16"/>
                <w:szCs w:val="16"/>
              </w:rPr>
            </w:pPr>
            <w:proofErr w:type="spellStart"/>
            <w:r>
              <w:rPr>
                <w:rFonts w:ascii="Arial" w:hAnsi="Arial" w:cs="Arial"/>
                <w:color w:val="000000"/>
                <w:sz w:val="16"/>
                <w:szCs w:val="16"/>
              </w:rPr>
              <w:t>Garrelfs</w:t>
            </w:r>
            <w:proofErr w:type="spellEnd"/>
            <w:r>
              <w:rPr>
                <w:rFonts w:ascii="Arial" w:hAnsi="Arial" w:cs="Arial"/>
                <w:color w:val="000000"/>
                <w:sz w:val="16"/>
                <w:szCs w:val="16"/>
              </w:rPr>
              <w:t xml:space="preserve"> et al., 2023</w:t>
            </w:r>
          </w:p>
        </w:tc>
        <w:tc>
          <w:tcPr>
            <w:tcW w:w="2640" w:type="dxa"/>
            <w:tcBorders>
              <w:top w:val="nil"/>
              <w:left w:val="nil"/>
              <w:bottom w:val="nil"/>
              <w:right w:val="nil"/>
            </w:tcBorders>
            <w:tcMar>
              <w:left w:w="105" w:type="dxa"/>
              <w:right w:w="105" w:type="dxa"/>
            </w:tcMar>
            <w:vAlign w:val="center"/>
          </w:tcPr>
          <w:p w14:paraId="58EBFB6E" w14:textId="704A76C3" w:rsidR="0022603E" w:rsidRDefault="0022603E" w:rsidP="002C48C1">
            <w:pPr>
              <w:rPr>
                <w:rFonts w:ascii="Arial" w:eastAsia="Arial" w:hAnsi="Arial" w:cs="Arial"/>
                <w:sz w:val="16"/>
                <w:szCs w:val="16"/>
              </w:rPr>
            </w:pPr>
            <w:r>
              <w:rPr>
                <w:rFonts w:ascii="Arial" w:hAnsi="Arial" w:cs="Arial"/>
                <w:color w:val="000000"/>
                <w:sz w:val="16"/>
                <w:szCs w:val="16"/>
              </w:rPr>
              <w:t>Employee acceptance of disruptive service innovations at the frontline: The role of collective sensemaking processes</w:t>
            </w:r>
          </w:p>
        </w:tc>
        <w:tc>
          <w:tcPr>
            <w:tcW w:w="1350" w:type="dxa"/>
            <w:tcBorders>
              <w:top w:val="nil"/>
              <w:left w:val="nil"/>
              <w:bottom w:val="nil"/>
              <w:right w:val="nil"/>
            </w:tcBorders>
            <w:tcMar>
              <w:left w:w="105" w:type="dxa"/>
              <w:right w:w="105" w:type="dxa"/>
            </w:tcMar>
            <w:vAlign w:val="center"/>
          </w:tcPr>
          <w:p w14:paraId="387C1CB3" w14:textId="697E8930" w:rsidR="0022603E" w:rsidRDefault="0022603E" w:rsidP="002C48C1">
            <w:pPr>
              <w:rPr>
                <w:rFonts w:ascii="Arial" w:eastAsia="Arial" w:hAnsi="Arial" w:cs="Arial"/>
                <w:sz w:val="16"/>
                <w:szCs w:val="16"/>
              </w:rPr>
            </w:pPr>
            <w:r>
              <w:rPr>
                <w:rFonts w:ascii="Arial" w:hAnsi="Arial" w:cs="Arial"/>
                <w:color w:val="000000"/>
                <w:sz w:val="16"/>
                <w:szCs w:val="16"/>
              </w:rPr>
              <w:t>Creativity and Innovation Management</w:t>
            </w:r>
          </w:p>
        </w:tc>
        <w:tc>
          <w:tcPr>
            <w:tcW w:w="1200" w:type="dxa"/>
            <w:tcBorders>
              <w:top w:val="nil"/>
              <w:left w:val="nil"/>
              <w:bottom w:val="nil"/>
              <w:right w:val="nil"/>
            </w:tcBorders>
            <w:tcMar>
              <w:left w:w="105" w:type="dxa"/>
              <w:right w:w="105" w:type="dxa"/>
            </w:tcMar>
            <w:vAlign w:val="center"/>
          </w:tcPr>
          <w:p w14:paraId="3EE5050D" w14:textId="66E3C76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service industry</w:t>
            </w:r>
          </w:p>
        </w:tc>
        <w:tc>
          <w:tcPr>
            <w:tcW w:w="1020" w:type="dxa"/>
            <w:tcBorders>
              <w:top w:val="nil"/>
              <w:left w:val="nil"/>
              <w:bottom w:val="nil"/>
              <w:right w:val="nil"/>
            </w:tcBorders>
            <w:tcMar>
              <w:left w:w="105" w:type="dxa"/>
              <w:right w:w="105" w:type="dxa"/>
            </w:tcMar>
            <w:vAlign w:val="center"/>
          </w:tcPr>
          <w:p w14:paraId="231D8060" w14:textId="7E692650"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21DAC1ED" w14:textId="61DD5DE6"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582</w:t>
            </w:r>
          </w:p>
        </w:tc>
        <w:tc>
          <w:tcPr>
            <w:tcW w:w="5100" w:type="dxa"/>
            <w:tcBorders>
              <w:top w:val="nil"/>
              <w:left w:val="nil"/>
              <w:bottom w:val="nil"/>
              <w:right w:val="nil"/>
            </w:tcBorders>
            <w:tcMar>
              <w:left w:w="105" w:type="dxa"/>
              <w:right w:w="105" w:type="dxa"/>
            </w:tcMar>
            <w:vAlign w:val="center"/>
          </w:tcPr>
          <w:p w14:paraId="7719FD83" w14:textId="2D66D136" w:rsidR="0022603E" w:rsidRDefault="0022603E" w:rsidP="002C48C1">
            <w:pPr>
              <w:jc w:val="both"/>
              <w:rPr>
                <w:rFonts w:ascii="Arial" w:eastAsia="Arial" w:hAnsi="Arial" w:cs="Arial"/>
                <w:sz w:val="16"/>
                <w:szCs w:val="16"/>
              </w:rPr>
            </w:pPr>
            <w:r>
              <w:rPr>
                <w:rFonts w:ascii="Arial" w:hAnsi="Arial" w:cs="Arial"/>
                <w:color w:val="000000"/>
                <w:sz w:val="16"/>
                <w:szCs w:val="16"/>
              </w:rPr>
              <w:t>Frontline employees accept incremental innovations more readily than radical ones, with information exchange within workgroups and organizational entrepreneurial orientation moderating the acceptance of these innovations and the competitive threats posed by new market entrants.</w:t>
            </w:r>
          </w:p>
        </w:tc>
      </w:tr>
      <w:tr w:rsidR="0022603E" w14:paraId="5485F4BB"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685ED035" w14:textId="3ED71767"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D26921E" w14:textId="09986AEA" w:rsidR="0022603E" w:rsidRDefault="0022603E" w:rsidP="002C48C1">
            <w:pPr>
              <w:rPr>
                <w:rFonts w:ascii="Arial" w:eastAsia="Arial" w:hAnsi="Arial" w:cs="Arial"/>
                <w:sz w:val="16"/>
                <w:szCs w:val="16"/>
              </w:rPr>
            </w:pPr>
            <w:proofErr w:type="spellStart"/>
            <w:r>
              <w:rPr>
                <w:rFonts w:ascii="Arial" w:hAnsi="Arial" w:cs="Arial"/>
                <w:color w:val="000000"/>
                <w:sz w:val="16"/>
                <w:szCs w:val="16"/>
              </w:rPr>
              <w:t>Gkinko</w:t>
            </w:r>
            <w:proofErr w:type="spellEnd"/>
            <w:r>
              <w:rPr>
                <w:rFonts w:ascii="Arial" w:hAnsi="Arial" w:cs="Arial"/>
                <w:color w:val="000000"/>
                <w:sz w:val="16"/>
                <w:szCs w:val="16"/>
              </w:rPr>
              <w:t xml:space="preserve"> &amp; Elbanna,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7A6ADC3" w14:textId="36F1FB0E" w:rsidR="0022603E" w:rsidRDefault="0022603E" w:rsidP="002C48C1">
            <w:pPr>
              <w:rPr>
                <w:rFonts w:ascii="Arial" w:eastAsia="Arial" w:hAnsi="Arial" w:cs="Arial"/>
                <w:sz w:val="16"/>
                <w:szCs w:val="16"/>
              </w:rPr>
            </w:pPr>
            <w:r>
              <w:rPr>
                <w:rFonts w:ascii="Arial" w:hAnsi="Arial" w:cs="Arial"/>
                <w:color w:val="000000"/>
                <w:sz w:val="16"/>
                <w:szCs w:val="16"/>
              </w:rPr>
              <w:t>Hope, tolerance, and empathy: employees' emotions when using an AI-enabled chatbot in a digitalised workplace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AB6270A" w14:textId="384A2216" w:rsidR="0022603E" w:rsidRDefault="0022603E" w:rsidP="002C48C1">
            <w:pPr>
              <w:rPr>
                <w:rFonts w:ascii="Arial" w:eastAsia="Arial" w:hAnsi="Arial" w:cs="Arial"/>
                <w:sz w:val="16"/>
                <w:szCs w:val="16"/>
              </w:rPr>
            </w:pPr>
            <w:r>
              <w:rPr>
                <w:rFonts w:ascii="Arial" w:hAnsi="Arial" w:cs="Arial"/>
                <w:color w:val="000000"/>
                <w:sz w:val="16"/>
                <w:szCs w:val="16"/>
              </w:rPr>
              <w:t>Information Technology &amp; People</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90BADA2" w14:textId="219A5742"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financial sector</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623E2BBF" w14:textId="0E14708D"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case study analysis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3BB553E" w14:textId="32E47ED6"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41</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2443588D" w14:textId="4AE953A6" w:rsidR="0022603E" w:rsidRDefault="0022603E" w:rsidP="002C48C1">
            <w:pPr>
              <w:jc w:val="both"/>
              <w:rPr>
                <w:rFonts w:ascii="Arial" w:eastAsia="Arial" w:hAnsi="Arial" w:cs="Arial"/>
                <w:sz w:val="16"/>
                <w:szCs w:val="16"/>
              </w:rPr>
            </w:pPr>
            <w:r>
              <w:rPr>
                <w:rFonts w:ascii="Arial" w:hAnsi="Arial" w:cs="Arial"/>
                <w:color w:val="000000"/>
                <w:sz w:val="16"/>
                <w:szCs w:val="16"/>
              </w:rPr>
              <w:t>Employee perceptions of chatbots were influenced by design, context, and social factors, evoking diverse emotions like connection, thereby promoting sustained usage.</w:t>
            </w:r>
          </w:p>
        </w:tc>
      </w:tr>
      <w:tr w:rsidR="0022603E" w14:paraId="45274F02" w14:textId="77777777" w:rsidTr="000055BD">
        <w:trPr>
          <w:trHeight w:val="300"/>
        </w:trPr>
        <w:tc>
          <w:tcPr>
            <w:tcW w:w="390" w:type="dxa"/>
            <w:tcBorders>
              <w:top w:val="nil"/>
              <w:left w:val="nil"/>
              <w:bottom w:val="nil"/>
              <w:right w:val="nil"/>
            </w:tcBorders>
            <w:tcMar>
              <w:left w:w="105" w:type="dxa"/>
              <w:right w:w="105" w:type="dxa"/>
            </w:tcMar>
            <w:vAlign w:val="bottom"/>
          </w:tcPr>
          <w:p w14:paraId="60AD9046" w14:textId="7261336D"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19</w:t>
            </w:r>
          </w:p>
        </w:tc>
        <w:tc>
          <w:tcPr>
            <w:tcW w:w="1020" w:type="dxa"/>
            <w:tcBorders>
              <w:top w:val="nil"/>
              <w:left w:val="nil"/>
              <w:bottom w:val="nil"/>
              <w:right w:val="nil"/>
            </w:tcBorders>
            <w:tcMar>
              <w:left w:w="105" w:type="dxa"/>
              <w:right w:w="105" w:type="dxa"/>
            </w:tcMar>
            <w:vAlign w:val="center"/>
          </w:tcPr>
          <w:p w14:paraId="7094EDB2" w14:textId="136E9F03" w:rsidR="0022603E" w:rsidRDefault="0022603E" w:rsidP="002C48C1">
            <w:pPr>
              <w:rPr>
                <w:rFonts w:ascii="Arial" w:eastAsia="Arial" w:hAnsi="Arial" w:cs="Arial"/>
                <w:sz w:val="16"/>
                <w:szCs w:val="16"/>
              </w:rPr>
            </w:pPr>
            <w:proofErr w:type="spellStart"/>
            <w:r>
              <w:rPr>
                <w:rFonts w:ascii="Arial" w:hAnsi="Arial" w:cs="Arial"/>
                <w:color w:val="000000"/>
                <w:sz w:val="16"/>
                <w:szCs w:val="16"/>
              </w:rPr>
              <w:t>Gkinko</w:t>
            </w:r>
            <w:proofErr w:type="spellEnd"/>
            <w:r>
              <w:rPr>
                <w:rFonts w:ascii="Arial" w:hAnsi="Arial" w:cs="Arial"/>
                <w:color w:val="000000"/>
                <w:sz w:val="16"/>
                <w:szCs w:val="16"/>
              </w:rPr>
              <w:t xml:space="preserve"> &amp; Elbanna, 2023</w:t>
            </w:r>
          </w:p>
        </w:tc>
        <w:tc>
          <w:tcPr>
            <w:tcW w:w="2640" w:type="dxa"/>
            <w:tcBorders>
              <w:top w:val="nil"/>
              <w:left w:val="nil"/>
              <w:bottom w:val="nil"/>
              <w:right w:val="nil"/>
            </w:tcBorders>
            <w:tcMar>
              <w:left w:w="105" w:type="dxa"/>
              <w:right w:w="105" w:type="dxa"/>
            </w:tcMar>
            <w:vAlign w:val="center"/>
          </w:tcPr>
          <w:p w14:paraId="373C6B43" w14:textId="74E74203" w:rsidR="0022603E" w:rsidRDefault="0022603E" w:rsidP="002C48C1">
            <w:pPr>
              <w:rPr>
                <w:rFonts w:ascii="Arial" w:eastAsia="Arial" w:hAnsi="Arial" w:cs="Arial"/>
                <w:sz w:val="16"/>
                <w:szCs w:val="16"/>
              </w:rPr>
            </w:pPr>
            <w:r>
              <w:rPr>
                <w:rFonts w:ascii="Arial" w:hAnsi="Arial" w:cs="Arial"/>
                <w:color w:val="000000"/>
                <w:sz w:val="16"/>
                <w:szCs w:val="16"/>
              </w:rPr>
              <w:t>Designing trust: The formation of employees’ trust in conversational AI in the digital workplace</w:t>
            </w:r>
          </w:p>
        </w:tc>
        <w:tc>
          <w:tcPr>
            <w:tcW w:w="1350" w:type="dxa"/>
            <w:tcBorders>
              <w:top w:val="nil"/>
              <w:left w:val="nil"/>
              <w:bottom w:val="nil"/>
              <w:right w:val="nil"/>
            </w:tcBorders>
            <w:tcMar>
              <w:left w:w="105" w:type="dxa"/>
              <w:right w:w="105" w:type="dxa"/>
            </w:tcMar>
            <w:vAlign w:val="center"/>
          </w:tcPr>
          <w:p w14:paraId="3E501624" w14:textId="2F76BDB9" w:rsidR="0022603E" w:rsidRDefault="0022603E" w:rsidP="002C48C1">
            <w:pPr>
              <w:rPr>
                <w:rFonts w:ascii="Arial" w:eastAsia="Arial" w:hAnsi="Arial" w:cs="Arial"/>
                <w:sz w:val="16"/>
                <w:szCs w:val="16"/>
              </w:rPr>
            </w:pPr>
            <w:r>
              <w:rPr>
                <w:rFonts w:ascii="Arial" w:hAnsi="Arial" w:cs="Arial"/>
                <w:color w:val="000000"/>
                <w:sz w:val="16"/>
                <w:szCs w:val="16"/>
              </w:rPr>
              <w:t>Journal of Business Research</w:t>
            </w:r>
          </w:p>
        </w:tc>
        <w:tc>
          <w:tcPr>
            <w:tcW w:w="1200" w:type="dxa"/>
            <w:tcBorders>
              <w:top w:val="nil"/>
              <w:left w:val="nil"/>
              <w:bottom w:val="nil"/>
              <w:right w:val="nil"/>
            </w:tcBorders>
            <w:tcMar>
              <w:left w:w="105" w:type="dxa"/>
              <w:right w:w="105" w:type="dxa"/>
            </w:tcMar>
            <w:vAlign w:val="center"/>
          </w:tcPr>
          <w:p w14:paraId="3C0C2209" w14:textId="6AE0BDE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1132E7E5" w14:textId="4F320678"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w:t>
            </w:r>
          </w:p>
        </w:tc>
        <w:tc>
          <w:tcPr>
            <w:tcW w:w="1200" w:type="dxa"/>
            <w:tcBorders>
              <w:top w:val="nil"/>
              <w:left w:val="nil"/>
              <w:bottom w:val="nil"/>
              <w:right w:val="nil"/>
            </w:tcBorders>
            <w:tcMar>
              <w:left w:w="105" w:type="dxa"/>
              <w:right w:w="105" w:type="dxa"/>
            </w:tcMar>
            <w:vAlign w:val="center"/>
          </w:tcPr>
          <w:p w14:paraId="7A82B4E4" w14:textId="229D48B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46</w:t>
            </w:r>
          </w:p>
        </w:tc>
        <w:tc>
          <w:tcPr>
            <w:tcW w:w="5100" w:type="dxa"/>
            <w:tcBorders>
              <w:top w:val="nil"/>
              <w:left w:val="nil"/>
              <w:bottom w:val="nil"/>
              <w:right w:val="nil"/>
            </w:tcBorders>
            <w:tcMar>
              <w:left w:w="105" w:type="dxa"/>
              <w:right w:w="105" w:type="dxa"/>
            </w:tcMar>
            <w:vAlign w:val="center"/>
          </w:tcPr>
          <w:p w14:paraId="2E17C4F7" w14:textId="05430A81" w:rsidR="0022603E" w:rsidRDefault="0022603E" w:rsidP="002C48C1">
            <w:pPr>
              <w:jc w:val="both"/>
              <w:rPr>
                <w:rFonts w:ascii="Arial" w:eastAsia="Arial" w:hAnsi="Arial" w:cs="Arial"/>
                <w:sz w:val="16"/>
                <w:szCs w:val="16"/>
              </w:rPr>
            </w:pPr>
            <w:r>
              <w:rPr>
                <w:rFonts w:ascii="Arial" w:hAnsi="Arial" w:cs="Arial"/>
                <w:color w:val="000000"/>
                <w:sz w:val="16"/>
                <w:szCs w:val="16"/>
              </w:rPr>
              <w:t>Users' sustained trust in the AI chatbot, fostered by emotional engagement and social cues, enabled continuous usage, facilitating both its development and cognitive trust enhancement.</w:t>
            </w:r>
          </w:p>
        </w:tc>
      </w:tr>
      <w:tr w:rsidR="0022603E" w14:paraId="5AF54096"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2E6A14AA" w14:textId="12F8C60D"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D428891" w14:textId="4B5E7393" w:rsidR="0022603E" w:rsidRDefault="0022603E" w:rsidP="002C48C1">
            <w:pPr>
              <w:rPr>
                <w:rFonts w:ascii="Arial" w:eastAsia="Arial" w:hAnsi="Arial" w:cs="Arial"/>
                <w:sz w:val="16"/>
                <w:szCs w:val="16"/>
              </w:rPr>
            </w:pPr>
            <w:r>
              <w:rPr>
                <w:rFonts w:ascii="Arial" w:hAnsi="Arial" w:cs="Arial"/>
                <w:color w:val="000000"/>
                <w:sz w:val="16"/>
                <w:szCs w:val="16"/>
              </w:rPr>
              <w:t>He et al, 2023</w:t>
            </w:r>
            <w:r w:rsidR="004E4443">
              <w:rPr>
                <w:rFonts w:ascii="Arial" w:hAnsi="Arial" w:cs="Arial"/>
                <w:color w:val="000000"/>
                <w:sz w:val="16"/>
                <w:szCs w:val="16"/>
              </w:rPr>
              <w:t>a</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36A093CB" w14:textId="62979701" w:rsidR="0022603E" w:rsidRDefault="0022603E" w:rsidP="002C48C1">
            <w:pPr>
              <w:rPr>
                <w:rFonts w:ascii="Arial" w:eastAsia="Arial" w:hAnsi="Arial" w:cs="Arial"/>
                <w:sz w:val="16"/>
                <w:szCs w:val="16"/>
              </w:rPr>
            </w:pPr>
            <w:r>
              <w:rPr>
                <w:rFonts w:ascii="Arial" w:hAnsi="Arial" w:cs="Arial"/>
                <w:color w:val="000000"/>
                <w:sz w:val="16"/>
                <w:szCs w:val="16"/>
              </w:rPr>
              <w:t xml:space="preserve">Linking employees’ challenge-hindrance appraisals toward AI to service performance: the influences of job crafting, job insecurity and AI knowledge. </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460F2868" w14:textId="59F4E40F" w:rsidR="0022603E" w:rsidRDefault="0022603E" w:rsidP="002C48C1">
            <w:pPr>
              <w:rPr>
                <w:rFonts w:ascii="Arial" w:eastAsia="Arial" w:hAnsi="Arial" w:cs="Arial"/>
                <w:sz w:val="16"/>
                <w:szCs w:val="16"/>
              </w:rPr>
            </w:pPr>
            <w:r>
              <w:rPr>
                <w:rFonts w:ascii="Arial" w:hAnsi="Arial" w:cs="Arial"/>
                <w:color w:val="000000"/>
                <w:sz w:val="16"/>
                <w:szCs w:val="16"/>
              </w:rPr>
              <w:t xml:space="preserve"> International Journal of Contemporary Hospitality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5655696" w14:textId="3B404F60"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BCE9A21" w14:textId="718C3CB7"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D6D9CDE" w14:textId="6C5C6249"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297</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434F46AD" w14:textId="6366FAAE" w:rsidR="0022603E" w:rsidRDefault="0022603E" w:rsidP="002C48C1">
            <w:pPr>
              <w:jc w:val="both"/>
              <w:rPr>
                <w:rFonts w:ascii="Arial" w:eastAsia="Arial" w:hAnsi="Arial" w:cs="Arial"/>
                <w:sz w:val="16"/>
                <w:szCs w:val="16"/>
              </w:rPr>
            </w:pPr>
            <w:r>
              <w:rPr>
                <w:rFonts w:ascii="Arial" w:hAnsi="Arial" w:cs="Arial"/>
                <w:color w:val="000000"/>
                <w:sz w:val="16"/>
                <w:szCs w:val="16"/>
              </w:rPr>
              <w:t>AI challenge appraisal positively affects service performance through job crafting, while hindrance appraisal negatively affects it via job insecurity, with AI knowledge enhancing these effects.</w:t>
            </w:r>
          </w:p>
        </w:tc>
      </w:tr>
      <w:tr w:rsidR="0022603E" w14:paraId="6DCFDBE4" w14:textId="77777777" w:rsidTr="000055BD">
        <w:trPr>
          <w:trHeight w:val="300"/>
        </w:trPr>
        <w:tc>
          <w:tcPr>
            <w:tcW w:w="390" w:type="dxa"/>
            <w:tcBorders>
              <w:top w:val="nil"/>
              <w:left w:val="nil"/>
              <w:bottom w:val="nil"/>
              <w:right w:val="nil"/>
            </w:tcBorders>
            <w:tcMar>
              <w:left w:w="105" w:type="dxa"/>
              <w:right w:w="105" w:type="dxa"/>
            </w:tcMar>
            <w:vAlign w:val="bottom"/>
          </w:tcPr>
          <w:p w14:paraId="6E4E3D8A" w14:textId="314A47F7"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lastRenderedPageBreak/>
              <w:t>21</w:t>
            </w:r>
          </w:p>
        </w:tc>
        <w:tc>
          <w:tcPr>
            <w:tcW w:w="1020" w:type="dxa"/>
            <w:tcBorders>
              <w:top w:val="nil"/>
              <w:left w:val="nil"/>
              <w:bottom w:val="nil"/>
              <w:right w:val="nil"/>
            </w:tcBorders>
            <w:tcMar>
              <w:left w:w="105" w:type="dxa"/>
              <w:right w:w="105" w:type="dxa"/>
            </w:tcMar>
            <w:vAlign w:val="center"/>
          </w:tcPr>
          <w:p w14:paraId="73FF77EF" w14:textId="0184AE8A" w:rsidR="0022603E" w:rsidRDefault="0022603E" w:rsidP="002C48C1">
            <w:pPr>
              <w:rPr>
                <w:rFonts w:ascii="Arial" w:eastAsia="Arial" w:hAnsi="Arial" w:cs="Arial"/>
                <w:sz w:val="16"/>
                <w:szCs w:val="16"/>
              </w:rPr>
            </w:pPr>
            <w:r>
              <w:rPr>
                <w:rFonts w:ascii="Arial" w:hAnsi="Arial" w:cs="Arial"/>
                <w:color w:val="000000"/>
                <w:sz w:val="16"/>
                <w:szCs w:val="16"/>
              </w:rPr>
              <w:t>He et al., 2023</w:t>
            </w:r>
            <w:r w:rsidR="004E4443">
              <w:rPr>
                <w:rFonts w:ascii="Arial" w:hAnsi="Arial" w:cs="Arial"/>
                <w:color w:val="000000"/>
                <w:sz w:val="16"/>
                <w:szCs w:val="16"/>
              </w:rPr>
              <w:t>b</w:t>
            </w:r>
          </w:p>
        </w:tc>
        <w:tc>
          <w:tcPr>
            <w:tcW w:w="2640" w:type="dxa"/>
            <w:tcBorders>
              <w:top w:val="nil"/>
              <w:left w:val="nil"/>
              <w:bottom w:val="nil"/>
              <w:right w:val="nil"/>
            </w:tcBorders>
            <w:tcMar>
              <w:left w:w="105" w:type="dxa"/>
              <w:right w:w="105" w:type="dxa"/>
            </w:tcMar>
            <w:vAlign w:val="center"/>
          </w:tcPr>
          <w:p w14:paraId="50DE39B1" w14:textId="64F0B680" w:rsidR="0022603E" w:rsidRDefault="0022603E" w:rsidP="002C48C1">
            <w:pPr>
              <w:rPr>
                <w:rFonts w:ascii="Arial" w:eastAsia="Arial" w:hAnsi="Arial" w:cs="Arial"/>
                <w:sz w:val="16"/>
                <w:szCs w:val="16"/>
              </w:rPr>
            </w:pPr>
            <w:r>
              <w:rPr>
                <w:rFonts w:ascii="Arial" w:hAnsi="Arial" w:cs="Arial"/>
                <w:color w:val="000000"/>
                <w:sz w:val="16"/>
                <w:szCs w:val="16"/>
              </w:rPr>
              <w:t>The Dark Side of Employee Collaboration with Robots: Exploring Its Impact on Self-Esteem Threat and Burnout</w:t>
            </w:r>
          </w:p>
        </w:tc>
        <w:tc>
          <w:tcPr>
            <w:tcW w:w="1350" w:type="dxa"/>
            <w:tcBorders>
              <w:top w:val="nil"/>
              <w:left w:val="nil"/>
              <w:bottom w:val="nil"/>
              <w:right w:val="nil"/>
            </w:tcBorders>
            <w:tcMar>
              <w:left w:w="105" w:type="dxa"/>
              <w:right w:w="105" w:type="dxa"/>
            </w:tcMar>
            <w:vAlign w:val="center"/>
          </w:tcPr>
          <w:p w14:paraId="3A3F4E4A" w14:textId="7C1AFD4E" w:rsidR="0022603E" w:rsidRDefault="0022603E" w:rsidP="002C48C1">
            <w:pPr>
              <w:rPr>
                <w:rFonts w:ascii="Arial" w:eastAsia="Arial" w:hAnsi="Arial" w:cs="Arial"/>
                <w:sz w:val="16"/>
                <w:szCs w:val="16"/>
              </w:rPr>
            </w:pPr>
            <w:r>
              <w:rPr>
                <w:rFonts w:ascii="Arial" w:hAnsi="Arial" w:cs="Arial"/>
                <w:color w:val="000000"/>
                <w:sz w:val="16"/>
                <w:szCs w:val="16"/>
              </w:rPr>
              <w:t>International Journal of Human-Computer Interaction</w:t>
            </w:r>
          </w:p>
        </w:tc>
        <w:tc>
          <w:tcPr>
            <w:tcW w:w="1200" w:type="dxa"/>
            <w:tcBorders>
              <w:top w:val="nil"/>
              <w:left w:val="nil"/>
              <w:bottom w:val="nil"/>
              <w:right w:val="nil"/>
            </w:tcBorders>
            <w:tcMar>
              <w:left w:w="105" w:type="dxa"/>
              <w:right w:w="105" w:type="dxa"/>
            </w:tcMar>
            <w:vAlign w:val="center"/>
          </w:tcPr>
          <w:p w14:paraId="3C5E392A" w14:textId="3B1F83DB"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not stated</w:t>
            </w:r>
          </w:p>
        </w:tc>
        <w:tc>
          <w:tcPr>
            <w:tcW w:w="1020" w:type="dxa"/>
            <w:tcBorders>
              <w:top w:val="nil"/>
              <w:left w:val="nil"/>
              <w:bottom w:val="nil"/>
              <w:right w:val="nil"/>
            </w:tcBorders>
            <w:tcMar>
              <w:left w:w="105" w:type="dxa"/>
              <w:right w:w="105" w:type="dxa"/>
            </w:tcMar>
            <w:vAlign w:val="center"/>
          </w:tcPr>
          <w:p w14:paraId="39D55AFD" w14:textId="2C1A50CB"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37EAB049" w14:textId="1FCA3B98"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271; 335</w:t>
            </w:r>
          </w:p>
        </w:tc>
        <w:tc>
          <w:tcPr>
            <w:tcW w:w="5100" w:type="dxa"/>
            <w:tcBorders>
              <w:top w:val="nil"/>
              <w:left w:val="nil"/>
              <w:bottom w:val="nil"/>
              <w:right w:val="nil"/>
            </w:tcBorders>
            <w:tcMar>
              <w:left w:w="105" w:type="dxa"/>
              <w:right w:w="105" w:type="dxa"/>
            </w:tcMar>
            <w:vAlign w:val="center"/>
          </w:tcPr>
          <w:p w14:paraId="7813BEE9" w14:textId="649295C1" w:rsidR="0022603E" w:rsidRDefault="0022603E" w:rsidP="002C48C1">
            <w:pPr>
              <w:jc w:val="both"/>
              <w:rPr>
                <w:rFonts w:ascii="Arial" w:eastAsia="Arial" w:hAnsi="Arial" w:cs="Arial"/>
                <w:sz w:val="16"/>
                <w:szCs w:val="16"/>
              </w:rPr>
            </w:pPr>
            <w:r>
              <w:rPr>
                <w:rFonts w:ascii="Arial" w:hAnsi="Arial" w:cs="Arial"/>
                <w:color w:val="000000"/>
                <w:sz w:val="16"/>
                <w:szCs w:val="16"/>
              </w:rPr>
              <w:t>Employee collaboration with robots can lead to increased burnout through self-esteem threats, especially when robots are perceived as highly intelligent.</w:t>
            </w:r>
          </w:p>
        </w:tc>
      </w:tr>
      <w:tr w:rsidR="0022603E" w14:paraId="57A1EEC1"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79973117" w14:textId="7936AF76"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69909FE" w14:textId="65A38575" w:rsidR="0022603E" w:rsidRDefault="0022603E" w:rsidP="002C48C1">
            <w:pPr>
              <w:rPr>
                <w:rFonts w:ascii="Arial" w:eastAsia="Arial" w:hAnsi="Arial" w:cs="Arial"/>
                <w:sz w:val="16"/>
                <w:szCs w:val="16"/>
              </w:rPr>
            </w:pPr>
            <w:r>
              <w:rPr>
                <w:rFonts w:ascii="Arial" w:hAnsi="Arial" w:cs="Arial"/>
                <w:color w:val="000000"/>
                <w:sz w:val="16"/>
                <w:szCs w:val="16"/>
              </w:rPr>
              <w:t>Hornung &amp; Smolnik,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36A131FE" w14:textId="3D0708C8" w:rsidR="0022603E" w:rsidRDefault="0022603E" w:rsidP="002C48C1">
            <w:pPr>
              <w:rPr>
                <w:rFonts w:ascii="Arial" w:eastAsia="Arial" w:hAnsi="Arial" w:cs="Arial"/>
                <w:sz w:val="16"/>
                <w:szCs w:val="16"/>
              </w:rPr>
            </w:pPr>
            <w:r>
              <w:rPr>
                <w:rFonts w:ascii="Arial" w:hAnsi="Arial" w:cs="Arial"/>
                <w:color w:val="000000"/>
                <w:sz w:val="16"/>
                <w:szCs w:val="16"/>
              </w:rPr>
              <w:t>AI invading the workplace: negative emotions towards the organizational use of personal virtual assistants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2A8CAC01" w14:textId="6716B984" w:rsidR="0022603E" w:rsidRDefault="0022603E" w:rsidP="002C48C1">
            <w:pPr>
              <w:rPr>
                <w:rFonts w:ascii="Arial" w:eastAsia="Arial" w:hAnsi="Arial" w:cs="Arial"/>
                <w:sz w:val="16"/>
                <w:szCs w:val="16"/>
              </w:rPr>
            </w:pPr>
            <w:r>
              <w:rPr>
                <w:rFonts w:ascii="Arial" w:hAnsi="Arial" w:cs="Arial"/>
                <w:color w:val="000000"/>
                <w:sz w:val="16"/>
                <w:szCs w:val="16"/>
              </w:rPr>
              <w:t>Electronic Markets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7CD6767" w14:textId="0E7FE297"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F329A36" w14:textId="21C5EC3D"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3467766" w14:textId="6C2FB161"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45</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12E76AE0" w14:textId="3CFBA82F" w:rsidR="0022603E" w:rsidRDefault="0022603E" w:rsidP="002C48C1">
            <w:pPr>
              <w:jc w:val="both"/>
              <w:rPr>
                <w:rFonts w:ascii="Arial" w:eastAsia="Arial" w:hAnsi="Arial" w:cs="Arial"/>
                <w:sz w:val="16"/>
                <w:szCs w:val="16"/>
              </w:rPr>
            </w:pPr>
            <w:r>
              <w:rPr>
                <w:rFonts w:ascii="Arial" w:hAnsi="Arial" w:cs="Arial"/>
                <w:color w:val="000000"/>
                <w:sz w:val="16"/>
                <w:szCs w:val="16"/>
              </w:rPr>
              <w:t>Loss and deterrence emotions shape the boundaries of organizational AI use.</w:t>
            </w:r>
          </w:p>
        </w:tc>
      </w:tr>
      <w:tr w:rsidR="0022603E" w14:paraId="76F34199" w14:textId="77777777" w:rsidTr="000055BD">
        <w:trPr>
          <w:trHeight w:val="300"/>
        </w:trPr>
        <w:tc>
          <w:tcPr>
            <w:tcW w:w="390" w:type="dxa"/>
            <w:tcBorders>
              <w:top w:val="nil"/>
              <w:left w:val="nil"/>
              <w:bottom w:val="nil"/>
              <w:right w:val="nil"/>
            </w:tcBorders>
            <w:tcMar>
              <w:left w:w="105" w:type="dxa"/>
              <w:right w:w="105" w:type="dxa"/>
            </w:tcMar>
            <w:vAlign w:val="bottom"/>
          </w:tcPr>
          <w:p w14:paraId="6F73AA34" w14:textId="6C0DB425"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23</w:t>
            </w:r>
          </w:p>
        </w:tc>
        <w:tc>
          <w:tcPr>
            <w:tcW w:w="1020" w:type="dxa"/>
            <w:tcBorders>
              <w:top w:val="nil"/>
              <w:left w:val="nil"/>
              <w:bottom w:val="nil"/>
              <w:right w:val="nil"/>
            </w:tcBorders>
            <w:tcMar>
              <w:left w:w="105" w:type="dxa"/>
              <w:right w:w="105" w:type="dxa"/>
            </w:tcMar>
            <w:vAlign w:val="center"/>
          </w:tcPr>
          <w:p w14:paraId="5604CA9A" w14:textId="6745BCAE" w:rsidR="0022603E" w:rsidRDefault="0022603E" w:rsidP="002C48C1">
            <w:pPr>
              <w:rPr>
                <w:rFonts w:ascii="Arial" w:eastAsia="Arial" w:hAnsi="Arial" w:cs="Arial"/>
                <w:sz w:val="16"/>
                <w:szCs w:val="16"/>
              </w:rPr>
            </w:pPr>
            <w:proofErr w:type="spellStart"/>
            <w:r>
              <w:rPr>
                <w:rFonts w:ascii="Arial" w:hAnsi="Arial" w:cs="Arial"/>
                <w:color w:val="000000"/>
                <w:sz w:val="16"/>
                <w:szCs w:val="16"/>
              </w:rPr>
              <w:t>Im</w:t>
            </w:r>
            <w:proofErr w:type="spellEnd"/>
            <w:r>
              <w:rPr>
                <w:rFonts w:ascii="Arial" w:hAnsi="Arial" w:cs="Arial"/>
                <w:color w:val="000000"/>
                <w:sz w:val="16"/>
                <w:szCs w:val="16"/>
              </w:rPr>
              <w:t xml:space="preserve"> &amp; Kim, 2022</w:t>
            </w:r>
          </w:p>
        </w:tc>
        <w:tc>
          <w:tcPr>
            <w:tcW w:w="2640" w:type="dxa"/>
            <w:tcBorders>
              <w:top w:val="nil"/>
              <w:left w:val="nil"/>
              <w:bottom w:val="nil"/>
              <w:right w:val="nil"/>
            </w:tcBorders>
            <w:tcMar>
              <w:left w:w="105" w:type="dxa"/>
              <w:right w:w="105" w:type="dxa"/>
            </w:tcMar>
            <w:vAlign w:val="center"/>
          </w:tcPr>
          <w:p w14:paraId="6A16AB21" w14:textId="1A28FD22" w:rsidR="0022603E" w:rsidRDefault="0022603E" w:rsidP="002C48C1">
            <w:pPr>
              <w:rPr>
                <w:rFonts w:ascii="Arial" w:eastAsia="Arial" w:hAnsi="Arial" w:cs="Arial"/>
                <w:sz w:val="16"/>
                <w:szCs w:val="16"/>
              </w:rPr>
            </w:pPr>
            <w:r>
              <w:rPr>
                <w:rFonts w:ascii="Arial" w:hAnsi="Arial" w:cs="Arial"/>
                <w:color w:val="000000"/>
                <w:sz w:val="16"/>
                <w:szCs w:val="16"/>
              </w:rPr>
              <w:t>A study on hotel employees’ perceptions of the fourth industrial technology</w:t>
            </w:r>
          </w:p>
        </w:tc>
        <w:tc>
          <w:tcPr>
            <w:tcW w:w="1350" w:type="dxa"/>
            <w:tcBorders>
              <w:top w:val="nil"/>
              <w:left w:val="nil"/>
              <w:bottom w:val="nil"/>
              <w:right w:val="nil"/>
            </w:tcBorders>
            <w:tcMar>
              <w:left w:w="105" w:type="dxa"/>
              <w:right w:w="105" w:type="dxa"/>
            </w:tcMar>
            <w:vAlign w:val="center"/>
          </w:tcPr>
          <w:p w14:paraId="4005BF5F" w14:textId="24557F58" w:rsidR="0022603E" w:rsidRDefault="0022603E" w:rsidP="002C48C1">
            <w:pPr>
              <w:rPr>
                <w:rFonts w:ascii="Arial" w:eastAsia="Arial" w:hAnsi="Arial" w:cs="Arial"/>
                <w:sz w:val="16"/>
                <w:szCs w:val="16"/>
              </w:rPr>
            </w:pPr>
            <w:r>
              <w:rPr>
                <w:rFonts w:ascii="Arial" w:hAnsi="Arial" w:cs="Arial"/>
                <w:color w:val="000000"/>
                <w:sz w:val="16"/>
                <w:szCs w:val="16"/>
              </w:rPr>
              <w:t>Journal of Hospitality and Tourism Management</w:t>
            </w:r>
          </w:p>
        </w:tc>
        <w:tc>
          <w:tcPr>
            <w:tcW w:w="1200" w:type="dxa"/>
            <w:tcBorders>
              <w:top w:val="nil"/>
              <w:left w:val="nil"/>
              <w:bottom w:val="nil"/>
              <w:right w:val="nil"/>
            </w:tcBorders>
            <w:tcMar>
              <w:left w:w="105" w:type="dxa"/>
              <w:right w:w="105" w:type="dxa"/>
            </w:tcMar>
            <w:vAlign w:val="center"/>
          </w:tcPr>
          <w:p w14:paraId="59E763CC" w14:textId="37061C71"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hotel industry</w:t>
            </w:r>
          </w:p>
        </w:tc>
        <w:tc>
          <w:tcPr>
            <w:tcW w:w="1020" w:type="dxa"/>
            <w:tcBorders>
              <w:top w:val="nil"/>
              <w:left w:val="nil"/>
              <w:bottom w:val="nil"/>
              <w:right w:val="nil"/>
            </w:tcBorders>
            <w:tcMar>
              <w:left w:w="105" w:type="dxa"/>
              <w:right w:w="105" w:type="dxa"/>
            </w:tcMar>
            <w:vAlign w:val="center"/>
          </w:tcPr>
          <w:p w14:paraId="56DA09E7" w14:textId="7ACCA4A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w:t>
            </w:r>
          </w:p>
        </w:tc>
        <w:tc>
          <w:tcPr>
            <w:tcW w:w="1200" w:type="dxa"/>
            <w:tcBorders>
              <w:top w:val="nil"/>
              <w:left w:val="nil"/>
              <w:bottom w:val="nil"/>
              <w:right w:val="nil"/>
            </w:tcBorders>
            <w:tcMar>
              <w:left w:w="105" w:type="dxa"/>
              <w:right w:w="105" w:type="dxa"/>
            </w:tcMar>
            <w:vAlign w:val="center"/>
          </w:tcPr>
          <w:p w14:paraId="540DF8E6" w14:textId="5E57292D"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29</w:t>
            </w:r>
          </w:p>
        </w:tc>
        <w:tc>
          <w:tcPr>
            <w:tcW w:w="5100" w:type="dxa"/>
            <w:tcBorders>
              <w:top w:val="nil"/>
              <w:left w:val="nil"/>
              <w:bottom w:val="nil"/>
              <w:right w:val="nil"/>
            </w:tcBorders>
            <w:tcMar>
              <w:left w:w="105" w:type="dxa"/>
              <w:right w:w="105" w:type="dxa"/>
            </w:tcMar>
            <w:vAlign w:val="center"/>
          </w:tcPr>
          <w:p w14:paraId="1B27849F" w14:textId="60A0DC21" w:rsidR="0022603E" w:rsidRDefault="0022603E" w:rsidP="002C48C1">
            <w:pPr>
              <w:jc w:val="both"/>
              <w:rPr>
                <w:rFonts w:ascii="Arial" w:eastAsia="Arial" w:hAnsi="Arial" w:cs="Arial"/>
                <w:sz w:val="16"/>
                <w:szCs w:val="16"/>
              </w:rPr>
            </w:pPr>
            <w:r>
              <w:rPr>
                <w:rFonts w:ascii="Arial" w:hAnsi="Arial" w:cs="Arial"/>
                <w:color w:val="000000"/>
                <w:sz w:val="16"/>
                <w:szCs w:val="16"/>
              </w:rPr>
              <w:t>The study found three perceptions on AI among hotel employees: readiness for change, scepticism about replacement, and openness to its benefits.</w:t>
            </w:r>
          </w:p>
        </w:tc>
      </w:tr>
      <w:tr w:rsidR="0022603E" w14:paraId="06FECB50"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E1585A3" w14:textId="4BED28EA"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45563FDA" w14:textId="5A4468C3" w:rsidR="0022603E" w:rsidRDefault="0022603E" w:rsidP="002C48C1">
            <w:pPr>
              <w:rPr>
                <w:rFonts w:ascii="Arial" w:eastAsia="Arial" w:hAnsi="Arial" w:cs="Arial"/>
                <w:sz w:val="16"/>
                <w:szCs w:val="16"/>
              </w:rPr>
            </w:pPr>
            <w:r>
              <w:rPr>
                <w:rFonts w:ascii="Arial" w:hAnsi="Arial" w:cs="Arial"/>
                <w:color w:val="000000"/>
                <w:sz w:val="16"/>
                <w:szCs w:val="16"/>
              </w:rPr>
              <w:t>Kang et al, 2024</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475D92D0" w14:textId="33E910BC" w:rsidR="0022603E" w:rsidRDefault="0022603E" w:rsidP="002C48C1">
            <w:pPr>
              <w:rPr>
                <w:rFonts w:ascii="Arial" w:eastAsia="Arial" w:hAnsi="Arial" w:cs="Arial"/>
                <w:sz w:val="16"/>
                <w:szCs w:val="16"/>
              </w:rPr>
            </w:pPr>
            <w:r>
              <w:rPr>
                <w:rFonts w:ascii="Arial" w:hAnsi="Arial" w:cs="Arial"/>
                <w:color w:val="000000"/>
                <w:sz w:val="16"/>
                <w:szCs w:val="16"/>
              </w:rPr>
              <w:t xml:space="preserve">Hospitality </w:t>
            </w:r>
            <w:proofErr w:type="spellStart"/>
            <w:r>
              <w:rPr>
                <w:rFonts w:ascii="Arial" w:hAnsi="Arial" w:cs="Arial"/>
                <w:color w:val="000000"/>
                <w:sz w:val="16"/>
                <w:szCs w:val="16"/>
              </w:rPr>
              <w:t>labor</w:t>
            </w:r>
            <w:proofErr w:type="spellEnd"/>
            <w:r>
              <w:rPr>
                <w:rFonts w:ascii="Arial" w:hAnsi="Arial" w:cs="Arial"/>
                <w:color w:val="000000"/>
                <w:sz w:val="16"/>
                <w:szCs w:val="16"/>
              </w:rPr>
              <w:t xml:space="preserve"> leakage and dynamic turnover </w:t>
            </w:r>
            <w:proofErr w:type="spellStart"/>
            <w:r>
              <w:rPr>
                <w:rFonts w:ascii="Arial" w:hAnsi="Arial" w:cs="Arial"/>
                <w:color w:val="000000"/>
                <w:sz w:val="16"/>
                <w:szCs w:val="16"/>
              </w:rPr>
              <w:t>behaviors</w:t>
            </w:r>
            <w:proofErr w:type="spellEnd"/>
            <w:r>
              <w:rPr>
                <w:rFonts w:ascii="Arial" w:hAnsi="Arial" w:cs="Arial"/>
                <w:color w:val="000000"/>
                <w:sz w:val="16"/>
                <w:szCs w:val="16"/>
              </w:rPr>
              <w:t xml:space="preserve"> in the age of artificial intelligence and robotics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7A9F555" w14:textId="4EA2DCD0" w:rsidR="0022603E" w:rsidRDefault="0022603E" w:rsidP="002C48C1">
            <w:pPr>
              <w:rPr>
                <w:rFonts w:ascii="Arial" w:eastAsia="Arial" w:hAnsi="Arial" w:cs="Arial"/>
                <w:sz w:val="16"/>
                <w:szCs w:val="16"/>
              </w:rPr>
            </w:pPr>
            <w:r>
              <w:rPr>
                <w:rFonts w:ascii="Arial" w:hAnsi="Arial" w:cs="Arial"/>
                <w:color w:val="000000"/>
                <w:sz w:val="16"/>
                <w:szCs w:val="16"/>
              </w:rPr>
              <w:t>Journal of Hospitality and Tourism Technology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0A15234" w14:textId="2450497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C68332F" w14:textId="68FD13F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6C256ED" w14:textId="01CA0BE3"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259</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0106F6DC" w14:textId="3117ED19" w:rsidR="0022603E" w:rsidRDefault="0022603E" w:rsidP="002C48C1">
            <w:pPr>
              <w:jc w:val="both"/>
              <w:rPr>
                <w:rFonts w:ascii="Arial" w:eastAsia="Arial" w:hAnsi="Arial" w:cs="Arial"/>
                <w:sz w:val="16"/>
                <w:szCs w:val="16"/>
              </w:rPr>
            </w:pPr>
            <w:r>
              <w:rPr>
                <w:rFonts w:ascii="Arial" w:hAnsi="Arial" w:cs="Arial"/>
                <w:color w:val="000000"/>
                <w:sz w:val="16"/>
                <w:szCs w:val="16"/>
              </w:rPr>
              <w:t>AI awareness increases job stress and insecurity, which boosts turnover intentions, especially towards non-hotel companies, while social capital's moderating effect on job insecurity varies across turnover intention dimensions.</w:t>
            </w:r>
          </w:p>
        </w:tc>
      </w:tr>
      <w:tr w:rsidR="0022603E" w14:paraId="125842C5" w14:textId="77777777" w:rsidTr="000055BD">
        <w:trPr>
          <w:trHeight w:val="300"/>
        </w:trPr>
        <w:tc>
          <w:tcPr>
            <w:tcW w:w="390" w:type="dxa"/>
            <w:tcBorders>
              <w:top w:val="nil"/>
              <w:left w:val="nil"/>
              <w:bottom w:val="nil"/>
              <w:right w:val="nil"/>
            </w:tcBorders>
            <w:tcMar>
              <w:left w:w="105" w:type="dxa"/>
              <w:right w:w="105" w:type="dxa"/>
            </w:tcMar>
            <w:vAlign w:val="bottom"/>
          </w:tcPr>
          <w:p w14:paraId="1BC37E6F" w14:textId="19987B23"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25</w:t>
            </w:r>
          </w:p>
        </w:tc>
        <w:tc>
          <w:tcPr>
            <w:tcW w:w="1020" w:type="dxa"/>
            <w:tcBorders>
              <w:top w:val="nil"/>
              <w:left w:val="nil"/>
              <w:bottom w:val="nil"/>
              <w:right w:val="nil"/>
            </w:tcBorders>
            <w:tcMar>
              <w:left w:w="105" w:type="dxa"/>
              <w:right w:w="105" w:type="dxa"/>
            </w:tcMar>
            <w:vAlign w:val="center"/>
          </w:tcPr>
          <w:p w14:paraId="63D61855" w14:textId="6C8CDECE" w:rsidR="0022603E" w:rsidRDefault="0022603E" w:rsidP="002C48C1">
            <w:pPr>
              <w:rPr>
                <w:rFonts w:ascii="Arial" w:eastAsia="Arial" w:hAnsi="Arial" w:cs="Arial"/>
                <w:sz w:val="16"/>
                <w:szCs w:val="16"/>
              </w:rPr>
            </w:pPr>
            <w:r>
              <w:rPr>
                <w:rFonts w:ascii="Arial" w:hAnsi="Arial" w:cs="Arial"/>
                <w:color w:val="000000"/>
                <w:sz w:val="16"/>
                <w:szCs w:val="16"/>
              </w:rPr>
              <w:t>Kang et al., 2023</w:t>
            </w:r>
          </w:p>
        </w:tc>
        <w:tc>
          <w:tcPr>
            <w:tcW w:w="2640" w:type="dxa"/>
            <w:tcBorders>
              <w:top w:val="nil"/>
              <w:left w:val="nil"/>
              <w:bottom w:val="nil"/>
              <w:right w:val="nil"/>
            </w:tcBorders>
            <w:tcMar>
              <w:left w:w="105" w:type="dxa"/>
              <w:right w:w="105" w:type="dxa"/>
            </w:tcMar>
            <w:vAlign w:val="center"/>
          </w:tcPr>
          <w:p w14:paraId="46012A7D" w14:textId="5714BF59" w:rsidR="0022603E" w:rsidRPr="002367A1" w:rsidRDefault="0022603E" w:rsidP="002C48C1">
            <w:pPr>
              <w:rPr>
                <w:rFonts w:ascii="Arial" w:eastAsia="Arial" w:hAnsi="Arial" w:cs="Arial"/>
                <w:sz w:val="16"/>
                <w:szCs w:val="16"/>
              </w:rPr>
            </w:pPr>
            <w:r>
              <w:rPr>
                <w:rFonts w:ascii="Arial" w:hAnsi="Arial" w:cs="Arial"/>
                <w:color w:val="000000"/>
                <w:sz w:val="16"/>
                <w:szCs w:val="16"/>
              </w:rPr>
              <w:t>Smart technology and service employees’ job crafting: Relationship between STARA awareness, performance pressure, receiving and giving help, and job crafting</w:t>
            </w:r>
          </w:p>
        </w:tc>
        <w:tc>
          <w:tcPr>
            <w:tcW w:w="1350" w:type="dxa"/>
            <w:tcBorders>
              <w:top w:val="nil"/>
              <w:left w:val="nil"/>
              <w:bottom w:val="nil"/>
              <w:right w:val="nil"/>
            </w:tcBorders>
            <w:tcMar>
              <w:left w:w="105" w:type="dxa"/>
              <w:right w:w="105" w:type="dxa"/>
            </w:tcMar>
            <w:vAlign w:val="center"/>
          </w:tcPr>
          <w:p w14:paraId="38CA6A0C" w14:textId="095CC124" w:rsidR="0022603E" w:rsidRDefault="0022603E" w:rsidP="002C48C1">
            <w:pPr>
              <w:rPr>
                <w:rFonts w:ascii="Arial" w:eastAsia="Arial" w:hAnsi="Arial" w:cs="Arial"/>
                <w:sz w:val="16"/>
                <w:szCs w:val="16"/>
              </w:rPr>
            </w:pPr>
            <w:r>
              <w:rPr>
                <w:rFonts w:ascii="Arial" w:hAnsi="Arial" w:cs="Arial"/>
                <w:color w:val="000000"/>
                <w:sz w:val="16"/>
                <w:szCs w:val="16"/>
              </w:rPr>
              <w:t>Journal of Retailing and Consumer Services</w:t>
            </w:r>
          </w:p>
        </w:tc>
        <w:tc>
          <w:tcPr>
            <w:tcW w:w="1200" w:type="dxa"/>
            <w:tcBorders>
              <w:top w:val="nil"/>
              <w:left w:val="nil"/>
              <w:bottom w:val="nil"/>
              <w:right w:val="nil"/>
            </w:tcBorders>
            <w:tcMar>
              <w:left w:w="105" w:type="dxa"/>
              <w:right w:w="105" w:type="dxa"/>
            </w:tcMar>
            <w:vAlign w:val="center"/>
          </w:tcPr>
          <w:p w14:paraId="212E912C" w14:textId="742513CA"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several services sector</w:t>
            </w:r>
          </w:p>
        </w:tc>
        <w:tc>
          <w:tcPr>
            <w:tcW w:w="1020" w:type="dxa"/>
            <w:tcBorders>
              <w:top w:val="nil"/>
              <w:left w:val="nil"/>
              <w:bottom w:val="nil"/>
              <w:right w:val="nil"/>
            </w:tcBorders>
            <w:tcMar>
              <w:left w:w="105" w:type="dxa"/>
              <w:right w:w="105" w:type="dxa"/>
            </w:tcMar>
            <w:vAlign w:val="center"/>
          </w:tcPr>
          <w:p w14:paraId="4E32CA33" w14:textId="2108E197"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5D3C6B89" w14:textId="13C74CAE" w:rsidR="0022603E" w:rsidRDefault="0022603E" w:rsidP="002C48C1">
            <w:pPr>
              <w:rPr>
                <w:rFonts w:ascii="Arial" w:eastAsia="Arial" w:hAnsi="Arial" w:cs="Arial"/>
                <w:color w:val="000000" w:themeColor="text1"/>
                <w:sz w:val="16"/>
                <w:szCs w:val="16"/>
              </w:rPr>
            </w:pPr>
            <w:r>
              <w:rPr>
                <w:rFonts w:ascii="Arial" w:hAnsi="Arial" w:cs="Arial"/>
                <w:color w:val="000000"/>
                <w:sz w:val="16"/>
                <w:szCs w:val="16"/>
              </w:rPr>
              <w:t>301</w:t>
            </w:r>
          </w:p>
        </w:tc>
        <w:tc>
          <w:tcPr>
            <w:tcW w:w="5100" w:type="dxa"/>
            <w:tcBorders>
              <w:top w:val="nil"/>
              <w:left w:val="nil"/>
              <w:bottom w:val="nil"/>
              <w:right w:val="nil"/>
            </w:tcBorders>
            <w:tcMar>
              <w:left w:w="105" w:type="dxa"/>
              <w:right w:w="105" w:type="dxa"/>
            </w:tcMar>
            <w:vAlign w:val="center"/>
          </w:tcPr>
          <w:p w14:paraId="4E931072" w14:textId="1BE0E174" w:rsidR="0022603E" w:rsidRDefault="0022603E" w:rsidP="002C48C1">
            <w:pPr>
              <w:jc w:val="both"/>
              <w:rPr>
                <w:rFonts w:ascii="Arial" w:eastAsia="Arial" w:hAnsi="Arial" w:cs="Arial"/>
                <w:sz w:val="16"/>
                <w:szCs w:val="16"/>
              </w:rPr>
            </w:pPr>
            <w:r>
              <w:rPr>
                <w:rFonts w:ascii="Arial" w:hAnsi="Arial" w:cs="Arial"/>
                <w:color w:val="000000"/>
                <w:sz w:val="16"/>
                <w:szCs w:val="16"/>
              </w:rPr>
              <w:t>High STARA awareness among service employees positively influenced job crafting via performance pressure, particularly accentuated with increased help-receiving levels, while help-giving did not show a mitigating effect.</w:t>
            </w:r>
          </w:p>
        </w:tc>
      </w:tr>
      <w:tr w:rsidR="0022603E" w14:paraId="096CD83C"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4209479" w14:textId="7D02E8BA"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487C4094" w14:textId="34AFCB24" w:rsidR="0022603E" w:rsidRDefault="0022603E" w:rsidP="002C48C1">
            <w:pPr>
              <w:rPr>
                <w:rFonts w:ascii="Arial" w:eastAsia="Arial" w:hAnsi="Arial" w:cs="Arial"/>
                <w:sz w:val="16"/>
                <w:szCs w:val="16"/>
              </w:rPr>
            </w:pPr>
            <w:r>
              <w:rPr>
                <w:rFonts w:ascii="Arial" w:hAnsi="Arial" w:cs="Arial"/>
                <w:color w:val="000000"/>
                <w:sz w:val="16"/>
                <w:szCs w:val="16"/>
              </w:rPr>
              <w:t>Kar &amp; Kushwaha, 2021</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8772314" w14:textId="403AC571" w:rsidR="0022603E" w:rsidRPr="00871747" w:rsidRDefault="0022603E" w:rsidP="002C48C1">
            <w:pPr>
              <w:rPr>
                <w:rFonts w:ascii="Arial" w:eastAsia="Arial" w:hAnsi="Arial" w:cs="Arial"/>
                <w:sz w:val="16"/>
                <w:szCs w:val="16"/>
              </w:rPr>
            </w:pPr>
            <w:r>
              <w:rPr>
                <w:rFonts w:ascii="Arial" w:hAnsi="Arial" w:cs="Arial"/>
                <w:color w:val="000000"/>
                <w:sz w:val="16"/>
                <w:szCs w:val="16"/>
              </w:rPr>
              <w:t xml:space="preserve">Facilitators and Barriers of </w:t>
            </w:r>
            <w:proofErr w:type="spellStart"/>
            <w:r>
              <w:rPr>
                <w:rFonts w:ascii="Arial" w:hAnsi="Arial" w:cs="Arial"/>
                <w:color w:val="000000"/>
                <w:sz w:val="16"/>
                <w:szCs w:val="16"/>
              </w:rPr>
              <w:t>Artifcial</w:t>
            </w:r>
            <w:proofErr w:type="spellEnd"/>
            <w:r>
              <w:rPr>
                <w:rFonts w:ascii="Arial" w:hAnsi="Arial" w:cs="Arial"/>
                <w:color w:val="000000"/>
                <w:sz w:val="16"/>
                <w:szCs w:val="16"/>
              </w:rPr>
              <w:t xml:space="preserve"> Intelligence Adoption in Business– Insights from Opinions Using Big Data Analytics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6C721969" w14:textId="2DDBCAC7" w:rsidR="0022603E" w:rsidRPr="00871747" w:rsidRDefault="0022603E" w:rsidP="002C48C1">
            <w:pPr>
              <w:rPr>
                <w:rFonts w:ascii="Arial" w:eastAsia="Arial" w:hAnsi="Arial" w:cs="Arial"/>
                <w:sz w:val="16"/>
                <w:szCs w:val="16"/>
              </w:rPr>
            </w:pPr>
            <w:r>
              <w:rPr>
                <w:rFonts w:ascii="Arial" w:hAnsi="Arial" w:cs="Arial"/>
                <w:color w:val="000000"/>
                <w:sz w:val="16"/>
                <w:szCs w:val="16"/>
              </w:rPr>
              <w:t>Information Systems Frontiers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016A595" w14:textId="475E6799" w:rsidR="0022603E" w:rsidRPr="00871747"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08E13C7" w14:textId="5A013437" w:rsidR="0022603E" w:rsidRPr="00871747" w:rsidRDefault="0022603E" w:rsidP="002C48C1">
            <w:pPr>
              <w:rPr>
                <w:rFonts w:ascii="Arial" w:eastAsia="Arial" w:hAnsi="Arial" w:cs="Arial"/>
                <w:color w:val="000000" w:themeColor="text1"/>
                <w:sz w:val="16"/>
                <w:szCs w:val="16"/>
              </w:rPr>
            </w:pPr>
            <w:r>
              <w:rPr>
                <w:rFonts w:ascii="Arial" w:hAnsi="Arial" w:cs="Arial"/>
                <w:color w:val="000000"/>
                <w:sz w:val="16"/>
                <w:szCs w:val="16"/>
              </w:rPr>
              <w:t xml:space="preserve">content analysis </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FBF430E" w14:textId="71BD091C" w:rsidR="0022603E" w:rsidRPr="00871747" w:rsidRDefault="0022603E" w:rsidP="002C48C1">
            <w:pPr>
              <w:rPr>
                <w:rFonts w:ascii="Arial" w:eastAsia="Arial" w:hAnsi="Arial" w:cs="Arial"/>
                <w:color w:val="000000" w:themeColor="text1"/>
                <w:sz w:val="16"/>
                <w:szCs w:val="16"/>
              </w:rPr>
            </w:pPr>
            <w:r>
              <w:rPr>
                <w:rFonts w:ascii="Arial" w:hAnsi="Arial" w:cs="Arial"/>
                <w:color w:val="000000"/>
                <w:sz w:val="16"/>
                <w:szCs w:val="16"/>
              </w:rPr>
              <w:t>10,000 tweets</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7EDFF72" w14:textId="0D7C21CE" w:rsidR="0022603E" w:rsidRPr="00871747" w:rsidRDefault="0022603E" w:rsidP="002C48C1">
            <w:pPr>
              <w:jc w:val="both"/>
              <w:rPr>
                <w:rFonts w:ascii="Arial" w:eastAsia="Arial" w:hAnsi="Arial" w:cs="Arial"/>
                <w:sz w:val="16"/>
                <w:szCs w:val="16"/>
              </w:rPr>
            </w:pPr>
            <w:r>
              <w:rPr>
                <w:rFonts w:ascii="Arial" w:hAnsi="Arial" w:cs="Arial"/>
                <w:color w:val="000000"/>
                <w:sz w:val="16"/>
                <w:szCs w:val="16"/>
              </w:rPr>
              <w:t xml:space="preserve">Efficiency, innovation, and novelty drive business owners to invest in AI, yet </w:t>
            </w:r>
            <w:proofErr w:type="spellStart"/>
            <w:r>
              <w:rPr>
                <w:rFonts w:ascii="Arial" w:hAnsi="Arial" w:cs="Arial"/>
                <w:color w:val="000000"/>
                <w:sz w:val="16"/>
                <w:szCs w:val="16"/>
              </w:rPr>
              <w:t>skepticism</w:t>
            </w:r>
            <w:proofErr w:type="spellEnd"/>
            <w:r>
              <w:rPr>
                <w:rFonts w:ascii="Arial" w:hAnsi="Arial" w:cs="Arial"/>
                <w:color w:val="000000"/>
                <w:sz w:val="16"/>
                <w:szCs w:val="16"/>
              </w:rPr>
              <w:t xml:space="preserve"> about manual involvement and fear of failure may hinder adoption among employees.</w:t>
            </w:r>
          </w:p>
        </w:tc>
      </w:tr>
      <w:tr w:rsidR="0022603E" w14:paraId="37EFDE5A" w14:textId="77777777" w:rsidTr="000055BD">
        <w:trPr>
          <w:trHeight w:val="300"/>
        </w:trPr>
        <w:tc>
          <w:tcPr>
            <w:tcW w:w="390" w:type="dxa"/>
            <w:tcBorders>
              <w:top w:val="nil"/>
              <w:left w:val="nil"/>
              <w:bottom w:val="nil"/>
              <w:right w:val="nil"/>
            </w:tcBorders>
            <w:tcMar>
              <w:left w:w="105" w:type="dxa"/>
              <w:right w:w="105" w:type="dxa"/>
            </w:tcMar>
            <w:vAlign w:val="bottom"/>
          </w:tcPr>
          <w:p w14:paraId="2DA869B1" w14:textId="19010AF6"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27</w:t>
            </w:r>
          </w:p>
        </w:tc>
        <w:tc>
          <w:tcPr>
            <w:tcW w:w="1020" w:type="dxa"/>
            <w:tcBorders>
              <w:top w:val="nil"/>
              <w:left w:val="nil"/>
              <w:bottom w:val="nil"/>
              <w:right w:val="nil"/>
            </w:tcBorders>
            <w:tcMar>
              <w:left w:w="105" w:type="dxa"/>
              <w:right w:w="105" w:type="dxa"/>
            </w:tcMar>
            <w:vAlign w:val="center"/>
          </w:tcPr>
          <w:p w14:paraId="20398B59" w14:textId="4A914B90" w:rsidR="0022603E" w:rsidRPr="00D63FDC" w:rsidRDefault="0022603E" w:rsidP="002C48C1">
            <w:pPr>
              <w:rPr>
                <w:rFonts w:ascii="Arial" w:eastAsia="Arial" w:hAnsi="Arial" w:cs="Arial"/>
                <w:sz w:val="16"/>
                <w:szCs w:val="16"/>
              </w:rPr>
            </w:pPr>
            <w:r>
              <w:rPr>
                <w:rFonts w:ascii="Arial" w:hAnsi="Arial" w:cs="Arial"/>
                <w:color w:val="000000"/>
                <w:sz w:val="16"/>
                <w:szCs w:val="16"/>
              </w:rPr>
              <w:t>Khaliq et al., 2022</w:t>
            </w:r>
          </w:p>
        </w:tc>
        <w:tc>
          <w:tcPr>
            <w:tcW w:w="2640" w:type="dxa"/>
            <w:tcBorders>
              <w:top w:val="nil"/>
              <w:left w:val="nil"/>
              <w:bottom w:val="nil"/>
              <w:right w:val="nil"/>
            </w:tcBorders>
            <w:tcMar>
              <w:left w:w="105" w:type="dxa"/>
              <w:right w:w="105" w:type="dxa"/>
            </w:tcMar>
            <w:vAlign w:val="center"/>
          </w:tcPr>
          <w:p w14:paraId="1F4A38C0" w14:textId="5941787E" w:rsidR="0022603E" w:rsidRPr="00D63FDC" w:rsidRDefault="0022603E" w:rsidP="002C48C1">
            <w:pPr>
              <w:rPr>
                <w:rFonts w:ascii="Arial" w:eastAsia="Arial" w:hAnsi="Arial" w:cs="Arial"/>
                <w:sz w:val="16"/>
                <w:szCs w:val="16"/>
              </w:rPr>
            </w:pPr>
            <w:r>
              <w:rPr>
                <w:rFonts w:ascii="Arial" w:hAnsi="Arial" w:cs="Arial"/>
                <w:color w:val="000000"/>
                <w:sz w:val="16"/>
                <w:szCs w:val="16"/>
              </w:rPr>
              <w:t>Application of AI and robotics in hospitality sector: A resource gain and resource loss perspective</w:t>
            </w:r>
          </w:p>
        </w:tc>
        <w:tc>
          <w:tcPr>
            <w:tcW w:w="1350" w:type="dxa"/>
            <w:tcBorders>
              <w:top w:val="nil"/>
              <w:left w:val="nil"/>
              <w:bottom w:val="nil"/>
              <w:right w:val="nil"/>
            </w:tcBorders>
            <w:tcMar>
              <w:left w:w="105" w:type="dxa"/>
              <w:right w:w="105" w:type="dxa"/>
            </w:tcMar>
            <w:vAlign w:val="center"/>
          </w:tcPr>
          <w:p w14:paraId="6D18B80E" w14:textId="1FB12596" w:rsidR="0022603E" w:rsidRPr="00D63FDC" w:rsidRDefault="0022603E" w:rsidP="002C48C1">
            <w:pPr>
              <w:rPr>
                <w:rFonts w:ascii="Arial" w:eastAsia="Arial" w:hAnsi="Arial" w:cs="Arial"/>
                <w:sz w:val="16"/>
                <w:szCs w:val="16"/>
              </w:rPr>
            </w:pPr>
            <w:r>
              <w:rPr>
                <w:rFonts w:ascii="Arial" w:hAnsi="Arial" w:cs="Arial"/>
                <w:color w:val="000000"/>
                <w:sz w:val="16"/>
                <w:szCs w:val="16"/>
              </w:rPr>
              <w:t>Technology in Society</w:t>
            </w:r>
          </w:p>
        </w:tc>
        <w:tc>
          <w:tcPr>
            <w:tcW w:w="1200" w:type="dxa"/>
            <w:tcBorders>
              <w:top w:val="nil"/>
              <w:left w:val="nil"/>
              <w:bottom w:val="nil"/>
              <w:right w:val="nil"/>
            </w:tcBorders>
            <w:tcMar>
              <w:left w:w="105" w:type="dxa"/>
              <w:right w:w="105" w:type="dxa"/>
            </w:tcMar>
            <w:vAlign w:val="center"/>
          </w:tcPr>
          <w:p w14:paraId="4A60CEE3" w14:textId="76B7CE9F"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 and tourism</w:t>
            </w:r>
          </w:p>
        </w:tc>
        <w:tc>
          <w:tcPr>
            <w:tcW w:w="1020" w:type="dxa"/>
            <w:tcBorders>
              <w:top w:val="nil"/>
              <w:left w:val="nil"/>
              <w:bottom w:val="nil"/>
              <w:right w:val="nil"/>
            </w:tcBorders>
            <w:tcMar>
              <w:left w:w="105" w:type="dxa"/>
              <w:right w:w="105" w:type="dxa"/>
            </w:tcMar>
            <w:vAlign w:val="center"/>
          </w:tcPr>
          <w:p w14:paraId="70571EF4" w14:textId="0ACF748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questionnaires</w:t>
            </w:r>
          </w:p>
        </w:tc>
        <w:tc>
          <w:tcPr>
            <w:tcW w:w="1200" w:type="dxa"/>
            <w:tcBorders>
              <w:top w:val="nil"/>
              <w:left w:val="nil"/>
              <w:bottom w:val="nil"/>
              <w:right w:val="nil"/>
            </w:tcBorders>
            <w:tcMar>
              <w:left w:w="105" w:type="dxa"/>
              <w:right w:w="105" w:type="dxa"/>
            </w:tcMar>
            <w:vAlign w:val="center"/>
          </w:tcPr>
          <w:p w14:paraId="45120167" w14:textId="120158A5"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330</w:t>
            </w:r>
          </w:p>
        </w:tc>
        <w:tc>
          <w:tcPr>
            <w:tcW w:w="5100" w:type="dxa"/>
            <w:tcBorders>
              <w:top w:val="nil"/>
              <w:left w:val="nil"/>
              <w:bottom w:val="nil"/>
              <w:right w:val="nil"/>
            </w:tcBorders>
            <w:tcMar>
              <w:left w:w="105" w:type="dxa"/>
              <w:right w:w="105" w:type="dxa"/>
            </w:tcMar>
            <w:vAlign w:val="center"/>
          </w:tcPr>
          <w:p w14:paraId="7633AEA8" w14:textId="51538FBD"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Awareness of AI and robotics positively influences turnover intention, moderated by mutual trust but not competitive psychological climate.</w:t>
            </w:r>
          </w:p>
        </w:tc>
      </w:tr>
      <w:tr w:rsidR="0022603E" w14:paraId="6A0EFBA9"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B3B801A" w14:textId="57AB1008"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3C5FD91" w14:textId="512D2A49" w:rsidR="0022603E" w:rsidRPr="00D63FDC" w:rsidRDefault="0022603E" w:rsidP="002C48C1">
            <w:pPr>
              <w:rPr>
                <w:rFonts w:ascii="Arial" w:eastAsia="Arial" w:hAnsi="Arial" w:cs="Arial"/>
                <w:sz w:val="16"/>
                <w:szCs w:val="16"/>
              </w:rPr>
            </w:pPr>
            <w:r>
              <w:rPr>
                <w:rFonts w:ascii="Arial" w:hAnsi="Arial" w:cs="Arial"/>
                <w:color w:val="000000"/>
                <w:sz w:val="16"/>
                <w:szCs w:val="16"/>
              </w:rPr>
              <w:t>Khoa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7B2F220" w14:textId="649A9DF2" w:rsidR="0022603E" w:rsidRPr="00D63FDC" w:rsidRDefault="0022603E" w:rsidP="002C48C1">
            <w:pPr>
              <w:rPr>
                <w:rFonts w:ascii="Arial" w:eastAsia="Arial" w:hAnsi="Arial" w:cs="Arial"/>
                <w:sz w:val="16"/>
                <w:szCs w:val="16"/>
              </w:rPr>
            </w:pPr>
            <w:r>
              <w:rPr>
                <w:rFonts w:ascii="Arial" w:hAnsi="Arial" w:cs="Arial"/>
                <w:color w:val="000000"/>
                <w:sz w:val="16"/>
                <w:szCs w:val="16"/>
              </w:rPr>
              <w:t xml:space="preserve">Competition or collaboration for human–robot relationship: a critical reflection on future </w:t>
            </w:r>
            <w:proofErr w:type="spellStart"/>
            <w:r>
              <w:rPr>
                <w:rFonts w:ascii="Arial" w:hAnsi="Arial" w:cs="Arial"/>
                <w:color w:val="000000"/>
                <w:sz w:val="16"/>
                <w:szCs w:val="16"/>
              </w:rPr>
              <w:t>cobotics</w:t>
            </w:r>
            <w:proofErr w:type="spellEnd"/>
            <w:r>
              <w:rPr>
                <w:rFonts w:ascii="Arial" w:hAnsi="Arial" w:cs="Arial"/>
                <w:color w:val="000000"/>
                <w:sz w:val="16"/>
                <w:szCs w:val="16"/>
              </w:rPr>
              <w:t xml:space="preserve"> in hospitality</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A47BAE1" w14:textId="1088BEA7"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Contemporary Hospitality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6FD6AD6" w14:textId="45E31C23" w:rsidR="0022603E" w:rsidRPr="00D63FDC" w:rsidRDefault="0022603E" w:rsidP="002C48C1">
            <w:r>
              <w:rPr>
                <w:rFonts w:ascii="Arial" w:hAnsi="Arial" w:cs="Arial"/>
                <w:color w:val="000000"/>
                <w:sz w:val="16"/>
                <w:szCs w:val="16"/>
              </w:rPr>
              <w:t>hospitality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64578B2B" w14:textId="0CEEC80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review paper</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A0A7AD0" w14:textId="3F7C9700" w:rsidR="0022603E" w:rsidRPr="00D63FDC" w:rsidRDefault="0022603E" w:rsidP="002C48C1">
            <w:pPr>
              <w:rPr>
                <w:rFonts w:ascii="Arial" w:eastAsia="Arial" w:hAnsi="Arial" w:cs="Arial"/>
                <w:color w:val="000000" w:themeColor="text1"/>
                <w:sz w:val="16"/>
                <w:szCs w:val="16"/>
              </w:rPr>
            </w:pP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4BBF18EB" w14:textId="527E433F"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Enhancing trust in human-robot interaction requires fostering both cognitive and affective trust, achieved through improving robot reliability and functionality, and carefully balancing anthropomorphism to avoid the "uncanny valley" effect.</w:t>
            </w:r>
          </w:p>
        </w:tc>
      </w:tr>
      <w:tr w:rsidR="0022603E" w14:paraId="63A2797C" w14:textId="77777777" w:rsidTr="000055BD">
        <w:trPr>
          <w:trHeight w:val="300"/>
        </w:trPr>
        <w:tc>
          <w:tcPr>
            <w:tcW w:w="390" w:type="dxa"/>
            <w:tcBorders>
              <w:top w:val="nil"/>
              <w:left w:val="nil"/>
              <w:bottom w:val="nil"/>
              <w:right w:val="nil"/>
            </w:tcBorders>
            <w:tcMar>
              <w:left w:w="105" w:type="dxa"/>
              <w:right w:w="105" w:type="dxa"/>
            </w:tcMar>
            <w:vAlign w:val="bottom"/>
          </w:tcPr>
          <w:p w14:paraId="02DD584B" w14:textId="5E6D4900"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29</w:t>
            </w:r>
          </w:p>
        </w:tc>
        <w:tc>
          <w:tcPr>
            <w:tcW w:w="1020" w:type="dxa"/>
            <w:tcBorders>
              <w:top w:val="nil"/>
              <w:left w:val="nil"/>
              <w:bottom w:val="nil"/>
              <w:right w:val="nil"/>
            </w:tcBorders>
            <w:tcMar>
              <w:left w:w="105" w:type="dxa"/>
              <w:right w:w="105" w:type="dxa"/>
            </w:tcMar>
            <w:vAlign w:val="center"/>
          </w:tcPr>
          <w:p w14:paraId="1D25EF0E" w14:textId="39CEBA24" w:rsidR="0022603E" w:rsidRPr="00D63FDC" w:rsidRDefault="0022603E" w:rsidP="002C48C1">
            <w:pPr>
              <w:rPr>
                <w:rFonts w:ascii="Arial" w:eastAsia="Arial" w:hAnsi="Arial" w:cs="Arial"/>
                <w:sz w:val="16"/>
                <w:szCs w:val="16"/>
              </w:rPr>
            </w:pPr>
            <w:r>
              <w:rPr>
                <w:rFonts w:ascii="Arial" w:hAnsi="Arial" w:cs="Arial"/>
                <w:color w:val="000000"/>
                <w:sz w:val="16"/>
                <w:szCs w:val="16"/>
              </w:rPr>
              <w:t>Kong et al., 2021</w:t>
            </w:r>
          </w:p>
        </w:tc>
        <w:tc>
          <w:tcPr>
            <w:tcW w:w="2640" w:type="dxa"/>
            <w:tcBorders>
              <w:top w:val="nil"/>
              <w:left w:val="nil"/>
              <w:bottom w:val="nil"/>
              <w:right w:val="nil"/>
            </w:tcBorders>
            <w:tcMar>
              <w:left w:w="105" w:type="dxa"/>
              <w:right w:w="105" w:type="dxa"/>
            </w:tcMar>
            <w:vAlign w:val="center"/>
          </w:tcPr>
          <w:p w14:paraId="46E463AC" w14:textId="6DE8E193" w:rsidR="0022603E" w:rsidRPr="00D63FDC" w:rsidRDefault="0022603E" w:rsidP="002C48C1">
            <w:pPr>
              <w:rPr>
                <w:rFonts w:ascii="Arial" w:eastAsia="Arial" w:hAnsi="Arial" w:cs="Arial"/>
                <w:sz w:val="16"/>
                <w:szCs w:val="16"/>
              </w:rPr>
            </w:pPr>
            <w:r>
              <w:rPr>
                <w:rFonts w:ascii="Arial" w:hAnsi="Arial" w:cs="Arial"/>
                <w:color w:val="000000"/>
                <w:sz w:val="16"/>
                <w:szCs w:val="16"/>
              </w:rPr>
              <w:t>Influences of artificial intelligence (AI) awareness on career competency and job burnout</w:t>
            </w:r>
          </w:p>
        </w:tc>
        <w:tc>
          <w:tcPr>
            <w:tcW w:w="1350" w:type="dxa"/>
            <w:tcBorders>
              <w:top w:val="nil"/>
              <w:left w:val="nil"/>
              <w:bottom w:val="nil"/>
              <w:right w:val="nil"/>
            </w:tcBorders>
            <w:tcMar>
              <w:left w:w="105" w:type="dxa"/>
              <w:right w:w="105" w:type="dxa"/>
            </w:tcMar>
            <w:vAlign w:val="center"/>
          </w:tcPr>
          <w:p w14:paraId="461B1B73" w14:textId="43503AE2"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Contemporary Hospitality Management</w:t>
            </w:r>
          </w:p>
        </w:tc>
        <w:tc>
          <w:tcPr>
            <w:tcW w:w="1200" w:type="dxa"/>
            <w:tcBorders>
              <w:top w:val="nil"/>
              <w:left w:val="nil"/>
              <w:bottom w:val="nil"/>
              <w:right w:val="nil"/>
            </w:tcBorders>
            <w:tcMar>
              <w:left w:w="105" w:type="dxa"/>
              <w:right w:w="105" w:type="dxa"/>
            </w:tcMar>
            <w:vAlign w:val="center"/>
          </w:tcPr>
          <w:p w14:paraId="564545C5" w14:textId="44681CA1"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 industry</w:t>
            </w:r>
          </w:p>
        </w:tc>
        <w:tc>
          <w:tcPr>
            <w:tcW w:w="1020" w:type="dxa"/>
            <w:tcBorders>
              <w:top w:val="nil"/>
              <w:left w:val="nil"/>
              <w:bottom w:val="nil"/>
              <w:right w:val="nil"/>
            </w:tcBorders>
            <w:tcMar>
              <w:left w:w="105" w:type="dxa"/>
              <w:right w:w="105" w:type="dxa"/>
            </w:tcMar>
            <w:vAlign w:val="center"/>
          </w:tcPr>
          <w:p w14:paraId="42AA11C0" w14:textId="6AE5F7FF"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6E9FB4D0" w14:textId="12CA387B"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432</w:t>
            </w:r>
          </w:p>
        </w:tc>
        <w:tc>
          <w:tcPr>
            <w:tcW w:w="5100" w:type="dxa"/>
            <w:tcBorders>
              <w:top w:val="nil"/>
              <w:left w:val="nil"/>
              <w:bottom w:val="nil"/>
              <w:right w:val="nil"/>
            </w:tcBorders>
            <w:tcMar>
              <w:left w:w="105" w:type="dxa"/>
              <w:right w:w="105" w:type="dxa"/>
            </w:tcMar>
            <w:vAlign w:val="center"/>
          </w:tcPr>
          <w:p w14:paraId="73CDE9CB" w14:textId="691EE1F8"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AI awareness positively correlates with job burnout, with organizational commitment mediating its impact on career competencies and burnout.</w:t>
            </w:r>
          </w:p>
        </w:tc>
      </w:tr>
      <w:tr w:rsidR="0022603E" w14:paraId="05987F19"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6088D8A7" w14:textId="30650733"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17C41C8" w14:textId="201A809D" w:rsidR="0022603E" w:rsidRPr="00D63FDC" w:rsidRDefault="0022603E" w:rsidP="002C48C1">
            <w:pPr>
              <w:rPr>
                <w:rFonts w:ascii="Arial" w:eastAsia="Arial" w:hAnsi="Arial" w:cs="Arial"/>
                <w:sz w:val="16"/>
                <w:szCs w:val="16"/>
              </w:rPr>
            </w:pPr>
            <w:r>
              <w:rPr>
                <w:rFonts w:ascii="Arial" w:hAnsi="Arial" w:cs="Arial"/>
                <w:color w:val="000000"/>
                <w:sz w:val="16"/>
                <w:szCs w:val="16"/>
              </w:rPr>
              <w:t>Koo et al., 2021</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A82DD78" w14:textId="220DCD65" w:rsidR="0022603E" w:rsidRPr="00D63FDC" w:rsidRDefault="0022603E" w:rsidP="002C48C1">
            <w:pPr>
              <w:rPr>
                <w:rFonts w:ascii="Arial" w:eastAsia="Arial" w:hAnsi="Arial" w:cs="Arial"/>
                <w:sz w:val="16"/>
                <w:szCs w:val="16"/>
              </w:rPr>
            </w:pPr>
            <w:r>
              <w:rPr>
                <w:rFonts w:ascii="Arial" w:hAnsi="Arial" w:cs="Arial"/>
                <w:color w:val="000000"/>
                <w:sz w:val="16"/>
                <w:szCs w:val="16"/>
              </w:rPr>
              <w:t>Examining the impact of artificial intelligence on hotel employees through job insecurity perspectives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196A30CF" w14:textId="797B8FC0"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Hospitality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586D0EA" w14:textId="780FBBF0"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 and tourism</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336E345" w14:textId="23DC1FFA"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surveys; interviews; case study analysis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AA69C52" w14:textId="3AE2E72B"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11;425</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0D6E9384" w14:textId="686AF93C"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Perceived job insecurity impacts job engagement and indirectly influences turnover intention via job engagement.</w:t>
            </w:r>
          </w:p>
        </w:tc>
      </w:tr>
      <w:tr w:rsidR="0022603E" w14:paraId="0B3AAFDA" w14:textId="77777777" w:rsidTr="000055BD">
        <w:trPr>
          <w:trHeight w:val="300"/>
        </w:trPr>
        <w:tc>
          <w:tcPr>
            <w:tcW w:w="390" w:type="dxa"/>
            <w:tcBorders>
              <w:top w:val="nil"/>
              <w:left w:val="nil"/>
              <w:bottom w:val="nil"/>
              <w:right w:val="nil"/>
            </w:tcBorders>
            <w:tcMar>
              <w:left w:w="105" w:type="dxa"/>
              <w:right w:w="105" w:type="dxa"/>
            </w:tcMar>
            <w:vAlign w:val="bottom"/>
          </w:tcPr>
          <w:p w14:paraId="00EA3D0A" w14:textId="1FB2E0A2"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31</w:t>
            </w:r>
          </w:p>
        </w:tc>
        <w:tc>
          <w:tcPr>
            <w:tcW w:w="1020" w:type="dxa"/>
            <w:tcBorders>
              <w:top w:val="nil"/>
              <w:left w:val="nil"/>
              <w:bottom w:val="nil"/>
              <w:right w:val="nil"/>
            </w:tcBorders>
            <w:tcMar>
              <w:left w:w="105" w:type="dxa"/>
              <w:right w:w="105" w:type="dxa"/>
            </w:tcMar>
            <w:vAlign w:val="center"/>
          </w:tcPr>
          <w:p w14:paraId="49E2F479" w14:textId="702C5437" w:rsidR="0022603E" w:rsidRPr="00D63FDC" w:rsidRDefault="0022603E" w:rsidP="002C48C1">
            <w:pPr>
              <w:rPr>
                <w:rFonts w:ascii="Arial" w:eastAsia="Arial" w:hAnsi="Arial" w:cs="Arial"/>
                <w:sz w:val="16"/>
                <w:szCs w:val="16"/>
              </w:rPr>
            </w:pPr>
            <w:r>
              <w:rPr>
                <w:rFonts w:ascii="Arial" w:hAnsi="Arial" w:cs="Arial"/>
                <w:color w:val="000000"/>
                <w:sz w:val="16"/>
                <w:szCs w:val="16"/>
              </w:rPr>
              <w:t>Leung et al., 2023</w:t>
            </w:r>
          </w:p>
        </w:tc>
        <w:tc>
          <w:tcPr>
            <w:tcW w:w="2640" w:type="dxa"/>
            <w:tcBorders>
              <w:top w:val="nil"/>
              <w:left w:val="nil"/>
              <w:bottom w:val="nil"/>
              <w:right w:val="nil"/>
            </w:tcBorders>
            <w:tcMar>
              <w:left w:w="105" w:type="dxa"/>
              <w:right w:w="105" w:type="dxa"/>
            </w:tcMar>
            <w:vAlign w:val="center"/>
          </w:tcPr>
          <w:p w14:paraId="38559A45" w14:textId="11139F5C" w:rsidR="0022603E" w:rsidRPr="00D63FDC" w:rsidRDefault="0022603E" w:rsidP="002C48C1">
            <w:pPr>
              <w:rPr>
                <w:rFonts w:ascii="Arial" w:eastAsia="Arial" w:hAnsi="Arial" w:cs="Arial"/>
                <w:sz w:val="16"/>
                <w:szCs w:val="16"/>
              </w:rPr>
            </w:pPr>
            <w:r>
              <w:rPr>
                <w:rFonts w:ascii="Arial" w:hAnsi="Arial" w:cs="Arial"/>
                <w:color w:val="000000"/>
                <w:sz w:val="16"/>
                <w:szCs w:val="16"/>
              </w:rPr>
              <w:t xml:space="preserve"> Why do hotel frontline employees use service robots in the workplace? A technology affordance theory perspective</w:t>
            </w:r>
          </w:p>
        </w:tc>
        <w:tc>
          <w:tcPr>
            <w:tcW w:w="1350" w:type="dxa"/>
            <w:tcBorders>
              <w:top w:val="nil"/>
              <w:left w:val="nil"/>
              <w:bottom w:val="nil"/>
              <w:right w:val="nil"/>
            </w:tcBorders>
            <w:tcMar>
              <w:left w:w="105" w:type="dxa"/>
              <w:right w:w="105" w:type="dxa"/>
            </w:tcMar>
            <w:vAlign w:val="center"/>
          </w:tcPr>
          <w:p w14:paraId="1895DB77" w14:textId="69825AE5"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Hospitality Management</w:t>
            </w:r>
          </w:p>
        </w:tc>
        <w:tc>
          <w:tcPr>
            <w:tcW w:w="1200" w:type="dxa"/>
            <w:tcBorders>
              <w:top w:val="nil"/>
              <w:left w:val="nil"/>
              <w:bottom w:val="nil"/>
              <w:right w:val="nil"/>
            </w:tcBorders>
            <w:tcMar>
              <w:left w:w="105" w:type="dxa"/>
              <w:right w:w="105" w:type="dxa"/>
            </w:tcMar>
            <w:vAlign w:val="center"/>
          </w:tcPr>
          <w:p w14:paraId="3BA53484" w14:textId="38C72644" w:rsidR="0022603E" w:rsidRPr="00D63FDC" w:rsidRDefault="0022603E" w:rsidP="002C48C1">
            <w:r>
              <w:rPr>
                <w:rFonts w:ascii="Arial" w:hAnsi="Arial" w:cs="Arial"/>
                <w:color w:val="000000"/>
                <w:sz w:val="16"/>
                <w:szCs w:val="16"/>
              </w:rPr>
              <w:t>hospitality</w:t>
            </w:r>
          </w:p>
        </w:tc>
        <w:tc>
          <w:tcPr>
            <w:tcW w:w="1020" w:type="dxa"/>
            <w:tcBorders>
              <w:top w:val="nil"/>
              <w:left w:val="nil"/>
              <w:bottom w:val="nil"/>
              <w:right w:val="nil"/>
            </w:tcBorders>
            <w:tcMar>
              <w:left w:w="105" w:type="dxa"/>
              <w:right w:w="105" w:type="dxa"/>
            </w:tcMar>
            <w:vAlign w:val="center"/>
          </w:tcPr>
          <w:p w14:paraId="092CBDD8" w14:textId="056289A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r w:rsidR="00F57054">
              <w:rPr>
                <w:rFonts w:ascii="Arial" w:hAnsi="Arial" w:cs="Arial"/>
                <w:color w:val="000000"/>
                <w:sz w:val="16"/>
                <w:szCs w:val="16"/>
              </w:rPr>
              <w:t>s</w:t>
            </w:r>
          </w:p>
        </w:tc>
        <w:tc>
          <w:tcPr>
            <w:tcW w:w="1200" w:type="dxa"/>
            <w:tcBorders>
              <w:top w:val="nil"/>
              <w:left w:val="nil"/>
              <w:bottom w:val="nil"/>
              <w:right w:val="nil"/>
            </w:tcBorders>
            <w:tcMar>
              <w:left w:w="105" w:type="dxa"/>
              <w:right w:w="105" w:type="dxa"/>
            </w:tcMar>
            <w:vAlign w:val="center"/>
          </w:tcPr>
          <w:p w14:paraId="531E13BF" w14:textId="655AE8F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86; 129; 212; 177</w:t>
            </w:r>
          </w:p>
        </w:tc>
        <w:tc>
          <w:tcPr>
            <w:tcW w:w="5100" w:type="dxa"/>
            <w:tcBorders>
              <w:top w:val="nil"/>
              <w:left w:val="nil"/>
              <w:bottom w:val="nil"/>
              <w:right w:val="nil"/>
            </w:tcBorders>
            <w:tcMar>
              <w:left w:w="105" w:type="dxa"/>
              <w:right w:w="105" w:type="dxa"/>
            </w:tcMar>
            <w:vAlign w:val="center"/>
          </w:tcPr>
          <w:p w14:paraId="59ACE8F6" w14:textId="329E1FB0"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Hotel frontline employees prefer room service robots (physical affordance) over concierge robots (cognitive affordance) due to higher perceived usefulness and trust, influenced by COVID-19 compliance and cultural values.</w:t>
            </w:r>
          </w:p>
        </w:tc>
      </w:tr>
      <w:tr w:rsidR="0022603E" w14:paraId="52B665B8"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20B57B4B" w14:textId="26BE8217"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lastRenderedPageBreak/>
              <w:t>32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263175FC" w14:textId="63F2D21B" w:rsidR="0022603E" w:rsidRPr="00D63FDC" w:rsidRDefault="0022603E" w:rsidP="002C48C1">
            <w:pPr>
              <w:rPr>
                <w:rFonts w:ascii="Arial" w:eastAsia="Arial" w:hAnsi="Arial" w:cs="Arial"/>
                <w:sz w:val="16"/>
                <w:szCs w:val="16"/>
              </w:rPr>
            </w:pPr>
            <w:r>
              <w:rPr>
                <w:rFonts w:ascii="Arial" w:hAnsi="Arial" w:cs="Arial"/>
                <w:color w:val="000000"/>
                <w:sz w:val="16"/>
                <w:szCs w:val="16"/>
              </w:rPr>
              <w:t>Li et al, 2024</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11E13977" w14:textId="60FD2DB2" w:rsidR="0022603E" w:rsidRPr="00D63FDC" w:rsidRDefault="0022603E" w:rsidP="002C48C1">
            <w:pPr>
              <w:rPr>
                <w:rFonts w:ascii="Arial" w:eastAsia="Arial" w:hAnsi="Arial" w:cs="Arial"/>
                <w:sz w:val="16"/>
                <w:szCs w:val="16"/>
              </w:rPr>
            </w:pPr>
            <w:r>
              <w:rPr>
                <w:rFonts w:ascii="Arial" w:hAnsi="Arial" w:cs="Arial"/>
                <w:color w:val="000000"/>
                <w:sz w:val="16"/>
                <w:szCs w:val="16"/>
              </w:rPr>
              <w:t>When do employees learn from artificial intelligence? The moderating effects of perceived enjoyment and task-related complexity</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361491C" w14:textId="7E26FE14" w:rsidR="0022603E" w:rsidRPr="00D63FDC" w:rsidRDefault="0022603E" w:rsidP="002C48C1">
            <w:pPr>
              <w:rPr>
                <w:rFonts w:ascii="Arial" w:eastAsia="Arial" w:hAnsi="Arial" w:cs="Arial"/>
                <w:sz w:val="16"/>
                <w:szCs w:val="16"/>
              </w:rPr>
            </w:pPr>
            <w:r>
              <w:rPr>
                <w:rFonts w:ascii="Arial" w:hAnsi="Arial" w:cs="Arial"/>
                <w:color w:val="000000"/>
                <w:sz w:val="16"/>
                <w:szCs w:val="16"/>
              </w:rPr>
              <w:t>Technology in Society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BB39951" w14:textId="27566511"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general</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6CA6BEF" w14:textId="3DC8764B"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A6B5AB4" w14:textId="0E61A55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167</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6FE2E173" w14:textId="3CD18867"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Employees learn more effectively from AI when they frequently use it, enjoy the process, and face complex tasks.</w:t>
            </w:r>
          </w:p>
        </w:tc>
      </w:tr>
      <w:tr w:rsidR="0022603E" w14:paraId="011C0EB2" w14:textId="77777777" w:rsidTr="000055BD">
        <w:trPr>
          <w:trHeight w:val="300"/>
        </w:trPr>
        <w:tc>
          <w:tcPr>
            <w:tcW w:w="390" w:type="dxa"/>
            <w:tcBorders>
              <w:top w:val="nil"/>
              <w:left w:val="nil"/>
              <w:bottom w:val="nil"/>
              <w:right w:val="nil"/>
            </w:tcBorders>
            <w:tcMar>
              <w:left w:w="105" w:type="dxa"/>
              <w:right w:w="105" w:type="dxa"/>
            </w:tcMar>
            <w:vAlign w:val="bottom"/>
          </w:tcPr>
          <w:p w14:paraId="2F4D0DFF" w14:textId="3D835A89"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33</w:t>
            </w:r>
          </w:p>
        </w:tc>
        <w:tc>
          <w:tcPr>
            <w:tcW w:w="1020" w:type="dxa"/>
            <w:tcBorders>
              <w:top w:val="nil"/>
              <w:left w:val="nil"/>
              <w:bottom w:val="nil"/>
              <w:right w:val="nil"/>
            </w:tcBorders>
            <w:tcMar>
              <w:left w:w="105" w:type="dxa"/>
              <w:right w:w="105" w:type="dxa"/>
            </w:tcMar>
            <w:vAlign w:val="center"/>
          </w:tcPr>
          <w:p w14:paraId="0D8F4A3A" w14:textId="1194DD59" w:rsidR="0022603E" w:rsidRPr="00D63FDC" w:rsidRDefault="0022603E" w:rsidP="002C48C1">
            <w:pPr>
              <w:rPr>
                <w:rFonts w:ascii="Arial" w:eastAsia="Arial" w:hAnsi="Arial" w:cs="Arial"/>
                <w:sz w:val="16"/>
                <w:szCs w:val="16"/>
              </w:rPr>
            </w:pPr>
            <w:r>
              <w:rPr>
                <w:rFonts w:ascii="Arial" w:hAnsi="Arial" w:cs="Arial"/>
                <w:color w:val="000000"/>
                <w:sz w:val="16"/>
                <w:szCs w:val="16"/>
              </w:rPr>
              <w:t>Li et al., 2019</w:t>
            </w:r>
          </w:p>
        </w:tc>
        <w:tc>
          <w:tcPr>
            <w:tcW w:w="2640" w:type="dxa"/>
            <w:tcBorders>
              <w:top w:val="nil"/>
              <w:left w:val="nil"/>
              <w:bottom w:val="nil"/>
              <w:right w:val="nil"/>
            </w:tcBorders>
            <w:tcMar>
              <w:left w:w="105" w:type="dxa"/>
              <w:right w:w="105" w:type="dxa"/>
            </w:tcMar>
            <w:vAlign w:val="center"/>
          </w:tcPr>
          <w:p w14:paraId="13B48C40" w14:textId="6C5D1A33" w:rsidR="0022603E" w:rsidRPr="00D63FDC" w:rsidRDefault="0022603E" w:rsidP="002C48C1">
            <w:pPr>
              <w:rPr>
                <w:rFonts w:ascii="Arial" w:eastAsia="Arial" w:hAnsi="Arial" w:cs="Arial"/>
                <w:sz w:val="16"/>
                <w:szCs w:val="16"/>
              </w:rPr>
            </w:pPr>
            <w:r>
              <w:rPr>
                <w:rFonts w:ascii="Arial" w:hAnsi="Arial" w:cs="Arial"/>
                <w:color w:val="000000"/>
                <w:sz w:val="16"/>
                <w:szCs w:val="16"/>
              </w:rPr>
              <w:t>Hotel employee's artificial intelligence and robotics awareness and its impact on turnover intention: The moderating roles of perceived organizational support and competitive psychological climate</w:t>
            </w:r>
          </w:p>
        </w:tc>
        <w:tc>
          <w:tcPr>
            <w:tcW w:w="1350" w:type="dxa"/>
            <w:tcBorders>
              <w:top w:val="nil"/>
              <w:left w:val="nil"/>
              <w:bottom w:val="nil"/>
              <w:right w:val="nil"/>
            </w:tcBorders>
            <w:tcMar>
              <w:left w:w="105" w:type="dxa"/>
              <w:right w:w="105" w:type="dxa"/>
            </w:tcMar>
            <w:vAlign w:val="center"/>
          </w:tcPr>
          <w:p w14:paraId="6084A1A1" w14:textId="388B3E45" w:rsidR="0022603E" w:rsidRPr="00D63FDC" w:rsidRDefault="0022603E" w:rsidP="002C48C1">
            <w:pPr>
              <w:rPr>
                <w:rFonts w:ascii="Arial" w:eastAsia="Arial" w:hAnsi="Arial" w:cs="Arial"/>
                <w:sz w:val="16"/>
                <w:szCs w:val="16"/>
              </w:rPr>
            </w:pPr>
            <w:r>
              <w:rPr>
                <w:rFonts w:ascii="Arial" w:hAnsi="Arial" w:cs="Arial"/>
                <w:color w:val="000000"/>
                <w:sz w:val="16"/>
                <w:szCs w:val="16"/>
              </w:rPr>
              <w:t>Tourism Management</w:t>
            </w:r>
          </w:p>
        </w:tc>
        <w:tc>
          <w:tcPr>
            <w:tcW w:w="1200" w:type="dxa"/>
            <w:tcBorders>
              <w:top w:val="nil"/>
              <w:left w:val="nil"/>
              <w:bottom w:val="nil"/>
              <w:right w:val="nil"/>
            </w:tcBorders>
            <w:tcMar>
              <w:left w:w="105" w:type="dxa"/>
              <w:right w:w="105" w:type="dxa"/>
            </w:tcMar>
            <w:vAlign w:val="center"/>
          </w:tcPr>
          <w:p w14:paraId="43F7DF5C" w14:textId="58E6C7AA"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 industry</w:t>
            </w:r>
          </w:p>
        </w:tc>
        <w:tc>
          <w:tcPr>
            <w:tcW w:w="1020" w:type="dxa"/>
            <w:tcBorders>
              <w:top w:val="nil"/>
              <w:left w:val="nil"/>
              <w:bottom w:val="nil"/>
              <w:right w:val="nil"/>
            </w:tcBorders>
            <w:tcMar>
              <w:left w:w="105" w:type="dxa"/>
              <w:right w:w="105" w:type="dxa"/>
            </w:tcMar>
            <w:vAlign w:val="center"/>
          </w:tcPr>
          <w:p w14:paraId="101BA7DC" w14:textId="53FFD165"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7B8E61A3" w14:textId="5B5A7DE5"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468</w:t>
            </w:r>
          </w:p>
        </w:tc>
        <w:tc>
          <w:tcPr>
            <w:tcW w:w="5100" w:type="dxa"/>
            <w:tcBorders>
              <w:top w:val="nil"/>
              <w:left w:val="nil"/>
              <w:bottom w:val="nil"/>
              <w:right w:val="nil"/>
            </w:tcBorders>
            <w:tcMar>
              <w:left w:w="105" w:type="dxa"/>
              <w:right w:w="105" w:type="dxa"/>
            </w:tcMar>
            <w:vAlign w:val="center"/>
          </w:tcPr>
          <w:p w14:paraId="452DD6B4" w14:textId="4BA1F222"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AI and robotics awareness was significantly linked to employee turnover intention, moderated by perceived organizational support and competitive psychological climate.</w:t>
            </w:r>
          </w:p>
        </w:tc>
      </w:tr>
      <w:tr w:rsidR="0022603E" w14:paraId="4F4DCE3A"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590434DB" w14:textId="182FB251"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69951BE2" w14:textId="18FA4520" w:rsidR="0022603E" w:rsidRPr="00D63FDC" w:rsidRDefault="0022603E" w:rsidP="002C48C1">
            <w:pPr>
              <w:rPr>
                <w:rFonts w:ascii="Arial" w:eastAsia="Arial" w:hAnsi="Arial" w:cs="Arial"/>
                <w:sz w:val="16"/>
                <w:szCs w:val="16"/>
              </w:rPr>
            </w:pPr>
            <w:r>
              <w:rPr>
                <w:rFonts w:ascii="Arial" w:hAnsi="Arial" w:cs="Arial"/>
                <w:color w:val="000000"/>
                <w:sz w:val="16"/>
                <w:szCs w:val="16"/>
              </w:rPr>
              <w:t>Li,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4EFB58BC" w14:textId="65A2E805" w:rsidR="0022603E" w:rsidRPr="00D63FDC" w:rsidRDefault="0022603E" w:rsidP="002C48C1">
            <w:pPr>
              <w:rPr>
                <w:rFonts w:ascii="Arial" w:eastAsia="Arial" w:hAnsi="Arial" w:cs="Arial"/>
                <w:sz w:val="16"/>
                <w:szCs w:val="16"/>
              </w:rPr>
            </w:pPr>
            <w:r>
              <w:rPr>
                <w:rFonts w:ascii="Arial" w:hAnsi="Arial" w:cs="Arial"/>
                <w:color w:val="000000"/>
                <w:sz w:val="16"/>
                <w:szCs w:val="16"/>
              </w:rPr>
              <w:t>Embracing artificial intelligence (AI) with job crafting: Exploring trickle-down effect and employees’ outcomes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4F025DA" w14:textId="223E2AB1" w:rsidR="0022603E" w:rsidRPr="00D63FDC" w:rsidRDefault="0022603E" w:rsidP="002C48C1">
            <w:pPr>
              <w:rPr>
                <w:rFonts w:ascii="Arial" w:eastAsia="Arial" w:hAnsi="Arial" w:cs="Arial"/>
                <w:sz w:val="16"/>
                <w:szCs w:val="16"/>
              </w:rPr>
            </w:pPr>
            <w:r>
              <w:rPr>
                <w:rFonts w:ascii="Arial" w:hAnsi="Arial" w:cs="Arial"/>
                <w:color w:val="000000"/>
                <w:sz w:val="16"/>
                <w:szCs w:val="16"/>
              </w:rPr>
              <w:t>Tourism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37DA696" w14:textId="6A46A0BA"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service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AEF8E33" w14:textId="7EC84B1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96BEA6E" w14:textId="27E18A0C"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148</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1DFF2DBF" w14:textId="5FA6FBE3"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Leader AI crafting boosts employee AI crafting, enhancing engagement and helping, moderated by employee motives.</w:t>
            </w:r>
          </w:p>
        </w:tc>
      </w:tr>
      <w:tr w:rsidR="0022603E" w14:paraId="7FDD1663" w14:textId="77777777" w:rsidTr="000055BD">
        <w:trPr>
          <w:trHeight w:val="300"/>
        </w:trPr>
        <w:tc>
          <w:tcPr>
            <w:tcW w:w="390" w:type="dxa"/>
            <w:tcBorders>
              <w:top w:val="nil"/>
              <w:left w:val="nil"/>
              <w:bottom w:val="nil"/>
              <w:right w:val="nil"/>
            </w:tcBorders>
            <w:tcMar>
              <w:left w:w="105" w:type="dxa"/>
              <w:right w:w="105" w:type="dxa"/>
            </w:tcMar>
            <w:vAlign w:val="bottom"/>
          </w:tcPr>
          <w:p w14:paraId="445F187C" w14:textId="76D800DF"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35</w:t>
            </w:r>
          </w:p>
        </w:tc>
        <w:tc>
          <w:tcPr>
            <w:tcW w:w="1020" w:type="dxa"/>
            <w:tcBorders>
              <w:top w:val="nil"/>
              <w:left w:val="nil"/>
              <w:bottom w:val="nil"/>
              <w:right w:val="nil"/>
            </w:tcBorders>
            <w:tcMar>
              <w:left w:w="105" w:type="dxa"/>
              <w:right w:w="105" w:type="dxa"/>
            </w:tcMar>
            <w:vAlign w:val="center"/>
          </w:tcPr>
          <w:p w14:paraId="092C97AA" w14:textId="17CD8BE1" w:rsidR="0022603E" w:rsidRPr="00D63FDC" w:rsidRDefault="0022603E" w:rsidP="002C48C1">
            <w:pPr>
              <w:rPr>
                <w:rFonts w:ascii="Arial" w:eastAsia="Arial" w:hAnsi="Arial" w:cs="Arial"/>
                <w:sz w:val="16"/>
                <w:szCs w:val="16"/>
              </w:rPr>
            </w:pPr>
            <w:r>
              <w:rPr>
                <w:rFonts w:ascii="Arial" w:hAnsi="Arial" w:cs="Arial"/>
                <w:color w:val="000000"/>
                <w:sz w:val="16"/>
                <w:szCs w:val="16"/>
              </w:rPr>
              <w:t>Liang et al., 2022</w:t>
            </w:r>
          </w:p>
        </w:tc>
        <w:tc>
          <w:tcPr>
            <w:tcW w:w="2640" w:type="dxa"/>
            <w:tcBorders>
              <w:top w:val="nil"/>
              <w:left w:val="nil"/>
              <w:bottom w:val="nil"/>
              <w:right w:val="nil"/>
            </w:tcBorders>
            <w:tcMar>
              <w:left w:w="105" w:type="dxa"/>
              <w:right w:w="105" w:type="dxa"/>
            </w:tcMar>
            <w:vAlign w:val="center"/>
          </w:tcPr>
          <w:p w14:paraId="0613E212" w14:textId="063F15DA" w:rsidR="0022603E" w:rsidRPr="00D63FDC" w:rsidRDefault="0022603E" w:rsidP="002C48C1">
            <w:pPr>
              <w:rPr>
                <w:rFonts w:ascii="Arial" w:eastAsia="Arial" w:hAnsi="Arial" w:cs="Arial"/>
                <w:sz w:val="16"/>
                <w:szCs w:val="16"/>
              </w:rPr>
            </w:pPr>
            <w:r>
              <w:rPr>
                <w:rFonts w:ascii="Arial" w:hAnsi="Arial" w:cs="Arial"/>
                <w:color w:val="000000"/>
                <w:sz w:val="16"/>
                <w:szCs w:val="16"/>
              </w:rPr>
              <w:t>Investigating the double-edged sword effect of AI awareness on employee's service innovative behaviour</w:t>
            </w:r>
          </w:p>
        </w:tc>
        <w:tc>
          <w:tcPr>
            <w:tcW w:w="1350" w:type="dxa"/>
            <w:tcBorders>
              <w:top w:val="nil"/>
              <w:left w:val="nil"/>
              <w:bottom w:val="nil"/>
              <w:right w:val="nil"/>
            </w:tcBorders>
            <w:tcMar>
              <w:left w:w="105" w:type="dxa"/>
              <w:right w:w="105" w:type="dxa"/>
            </w:tcMar>
            <w:vAlign w:val="center"/>
          </w:tcPr>
          <w:p w14:paraId="4F587868" w14:textId="5B002245" w:rsidR="0022603E" w:rsidRPr="00D63FDC" w:rsidRDefault="0022603E" w:rsidP="002C48C1">
            <w:pPr>
              <w:rPr>
                <w:rFonts w:ascii="Arial" w:eastAsia="Arial" w:hAnsi="Arial" w:cs="Arial"/>
                <w:sz w:val="16"/>
                <w:szCs w:val="16"/>
              </w:rPr>
            </w:pPr>
            <w:r>
              <w:rPr>
                <w:rFonts w:ascii="Arial" w:hAnsi="Arial" w:cs="Arial"/>
                <w:color w:val="000000"/>
                <w:sz w:val="16"/>
                <w:szCs w:val="16"/>
              </w:rPr>
              <w:t>Tourism Management</w:t>
            </w:r>
          </w:p>
        </w:tc>
        <w:tc>
          <w:tcPr>
            <w:tcW w:w="1200" w:type="dxa"/>
            <w:tcBorders>
              <w:top w:val="nil"/>
              <w:left w:val="nil"/>
              <w:bottom w:val="nil"/>
              <w:right w:val="nil"/>
            </w:tcBorders>
            <w:tcMar>
              <w:left w:w="105" w:type="dxa"/>
              <w:right w:w="105" w:type="dxa"/>
            </w:tcMar>
            <w:vAlign w:val="center"/>
          </w:tcPr>
          <w:p w14:paraId="4F1D2A57" w14:textId="4D585ECF"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hotel industry</w:t>
            </w:r>
          </w:p>
        </w:tc>
        <w:tc>
          <w:tcPr>
            <w:tcW w:w="1020" w:type="dxa"/>
            <w:tcBorders>
              <w:top w:val="nil"/>
              <w:left w:val="nil"/>
              <w:bottom w:val="nil"/>
              <w:right w:val="nil"/>
            </w:tcBorders>
            <w:tcMar>
              <w:left w:w="105" w:type="dxa"/>
              <w:right w:w="105" w:type="dxa"/>
            </w:tcMar>
            <w:vAlign w:val="center"/>
          </w:tcPr>
          <w:p w14:paraId="5385FD86" w14:textId="150B976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249411C7" w14:textId="4AE613BF"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317</w:t>
            </w:r>
          </w:p>
        </w:tc>
        <w:tc>
          <w:tcPr>
            <w:tcW w:w="5100" w:type="dxa"/>
            <w:tcBorders>
              <w:top w:val="nil"/>
              <w:left w:val="nil"/>
              <w:bottom w:val="nil"/>
              <w:right w:val="nil"/>
            </w:tcBorders>
            <w:tcMar>
              <w:left w:w="105" w:type="dxa"/>
              <w:right w:w="105" w:type="dxa"/>
            </w:tcMar>
            <w:vAlign w:val="center"/>
          </w:tcPr>
          <w:p w14:paraId="204EC275" w14:textId="76783D61"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 xml:space="preserve">AI awareness impacts employees by increasing emotional exhaustion, hindering service innovation while also boosting intrinsic motivation, fostering innovative </w:t>
            </w:r>
            <w:proofErr w:type="spellStart"/>
            <w:r>
              <w:rPr>
                <w:rFonts w:ascii="Arial" w:hAnsi="Arial" w:cs="Arial"/>
                <w:color w:val="000000"/>
                <w:sz w:val="16"/>
                <w:szCs w:val="16"/>
              </w:rPr>
              <w:t>behavior</w:t>
            </w:r>
            <w:proofErr w:type="spellEnd"/>
            <w:r>
              <w:rPr>
                <w:rFonts w:ascii="Arial" w:hAnsi="Arial" w:cs="Arial"/>
                <w:color w:val="000000"/>
                <w:sz w:val="16"/>
                <w:szCs w:val="16"/>
              </w:rPr>
              <w:t>, with future orientation mitigating strain and reinforcing motivation pathways.</w:t>
            </w:r>
          </w:p>
        </w:tc>
      </w:tr>
      <w:tr w:rsidR="0022603E" w14:paraId="628D9CA4"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A58D904" w14:textId="01934801"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A7B0528" w14:textId="5791E309" w:rsidR="0022603E" w:rsidRPr="00D63FDC" w:rsidRDefault="0022603E" w:rsidP="002C48C1">
            <w:pPr>
              <w:rPr>
                <w:rFonts w:ascii="Arial" w:eastAsia="Arial" w:hAnsi="Arial" w:cs="Arial"/>
                <w:sz w:val="16"/>
                <w:szCs w:val="16"/>
              </w:rPr>
            </w:pPr>
            <w:r>
              <w:rPr>
                <w:rFonts w:ascii="Arial" w:hAnsi="Arial" w:cs="Arial"/>
                <w:color w:val="000000"/>
                <w:sz w:val="16"/>
                <w:szCs w:val="16"/>
              </w:rPr>
              <w:t>Lin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7551059F" w14:textId="621B15BC" w:rsidR="0022603E" w:rsidRPr="00D63FDC" w:rsidRDefault="0022603E" w:rsidP="002C48C1">
            <w:pPr>
              <w:rPr>
                <w:rFonts w:ascii="Arial" w:eastAsia="Arial" w:hAnsi="Arial" w:cs="Arial"/>
                <w:sz w:val="16"/>
                <w:szCs w:val="16"/>
              </w:rPr>
            </w:pPr>
            <w:r>
              <w:rPr>
                <w:rFonts w:ascii="Arial" w:hAnsi="Arial" w:cs="Arial"/>
                <w:color w:val="000000"/>
                <w:sz w:val="16"/>
                <w:szCs w:val="16"/>
              </w:rPr>
              <w:t xml:space="preserve">Employees' perceptions of chatbots in B2B marketing: Affordances vs. </w:t>
            </w:r>
            <w:proofErr w:type="spellStart"/>
            <w:r>
              <w:rPr>
                <w:rFonts w:ascii="Arial" w:hAnsi="Arial" w:cs="Arial"/>
                <w:color w:val="000000"/>
                <w:sz w:val="16"/>
                <w:szCs w:val="16"/>
              </w:rPr>
              <w:t>disaffordances</w:t>
            </w:r>
            <w:proofErr w:type="spellEnd"/>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6D676E03" w14:textId="40C9F994" w:rsidR="0022603E" w:rsidRPr="00D63FDC" w:rsidRDefault="0022603E" w:rsidP="002C48C1">
            <w:pPr>
              <w:rPr>
                <w:rFonts w:ascii="Arial" w:eastAsia="Arial" w:hAnsi="Arial" w:cs="Arial"/>
                <w:sz w:val="16"/>
                <w:szCs w:val="16"/>
              </w:rPr>
            </w:pPr>
            <w:r>
              <w:rPr>
                <w:rFonts w:ascii="Arial" w:hAnsi="Arial" w:cs="Arial"/>
                <w:color w:val="000000"/>
                <w:sz w:val="16"/>
                <w:szCs w:val="16"/>
              </w:rPr>
              <w:t xml:space="preserve"> Industrial marketing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2D2D21A" w14:textId="695A3A1F"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B2B marketing; customer service</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0BC5BDD" w14:textId="25EF0D19"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8E32FFC" w14:textId="5E4E253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228</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7D5CF140" w14:textId="559BE76C"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Chatbot effectiveness and discomfort impact employee attitudes, with automatability and personalization enhancing effectiveness, especially for different-sized firms, while null decision-making contributes to discomfort, but availability's effect is inconclusive, highlighting implications for theory and practice.</w:t>
            </w:r>
          </w:p>
        </w:tc>
      </w:tr>
      <w:tr w:rsidR="0022603E" w14:paraId="2864A76B" w14:textId="77777777" w:rsidTr="000055BD">
        <w:trPr>
          <w:trHeight w:val="300"/>
        </w:trPr>
        <w:tc>
          <w:tcPr>
            <w:tcW w:w="390" w:type="dxa"/>
            <w:tcBorders>
              <w:top w:val="nil"/>
              <w:left w:val="nil"/>
              <w:bottom w:val="nil"/>
              <w:right w:val="nil"/>
            </w:tcBorders>
            <w:tcMar>
              <w:left w:w="105" w:type="dxa"/>
              <w:right w:w="105" w:type="dxa"/>
            </w:tcMar>
            <w:vAlign w:val="bottom"/>
          </w:tcPr>
          <w:p w14:paraId="27878301" w14:textId="3CDFA629"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37</w:t>
            </w:r>
          </w:p>
        </w:tc>
        <w:tc>
          <w:tcPr>
            <w:tcW w:w="1020" w:type="dxa"/>
            <w:tcBorders>
              <w:top w:val="nil"/>
              <w:left w:val="nil"/>
              <w:bottom w:val="nil"/>
              <w:right w:val="nil"/>
            </w:tcBorders>
            <w:tcMar>
              <w:left w:w="105" w:type="dxa"/>
              <w:right w:w="105" w:type="dxa"/>
            </w:tcMar>
            <w:vAlign w:val="center"/>
          </w:tcPr>
          <w:p w14:paraId="55032404" w14:textId="6D2D56D9" w:rsidR="0022603E" w:rsidRPr="00D63FDC" w:rsidRDefault="0022603E" w:rsidP="002C48C1">
            <w:pPr>
              <w:rPr>
                <w:rFonts w:ascii="Arial" w:eastAsia="Arial" w:hAnsi="Arial" w:cs="Arial"/>
                <w:sz w:val="16"/>
                <w:szCs w:val="16"/>
              </w:rPr>
            </w:pPr>
            <w:proofErr w:type="spellStart"/>
            <w:r>
              <w:rPr>
                <w:rFonts w:ascii="Arial" w:hAnsi="Arial" w:cs="Arial"/>
                <w:color w:val="000000"/>
                <w:sz w:val="16"/>
                <w:szCs w:val="16"/>
              </w:rPr>
              <w:t>Lingmont</w:t>
            </w:r>
            <w:proofErr w:type="spellEnd"/>
            <w:r>
              <w:rPr>
                <w:rFonts w:ascii="Arial" w:hAnsi="Arial" w:cs="Arial"/>
                <w:color w:val="000000"/>
                <w:sz w:val="16"/>
                <w:szCs w:val="16"/>
              </w:rPr>
              <w:t xml:space="preserve"> &amp; Alexiou, 2020</w:t>
            </w:r>
          </w:p>
        </w:tc>
        <w:tc>
          <w:tcPr>
            <w:tcW w:w="2640" w:type="dxa"/>
            <w:tcBorders>
              <w:top w:val="nil"/>
              <w:left w:val="nil"/>
              <w:bottom w:val="nil"/>
              <w:right w:val="nil"/>
            </w:tcBorders>
            <w:tcMar>
              <w:left w:w="105" w:type="dxa"/>
              <w:right w:w="105" w:type="dxa"/>
            </w:tcMar>
            <w:vAlign w:val="center"/>
          </w:tcPr>
          <w:p w14:paraId="329DC6B3" w14:textId="16A2CB12" w:rsidR="0022603E" w:rsidRPr="00D63FDC" w:rsidRDefault="0022603E" w:rsidP="002C48C1">
            <w:pPr>
              <w:rPr>
                <w:rFonts w:ascii="Arial" w:eastAsia="Arial" w:hAnsi="Arial" w:cs="Arial"/>
                <w:sz w:val="16"/>
                <w:szCs w:val="16"/>
              </w:rPr>
            </w:pPr>
            <w:r>
              <w:rPr>
                <w:rFonts w:ascii="Arial" w:hAnsi="Arial" w:cs="Arial"/>
                <w:color w:val="000000"/>
                <w:sz w:val="16"/>
                <w:szCs w:val="16"/>
              </w:rPr>
              <w:t>The contingent effect of job automating technology awareness on perceived job insecurity: Exploring the moderating role of organizational culture</w:t>
            </w:r>
          </w:p>
        </w:tc>
        <w:tc>
          <w:tcPr>
            <w:tcW w:w="1350" w:type="dxa"/>
            <w:tcBorders>
              <w:top w:val="nil"/>
              <w:left w:val="nil"/>
              <w:bottom w:val="nil"/>
              <w:right w:val="nil"/>
            </w:tcBorders>
            <w:tcMar>
              <w:left w:w="105" w:type="dxa"/>
              <w:right w:w="105" w:type="dxa"/>
            </w:tcMar>
            <w:vAlign w:val="center"/>
          </w:tcPr>
          <w:p w14:paraId="75E933A9" w14:textId="27736E58" w:rsidR="0022603E" w:rsidRPr="00D63FDC" w:rsidRDefault="0022603E" w:rsidP="002C48C1">
            <w:pPr>
              <w:rPr>
                <w:rFonts w:ascii="Arial" w:eastAsia="Arial" w:hAnsi="Arial" w:cs="Arial"/>
                <w:sz w:val="16"/>
                <w:szCs w:val="16"/>
              </w:rPr>
            </w:pPr>
            <w:r>
              <w:rPr>
                <w:rFonts w:ascii="Arial" w:hAnsi="Arial" w:cs="Arial"/>
                <w:color w:val="000000"/>
                <w:sz w:val="16"/>
                <w:szCs w:val="16"/>
              </w:rPr>
              <w:t>Technological Forecasting and Social Change</w:t>
            </w:r>
          </w:p>
        </w:tc>
        <w:tc>
          <w:tcPr>
            <w:tcW w:w="1200" w:type="dxa"/>
            <w:tcBorders>
              <w:top w:val="nil"/>
              <w:left w:val="nil"/>
              <w:bottom w:val="nil"/>
              <w:right w:val="nil"/>
            </w:tcBorders>
            <w:tcMar>
              <w:left w:w="105" w:type="dxa"/>
              <w:right w:w="105" w:type="dxa"/>
            </w:tcMar>
            <w:vAlign w:val="center"/>
          </w:tcPr>
          <w:p w14:paraId="40BC0128" w14:textId="1494FC7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2FBCCD5C" w14:textId="237EAE97"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24DDE7C2" w14:textId="6F05918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491</w:t>
            </w:r>
          </w:p>
        </w:tc>
        <w:tc>
          <w:tcPr>
            <w:tcW w:w="5100" w:type="dxa"/>
            <w:tcBorders>
              <w:top w:val="nil"/>
              <w:left w:val="nil"/>
              <w:bottom w:val="nil"/>
              <w:right w:val="nil"/>
            </w:tcBorders>
            <w:tcMar>
              <w:left w:w="105" w:type="dxa"/>
              <w:right w:w="105" w:type="dxa"/>
            </w:tcMar>
            <w:vAlign w:val="center"/>
          </w:tcPr>
          <w:p w14:paraId="4290760B" w14:textId="3FC88800"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STARA awareness correlates positively with perceived job insecurity, particularly amplified by an authoritarian organizational culture, while the anticipated moderating influence of retraining expectations was not evidenced.</w:t>
            </w:r>
          </w:p>
        </w:tc>
      </w:tr>
      <w:tr w:rsidR="0022603E" w14:paraId="26D4B9D9"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6417998F" w14:textId="169C1D7B"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C89FB3E" w14:textId="6EA99521" w:rsidR="0022603E" w:rsidRPr="00D63FDC" w:rsidRDefault="0022603E" w:rsidP="002C48C1">
            <w:pPr>
              <w:rPr>
                <w:rFonts w:ascii="Arial" w:eastAsia="Arial" w:hAnsi="Arial" w:cs="Arial"/>
                <w:sz w:val="16"/>
                <w:szCs w:val="16"/>
              </w:rPr>
            </w:pPr>
            <w:r>
              <w:rPr>
                <w:rFonts w:ascii="Arial" w:hAnsi="Arial" w:cs="Arial"/>
                <w:color w:val="000000"/>
                <w:sz w:val="16"/>
                <w:szCs w:val="16"/>
              </w:rPr>
              <w:t>Loureiro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145C0AAB" w14:textId="5B2AB671" w:rsidR="0022603E" w:rsidRPr="00D63FDC" w:rsidRDefault="0022603E" w:rsidP="002C48C1">
            <w:pPr>
              <w:rPr>
                <w:rFonts w:ascii="Arial" w:eastAsia="Arial" w:hAnsi="Arial" w:cs="Arial"/>
                <w:sz w:val="16"/>
                <w:szCs w:val="16"/>
              </w:rPr>
            </w:pPr>
            <w:r>
              <w:rPr>
                <w:rFonts w:ascii="Arial" w:hAnsi="Arial" w:cs="Arial"/>
                <w:color w:val="000000"/>
                <w:sz w:val="16"/>
                <w:szCs w:val="16"/>
              </w:rPr>
              <w:t>Working with AI: can stress bring happiness?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6B0E225A" w14:textId="48AB7E16" w:rsidR="0022603E" w:rsidRPr="00D63FDC" w:rsidRDefault="0022603E" w:rsidP="002C48C1">
            <w:pPr>
              <w:rPr>
                <w:rFonts w:ascii="Arial" w:eastAsia="Arial" w:hAnsi="Arial" w:cs="Arial"/>
                <w:sz w:val="16"/>
                <w:szCs w:val="16"/>
              </w:rPr>
            </w:pPr>
            <w:r>
              <w:rPr>
                <w:rFonts w:ascii="Arial" w:hAnsi="Arial" w:cs="Arial"/>
                <w:color w:val="000000"/>
                <w:sz w:val="16"/>
                <w:szCs w:val="16"/>
              </w:rPr>
              <w:t>Service Business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6A6AEE4" w14:textId="0056F18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tourism and hospitality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EDA7D54" w14:textId="15D33D1B"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 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8FE4CEF" w14:textId="07D539E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9;200</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70F62617" w14:textId="16AC4694"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Incorporating AI in the workplace can generate both stress and positive effects, impacting employee well-being and engagement, with factors such as fear of change, uncertainty, and self-esteem playing significant roles.</w:t>
            </w:r>
          </w:p>
        </w:tc>
      </w:tr>
      <w:tr w:rsidR="0022603E" w14:paraId="2D32F247" w14:textId="77777777" w:rsidTr="000055BD">
        <w:trPr>
          <w:trHeight w:val="300"/>
        </w:trPr>
        <w:tc>
          <w:tcPr>
            <w:tcW w:w="390" w:type="dxa"/>
            <w:tcBorders>
              <w:top w:val="nil"/>
              <w:left w:val="nil"/>
              <w:bottom w:val="nil"/>
              <w:right w:val="nil"/>
            </w:tcBorders>
            <w:tcMar>
              <w:left w:w="105" w:type="dxa"/>
              <w:right w:w="105" w:type="dxa"/>
            </w:tcMar>
            <w:vAlign w:val="bottom"/>
          </w:tcPr>
          <w:p w14:paraId="5F7ADD5D" w14:textId="38264ACB"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39</w:t>
            </w:r>
          </w:p>
        </w:tc>
        <w:tc>
          <w:tcPr>
            <w:tcW w:w="1020" w:type="dxa"/>
            <w:tcBorders>
              <w:top w:val="nil"/>
              <w:left w:val="nil"/>
              <w:bottom w:val="nil"/>
              <w:right w:val="nil"/>
            </w:tcBorders>
            <w:tcMar>
              <w:left w:w="105" w:type="dxa"/>
              <w:right w:w="105" w:type="dxa"/>
            </w:tcMar>
            <w:vAlign w:val="center"/>
          </w:tcPr>
          <w:p w14:paraId="3C116358" w14:textId="5B7A8ACC" w:rsidR="0022603E" w:rsidRPr="00D63FDC" w:rsidRDefault="0022603E" w:rsidP="002C48C1">
            <w:pPr>
              <w:rPr>
                <w:rFonts w:ascii="Arial" w:eastAsia="Arial" w:hAnsi="Arial" w:cs="Arial"/>
                <w:sz w:val="16"/>
                <w:szCs w:val="16"/>
              </w:rPr>
            </w:pPr>
            <w:r>
              <w:rPr>
                <w:rFonts w:ascii="Arial" w:hAnsi="Arial" w:cs="Arial"/>
                <w:color w:val="000000"/>
                <w:sz w:val="16"/>
                <w:szCs w:val="16"/>
              </w:rPr>
              <w:t xml:space="preserve">Madan </w:t>
            </w:r>
            <w:proofErr w:type="gramStart"/>
            <w:r>
              <w:rPr>
                <w:rFonts w:ascii="Arial" w:hAnsi="Arial" w:cs="Arial"/>
                <w:color w:val="000000"/>
                <w:sz w:val="16"/>
                <w:szCs w:val="16"/>
              </w:rPr>
              <w:t>and  Ashok</w:t>
            </w:r>
            <w:proofErr w:type="gramEnd"/>
            <w:r>
              <w:rPr>
                <w:rFonts w:ascii="Arial" w:hAnsi="Arial" w:cs="Arial"/>
                <w:color w:val="000000"/>
                <w:sz w:val="16"/>
                <w:szCs w:val="16"/>
              </w:rPr>
              <w:t>, 2024</w:t>
            </w:r>
          </w:p>
        </w:tc>
        <w:tc>
          <w:tcPr>
            <w:tcW w:w="2640" w:type="dxa"/>
            <w:tcBorders>
              <w:top w:val="nil"/>
              <w:left w:val="nil"/>
              <w:bottom w:val="nil"/>
              <w:right w:val="nil"/>
            </w:tcBorders>
            <w:tcMar>
              <w:left w:w="105" w:type="dxa"/>
              <w:right w:w="105" w:type="dxa"/>
            </w:tcMar>
            <w:vAlign w:val="center"/>
          </w:tcPr>
          <w:p w14:paraId="671B1F93" w14:textId="2EDFDEB5" w:rsidR="0022603E" w:rsidRPr="00D63FDC" w:rsidRDefault="0022603E" w:rsidP="002C48C1">
            <w:pPr>
              <w:rPr>
                <w:rFonts w:ascii="Arial" w:eastAsia="Arial" w:hAnsi="Arial" w:cs="Arial"/>
                <w:sz w:val="16"/>
                <w:szCs w:val="16"/>
              </w:rPr>
            </w:pPr>
            <w:r>
              <w:rPr>
                <w:rFonts w:ascii="Arial" w:hAnsi="Arial" w:cs="Arial"/>
                <w:color w:val="000000"/>
                <w:sz w:val="16"/>
                <w:szCs w:val="16"/>
              </w:rPr>
              <w:t>Making sense of AI benefits: a mixed-method study in Canadian public administration</w:t>
            </w:r>
          </w:p>
        </w:tc>
        <w:tc>
          <w:tcPr>
            <w:tcW w:w="1350" w:type="dxa"/>
            <w:tcBorders>
              <w:top w:val="nil"/>
              <w:left w:val="nil"/>
              <w:bottom w:val="nil"/>
              <w:right w:val="nil"/>
            </w:tcBorders>
            <w:tcMar>
              <w:left w:w="105" w:type="dxa"/>
              <w:right w:w="105" w:type="dxa"/>
            </w:tcMar>
            <w:vAlign w:val="center"/>
          </w:tcPr>
          <w:p w14:paraId="5433E6BF" w14:textId="1B7BBC3A" w:rsidR="0022603E" w:rsidRPr="00D63FDC" w:rsidRDefault="0022603E" w:rsidP="002C48C1">
            <w:pPr>
              <w:rPr>
                <w:rFonts w:ascii="Arial" w:eastAsia="Arial" w:hAnsi="Arial" w:cs="Arial"/>
                <w:sz w:val="16"/>
                <w:szCs w:val="16"/>
              </w:rPr>
            </w:pPr>
            <w:r>
              <w:rPr>
                <w:rFonts w:ascii="Arial" w:hAnsi="Arial" w:cs="Arial"/>
                <w:color w:val="000000"/>
                <w:sz w:val="16"/>
                <w:szCs w:val="16"/>
              </w:rPr>
              <w:t>Information Systems Frontiers</w:t>
            </w:r>
          </w:p>
        </w:tc>
        <w:tc>
          <w:tcPr>
            <w:tcW w:w="1200" w:type="dxa"/>
            <w:tcBorders>
              <w:top w:val="nil"/>
              <w:left w:val="nil"/>
              <w:bottom w:val="nil"/>
              <w:right w:val="nil"/>
            </w:tcBorders>
            <w:tcMar>
              <w:left w:w="105" w:type="dxa"/>
              <w:right w:w="105" w:type="dxa"/>
            </w:tcMar>
            <w:vAlign w:val="center"/>
          </w:tcPr>
          <w:p w14:paraId="6FDD86AA" w14:textId="4FCBC6E0"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public administration</w:t>
            </w:r>
          </w:p>
        </w:tc>
        <w:tc>
          <w:tcPr>
            <w:tcW w:w="1020" w:type="dxa"/>
            <w:tcBorders>
              <w:top w:val="nil"/>
              <w:left w:val="nil"/>
              <w:bottom w:val="nil"/>
              <w:right w:val="nil"/>
            </w:tcBorders>
            <w:tcMar>
              <w:left w:w="105" w:type="dxa"/>
              <w:right w:w="105" w:type="dxa"/>
            </w:tcMar>
            <w:vAlign w:val="center"/>
          </w:tcPr>
          <w:p w14:paraId="7CEC2771" w14:textId="345EBDDB"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 interview</w:t>
            </w:r>
          </w:p>
        </w:tc>
        <w:tc>
          <w:tcPr>
            <w:tcW w:w="1200" w:type="dxa"/>
            <w:tcBorders>
              <w:top w:val="nil"/>
              <w:left w:val="nil"/>
              <w:bottom w:val="nil"/>
              <w:right w:val="nil"/>
            </w:tcBorders>
            <w:tcMar>
              <w:left w:w="105" w:type="dxa"/>
              <w:right w:w="105" w:type="dxa"/>
            </w:tcMar>
            <w:vAlign w:val="center"/>
          </w:tcPr>
          <w:p w14:paraId="2C2D7709" w14:textId="53A1EE81"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272; 38</w:t>
            </w:r>
          </w:p>
        </w:tc>
        <w:tc>
          <w:tcPr>
            <w:tcW w:w="5100" w:type="dxa"/>
            <w:tcBorders>
              <w:top w:val="nil"/>
              <w:left w:val="nil"/>
              <w:bottom w:val="nil"/>
              <w:right w:val="nil"/>
            </w:tcBorders>
            <w:tcMar>
              <w:left w:w="105" w:type="dxa"/>
              <w:right w:w="105" w:type="dxa"/>
            </w:tcMar>
            <w:vAlign w:val="center"/>
          </w:tcPr>
          <w:p w14:paraId="1F7E72B3" w14:textId="061058DC"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Service coercive pressures significantly impact the perceived benefits of AI use in public administration, while consultant pressures indirectly influence these benefits through service coercive pressures, and cognitive constraints and public sector reforms shape the overall context.</w:t>
            </w:r>
          </w:p>
        </w:tc>
      </w:tr>
      <w:tr w:rsidR="0022603E" w14:paraId="18B62527"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17FC50C3" w14:textId="29B6182C"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4A345D8" w14:textId="3CEB1CD9" w:rsidR="0022603E" w:rsidRPr="00D63FDC" w:rsidRDefault="0022603E" w:rsidP="002C48C1">
            <w:pPr>
              <w:rPr>
                <w:rFonts w:ascii="Arial" w:eastAsia="Arial" w:hAnsi="Arial" w:cs="Arial"/>
                <w:sz w:val="16"/>
                <w:szCs w:val="16"/>
              </w:rPr>
            </w:pPr>
            <w:r>
              <w:rPr>
                <w:rFonts w:ascii="Arial" w:hAnsi="Arial" w:cs="Arial"/>
                <w:color w:val="000000"/>
                <w:sz w:val="16"/>
                <w:szCs w:val="16"/>
              </w:rPr>
              <w:t>Makridis &amp; Han, 2021</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3162A69" w14:textId="04282B29" w:rsidR="0022603E" w:rsidRPr="00D63FDC" w:rsidRDefault="0022603E" w:rsidP="002C48C1">
            <w:pPr>
              <w:rPr>
                <w:rFonts w:ascii="Arial" w:eastAsia="Arial" w:hAnsi="Arial" w:cs="Arial"/>
                <w:sz w:val="16"/>
                <w:szCs w:val="16"/>
              </w:rPr>
            </w:pPr>
            <w:r>
              <w:rPr>
                <w:rFonts w:ascii="Arial" w:hAnsi="Arial" w:cs="Arial"/>
                <w:color w:val="000000"/>
                <w:sz w:val="16"/>
                <w:szCs w:val="16"/>
              </w:rPr>
              <w:t>Future of work and employee empowerment and satisfaction: Evidence from a decade of technological change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1D695CF" w14:textId="3A94A87B" w:rsidR="0022603E" w:rsidRPr="00D63FDC" w:rsidRDefault="0022603E" w:rsidP="002C48C1">
            <w:pPr>
              <w:rPr>
                <w:rFonts w:ascii="Arial" w:eastAsia="Arial" w:hAnsi="Arial" w:cs="Arial"/>
                <w:sz w:val="16"/>
                <w:szCs w:val="16"/>
              </w:rPr>
            </w:pPr>
            <w:r>
              <w:rPr>
                <w:rFonts w:ascii="Arial" w:hAnsi="Arial" w:cs="Arial"/>
                <w:color w:val="000000"/>
                <w:sz w:val="16"/>
                <w:szCs w:val="16"/>
              </w:rPr>
              <w:t>Technological Forecasting and Social Change</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2379E7A" w14:textId="30D6F76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4B7F6884" w14:textId="657CBC5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BFA6006" w14:textId="5013723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9671;200</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91909D4" w14:textId="596F40D3"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Technological changes benefit workers under manager moderation, but workers also drive innovation, supported by evidence linking wage increases to technology adoption.</w:t>
            </w:r>
          </w:p>
        </w:tc>
      </w:tr>
      <w:tr w:rsidR="0022603E" w14:paraId="7A5FC09F" w14:textId="77777777" w:rsidTr="000055BD">
        <w:trPr>
          <w:trHeight w:val="300"/>
        </w:trPr>
        <w:tc>
          <w:tcPr>
            <w:tcW w:w="390" w:type="dxa"/>
            <w:tcBorders>
              <w:top w:val="nil"/>
              <w:left w:val="nil"/>
              <w:bottom w:val="nil"/>
              <w:right w:val="nil"/>
            </w:tcBorders>
            <w:tcMar>
              <w:left w:w="105" w:type="dxa"/>
              <w:right w:w="105" w:type="dxa"/>
            </w:tcMar>
            <w:vAlign w:val="bottom"/>
          </w:tcPr>
          <w:p w14:paraId="1C0A9D75" w14:textId="05212C2C"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41</w:t>
            </w:r>
          </w:p>
        </w:tc>
        <w:tc>
          <w:tcPr>
            <w:tcW w:w="1020" w:type="dxa"/>
            <w:tcBorders>
              <w:top w:val="nil"/>
              <w:left w:val="nil"/>
              <w:bottom w:val="nil"/>
              <w:right w:val="nil"/>
            </w:tcBorders>
            <w:tcMar>
              <w:left w:w="105" w:type="dxa"/>
              <w:right w:w="105" w:type="dxa"/>
            </w:tcMar>
            <w:vAlign w:val="center"/>
          </w:tcPr>
          <w:p w14:paraId="7F92DBDF" w14:textId="31682C26" w:rsidR="0022603E" w:rsidRPr="00D63FDC" w:rsidRDefault="0022603E" w:rsidP="002C48C1">
            <w:pPr>
              <w:rPr>
                <w:rFonts w:ascii="Arial" w:eastAsia="Arial" w:hAnsi="Arial" w:cs="Arial"/>
                <w:sz w:val="16"/>
                <w:szCs w:val="16"/>
              </w:rPr>
            </w:pPr>
            <w:r>
              <w:rPr>
                <w:rFonts w:ascii="Arial" w:hAnsi="Arial" w:cs="Arial"/>
                <w:color w:val="000000"/>
                <w:sz w:val="16"/>
                <w:szCs w:val="16"/>
              </w:rPr>
              <w:t>Malik et al., 2021</w:t>
            </w:r>
          </w:p>
        </w:tc>
        <w:tc>
          <w:tcPr>
            <w:tcW w:w="2640" w:type="dxa"/>
            <w:tcBorders>
              <w:top w:val="nil"/>
              <w:left w:val="nil"/>
              <w:bottom w:val="nil"/>
              <w:right w:val="nil"/>
            </w:tcBorders>
            <w:tcMar>
              <w:left w:w="105" w:type="dxa"/>
              <w:right w:w="105" w:type="dxa"/>
            </w:tcMar>
            <w:vAlign w:val="center"/>
          </w:tcPr>
          <w:p w14:paraId="46D6270B" w14:textId="38BF1722" w:rsidR="0022603E" w:rsidRPr="00D63FDC" w:rsidRDefault="0022603E" w:rsidP="002C48C1">
            <w:pPr>
              <w:rPr>
                <w:rFonts w:ascii="Arial" w:eastAsia="Arial" w:hAnsi="Arial" w:cs="Arial"/>
                <w:sz w:val="16"/>
                <w:szCs w:val="16"/>
              </w:rPr>
            </w:pPr>
            <w:r>
              <w:rPr>
                <w:rFonts w:ascii="Arial" w:hAnsi="Arial" w:cs="Arial"/>
                <w:color w:val="000000"/>
                <w:sz w:val="16"/>
                <w:szCs w:val="16"/>
              </w:rPr>
              <w:t>Impact of artificial intelligence on employees working in industry 4.0 led organizations</w:t>
            </w:r>
          </w:p>
        </w:tc>
        <w:tc>
          <w:tcPr>
            <w:tcW w:w="1350" w:type="dxa"/>
            <w:tcBorders>
              <w:top w:val="nil"/>
              <w:left w:val="nil"/>
              <w:bottom w:val="nil"/>
              <w:right w:val="nil"/>
            </w:tcBorders>
            <w:tcMar>
              <w:left w:w="105" w:type="dxa"/>
              <w:right w:w="105" w:type="dxa"/>
            </w:tcMar>
            <w:vAlign w:val="center"/>
          </w:tcPr>
          <w:p w14:paraId="05F8E4DF" w14:textId="62308903"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Manpower</w:t>
            </w:r>
          </w:p>
        </w:tc>
        <w:tc>
          <w:tcPr>
            <w:tcW w:w="1200" w:type="dxa"/>
            <w:tcBorders>
              <w:top w:val="nil"/>
              <w:left w:val="nil"/>
              <w:bottom w:val="nil"/>
              <w:right w:val="nil"/>
            </w:tcBorders>
            <w:tcMar>
              <w:left w:w="105" w:type="dxa"/>
              <w:right w:w="105" w:type="dxa"/>
            </w:tcMar>
            <w:vAlign w:val="center"/>
          </w:tcPr>
          <w:p w14:paraId="3523FE39" w14:textId="0C8DA92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19E6ABFA" w14:textId="227844FE"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interviews</w:t>
            </w:r>
          </w:p>
        </w:tc>
        <w:tc>
          <w:tcPr>
            <w:tcW w:w="1200" w:type="dxa"/>
            <w:tcBorders>
              <w:top w:val="nil"/>
              <w:left w:val="nil"/>
              <w:bottom w:val="nil"/>
              <w:right w:val="nil"/>
            </w:tcBorders>
            <w:tcMar>
              <w:left w:w="105" w:type="dxa"/>
              <w:right w:w="105" w:type="dxa"/>
            </w:tcMar>
            <w:vAlign w:val="center"/>
          </w:tcPr>
          <w:p w14:paraId="7643200D" w14:textId="1E94F6C0"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32</w:t>
            </w:r>
          </w:p>
        </w:tc>
        <w:tc>
          <w:tcPr>
            <w:tcW w:w="5100" w:type="dxa"/>
            <w:tcBorders>
              <w:top w:val="nil"/>
              <w:left w:val="nil"/>
              <w:bottom w:val="nil"/>
              <w:right w:val="nil"/>
            </w:tcBorders>
            <w:tcMar>
              <w:left w:w="105" w:type="dxa"/>
              <w:right w:w="105" w:type="dxa"/>
            </w:tcMar>
            <w:vAlign w:val="center"/>
          </w:tcPr>
          <w:p w14:paraId="0AA62884" w14:textId="27AF9DBE"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Highlights both the adverse effects, such as information security risks and job insecurity, and the positive impacts, including work flexibility and innovation, of AI adoption, while also identifying contributing factors to technostress among employees.</w:t>
            </w:r>
          </w:p>
        </w:tc>
      </w:tr>
      <w:tr w:rsidR="0022603E" w14:paraId="523B7E62"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1673FAE" w14:textId="1D7751D9"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lastRenderedPageBreak/>
              <w:t>42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D456513" w14:textId="0E16BFBC" w:rsidR="0022603E" w:rsidRPr="00D63FDC" w:rsidRDefault="0022603E" w:rsidP="002C48C1">
            <w:pPr>
              <w:rPr>
                <w:rFonts w:ascii="Arial" w:eastAsia="Arial" w:hAnsi="Arial" w:cs="Arial"/>
                <w:sz w:val="16"/>
                <w:szCs w:val="16"/>
              </w:rPr>
            </w:pPr>
            <w:proofErr w:type="spellStart"/>
            <w:r>
              <w:rPr>
                <w:rFonts w:ascii="Arial" w:hAnsi="Arial" w:cs="Arial"/>
                <w:color w:val="000000"/>
                <w:sz w:val="16"/>
                <w:szCs w:val="16"/>
              </w:rPr>
              <w:t>Mirbabaie</w:t>
            </w:r>
            <w:proofErr w:type="spellEnd"/>
            <w:r>
              <w:rPr>
                <w:rFonts w:ascii="Arial" w:hAnsi="Arial" w:cs="Arial"/>
                <w:color w:val="000000"/>
                <w:sz w:val="16"/>
                <w:szCs w:val="16"/>
              </w:rPr>
              <w:t xml:space="preserve">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36F6630C" w14:textId="699FCDB3" w:rsidR="0022603E" w:rsidRPr="00D63FDC" w:rsidRDefault="0022603E" w:rsidP="002C48C1">
            <w:pPr>
              <w:rPr>
                <w:rFonts w:ascii="Arial" w:eastAsia="Arial" w:hAnsi="Arial" w:cs="Arial"/>
                <w:sz w:val="16"/>
                <w:szCs w:val="16"/>
              </w:rPr>
            </w:pPr>
            <w:r>
              <w:rPr>
                <w:rFonts w:ascii="Arial" w:hAnsi="Arial" w:cs="Arial"/>
                <w:color w:val="000000"/>
                <w:sz w:val="16"/>
                <w:szCs w:val="16"/>
              </w:rPr>
              <w:t>The rise of artificial intelligence–understanding the AI identity threat at the workplace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63278150" w14:textId="38FEBB2A" w:rsidR="0022603E" w:rsidRPr="00D63FDC" w:rsidRDefault="0022603E" w:rsidP="002C48C1">
            <w:pPr>
              <w:rPr>
                <w:rFonts w:ascii="Arial" w:eastAsia="Arial" w:hAnsi="Arial" w:cs="Arial"/>
                <w:sz w:val="16"/>
                <w:szCs w:val="16"/>
              </w:rPr>
            </w:pPr>
            <w:r>
              <w:rPr>
                <w:rFonts w:ascii="Arial" w:hAnsi="Arial" w:cs="Arial"/>
                <w:color w:val="000000"/>
                <w:sz w:val="16"/>
                <w:szCs w:val="16"/>
              </w:rPr>
              <w:t>Electronic Markets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C579BEC" w14:textId="1CF1DC00"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2CCBCA3" w14:textId="3EA59CBC"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literature review; 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5295071" w14:textId="66C3496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303</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671DBE0" w14:textId="66087681"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Changes to work, loss of status position, and AI identity significantly predict perceptions of AI identity threat, with experience with AI having no effect on altering this perception.</w:t>
            </w:r>
          </w:p>
        </w:tc>
      </w:tr>
      <w:tr w:rsidR="0022603E" w14:paraId="7F4E34AE" w14:textId="77777777" w:rsidTr="000055BD">
        <w:trPr>
          <w:trHeight w:val="300"/>
        </w:trPr>
        <w:tc>
          <w:tcPr>
            <w:tcW w:w="390" w:type="dxa"/>
            <w:tcBorders>
              <w:top w:val="nil"/>
              <w:left w:val="nil"/>
              <w:bottom w:val="nil"/>
              <w:right w:val="nil"/>
            </w:tcBorders>
            <w:tcMar>
              <w:left w:w="105" w:type="dxa"/>
              <w:right w:w="105" w:type="dxa"/>
            </w:tcMar>
            <w:vAlign w:val="bottom"/>
          </w:tcPr>
          <w:p w14:paraId="38037C27" w14:textId="64EE6339"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43</w:t>
            </w:r>
          </w:p>
        </w:tc>
        <w:tc>
          <w:tcPr>
            <w:tcW w:w="1020" w:type="dxa"/>
            <w:tcBorders>
              <w:top w:val="nil"/>
              <w:left w:val="nil"/>
              <w:bottom w:val="nil"/>
              <w:right w:val="nil"/>
            </w:tcBorders>
            <w:tcMar>
              <w:left w:w="105" w:type="dxa"/>
              <w:right w:w="105" w:type="dxa"/>
            </w:tcMar>
            <w:vAlign w:val="center"/>
          </w:tcPr>
          <w:p w14:paraId="53E00A51" w14:textId="22D6A269" w:rsidR="0022603E" w:rsidRPr="00D63FDC" w:rsidRDefault="0022603E" w:rsidP="002C48C1">
            <w:pPr>
              <w:rPr>
                <w:rFonts w:ascii="Arial" w:eastAsia="Arial" w:hAnsi="Arial" w:cs="Arial"/>
                <w:sz w:val="16"/>
                <w:szCs w:val="16"/>
              </w:rPr>
            </w:pPr>
            <w:proofErr w:type="spellStart"/>
            <w:r>
              <w:rPr>
                <w:rFonts w:ascii="Arial" w:hAnsi="Arial" w:cs="Arial"/>
                <w:color w:val="000000"/>
                <w:sz w:val="16"/>
                <w:szCs w:val="16"/>
              </w:rPr>
              <w:t>Motamarri</w:t>
            </w:r>
            <w:proofErr w:type="spellEnd"/>
            <w:r>
              <w:rPr>
                <w:rFonts w:ascii="Arial" w:hAnsi="Arial" w:cs="Arial"/>
                <w:color w:val="000000"/>
                <w:sz w:val="16"/>
                <w:szCs w:val="16"/>
              </w:rPr>
              <w:t xml:space="preserve"> et al., 2020</w:t>
            </w:r>
          </w:p>
        </w:tc>
        <w:tc>
          <w:tcPr>
            <w:tcW w:w="2640" w:type="dxa"/>
            <w:tcBorders>
              <w:top w:val="nil"/>
              <w:left w:val="nil"/>
              <w:bottom w:val="nil"/>
              <w:right w:val="nil"/>
            </w:tcBorders>
            <w:tcMar>
              <w:left w:w="105" w:type="dxa"/>
              <w:right w:w="105" w:type="dxa"/>
            </w:tcMar>
            <w:vAlign w:val="center"/>
          </w:tcPr>
          <w:p w14:paraId="128A675B" w14:textId="5BCA2228" w:rsidR="0022603E" w:rsidRPr="00D63FDC" w:rsidRDefault="0022603E" w:rsidP="002C48C1">
            <w:pPr>
              <w:rPr>
                <w:rFonts w:ascii="Arial" w:eastAsia="Arial" w:hAnsi="Arial" w:cs="Arial"/>
                <w:sz w:val="16"/>
                <w:szCs w:val="16"/>
              </w:rPr>
            </w:pPr>
            <w:r>
              <w:rPr>
                <w:rFonts w:ascii="Arial" w:hAnsi="Arial" w:cs="Arial"/>
                <w:color w:val="000000"/>
                <w:sz w:val="16"/>
                <w:szCs w:val="16"/>
              </w:rPr>
              <w:t>Frontline employee empowerment: Scale development and validation using Confirmatory Composite Analysis</w:t>
            </w:r>
          </w:p>
        </w:tc>
        <w:tc>
          <w:tcPr>
            <w:tcW w:w="1350" w:type="dxa"/>
            <w:tcBorders>
              <w:top w:val="nil"/>
              <w:left w:val="nil"/>
              <w:bottom w:val="nil"/>
              <w:right w:val="nil"/>
            </w:tcBorders>
            <w:tcMar>
              <w:left w:w="105" w:type="dxa"/>
              <w:right w:w="105" w:type="dxa"/>
            </w:tcMar>
            <w:vAlign w:val="center"/>
          </w:tcPr>
          <w:p w14:paraId="5A037D13" w14:textId="6878F0AE"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Information Management</w:t>
            </w:r>
          </w:p>
        </w:tc>
        <w:tc>
          <w:tcPr>
            <w:tcW w:w="1200" w:type="dxa"/>
            <w:tcBorders>
              <w:top w:val="nil"/>
              <w:left w:val="nil"/>
              <w:bottom w:val="nil"/>
              <w:right w:val="nil"/>
            </w:tcBorders>
            <w:tcMar>
              <w:left w:w="105" w:type="dxa"/>
              <w:right w:w="105" w:type="dxa"/>
            </w:tcMar>
            <w:vAlign w:val="center"/>
          </w:tcPr>
          <w:p w14:paraId="67816E99" w14:textId="23E09B3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service industry</w:t>
            </w:r>
          </w:p>
        </w:tc>
        <w:tc>
          <w:tcPr>
            <w:tcW w:w="1020" w:type="dxa"/>
            <w:tcBorders>
              <w:top w:val="nil"/>
              <w:left w:val="nil"/>
              <w:bottom w:val="nil"/>
              <w:right w:val="nil"/>
            </w:tcBorders>
            <w:tcMar>
              <w:left w:w="105" w:type="dxa"/>
              <w:right w:w="105" w:type="dxa"/>
            </w:tcMar>
            <w:vAlign w:val="center"/>
          </w:tcPr>
          <w:p w14:paraId="5D658D0F" w14:textId="37CE9A8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literature review; interview</w:t>
            </w:r>
          </w:p>
        </w:tc>
        <w:tc>
          <w:tcPr>
            <w:tcW w:w="1200" w:type="dxa"/>
            <w:tcBorders>
              <w:top w:val="nil"/>
              <w:left w:val="nil"/>
              <w:bottom w:val="nil"/>
              <w:right w:val="nil"/>
            </w:tcBorders>
            <w:tcMar>
              <w:left w:w="105" w:type="dxa"/>
              <w:right w:w="105" w:type="dxa"/>
            </w:tcMar>
            <w:vAlign w:val="center"/>
          </w:tcPr>
          <w:p w14:paraId="37A1CFFF" w14:textId="2291AA0C"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30</w:t>
            </w:r>
          </w:p>
        </w:tc>
        <w:tc>
          <w:tcPr>
            <w:tcW w:w="5100" w:type="dxa"/>
            <w:tcBorders>
              <w:top w:val="nil"/>
              <w:left w:val="nil"/>
              <w:bottom w:val="nil"/>
              <w:right w:val="nil"/>
            </w:tcBorders>
            <w:tcMar>
              <w:left w:w="105" w:type="dxa"/>
              <w:right w:w="105" w:type="dxa"/>
            </w:tcMar>
            <w:vAlign w:val="center"/>
          </w:tcPr>
          <w:p w14:paraId="09F5F163" w14:textId="1B483F20"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Organizations are grappling with the challenge of technology investments not yielding expected returns, emphasizing the need for senior management to simplify information delivery and cultivate a service analytics culture among frontline employees.</w:t>
            </w:r>
          </w:p>
        </w:tc>
      </w:tr>
      <w:tr w:rsidR="0022603E" w14:paraId="61453498"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195EE440" w14:textId="37975336"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79C227D" w14:textId="4C03D6CF" w:rsidR="0022603E" w:rsidRPr="00D63FDC" w:rsidRDefault="0022603E" w:rsidP="002C48C1">
            <w:pPr>
              <w:rPr>
                <w:rFonts w:ascii="Arial" w:eastAsia="Arial" w:hAnsi="Arial" w:cs="Arial"/>
                <w:sz w:val="16"/>
                <w:szCs w:val="16"/>
              </w:rPr>
            </w:pPr>
            <w:r>
              <w:rPr>
                <w:rFonts w:ascii="Arial" w:hAnsi="Arial" w:cs="Arial"/>
                <w:color w:val="000000"/>
                <w:sz w:val="16"/>
                <w:szCs w:val="16"/>
              </w:rPr>
              <w:t>Nam, 2019</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40108786" w14:textId="2975AD30" w:rsidR="0022603E" w:rsidRPr="00D63FDC" w:rsidRDefault="0022603E" w:rsidP="002C48C1">
            <w:pPr>
              <w:rPr>
                <w:rFonts w:ascii="Arial" w:eastAsia="Arial" w:hAnsi="Arial" w:cs="Arial"/>
                <w:sz w:val="16"/>
                <w:szCs w:val="16"/>
              </w:rPr>
            </w:pPr>
            <w:r>
              <w:rPr>
                <w:rFonts w:ascii="Arial" w:hAnsi="Arial" w:cs="Arial"/>
                <w:color w:val="000000"/>
                <w:sz w:val="16"/>
                <w:szCs w:val="16"/>
              </w:rPr>
              <w:t>Technology usage, expected job sustainability, and perceived job insecurity</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7F74C90" w14:textId="6A3C5F30" w:rsidR="0022603E" w:rsidRPr="00D63FDC" w:rsidRDefault="0022603E" w:rsidP="002C48C1">
            <w:pPr>
              <w:rPr>
                <w:rFonts w:ascii="Arial" w:eastAsia="Arial" w:hAnsi="Arial" w:cs="Arial"/>
                <w:sz w:val="16"/>
                <w:szCs w:val="16"/>
              </w:rPr>
            </w:pPr>
            <w:r>
              <w:rPr>
                <w:rFonts w:ascii="Arial" w:hAnsi="Arial" w:cs="Arial"/>
                <w:color w:val="000000"/>
                <w:sz w:val="16"/>
                <w:szCs w:val="16"/>
              </w:rPr>
              <w:t>Technological Forecasting and Social Change</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73CB599" w14:textId="4D7E86EC"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D4FFDB7" w14:textId="5F668674"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F79E76F" w14:textId="04405527"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2001</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0E5B1E0D" w14:textId="7223C379"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Employees' current sense of job insecurity correlates strongly with their use of technology and their long-term perspectives on their job and work.</w:t>
            </w:r>
          </w:p>
        </w:tc>
      </w:tr>
      <w:tr w:rsidR="0022603E" w14:paraId="7C2255C4" w14:textId="77777777" w:rsidTr="000055BD">
        <w:trPr>
          <w:trHeight w:val="300"/>
        </w:trPr>
        <w:tc>
          <w:tcPr>
            <w:tcW w:w="390" w:type="dxa"/>
            <w:tcBorders>
              <w:top w:val="nil"/>
              <w:left w:val="nil"/>
              <w:bottom w:val="nil"/>
              <w:right w:val="nil"/>
            </w:tcBorders>
            <w:tcMar>
              <w:left w:w="105" w:type="dxa"/>
              <w:right w:w="105" w:type="dxa"/>
            </w:tcMar>
            <w:vAlign w:val="bottom"/>
          </w:tcPr>
          <w:p w14:paraId="7ED05696" w14:textId="29B9A370"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45</w:t>
            </w:r>
          </w:p>
        </w:tc>
        <w:tc>
          <w:tcPr>
            <w:tcW w:w="1020" w:type="dxa"/>
            <w:tcBorders>
              <w:top w:val="nil"/>
              <w:left w:val="nil"/>
              <w:bottom w:val="nil"/>
              <w:right w:val="nil"/>
            </w:tcBorders>
            <w:tcMar>
              <w:left w:w="105" w:type="dxa"/>
              <w:right w:w="105" w:type="dxa"/>
            </w:tcMar>
            <w:vAlign w:val="center"/>
          </w:tcPr>
          <w:p w14:paraId="66493868" w14:textId="13E44964" w:rsidR="0022603E" w:rsidRPr="00D63FDC" w:rsidRDefault="0022603E" w:rsidP="002C48C1">
            <w:pPr>
              <w:rPr>
                <w:rFonts w:ascii="Arial" w:eastAsia="Arial" w:hAnsi="Arial" w:cs="Arial"/>
                <w:sz w:val="16"/>
                <w:szCs w:val="16"/>
              </w:rPr>
            </w:pPr>
            <w:r>
              <w:rPr>
                <w:rFonts w:ascii="Arial" w:hAnsi="Arial" w:cs="Arial"/>
                <w:color w:val="000000"/>
                <w:sz w:val="16"/>
                <w:szCs w:val="16"/>
              </w:rPr>
              <w:t>Nguyen et al., 2023</w:t>
            </w:r>
          </w:p>
        </w:tc>
        <w:tc>
          <w:tcPr>
            <w:tcW w:w="2640" w:type="dxa"/>
            <w:tcBorders>
              <w:top w:val="nil"/>
              <w:left w:val="nil"/>
              <w:bottom w:val="nil"/>
              <w:right w:val="nil"/>
            </w:tcBorders>
            <w:tcMar>
              <w:left w:w="105" w:type="dxa"/>
              <w:right w:w="105" w:type="dxa"/>
            </w:tcMar>
            <w:vAlign w:val="center"/>
          </w:tcPr>
          <w:p w14:paraId="5A1E3952" w14:textId="2EA17CA8" w:rsidR="0022603E" w:rsidRPr="00D63FDC" w:rsidRDefault="0022603E" w:rsidP="002C48C1">
            <w:pPr>
              <w:rPr>
                <w:rFonts w:ascii="Arial" w:eastAsia="Arial" w:hAnsi="Arial" w:cs="Arial"/>
                <w:sz w:val="16"/>
                <w:szCs w:val="16"/>
              </w:rPr>
            </w:pPr>
            <w:r>
              <w:rPr>
                <w:rFonts w:ascii="Arial" w:hAnsi="Arial" w:cs="Arial"/>
                <w:color w:val="000000"/>
                <w:sz w:val="16"/>
                <w:szCs w:val="16"/>
              </w:rPr>
              <w:t>Chatbots in frontline services and customer experience: An anthropomorphism perspective</w:t>
            </w:r>
          </w:p>
        </w:tc>
        <w:tc>
          <w:tcPr>
            <w:tcW w:w="1350" w:type="dxa"/>
            <w:tcBorders>
              <w:top w:val="nil"/>
              <w:left w:val="nil"/>
              <w:bottom w:val="nil"/>
              <w:right w:val="nil"/>
            </w:tcBorders>
            <w:tcMar>
              <w:left w:w="105" w:type="dxa"/>
              <w:right w:w="105" w:type="dxa"/>
            </w:tcMar>
            <w:vAlign w:val="center"/>
          </w:tcPr>
          <w:p w14:paraId="327B726C" w14:textId="74D176D9" w:rsidR="0022603E" w:rsidRPr="00D63FDC" w:rsidRDefault="0022603E" w:rsidP="002C48C1">
            <w:pPr>
              <w:rPr>
                <w:rFonts w:ascii="Arial" w:eastAsia="Arial" w:hAnsi="Arial" w:cs="Arial"/>
                <w:sz w:val="16"/>
                <w:szCs w:val="16"/>
              </w:rPr>
            </w:pPr>
            <w:r>
              <w:rPr>
                <w:rFonts w:ascii="Arial" w:hAnsi="Arial" w:cs="Arial"/>
                <w:color w:val="000000"/>
                <w:sz w:val="16"/>
                <w:szCs w:val="16"/>
              </w:rPr>
              <w:t>Psychology &amp; Marketing</w:t>
            </w:r>
          </w:p>
        </w:tc>
        <w:tc>
          <w:tcPr>
            <w:tcW w:w="1200" w:type="dxa"/>
            <w:tcBorders>
              <w:top w:val="nil"/>
              <w:left w:val="nil"/>
              <w:bottom w:val="nil"/>
              <w:right w:val="nil"/>
            </w:tcBorders>
            <w:tcMar>
              <w:left w:w="105" w:type="dxa"/>
              <w:right w:w="105" w:type="dxa"/>
            </w:tcMar>
            <w:vAlign w:val="center"/>
          </w:tcPr>
          <w:p w14:paraId="5B520D53" w14:textId="1F8DA89D"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fashion industry</w:t>
            </w:r>
          </w:p>
        </w:tc>
        <w:tc>
          <w:tcPr>
            <w:tcW w:w="1020" w:type="dxa"/>
            <w:tcBorders>
              <w:top w:val="nil"/>
              <w:left w:val="nil"/>
              <w:bottom w:val="nil"/>
              <w:right w:val="nil"/>
            </w:tcBorders>
            <w:tcMar>
              <w:left w:w="105" w:type="dxa"/>
              <w:right w:w="105" w:type="dxa"/>
            </w:tcMar>
            <w:vAlign w:val="center"/>
          </w:tcPr>
          <w:p w14:paraId="6EBC5D85" w14:textId="0BC48627"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020A7366" w14:textId="00351B51"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318</w:t>
            </w:r>
          </w:p>
        </w:tc>
        <w:tc>
          <w:tcPr>
            <w:tcW w:w="5100" w:type="dxa"/>
            <w:tcBorders>
              <w:top w:val="nil"/>
              <w:left w:val="nil"/>
              <w:bottom w:val="nil"/>
              <w:right w:val="nil"/>
            </w:tcBorders>
            <w:tcMar>
              <w:left w:w="105" w:type="dxa"/>
              <w:right w:w="105" w:type="dxa"/>
            </w:tcMar>
            <w:vAlign w:val="center"/>
          </w:tcPr>
          <w:p w14:paraId="0F234974" w14:textId="24361C24"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 xml:space="preserve">Combining anthropomorphic language and appearance enhances customer engagement, but lower credibility brands may face </w:t>
            </w:r>
            <w:proofErr w:type="spellStart"/>
            <w:r>
              <w:rPr>
                <w:rFonts w:ascii="Arial" w:hAnsi="Arial" w:cs="Arial"/>
                <w:color w:val="000000"/>
                <w:sz w:val="16"/>
                <w:szCs w:val="16"/>
              </w:rPr>
              <w:t>skepticism</w:t>
            </w:r>
            <w:proofErr w:type="spellEnd"/>
            <w:r>
              <w:rPr>
                <w:rFonts w:ascii="Arial" w:hAnsi="Arial" w:cs="Arial"/>
                <w:color w:val="000000"/>
                <w:sz w:val="16"/>
                <w:szCs w:val="16"/>
              </w:rPr>
              <w:t>, triggering perceptions of inauthenticity.</w:t>
            </w:r>
          </w:p>
        </w:tc>
      </w:tr>
      <w:tr w:rsidR="0022603E" w14:paraId="266BAB76"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1942332B" w14:textId="5E6106A0"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90631E1" w14:textId="66D36524" w:rsidR="0022603E" w:rsidRPr="00D63FDC" w:rsidRDefault="0022603E" w:rsidP="002C48C1">
            <w:pPr>
              <w:rPr>
                <w:rFonts w:ascii="Arial" w:eastAsia="Arial" w:hAnsi="Arial" w:cs="Arial"/>
                <w:sz w:val="16"/>
                <w:szCs w:val="16"/>
              </w:rPr>
            </w:pPr>
            <w:r>
              <w:rPr>
                <w:rFonts w:ascii="Arial" w:hAnsi="Arial" w:cs="Arial"/>
                <w:color w:val="000000"/>
                <w:sz w:val="16"/>
                <w:szCs w:val="16"/>
              </w:rPr>
              <w:t>Paluch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4F39CEFC" w14:textId="52333224" w:rsidR="0022603E" w:rsidRPr="00D63FDC" w:rsidRDefault="0022603E" w:rsidP="002C48C1">
            <w:pPr>
              <w:rPr>
                <w:rFonts w:ascii="Arial" w:eastAsia="Arial" w:hAnsi="Arial" w:cs="Arial"/>
                <w:sz w:val="16"/>
                <w:szCs w:val="16"/>
              </w:rPr>
            </w:pPr>
            <w:r>
              <w:rPr>
                <w:rFonts w:ascii="Arial" w:hAnsi="Arial" w:cs="Arial"/>
                <w:color w:val="000000"/>
                <w:sz w:val="16"/>
                <w:szCs w:val="16"/>
              </w:rPr>
              <w:t>“My colleague is a robot”–exploring frontline employees' willingness to work with collaborative service robots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FD9BA26" w14:textId="4B2F04E3" w:rsidR="0022603E" w:rsidRPr="00D63FDC" w:rsidRDefault="0022603E" w:rsidP="002C48C1">
            <w:pPr>
              <w:rPr>
                <w:rFonts w:ascii="Arial" w:eastAsia="Arial" w:hAnsi="Arial" w:cs="Arial"/>
                <w:sz w:val="16"/>
                <w:szCs w:val="16"/>
              </w:rPr>
            </w:pPr>
            <w:r>
              <w:rPr>
                <w:rFonts w:ascii="Arial" w:hAnsi="Arial" w:cs="Arial"/>
                <w:color w:val="000000"/>
                <w:sz w:val="16"/>
                <w:szCs w:val="16"/>
              </w:rPr>
              <w:t>Journal of Service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47E5647" w14:textId="29505340"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6264B283" w14:textId="715B3BC4"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B0A4937" w14:textId="227DCC8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36</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0558638A" w14:textId="0B2C9601"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It reveals the multistage appraisal process of frontline employees interacting with service robots, highlighting key attributes and employee personas shaping their collaboration.</w:t>
            </w:r>
          </w:p>
        </w:tc>
      </w:tr>
      <w:tr w:rsidR="0022603E" w14:paraId="7125FF56" w14:textId="77777777" w:rsidTr="000055BD">
        <w:trPr>
          <w:trHeight w:val="300"/>
        </w:trPr>
        <w:tc>
          <w:tcPr>
            <w:tcW w:w="390" w:type="dxa"/>
            <w:tcBorders>
              <w:top w:val="nil"/>
              <w:left w:val="nil"/>
              <w:bottom w:val="nil"/>
              <w:right w:val="nil"/>
            </w:tcBorders>
            <w:tcMar>
              <w:left w:w="105" w:type="dxa"/>
              <w:right w:w="105" w:type="dxa"/>
            </w:tcMar>
            <w:vAlign w:val="bottom"/>
          </w:tcPr>
          <w:p w14:paraId="30389039" w14:textId="42863FDD"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47</w:t>
            </w:r>
          </w:p>
        </w:tc>
        <w:tc>
          <w:tcPr>
            <w:tcW w:w="1020" w:type="dxa"/>
            <w:tcBorders>
              <w:top w:val="nil"/>
              <w:left w:val="nil"/>
              <w:bottom w:val="nil"/>
              <w:right w:val="nil"/>
            </w:tcBorders>
            <w:tcMar>
              <w:left w:w="105" w:type="dxa"/>
              <w:right w:w="105" w:type="dxa"/>
            </w:tcMar>
            <w:vAlign w:val="center"/>
          </w:tcPr>
          <w:p w14:paraId="0FD84F65" w14:textId="7379F181" w:rsidR="0022603E" w:rsidRPr="00D63FDC" w:rsidRDefault="0022603E" w:rsidP="002C48C1">
            <w:pPr>
              <w:rPr>
                <w:rFonts w:ascii="Arial" w:eastAsia="Arial" w:hAnsi="Arial" w:cs="Arial"/>
                <w:sz w:val="16"/>
                <w:szCs w:val="16"/>
              </w:rPr>
            </w:pPr>
            <w:r>
              <w:rPr>
                <w:rFonts w:ascii="Arial" w:hAnsi="Arial" w:cs="Arial"/>
                <w:color w:val="000000"/>
                <w:sz w:val="16"/>
                <w:szCs w:val="16"/>
              </w:rPr>
              <w:t>Park et al, 2024</w:t>
            </w:r>
          </w:p>
        </w:tc>
        <w:tc>
          <w:tcPr>
            <w:tcW w:w="2640" w:type="dxa"/>
            <w:tcBorders>
              <w:top w:val="nil"/>
              <w:left w:val="nil"/>
              <w:bottom w:val="nil"/>
              <w:right w:val="nil"/>
            </w:tcBorders>
            <w:tcMar>
              <w:left w:w="105" w:type="dxa"/>
              <w:right w:w="105" w:type="dxa"/>
            </w:tcMar>
            <w:vAlign w:val="center"/>
          </w:tcPr>
          <w:p w14:paraId="7407A4A9" w14:textId="42FD9929" w:rsidR="0022603E" w:rsidRPr="00D63FDC" w:rsidRDefault="0022603E" w:rsidP="002C48C1">
            <w:pPr>
              <w:rPr>
                <w:rFonts w:ascii="Arial" w:eastAsia="Arial" w:hAnsi="Arial" w:cs="Arial"/>
                <w:sz w:val="16"/>
                <w:szCs w:val="16"/>
              </w:rPr>
            </w:pPr>
            <w:r>
              <w:rPr>
                <w:rFonts w:ascii="Arial" w:hAnsi="Arial" w:cs="Arial"/>
                <w:color w:val="000000"/>
                <w:sz w:val="16"/>
                <w:szCs w:val="16"/>
              </w:rPr>
              <w:t>Attitudes towards artificial intelligence at work: Scale development and validation</w:t>
            </w:r>
          </w:p>
        </w:tc>
        <w:tc>
          <w:tcPr>
            <w:tcW w:w="1350" w:type="dxa"/>
            <w:tcBorders>
              <w:top w:val="nil"/>
              <w:left w:val="nil"/>
              <w:bottom w:val="nil"/>
              <w:right w:val="nil"/>
            </w:tcBorders>
            <w:tcMar>
              <w:left w:w="105" w:type="dxa"/>
              <w:right w:w="105" w:type="dxa"/>
            </w:tcMar>
            <w:vAlign w:val="center"/>
          </w:tcPr>
          <w:p w14:paraId="47C7107C" w14:textId="3EA9EFE4" w:rsidR="0022603E" w:rsidRPr="00D63FDC" w:rsidRDefault="0022603E" w:rsidP="002C48C1">
            <w:pPr>
              <w:rPr>
                <w:rFonts w:ascii="Arial" w:eastAsia="Arial" w:hAnsi="Arial" w:cs="Arial"/>
                <w:sz w:val="16"/>
                <w:szCs w:val="16"/>
              </w:rPr>
            </w:pPr>
            <w:r>
              <w:rPr>
                <w:rFonts w:ascii="Arial" w:hAnsi="Arial" w:cs="Arial"/>
                <w:color w:val="000000"/>
                <w:sz w:val="16"/>
                <w:szCs w:val="16"/>
              </w:rPr>
              <w:t>Journal of Occupational and Organizational Psychology</w:t>
            </w:r>
          </w:p>
        </w:tc>
        <w:tc>
          <w:tcPr>
            <w:tcW w:w="1200" w:type="dxa"/>
            <w:tcBorders>
              <w:top w:val="nil"/>
              <w:left w:val="nil"/>
              <w:bottom w:val="nil"/>
              <w:right w:val="nil"/>
            </w:tcBorders>
            <w:tcMar>
              <w:left w:w="105" w:type="dxa"/>
              <w:right w:w="105" w:type="dxa"/>
            </w:tcMar>
            <w:vAlign w:val="center"/>
          </w:tcPr>
          <w:p w14:paraId="17BC8F3F" w14:textId="6CB30F52"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not stated</w:t>
            </w:r>
          </w:p>
        </w:tc>
        <w:tc>
          <w:tcPr>
            <w:tcW w:w="1020" w:type="dxa"/>
            <w:tcBorders>
              <w:top w:val="nil"/>
              <w:left w:val="nil"/>
              <w:bottom w:val="nil"/>
              <w:right w:val="nil"/>
            </w:tcBorders>
            <w:tcMar>
              <w:left w:w="105" w:type="dxa"/>
              <w:right w:w="105" w:type="dxa"/>
            </w:tcMar>
            <w:vAlign w:val="center"/>
          </w:tcPr>
          <w:p w14:paraId="5E84E751" w14:textId="6DFC63F3"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71BA0ED6" w14:textId="5C383E39"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830</w:t>
            </w:r>
          </w:p>
        </w:tc>
        <w:tc>
          <w:tcPr>
            <w:tcW w:w="5100" w:type="dxa"/>
            <w:tcBorders>
              <w:top w:val="nil"/>
              <w:left w:val="nil"/>
              <w:bottom w:val="nil"/>
              <w:right w:val="nil"/>
            </w:tcBorders>
            <w:tcMar>
              <w:left w:w="105" w:type="dxa"/>
              <w:right w:w="105" w:type="dxa"/>
            </w:tcMar>
            <w:vAlign w:val="center"/>
          </w:tcPr>
          <w:p w14:paraId="659AAB15" w14:textId="51B8CB7C"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Workers' attitudes towards AI significantly influence recruiting outcomes, with personal utility showing the strongest moderating effect, whereas job insecurity did not demonstrate meaningful moderation despite prior concerns, suggesting a focus on mitigating negative AI attitudes for improved recruitment results.</w:t>
            </w:r>
          </w:p>
        </w:tc>
      </w:tr>
      <w:tr w:rsidR="0022603E" w14:paraId="3EAE6ED4"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2E498C77" w14:textId="3B9ACB32" w:rsidR="0022603E" w:rsidRDefault="0022603E" w:rsidP="002C48C1">
            <w:pPr>
              <w:jc w:val="both"/>
              <w:rPr>
                <w:rFonts w:ascii="Arial" w:eastAsia="Arial" w:hAnsi="Arial" w:cs="Arial"/>
                <w:color w:val="000000" w:themeColor="text1"/>
                <w:sz w:val="16"/>
                <w:szCs w:val="16"/>
              </w:rPr>
            </w:pPr>
            <w:r w:rsidRPr="28627EB5">
              <w:rPr>
                <w:rFonts w:ascii="Arial" w:eastAsia="Arial" w:hAnsi="Arial" w:cs="Arial"/>
                <w:color w:val="000000" w:themeColor="text1"/>
                <w:sz w:val="16"/>
                <w:szCs w:val="16"/>
                <w:lang w:val="en-AU"/>
              </w:rPr>
              <w:t>48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E53B3D0" w14:textId="2C31F728" w:rsidR="0022603E" w:rsidRPr="00D63FDC" w:rsidRDefault="0022603E" w:rsidP="002C48C1">
            <w:pPr>
              <w:rPr>
                <w:rFonts w:ascii="Arial" w:eastAsia="Arial" w:hAnsi="Arial" w:cs="Arial"/>
                <w:sz w:val="16"/>
                <w:szCs w:val="16"/>
              </w:rPr>
            </w:pPr>
            <w:r>
              <w:rPr>
                <w:rFonts w:ascii="Arial" w:hAnsi="Arial" w:cs="Arial"/>
                <w:color w:val="000000"/>
                <w:sz w:val="16"/>
                <w:szCs w:val="16"/>
              </w:rPr>
              <w:t>Parvez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A662B13" w14:textId="1A940C77" w:rsidR="0022603E" w:rsidRPr="00D63FDC" w:rsidRDefault="0022603E" w:rsidP="002C48C1">
            <w:pPr>
              <w:rPr>
                <w:rFonts w:ascii="Arial" w:eastAsia="Arial" w:hAnsi="Arial" w:cs="Arial"/>
                <w:sz w:val="16"/>
                <w:szCs w:val="16"/>
              </w:rPr>
            </w:pPr>
            <w:r>
              <w:rPr>
                <w:rFonts w:ascii="Arial" w:hAnsi="Arial" w:cs="Arial"/>
                <w:color w:val="000000"/>
                <w:sz w:val="16"/>
                <w:szCs w:val="16"/>
              </w:rPr>
              <w:t xml:space="preserve">Employees’ perception of robots and robot-induced unemployment in hospitality industry under COVID-19 pandemic. </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D49E90A" w14:textId="1E65EFF6" w:rsidR="0022603E" w:rsidRPr="00D63FDC" w:rsidRDefault="0022603E" w:rsidP="002C48C1">
            <w:pPr>
              <w:rPr>
                <w:rFonts w:ascii="Arial" w:eastAsia="Arial" w:hAnsi="Arial" w:cs="Arial"/>
                <w:sz w:val="16"/>
                <w:szCs w:val="16"/>
              </w:rPr>
            </w:pPr>
            <w:r>
              <w:rPr>
                <w:rFonts w:ascii="Arial" w:hAnsi="Arial" w:cs="Arial"/>
                <w:color w:val="000000"/>
                <w:sz w:val="16"/>
                <w:szCs w:val="16"/>
              </w:rPr>
              <w:t>International Journal of Hospitality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B01B0C8" w14:textId="48F01CCB"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tourism and hospitality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AB4A0F7" w14:textId="558FFF0A"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518FA73" w14:textId="5086EC7D"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405</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0C8026BC" w14:textId="105D0FFA"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Perception of robots' social skills impacts service employees' view on robot-induced unemployment.</w:t>
            </w:r>
          </w:p>
        </w:tc>
      </w:tr>
      <w:tr w:rsidR="0022603E" w14:paraId="28D0B5CF" w14:textId="77777777" w:rsidTr="000055BD">
        <w:trPr>
          <w:trHeight w:val="300"/>
        </w:trPr>
        <w:tc>
          <w:tcPr>
            <w:tcW w:w="390" w:type="dxa"/>
            <w:tcBorders>
              <w:top w:val="nil"/>
              <w:left w:val="nil"/>
              <w:bottom w:val="nil"/>
              <w:right w:val="nil"/>
            </w:tcBorders>
            <w:tcMar>
              <w:left w:w="105" w:type="dxa"/>
              <w:right w:w="105" w:type="dxa"/>
            </w:tcMar>
            <w:vAlign w:val="bottom"/>
          </w:tcPr>
          <w:p w14:paraId="31BFB267" w14:textId="6C7EC472"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49</w:t>
            </w:r>
          </w:p>
        </w:tc>
        <w:tc>
          <w:tcPr>
            <w:tcW w:w="1020" w:type="dxa"/>
            <w:tcBorders>
              <w:top w:val="nil"/>
              <w:left w:val="nil"/>
              <w:bottom w:val="nil"/>
              <w:right w:val="nil"/>
            </w:tcBorders>
            <w:tcMar>
              <w:left w:w="105" w:type="dxa"/>
              <w:right w:w="105" w:type="dxa"/>
            </w:tcMar>
            <w:vAlign w:val="center"/>
          </w:tcPr>
          <w:p w14:paraId="7B0F37EA" w14:textId="2CF63B2E" w:rsidR="0022603E" w:rsidRPr="00D63FDC" w:rsidRDefault="0022603E" w:rsidP="002C48C1">
            <w:pPr>
              <w:rPr>
                <w:rFonts w:ascii="Arial" w:eastAsia="Arial" w:hAnsi="Arial" w:cs="Arial"/>
                <w:sz w:val="16"/>
                <w:szCs w:val="16"/>
              </w:rPr>
            </w:pPr>
            <w:r>
              <w:rPr>
                <w:rFonts w:ascii="Arial" w:hAnsi="Arial" w:cs="Arial"/>
                <w:color w:val="000000"/>
                <w:sz w:val="16"/>
                <w:szCs w:val="16"/>
              </w:rPr>
              <w:t>Pillai et al., 2023</w:t>
            </w:r>
          </w:p>
        </w:tc>
        <w:tc>
          <w:tcPr>
            <w:tcW w:w="2640" w:type="dxa"/>
            <w:tcBorders>
              <w:top w:val="nil"/>
              <w:left w:val="nil"/>
              <w:bottom w:val="nil"/>
              <w:right w:val="nil"/>
            </w:tcBorders>
            <w:tcMar>
              <w:left w:w="105" w:type="dxa"/>
              <w:right w:w="105" w:type="dxa"/>
            </w:tcMar>
            <w:vAlign w:val="center"/>
          </w:tcPr>
          <w:p w14:paraId="400C4325" w14:textId="780132F3" w:rsidR="0022603E" w:rsidRPr="00D63FDC" w:rsidRDefault="0022603E" w:rsidP="002C48C1">
            <w:pPr>
              <w:rPr>
                <w:rFonts w:ascii="Arial" w:eastAsia="Arial" w:hAnsi="Arial" w:cs="Arial"/>
                <w:sz w:val="16"/>
                <w:szCs w:val="16"/>
              </w:rPr>
            </w:pPr>
            <w:r>
              <w:rPr>
                <w:rFonts w:ascii="Arial" w:hAnsi="Arial" w:cs="Arial"/>
                <w:color w:val="000000"/>
                <w:sz w:val="16"/>
                <w:szCs w:val="16"/>
              </w:rPr>
              <w:t>Adoption of artificial intelligence (AI) based employee experience (EEX) chatbots</w:t>
            </w:r>
          </w:p>
        </w:tc>
        <w:tc>
          <w:tcPr>
            <w:tcW w:w="1350" w:type="dxa"/>
            <w:tcBorders>
              <w:top w:val="nil"/>
              <w:left w:val="nil"/>
              <w:bottom w:val="nil"/>
              <w:right w:val="nil"/>
            </w:tcBorders>
            <w:tcMar>
              <w:left w:w="105" w:type="dxa"/>
              <w:right w:w="105" w:type="dxa"/>
            </w:tcMar>
            <w:vAlign w:val="center"/>
          </w:tcPr>
          <w:p w14:paraId="13BCDFF9" w14:textId="3761AA32" w:rsidR="0022603E" w:rsidRPr="00D63FDC" w:rsidRDefault="0022603E" w:rsidP="002C48C1">
            <w:pPr>
              <w:rPr>
                <w:rFonts w:ascii="Arial" w:eastAsia="Arial" w:hAnsi="Arial" w:cs="Arial"/>
                <w:sz w:val="16"/>
                <w:szCs w:val="16"/>
              </w:rPr>
            </w:pPr>
            <w:r>
              <w:rPr>
                <w:rFonts w:ascii="Arial" w:hAnsi="Arial" w:cs="Arial"/>
                <w:color w:val="000000"/>
                <w:sz w:val="16"/>
                <w:szCs w:val="16"/>
              </w:rPr>
              <w:t>Information Technology &amp; People</w:t>
            </w:r>
          </w:p>
        </w:tc>
        <w:tc>
          <w:tcPr>
            <w:tcW w:w="1200" w:type="dxa"/>
            <w:tcBorders>
              <w:top w:val="nil"/>
              <w:left w:val="nil"/>
              <w:bottom w:val="nil"/>
              <w:right w:val="nil"/>
            </w:tcBorders>
            <w:tcMar>
              <w:left w:w="105" w:type="dxa"/>
              <w:right w:w="105" w:type="dxa"/>
            </w:tcMar>
            <w:vAlign w:val="center"/>
          </w:tcPr>
          <w:p w14:paraId="376AFE80" w14:textId="600828AF"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IT and e-commerce</w:t>
            </w:r>
          </w:p>
        </w:tc>
        <w:tc>
          <w:tcPr>
            <w:tcW w:w="1020" w:type="dxa"/>
            <w:tcBorders>
              <w:top w:val="nil"/>
              <w:left w:val="nil"/>
              <w:bottom w:val="nil"/>
              <w:right w:val="nil"/>
            </w:tcBorders>
            <w:tcMar>
              <w:left w:w="105" w:type="dxa"/>
              <w:right w:w="105" w:type="dxa"/>
            </w:tcMar>
            <w:vAlign w:val="center"/>
          </w:tcPr>
          <w:p w14:paraId="79780036" w14:textId="0BA24591"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3AAB8892" w14:textId="7F7DD31A"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1,130</w:t>
            </w:r>
          </w:p>
        </w:tc>
        <w:tc>
          <w:tcPr>
            <w:tcW w:w="5100" w:type="dxa"/>
            <w:tcBorders>
              <w:top w:val="nil"/>
              <w:left w:val="nil"/>
              <w:bottom w:val="nil"/>
              <w:right w:val="nil"/>
            </w:tcBorders>
            <w:tcMar>
              <w:left w:w="105" w:type="dxa"/>
              <w:right w:w="105" w:type="dxa"/>
            </w:tcMar>
            <w:vAlign w:val="center"/>
          </w:tcPr>
          <w:p w14:paraId="0AA7236C" w14:textId="5B9F67A8" w:rsidR="0022603E" w:rsidRPr="00D63FDC" w:rsidRDefault="0022603E" w:rsidP="002C48C1">
            <w:pPr>
              <w:jc w:val="both"/>
              <w:rPr>
                <w:rFonts w:ascii="Arial" w:eastAsia="Arial" w:hAnsi="Arial" w:cs="Arial"/>
                <w:sz w:val="16"/>
                <w:szCs w:val="16"/>
                <w:lang w:val="en-AU"/>
              </w:rPr>
            </w:pPr>
            <w:r>
              <w:rPr>
                <w:rFonts w:ascii="Arial" w:hAnsi="Arial" w:cs="Arial"/>
                <w:color w:val="000000"/>
                <w:sz w:val="16"/>
                <w:szCs w:val="16"/>
              </w:rPr>
              <w:t>Employee attitudes and intentions to adopt EEX chatbots are strongly influenced by personalized, interactive, and intelligent features, confirming several hypotheses on the positive impact of these attributes.</w:t>
            </w:r>
          </w:p>
        </w:tc>
      </w:tr>
      <w:tr w:rsidR="0022603E" w14:paraId="3F17FE53"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7D830164" w14:textId="2456C22F"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50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1E2B68C" w14:textId="179C0C97" w:rsidR="0022603E" w:rsidRPr="00D63FDC" w:rsidRDefault="0022603E" w:rsidP="002C48C1">
            <w:pPr>
              <w:rPr>
                <w:rFonts w:ascii="Arial" w:eastAsia="Arial" w:hAnsi="Arial" w:cs="Arial"/>
                <w:sz w:val="16"/>
                <w:szCs w:val="16"/>
              </w:rPr>
            </w:pPr>
            <w:r>
              <w:rPr>
                <w:rFonts w:ascii="Arial" w:hAnsi="Arial" w:cs="Arial"/>
                <w:color w:val="000000"/>
                <w:sz w:val="16"/>
                <w:szCs w:val="16"/>
              </w:rPr>
              <w:t>Prentice et al., 2020</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D740050" w14:textId="66BD2A93" w:rsidR="0022603E" w:rsidRPr="00D63FDC" w:rsidRDefault="0022603E" w:rsidP="002C48C1">
            <w:pPr>
              <w:rPr>
                <w:rFonts w:ascii="Arial" w:eastAsia="Arial" w:hAnsi="Arial" w:cs="Arial"/>
                <w:sz w:val="16"/>
                <w:szCs w:val="16"/>
              </w:rPr>
            </w:pPr>
            <w:r>
              <w:rPr>
                <w:rFonts w:ascii="Arial" w:hAnsi="Arial" w:cs="Arial"/>
                <w:color w:val="000000"/>
                <w:sz w:val="16"/>
                <w:szCs w:val="16"/>
              </w:rPr>
              <w:t>Emotional intelligence or artificial intelligence–an employee perspective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6E5598AA" w14:textId="524FF267" w:rsidR="0022603E" w:rsidRPr="00D63FDC" w:rsidRDefault="0022603E" w:rsidP="002C48C1">
            <w:pPr>
              <w:rPr>
                <w:rFonts w:ascii="Arial" w:eastAsia="Arial" w:hAnsi="Arial" w:cs="Arial"/>
                <w:sz w:val="16"/>
                <w:szCs w:val="16"/>
              </w:rPr>
            </w:pPr>
            <w:r>
              <w:rPr>
                <w:rFonts w:ascii="Arial" w:hAnsi="Arial" w:cs="Arial"/>
                <w:color w:val="000000"/>
                <w:sz w:val="16"/>
                <w:szCs w:val="16"/>
              </w:rPr>
              <w:t>Journal of Hospitality Marketing &amp;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C1CC51D" w14:textId="5C9C686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 and tourism</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D228E6D" w14:textId="6B5F09F6"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D168523" w14:textId="0F4BA411"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not stated</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1DF38CED" w14:textId="6C69FDD8" w:rsidR="0022603E" w:rsidRPr="00D63FDC" w:rsidRDefault="0022603E" w:rsidP="002C48C1">
            <w:pPr>
              <w:jc w:val="both"/>
              <w:rPr>
                <w:rFonts w:ascii="Arial" w:eastAsia="Arial" w:hAnsi="Arial" w:cs="Arial"/>
                <w:sz w:val="16"/>
                <w:szCs w:val="16"/>
                <w:lang w:val="en-AU"/>
              </w:rPr>
            </w:pPr>
            <w:r>
              <w:rPr>
                <w:rFonts w:ascii="Arial" w:hAnsi="Arial" w:cs="Arial"/>
                <w:color w:val="000000"/>
                <w:sz w:val="16"/>
                <w:szCs w:val="16"/>
              </w:rPr>
              <w:t xml:space="preserve">Emotional intelligence has a significant effect to employee retention and performance, while AI </w:t>
            </w:r>
            <w:proofErr w:type="gramStart"/>
            <w:r>
              <w:rPr>
                <w:rFonts w:ascii="Arial" w:hAnsi="Arial" w:cs="Arial"/>
                <w:color w:val="000000"/>
                <w:sz w:val="16"/>
                <w:szCs w:val="16"/>
              </w:rPr>
              <w:t>moderates</w:t>
            </w:r>
            <w:proofErr w:type="gramEnd"/>
            <w:r>
              <w:rPr>
                <w:rFonts w:ascii="Arial" w:hAnsi="Arial" w:cs="Arial"/>
                <w:color w:val="000000"/>
                <w:sz w:val="16"/>
                <w:szCs w:val="16"/>
              </w:rPr>
              <w:t xml:space="preserve"> employee performance.</w:t>
            </w:r>
          </w:p>
        </w:tc>
      </w:tr>
      <w:tr w:rsidR="0022603E" w14:paraId="374A6E41" w14:textId="77777777" w:rsidTr="000055BD">
        <w:trPr>
          <w:trHeight w:val="300"/>
        </w:trPr>
        <w:tc>
          <w:tcPr>
            <w:tcW w:w="390" w:type="dxa"/>
            <w:tcBorders>
              <w:top w:val="nil"/>
              <w:left w:val="nil"/>
              <w:bottom w:val="nil"/>
              <w:right w:val="nil"/>
            </w:tcBorders>
            <w:tcMar>
              <w:left w:w="105" w:type="dxa"/>
              <w:right w:w="105" w:type="dxa"/>
            </w:tcMar>
            <w:vAlign w:val="bottom"/>
          </w:tcPr>
          <w:p w14:paraId="5E74145A" w14:textId="61D0495F"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51</w:t>
            </w:r>
          </w:p>
        </w:tc>
        <w:tc>
          <w:tcPr>
            <w:tcW w:w="1020" w:type="dxa"/>
            <w:tcBorders>
              <w:top w:val="nil"/>
              <w:left w:val="nil"/>
              <w:bottom w:val="nil"/>
              <w:right w:val="nil"/>
            </w:tcBorders>
            <w:tcMar>
              <w:left w:w="105" w:type="dxa"/>
              <w:right w:w="105" w:type="dxa"/>
            </w:tcMar>
            <w:vAlign w:val="center"/>
          </w:tcPr>
          <w:p w14:paraId="0754DC93" w14:textId="53CAFA61" w:rsidR="0022603E" w:rsidRPr="00D63FDC" w:rsidRDefault="0022603E" w:rsidP="002C48C1">
            <w:pPr>
              <w:rPr>
                <w:rFonts w:ascii="Arial" w:eastAsia="Arial" w:hAnsi="Arial" w:cs="Arial"/>
                <w:sz w:val="16"/>
                <w:szCs w:val="16"/>
              </w:rPr>
            </w:pPr>
            <w:r>
              <w:rPr>
                <w:rFonts w:ascii="Arial" w:hAnsi="Arial" w:cs="Arial"/>
                <w:color w:val="000000"/>
                <w:sz w:val="16"/>
                <w:szCs w:val="16"/>
              </w:rPr>
              <w:t>Prentice et al., 2023</w:t>
            </w:r>
          </w:p>
        </w:tc>
        <w:tc>
          <w:tcPr>
            <w:tcW w:w="2640" w:type="dxa"/>
            <w:tcBorders>
              <w:top w:val="nil"/>
              <w:left w:val="nil"/>
              <w:bottom w:val="nil"/>
              <w:right w:val="nil"/>
            </w:tcBorders>
            <w:tcMar>
              <w:left w:w="105" w:type="dxa"/>
              <w:right w:w="105" w:type="dxa"/>
            </w:tcMar>
            <w:vAlign w:val="center"/>
          </w:tcPr>
          <w:p w14:paraId="283C93E0" w14:textId="2ED33B61" w:rsidR="0022603E" w:rsidRPr="00D63FDC" w:rsidRDefault="0022603E" w:rsidP="002C48C1">
            <w:pPr>
              <w:rPr>
                <w:rFonts w:ascii="Arial" w:eastAsia="Arial" w:hAnsi="Arial" w:cs="Arial"/>
                <w:sz w:val="16"/>
                <w:szCs w:val="16"/>
              </w:rPr>
            </w:pPr>
            <w:r>
              <w:rPr>
                <w:rFonts w:ascii="Arial" w:hAnsi="Arial" w:cs="Arial"/>
                <w:color w:val="000000"/>
                <w:sz w:val="16"/>
                <w:szCs w:val="16"/>
              </w:rPr>
              <w:t>Artificial intelligence as a boundary-crossing object for employee engagement and performance</w:t>
            </w:r>
          </w:p>
        </w:tc>
        <w:tc>
          <w:tcPr>
            <w:tcW w:w="1350" w:type="dxa"/>
            <w:tcBorders>
              <w:top w:val="nil"/>
              <w:left w:val="nil"/>
              <w:bottom w:val="nil"/>
              <w:right w:val="nil"/>
            </w:tcBorders>
            <w:tcMar>
              <w:left w:w="105" w:type="dxa"/>
              <w:right w:w="105" w:type="dxa"/>
            </w:tcMar>
            <w:vAlign w:val="center"/>
          </w:tcPr>
          <w:p w14:paraId="298F61B5" w14:textId="3F230630" w:rsidR="0022603E" w:rsidRPr="00D63FDC" w:rsidRDefault="0022603E" w:rsidP="002C48C1">
            <w:pPr>
              <w:rPr>
                <w:rFonts w:ascii="Arial" w:eastAsia="Arial" w:hAnsi="Arial" w:cs="Arial"/>
                <w:sz w:val="16"/>
                <w:szCs w:val="16"/>
              </w:rPr>
            </w:pPr>
            <w:r>
              <w:rPr>
                <w:rFonts w:ascii="Arial" w:hAnsi="Arial" w:cs="Arial"/>
                <w:color w:val="000000"/>
                <w:sz w:val="16"/>
                <w:szCs w:val="16"/>
              </w:rPr>
              <w:t>Journal of Retailing and Consumer Services</w:t>
            </w:r>
          </w:p>
        </w:tc>
        <w:tc>
          <w:tcPr>
            <w:tcW w:w="1200" w:type="dxa"/>
            <w:tcBorders>
              <w:top w:val="nil"/>
              <w:left w:val="nil"/>
              <w:bottom w:val="nil"/>
              <w:right w:val="nil"/>
            </w:tcBorders>
            <w:tcMar>
              <w:left w:w="105" w:type="dxa"/>
              <w:right w:w="105" w:type="dxa"/>
            </w:tcMar>
            <w:vAlign w:val="center"/>
          </w:tcPr>
          <w:p w14:paraId="7B30E138" w14:textId="54DD9438"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10A2AE03" w14:textId="402DB4DD"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1D27EF82" w14:textId="3A7513A5" w:rsidR="0022603E" w:rsidRPr="00D63FDC" w:rsidRDefault="0022603E" w:rsidP="002C48C1">
            <w:pPr>
              <w:rPr>
                <w:rFonts w:ascii="Arial" w:eastAsia="Arial" w:hAnsi="Arial" w:cs="Arial"/>
                <w:color w:val="000000" w:themeColor="text1"/>
                <w:sz w:val="16"/>
                <w:szCs w:val="16"/>
              </w:rPr>
            </w:pPr>
            <w:r>
              <w:rPr>
                <w:rFonts w:ascii="Arial" w:hAnsi="Arial" w:cs="Arial"/>
                <w:color w:val="000000"/>
                <w:sz w:val="16"/>
                <w:szCs w:val="16"/>
              </w:rPr>
              <w:t>219</w:t>
            </w:r>
          </w:p>
        </w:tc>
        <w:tc>
          <w:tcPr>
            <w:tcW w:w="5100" w:type="dxa"/>
            <w:tcBorders>
              <w:top w:val="nil"/>
              <w:left w:val="nil"/>
              <w:bottom w:val="nil"/>
              <w:right w:val="nil"/>
            </w:tcBorders>
            <w:tcMar>
              <w:left w:w="105" w:type="dxa"/>
              <w:right w:w="105" w:type="dxa"/>
            </w:tcMar>
            <w:vAlign w:val="center"/>
          </w:tcPr>
          <w:p w14:paraId="5FC49FEE" w14:textId="0B2EF802" w:rsidR="0022603E" w:rsidRPr="00D63FDC" w:rsidRDefault="0022603E" w:rsidP="002C48C1">
            <w:pPr>
              <w:jc w:val="both"/>
              <w:rPr>
                <w:rFonts w:ascii="Arial" w:eastAsia="Arial" w:hAnsi="Arial" w:cs="Arial"/>
                <w:sz w:val="16"/>
                <w:szCs w:val="16"/>
              </w:rPr>
            </w:pPr>
            <w:r>
              <w:rPr>
                <w:rFonts w:ascii="Arial" w:hAnsi="Arial" w:cs="Arial"/>
                <w:color w:val="000000"/>
                <w:sz w:val="16"/>
                <w:szCs w:val="16"/>
              </w:rPr>
              <w:t>AI performance significantly impacted job engagement, employee service performance, and job performance appraisal, with job engagement and service performance acting as significant mediators, while job security moderated their effects.</w:t>
            </w:r>
          </w:p>
        </w:tc>
      </w:tr>
      <w:tr w:rsidR="0022603E" w14:paraId="4BC5D587"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0526B0C3" w14:textId="033D2657"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52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B7D63D0" w14:textId="59A3D61D" w:rsidR="0022603E" w:rsidRPr="00F02061" w:rsidRDefault="0022603E" w:rsidP="002C48C1">
            <w:pPr>
              <w:rPr>
                <w:rFonts w:ascii="Arial" w:eastAsia="Arial" w:hAnsi="Arial" w:cs="Arial"/>
                <w:sz w:val="16"/>
                <w:szCs w:val="16"/>
              </w:rPr>
            </w:pPr>
            <w:r>
              <w:rPr>
                <w:rFonts w:ascii="Arial" w:hAnsi="Arial" w:cs="Arial"/>
                <w:color w:val="000000"/>
                <w:sz w:val="16"/>
                <w:szCs w:val="16"/>
              </w:rPr>
              <w:t>Presbitero &amp; Teng-Calleja,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2577087" w14:textId="7FFF922E" w:rsidR="0022603E" w:rsidRPr="00F02061" w:rsidRDefault="0022603E" w:rsidP="002C48C1">
            <w:pPr>
              <w:rPr>
                <w:rFonts w:ascii="Arial" w:eastAsia="Arial" w:hAnsi="Arial" w:cs="Arial"/>
                <w:sz w:val="16"/>
                <w:szCs w:val="16"/>
              </w:rPr>
            </w:pPr>
            <w:r>
              <w:rPr>
                <w:rFonts w:ascii="Arial" w:hAnsi="Arial" w:cs="Arial"/>
                <w:color w:val="000000"/>
                <w:sz w:val="16"/>
                <w:szCs w:val="16"/>
              </w:rPr>
              <w:t>Job attitudes and career behaviours relating to employees' perceived incorporation of artificial intelligence in the workplace: a career self-management perspective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919BFC8" w14:textId="002E6A59" w:rsidR="0022603E" w:rsidRPr="00F02061" w:rsidRDefault="0022603E" w:rsidP="002C48C1">
            <w:pPr>
              <w:rPr>
                <w:rFonts w:ascii="Arial" w:eastAsia="Arial" w:hAnsi="Arial" w:cs="Arial"/>
                <w:sz w:val="16"/>
                <w:szCs w:val="16"/>
              </w:rPr>
            </w:pPr>
            <w:r>
              <w:rPr>
                <w:rFonts w:ascii="Arial" w:hAnsi="Arial" w:cs="Arial"/>
                <w:color w:val="000000"/>
                <w:sz w:val="16"/>
                <w:szCs w:val="16"/>
              </w:rPr>
              <w:t>Personnel Review</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2A59C107" w14:textId="4E65847C" w:rsidR="0022603E" w:rsidRPr="00F02061" w:rsidRDefault="0022603E" w:rsidP="002C48C1">
            <w:pPr>
              <w:rPr>
                <w:rFonts w:ascii="Arial" w:eastAsia="Arial" w:hAnsi="Arial" w:cs="Arial"/>
                <w:color w:val="000000" w:themeColor="text1"/>
                <w:sz w:val="16"/>
                <w:szCs w:val="16"/>
              </w:rPr>
            </w:pPr>
            <w:r>
              <w:rPr>
                <w:rFonts w:ascii="Arial" w:hAnsi="Arial" w:cs="Arial"/>
                <w:color w:val="000000"/>
                <w:sz w:val="16"/>
                <w:szCs w:val="16"/>
              </w:rPr>
              <w:t xml:space="preserve">call </w:t>
            </w:r>
            <w:proofErr w:type="spellStart"/>
            <w:r>
              <w:rPr>
                <w:rFonts w:ascii="Arial" w:hAnsi="Arial" w:cs="Arial"/>
                <w:color w:val="000000"/>
                <w:sz w:val="16"/>
                <w:szCs w:val="16"/>
              </w:rPr>
              <w:t>center</w:t>
            </w:r>
            <w:proofErr w:type="spellEnd"/>
            <w:r>
              <w:rPr>
                <w:rFonts w:ascii="Arial" w:hAnsi="Arial" w:cs="Arial"/>
                <w:color w:val="000000"/>
                <w:sz w:val="16"/>
                <w:szCs w:val="16"/>
              </w:rPr>
              <w:t xml:space="preserve">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1EE2246" w14:textId="1EF876F4" w:rsidR="0022603E" w:rsidRPr="00F02061"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39260C45" w14:textId="18DC8C92" w:rsidR="0022603E" w:rsidRPr="00F02061" w:rsidRDefault="0022603E" w:rsidP="002C48C1">
            <w:pPr>
              <w:rPr>
                <w:rFonts w:ascii="Arial" w:eastAsia="Arial" w:hAnsi="Arial" w:cs="Arial"/>
                <w:color w:val="000000" w:themeColor="text1"/>
                <w:sz w:val="16"/>
                <w:szCs w:val="16"/>
              </w:rPr>
            </w:pPr>
            <w:r>
              <w:rPr>
                <w:rFonts w:ascii="Arial" w:hAnsi="Arial" w:cs="Arial"/>
                <w:color w:val="000000"/>
                <w:sz w:val="16"/>
                <w:szCs w:val="16"/>
              </w:rPr>
              <w:t>345</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77466A5D" w14:textId="6590053A" w:rsidR="0022603E" w:rsidRPr="00F02061" w:rsidRDefault="0022603E" w:rsidP="002C48C1">
            <w:pPr>
              <w:jc w:val="both"/>
              <w:rPr>
                <w:rFonts w:ascii="Arial" w:eastAsia="Arial" w:hAnsi="Arial" w:cs="Arial"/>
                <w:sz w:val="16"/>
                <w:szCs w:val="16"/>
              </w:rPr>
            </w:pPr>
            <w:r>
              <w:rPr>
                <w:rFonts w:ascii="Arial" w:hAnsi="Arial" w:cs="Arial"/>
                <w:color w:val="000000"/>
                <w:sz w:val="16"/>
                <w:szCs w:val="16"/>
              </w:rPr>
              <w:t>Perceptions of AI job takeover correlate with increased career exploration, with job insecurity and psychological distress serving as explanatory pathways.</w:t>
            </w:r>
          </w:p>
        </w:tc>
      </w:tr>
      <w:tr w:rsidR="0022603E" w14:paraId="4D21B463" w14:textId="77777777" w:rsidTr="000055BD">
        <w:trPr>
          <w:trHeight w:val="300"/>
        </w:trPr>
        <w:tc>
          <w:tcPr>
            <w:tcW w:w="390" w:type="dxa"/>
            <w:tcBorders>
              <w:top w:val="nil"/>
              <w:left w:val="nil"/>
              <w:bottom w:val="nil"/>
              <w:right w:val="nil"/>
            </w:tcBorders>
            <w:tcMar>
              <w:left w:w="105" w:type="dxa"/>
              <w:right w:w="105" w:type="dxa"/>
            </w:tcMar>
            <w:vAlign w:val="bottom"/>
          </w:tcPr>
          <w:p w14:paraId="1B060BBB" w14:textId="0920237A" w:rsidR="0022603E" w:rsidRDefault="0022603E" w:rsidP="002C48C1">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lang w:val="en-AU"/>
              </w:rPr>
              <w:t>53</w:t>
            </w:r>
          </w:p>
        </w:tc>
        <w:tc>
          <w:tcPr>
            <w:tcW w:w="1020" w:type="dxa"/>
            <w:tcBorders>
              <w:top w:val="nil"/>
              <w:left w:val="nil"/>
              <w:bottom w:val="nil"/>
              <w:right w:val="nil"/>
            </w:tcBorders>
            <w:tcMar>
              <w:left w:w="105" w:type="dxa"/>
              <w:right w:w="105" w:type="dxa"/>
            </w:tcMar>
            <w:vAlign w:val="center"/>
          </w:tcPr>
          <w:p w14:paraId="64E03F2B" w14:textId="73323512" w:rsidR="0022603E" w:rsidRPr="00B115C2" w:rsidRDefault="0022603E" w:rsidP="002C48C1">
            <w:pPr>
              <w:rPr>
                <w:rFonts w:ascii="Arial" w:eastAsia="Arial" w:hAnsi="Arial" w:cs="Arial"/>
                <w:sz w:val="16"/>
                <w:szCs w:val="16"/>
              </w:rPr>
            </w:pPr>
            <w:r>
              <w:rPr>
                <w:rFonts w:ascii="Arial" w:hAnsi="Arial" w:cs="Arial"/>
                <w:color w:val="000000"/>
                <w:sz w:val="16"/>
                <w:szCs w:val="16"/>
              </w:rPr>
              <w:t>Qiu et al., 2022</w:t>
            </w:r>
          </w:p>
        </w:tc>
        <w:tc>
          <w:tcPr>
            <w:tcW w:w="2640" w:type="dxa"/>
            <w:tcBorders>
              <w:top w:val="nil"/>
              <w:left w:val="nil"/>
              <w:bottom w:val="nil"/>
              <w:right w:val="nil"/>
            </w:tcBorders>
            <w:tcMar>
              <w:left w:w="105" w:type="dxa"/>
              <w:right w:w="105" w:type="dxa"/>
            </w:tcMar>
            <w:vAlign w:val="center"/>
          </w:tcPr>
          <w:p w14:paraId="121E1B12" w14:textId="5006F21A" w:rsidR="0022603E" w:rsidRPr="00B115C2" w:rsidRDefault="0022603E" w:rsidP="002C48C1">
            <w:pPr>
              <w:rPr>
                <w:rFonts w:ascii="Arial" w:eastAsia="Arial" w:hAnsi="Arial" w:cs="Arial"/>
                <w:sz w:val="16"/>
                <w:szCs w:val="16"/>
              </w:rPr>
            </w:pPr>
            <w:r>
              <w:rPr>
                <w:rFonts w:ascii="Arial" w:hAnsi="Arial" w:cs="Arial"/>
                <w:color w:val="000000"/>
                <w:sz w:val="16"/>
                <w:szCs w:val="16"/>
              </w:rPr>
              <w:t xml:space="preserve">The impact of AI-enabled service attributes on service hospitableness: the role of </w:t>
            </w:r>
            <w:r>
              <w:rPr>
                <w:rFonts w:ascii="Arial" w:hAnsi="Arial" w:cs="Arial"/>
                <w:color w:val="000000"/>
                <w:sz w:val="16"/>
                <w:szCs w:val="16"/>
              </w:rPr>
              <w:lastRenderedPageBreak/>
              <w:t>employee physical and psychological workload</w:t>
            </w:r>
          </w:p>
        </w:tc>
        <w:tc>
          <w:tcPr>
            <w:tcW w:w="1350" w:type="dxa"/>
            <w:tcBorders>
              <w:top w:val="nil"/>
              <w:left w:val="nil"/>
              <w:bottom w:val="nil"/>
              <w:right w:val="nil"/>
            </w:tcBorders>
            <w:tcMar>
              <w:left w:w="105" w:type="dxa"/>
              <w:right w:w="105" w:type="dxa"/>
            </w:tcMar>
            <w:vAlign w:val="center"/>
          </w:tcPr>
          <w:p w14:paraId="0B164D61" w14:textId="70CA8582" w:rsidR="0022603E" w:rsidRPr="00B115C2" w:rsidRDefault="0022603E" w:rsidP="002C48C1">
            <w:pPr>
              <w:rPr>
                <w:rFonts w:ascii="Arial" w:eastAsia="Arial" w:hAnsi="Arial" w:cs="Arial"/>
                <w:sz w:val="16"/>
                <w:szCs w:val="16"/>
              </w:rPr>
            </w:pPr>
            <w:r>
              <w:rPr>
                <w:rFonts w:ascii="Arial" w:hAnsi="Arial" w:cs="Arial"/>
                <w:color w:val="000000"/>
                <w:sz w:val="16"/>
                <w:szCs w:val="16"/>
              </w:rPr>
              <w:lastRenderedPageBreak/>
              <w:t xml:space="preserve">International Journal of Contemporary </w:t>
            </w:r>
            <w:r>
              <w:rPr>
                <w:rFonts w:ascii="Arial" w:hAnsi="Arial" w:cs="Arial"/>
                <w:color w:val="000000"/>
                <w:sz w:val="16"/>
                <w:szCs w:val="16"/>
              </w:rPr>
              <w:lastRenderedPageBreak/>
              <w:t>Hospitality Management</w:t>
            </w:r>
          </w:p>
        </w:tc>
        <w:tc>
          <w:tcPr>
            <w:tcW w:w="1200" w:type="dxa"/>
            <w:tcBorders>
              <w:top w:val="nil"/>
              <w:left w:val="nil"/>
              <w:bottom w:val="nil"/>
              <w:right w:val="nil"/>
            </w:tcBorders>
            <w:tcMar>
              <w:left w:w="105" w:type="dxa"/>
              <w:right w:w="105" w:type="dxa"/>
            </w:tcMar>
            <w:vAlign w:val="center"/>
          </w:tcPr>
          <w:p w14:paraId="6AB28384" w14:textId="1406A4D1"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lastRenderedPageBreak/>
              <w:t>hospitality and tourism</w:t>
            </w:r>
          </w:p>
        </w:tc>
        <w:tc>
          <w:tcPr>
            <w:tcW w:w="1020" w:type="dxa"/>
            <w:tcBorders>
              <w:top w:val="nil"/>
              <w:left w:val="nil"/>
              <w:bottom w:val="nil"/>
              <w:right w:val="nil"/>
            </w:tcBorders>
            <w:tcMar>
              <w:left w:w="105" w:type="dxa"/>
              <w:right w:w="105" w:type="dxa"/>
            </w:tcMar>
            <w:vAlign w:val="center"/>
          </w:tcPr>
          <w:p w14:paraId="5B7E525D" w14:textId="7E008326"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interviews; surveys</w:t>
            </w:r>
          </w:p>
        </w:tc>
        <w:tc>
          <w:tcPr>
            <w:tcW w:w="1200" w:type="dxa"/>
            <w:tcBorders>
              <w:top w:val="nil"/>
              <w:left w:val="nil"/>
              <w:bottom w:val="nil"/>
              <w:right w:val="nil"/>
            </w:tcBorders>
            <w:tcMar>
              <w:left w:w="105" w:type="dxa"/>
              <w:right w:w="105" w:type="dxa"/>
            </w:tcMar>
            <w:vAlign w:val="center"/>
          </w:tcPr>
          <w:p w14:paraId="7F4B5175" w14:textId="42730E22"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 xml:space="preserve">11 interviewee and 7 academic </w:t>
            </w:r>
            <w:r>
              <w:rPr>
                <w:rFonts w:ascii="Arial" w:hAnsi="Arial" w:cs="Arial"/>
                <w:color w:val="000000"/>
                <w:sz w:val="16"/>
                <w:szCs w:val="16"/>
              </w:rPr>
              <w:lastRenderedPageBreak/>
              <w:t>experts;342 FLE and 69 supervisors</w:t>
            </w:r>
          </w:p>
        </w:tc>
        <w:tc>
          <w:tcPr>
            <w:tcW w:w="5100" w:type="dxa"/>
            <w:tcBorders>
              <w:top w:val="nil"/>
              <w:left w:val="nil"/>
              <w:bottom w:val="nil"/>
              <w:right w:val="nil"/>
            </w:tcBorders>
            <w:tcMar>
              <w:left w:w="105" w:type="dxa"/>
              <w:right w:w="105" w:type="dxa"/>
            </w:tcMar>
            <w:vAlign w:val="center"/>
          </w:tcPr>
          <w:p w14:paraId="57ACC2DB" w14:textId="29A717AF" w:rsidR="0022603E" w:rsidRPr="00B115C2" w:rsidRDefault="0022603E" w:rsidP="002C48C1">
            <w:pPr>
              <w:jc w:val="both"/>
              <w:rPr>
                <w:rFonts w:ascii="Arial" w:eastAsia="Arial" w:hAnsi="Arial" w:cs="Arial"/>
                <w:sz w:val="16"/>
                <w:szCs w:val="16"/>
              </w:rPr>
            </w:pPr>
            <w:r>
              <w:rPr>
                <w:rFonts w:ascii="Arial" w:hAnsi="Arial" w:cs="Arial"/>
                <w:color w:val="000000"/>
                <w:sz w:val="16"/>
                <w:szCs w:val="16"/>
              </w:rPr>
              <w:lastRenderedPageBreak/>
              <w:t>Anthropomorphic, entertainment, functional, and information attributes explain AI-enabled service well, enhancing FLEs and service hospitableness, while psychological job demand moderates physical fatigue effects.</w:t>
            </w:r>
          </w:p>
        </w:tc>
      </w:tr>
      <w:tr w:rsidR="0022603E" w14:paraId="4CBA80CC" w14:textId="77777777" w:rsidTr="000055BD">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5BAD532C" w14:textId="569F0CB0"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54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235CB812" w14:textId="7961A2D2" w:rsidR="0022603E" w:rsidRPr="00B115C2" w:rsidRDefault="0022603E" w:rsidP="002C48C1">
            <w:pPr>
              <w:rPr>
                <w:rFonts w:ascii="Arial" w:eastAsia="Arial" w:hAnsi="Arial" w:cs="Arial"/>
                <w:sz w:val="16"/>
                <w:szCs w:val="16"/>
                <w:lang w:val="en-AU"/>
              </w:rPr>
            </w:pPr>
            <w:proofErr w:type="spellStart"/>
            <w:r>
              <w:rPr>
                <w:rFonts w:ascii="Arial" w:hAnsi="Arial" w:cs="Arial"/>
                <w:color w:val="000000"/>
                <w:sz w:val="16"/>
                <w:szCs w:val="16"/>
              </w:rPr>
              <w:t>Sattu</w:t>
            </w:r>
            <w:proofErr w:type="spellEnd"/>
            <w:r>
              <w:rPr>
                <w:rFonts w:ascii="Arial" w:hAnsi="Arial" w:cs="Arial"/>
                <w:color w:val="000000"/>
                <w:sz w:val="16"/>
                <w:szCs w:val="16"/>
              </w:rPr>
              <w:t xml:space="preserve"> et al, 2024</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370E5265" w14:textId="5492FAEF"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Should I adopt AI during talent acquisition? Evidence from HR professionals of Indian IT organisations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B7BCDF3" w14:textId="2527F602"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Organizational Effectiveness: People and Performance</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798B447" w14:textId="06D8E06D" w:rsidR="0022603E" w:rsidRPr="00B115C2" w:rsidRDefault="00F57054" w:rsidP="002C48C1">
            <w:pPr>
              <w:rPr>
                <w:rFonts w:ascii="Arial" w:eastAsia="Arial" w:hAnsi="Arial" w:cs="Arial"/>
                <w:color w:val="000000" w:themeColor="text1"/>
                <w:sz w:val="16"/>
                <w:szCs w:val="16"/>
              </w:rPr>
            </w:pPr>
            <w:r>
              <w:rPr>
                <w:rFonts w:ascii="Arial" w:hAnsi="Arial" w:cs="Arial"/>
                <w:color w:val="000000"/>
                <w:sz w:val="16"/>
                <w:szCs w:val="16"/>
              </w:rPr>
              <w:t>Human resource management</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848C8D4" w14:textId="1C2A165C"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B4D6054" w14:textId="7FA72B5F"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198</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62756542" w14:textId="3A593D31"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AI adoption in talent acquisition is driven by its cost-effectiveness, ability to enhance recruitment efficiency, perceived benefits outweighing sacrifices, and the critical role of HR readiness, while addressing concerns about trust, security, and innovation resistance.</w:t>
            </w:r>
          </w:p>
        </w:tc>
      </w:tr>
      <w:tr w:rsidR="0022603E" w14:paraId="7E9DEC07" w14:textId="77777777" w:rsidTr="000055BD">
        <w:trPr>
          <w:trHeight w:val="300"/>
        </w:trPr>
        <w:tc>
          <w:tcPr>
            <w:tcW w:w="390" w:type="dxa"/>
            <w:tcBorders>
              <w:top w:val="nil"/>
              <w:left w:val="nil"/>
              <w:bottom w:val="nil"/>
              <w:right w:val="nil"/>
            </w:tcBorders>
            <w:tcMar>
              <w:left w:w="105" w:type="dxa"/>
              <w:right w:w="105" w:type="dxa"/>
            </w:tcMar>
            <w:vAlign w:val="bottom"/>
          </w:tcPr>
          <w:p w14:paraId="522B2676" w14:textId="2C6C12AD"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55</w:t>
            </w:r>
          </w:p>
        </w:tc>
        <w:tc>
          <w:tcPr>
            <w:tcW w:w="1020" w:type="dxa"/>
            <w:tcBorders>
              <w:top w:val="nil"/>
              <w:left w:val="nil"/>
              <w:bottom w:val="nil"/>
              <w:right w:val="nil"/>
            </w:tcBorders>
            <w:tcMar>
              <w:left w:w="105" w:type="dxa"/>
              <w:right w:w="105" w:type="dxa"/>
            </w:tcMar>
            <w:vAlign w:val="center"/>
          </w:tcPr>
          <w:p w14:paraId="5C6F6E4F" w14:textId="24FDC136"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Saxena &amp; Mishra, 2023</w:t>
            </w:r>
          </w:p>
        </w:tc>
        <w:tc>
          <w:tcPr>
            <w:tcW w:w="2640" w:type="dxa"/>
            <w:tcBorders>
              <w:top w:val="nil"/>
              <w:left w:val="nil"/>
              <w:bottom w:val="nil"/>
              <w:right w:val="nil"/>
            </w:tcBorders>
            <w:tcMar>
              <w:left w:w="105" w:type="dxa"/>
              <w:right w:w="105" w:type="dxa"/>
            </w:tcMar>
            <w:vAlign w:val="center"/>
          </w:tcPr>
          <w:p w14:paraId="39E7A6B0" w14:textId="6AF8013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Artificial intelligence: the way ahead for employee engagement in corporate India</w:t>
            </w:r>
          </w:p>
        </w:tc>
        <w:tc>
          <w:tcPr>
            <w:tcW w:w="1350" w:type="dxa"/>
            <w:tcBorders>
              <w:top w:val="nil"/>
              <w:left w:val="nil"/>
              <w:bottom w:val="nil"/>
              <w:right w:val="nil"/>
            </w:tcBorders>
            <w:tcMar>
              <w:left w:w="105" w:type="dxa"/>
              <w:right w:w="105" w:type="dxa"/>
            </w:tcMar>
            <w:vAlign w:val="center"/>
          </w:tcPr>
          <w:p w14:paraId="06F28D8D" w14:textId="437F2F3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Global Knowledge, Memory and Communication</w:t>
            </w:r>
          </w:p>
        </w:tc>
        <w:tc>
          <w:tcPr>
            <w:tcW w:w="1200" w:type="dxa"/>
            <w:tcBorders>
              <w:top w:val="nil"/>
              <w:left w:val="nil"/>
              <w:bottom w:val="nil"/>
              <w:right w:val="nil"/>
            </w:tcBorders>
            <w:tcMar>
              <w:left w:w="105" w:type="dxa"/>
              <w:right w:w="105" w:type="dxa"/>
            </w:tcMar>
            <w:vAlign w:val="center"/>
          </w:tcPr>
          <w:p w14:paraId="222D0502" w14:textId="5F57098F"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human resource management</w:t>
            </w:r>
          </w:p>
        </w:tc>
        <w:tc>
          <w:tcPr>
            <w:tcW w:w="1020" w:type="dxa"/>
            <w:tcBorders>
              <w:top w:val="nil"/>
              <w:left w:val="nil"/>
              <w:bottom w:val="nil"/>
              <w:right w:val="nil"/>
            </w:tcBorders>
            <w:tcMar>
              <w:left w:w="105" w:type="dxa"/>
              <w:right w:w="105" w:type="dxa"/>
            </w:tcMar>
            <w:vAlign w:val="center"/>
          </w:tcPr>
          <w:p w14:paraId="3425ECB4" w14:textId="65263059"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interviews</w:t>
            </w:r>
          </w:p>
        </w:tc>
        <w:tc>
          <w:tcPr>
            <w:tcW w:w="1200" w:type="dxa"/>
            <w:tcBorders>
              <w:top w:val="nil"/>
              <w:left w:val="nil"/>
              <w:bottom w:val="nil"/>
              <w:right w:val="nil"/>
            </w:tcBorders>
            <w:tcMar>
              <w:left w:w="105" w:type="dxa"/>
              <w:right w:w="105" w:type="dxa"/>
            </w:tcMar>
            <w:vAlign w:val="center"/>
          </w:tcPr>
          <w:p w14:paraId="2DF67A1A" w14:textId="459AED3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20</w:t>
            </w:r>
          </w:p>
        </w:tc>
        <w:tc>
          <w:tcPr>
            <w:tcW w:w="5100" w:type="dxa"/>
            <w:tcBorders>
              <w:top w:val="nil"/>
              <w:left w:val="nil"/>
              <w:bottom w:val="nil"/>
              <w:right w:val="nil"/>
            </w:tcBorders>
            <w:tcMar>
              <w:left w:w="105" w:type="dxa"/>
              <w:right w:w="105" w:type="dxa"/>
            </w:tcMar>
            <w:vAlign w:val="center"/>
          </w:tcPr>
          <w:p w14:paraId="63B70093" w14:textId="5EA8A911"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Participants identified various challenges in implementing AI for employee engagement, including cost, mindset, demographics, technology comfort, organizational size, change management, and software vendor support.</w:t>
            </w:r>
          </w:p>
        </w:tc>
      </w:tr>
      <w:tr w:rsidR="0022603E" w14:paraId="6ADE7E41"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0B74C693" w14:textId="4E2D6AFE"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56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9F2BCF6" w14:textId="297F0D28"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Shamim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1047EEC1" w14:textId="50F08019"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Mechanisms of cognitive trust development in artificial intelligence among front line employees: An empirical examination from a developing economy</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29F1D3C" w14:textId="028362C1"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Business Research</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D314657" w14:textId="3E105F83"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6642C49" w14:textId="79BEDC67"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C03943B" w14:textId="4FB29A83"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314</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405A7F9D" w14:textId="1D4F842E"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Positive AI features enhance employee cognitive trust, while disruptions in work routines diminish it; effective data governance fosters trust in both data governance and AI.</w:t>
            </w:r>
          </w:p>
        </w:tc>
      </w:tr>
      <w:tr w:rsidR="0022603E" w14:paraId="5E052C87" w14:textId="77777777" w:rsidTr="000055BD">
        <w:trPr>
          <w:trHeight w:val="300"/>
        </w:trPr>
        <w:tc>
          <w:tcPr>
            <w:tcW w:w="390" w:type="dxa"/>
            <w:tcBorders>
              <w:top w:val="nil"/>
              <w:left w:val="nil"/>
              <w:bottom w:val="nil"/>
              <w:right w:val="nil"/>
            </w:tcBorders>
            <w:tcMar>
              <w:left w:w="105" w:type="dxa"/>
              <w:right w:w="105" w:type="dxa"/>
            </w:tcMar>
            <w:vAlign w:val="bottom"/>
          </w:tcPr>
          <w:p w14:paraId="749E63BE" w14:textId="0C4D0E28"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57</w:t>
            </w:r>
          </w:p>
        </w:tc>
        <w:tc>
          <w:tcPr>
            <w:tcW w:w="1020" w:type="dxa"/>
            <w:tcBorders>
              <w:top w:val="nil"/>
              <w:left w:val="nil"/>
              <w:bottom w:val="nil"/>
              <w:right w:val="nil"/>
            </w:tcBorders>
            <w:tcMar>
              <w:left w:w="105" w:type="dxa"/>
              <w:right w:w="105" w:type="dxa"/>
            </w:tcMar>
            <w:vAlign w:val="center"/>
          </w:tcPr>
          <w:p w14:paraId="7B657205" w14:textId="0D57429B"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Song et al, 2024</w:t>
            </w:r>
          </w:p>
        </w:tc>
        <w:tc>
          <w:tcPr>
            <w:tcW w:w="2640" w:type="dxa"/>
            <w:tcBorders>
              <w:top w:val="nil"/>
              <w:left w:val="nil"/>
              <w:bottom w:val="nil"/>
              <w:right w:val="nil"/>
            </w:tcBorders>
            <w:tcMar>
              <w:left w:w="105" w:type="dxa"/>
              <w:right w:w="105" w:type="dxa"/>
            </w:tcMar>
            <w:vAlign w:val="center"/>
          </w:tcPr>
          <w:p w14:paraId="7DD42FB6" w14:textId="6EFF030F"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Driverless metros are coming, but what about the drivers? A study on AI-related anxiety and safety performance</w:t>
            </w:r>
          </w:p>
        </w:tc>
        <w:tc>
          <w:tcPr>
            <w:tcW w:w="1350" w:type="dxa"/>
            <w:tcBorders>
              <w:top w:val="nil"/>
              <w:left w:val="nil"/>
              <w:bottom w:val="nil"/>
              <w:right w:val="nil"/>
            </w:tcBorders>
            <w:tcMar>
              <w:left w:w="105" w:type="dxa"/>
              <w:right w:w="105" w:type="dxa"/>
            </w:tcMar>
            <w:vAlign w:val="center"/>
          </w:tcPr>
          <w:p w14:paraId="503749BC" w14:textId="5C1DEEF8"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Safety science</w:t>
            </w:r>
          </w:p>
        </w:tc>
        <w:tc>
          <w:tcPr>
            <w:tcW w:w="1200" w:type="dxa"/>
            <w:tcBorders>
              <w:top w:val="nil"/>
              <w:left w:val="nil"/>
              <w:bottom w:val="nil"/>
              <w:right w:val="nil"/>
            </w:tcBorders>
            <w:tcMar>
              <w:left w:w="105" w:type="dxa"/>
              <w:right w:w="105" w:type="dxa"/>
            </w:tcMar>
            <w:vAlign w:val="center"/>
          </w:tcPr>
          <w:p w14:paraId="74148B6F" w14:textId="663D406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transportation</w:t>
            </w:r>
          </w:p>
        </w:tc>
        <w:tc>
          <w:tcPr>
            <w:tcW w:w="1020" w:type="dxa"/>
            <w:tcBorders>
              <w:top w:val="nil"/>
              <w:left w:val="nil"/>
              <w:bottom w:val="nil"/>
              <w:right w:val="nil"/>
            </w:tcBorders>
            <w:tcMar>
              <w:left w:w="105" w:type="dxa"/>
              <w:right w:w="105" w:type="dxa"/>
            </w:tcMar>
            <w:vAlign w:val="center"/>
          </w:tcPr>
          <w:p w14:paraId="53360EDE" w14:textId="7ED6B746"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5BE54A11" w14:textId="13BB52E0"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364</w:t>
            </w:r>
          </w:p>
        </w:tc>
        <w:tc>
          <w:tcPr>
            <w:tcW w:w="5100" w:type="dxa"/>
            <w:tcBorders>
              <w:top w:val="nil"/>
              <w:left w:val="nil"/>
              <w:bottom w:val="nil"/>
              <w:right w:val="nil"/>
            </w:tcBorders>
            <w:tcMar>
              <w:left w:w="105" w:type="dxa"/>
              <w:right w:w="105" w:type="dxa"/>
            </w:tcMar>
            <w:vAlign w:val="center"/>
          </w:tcPr>
          <w:p w14:paraId="06574BD7" w14:textId="51B72719"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AI-related anxiety among metro drivers negatively impacts safety performance through job insecurity, thriving at work, and perceptions of HR system strength.</w:t>
            </w:r>
          </w:p>
        </w:tc>
      </w:tr>
      <w:tr w:rsidR="0022603E" w14:paraId="3D665BDE"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078A2471" w14:textId="352545E2"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58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9A4BE05" w14:textId="6199584F"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Song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01A9DC9" w14:textId="1E35752F"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Dancing with service robots: The impacts of employee-robot collaboration on hotel employees’ job crafting</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3823E4F0" w14:textId="5CD8737E"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International Journal of Hospitality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4129883" w14:textId="2DA7F74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6871C4CF" w14:textId="24F89B65"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F9836A0" w14:textId="521534EC"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407</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3D749AE0" w14:textId="0BE010CD"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Perceived risk and playfulness drive employees' effort and performance, with risk having the strongest influence on effort, while both expectancy factors impact job crafting.</w:t>
            </w:r>
          </w:p>
        </w:tc>
      </w:tr>
      <w:tr w:rsidR="0022603E" w14:paraId="2567A5CA" w14:textId="77777777" w:rsidTr="000055BD">
        <w:trPr>
          <w:trHeight w:val="300"/>
        </w:trPr>
        <w:tc>
          <w:tcPr>
            <w:tcW w:w="390" w:type="dxa"/>
            <w:tcBorders>
              <w:top w:val="nil"/>
              <w:left w:val="nil"/>
              <w:bottom w:val="nil"/>
              <w:right w:val="nil"/>
            </w:tcBorders>
            <w:tcMar>
              <w:left w:w="105" w:type="dxa"/>
              <w:right w:w="105" w:type="dxa"/>
            </w:tcMar>
            <w:vAlign w:val="bottom"/>
          </w:tcPr>
          <w:p w14:paraId="1ADF1AFC" w14:textId="20FE0B75"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59</w:t>
            </w:r>
          </w:p>
        </w:tc>
        <w:tc>
          <w:tcPr>
            <w:tcW w:w="1020" w:type="dxa"/>
            <w:tcBorders>
              <w:top w:val="nil"/>
              <w:left w:val="nil"/>
              <w:bottom w:val="nil"/>
              <w:right w:val="nil"/>
            </w:tcBorders>
            <w:tcMar>
              <w:left w:w="105" w:type="dxa"/>
              <w:right w:w="105" w:type="dxa"/>
            </w:tcMar>
            <w:vAlign w:val="center"/>
          </w:tcPr>
          <w:p w14:paraId="7C1AE606" w14:textId="189601F9" w:rsidR="0022603E" w:rsidRPr="00B115C2" w:rsidRDefault="0022603E" w:rsidP="002C48C1">
            <w:pPr>
              <w:rPr>
                <w:rFonts w:ascii="Arial" w:eastAsia="Arial" w:hAnsi="Arial" w:cs="Arial"/>
                <w:sz w:val="16"/>
                <w:szCs w:val="16"/>
                <w:lang w:val="en-AU"/>
              </w:rPr>
            </w:pPr>
            <w:proofErr w:type="spellStart"/>
            <w:r>
              <w:rPr>
                <w:rFonts w:ascii="Arial" w:hAnsi="Arial" w:cs="Arial"/>
                <w:color w:val="000000"/>
                <w:sz w:val="16"/>
                <w:szCs w:val="16"/>
              </w:rPr>
              <w:t>Suseno</w:t>
            </w:r>
            <w:proofErr w:type="spellEnd"/>
            <w:r>
              <w:rPr>
                <w:rFonts w:ascii="Arial" w:hAnsi="Arial" w:cs="Arial"/>
                <w:color w:val="000000"/>
                <w:sz w:val="16"/>
                <w:szCs w:val="16"/>
              </w:rPr>
              <w:t xml:space="preserve"> et al., 2022</w:t>
            </w:r>
          </w:p>
        </w:tc>
        <w:tc>
          <w:tcPr>
            <w:tcW w:w="2640" w:type="dxa"/>
            <w:tcBorders>
              <w:top w:val="nil"/>
              <w:left w:val="nil"/>
              <w:bottom w:val="nil"/>
              <w:right w:val="nil"/>
            </w:tcBorders>
            <w:tcMar>
              <w:left w:w="105" w:type="dxa"/>
              <w:right w:w="105" w:type="dxa"/>
            </w:tcMar>
            <w:vAlign w:val="center"/>
          </w:tcPr>
          <w:p w14:paraId="2EF76207" w14:textId="34F27B41"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Beliefs, anxiety and change readiness for artificial intelligence adoption among human resource managers: the moderating role of high-performance work systems</w:t>
            </w:r>
          </w:p>
        </w:tc>
        <w:tc>
          <w:tcPr>
            <w:tcW w:w="1350" w:type="dxa"/>
            <w:tcBorders>
              <w:top w:val="nil"/>
              <w:left w:val="nil"/>
              <w:bottom w:val="nil"/>
              <w:right w:val="nil"/>
            </w:tcBorders>
            <w:tcMar>
              <w:left w:w="105" w:type="dxa"/>
              <w:right w:w="105" w:type="dxa"/>
            </w:tcMar>
            <w:vAlign w:val="center"/>
          </w:tcPr>
          <w:p w14:paraId="6378651B" w14:textId="28C663A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The International Journal of Human Resource Management</w:t>
            </w:r>
          </w:p>
        </w:tc>
        <w:tc>
          <w:tcPr>
            <w:tcW w:w="1200" w:type="dxa"/>
            <w:tcBorders>
              <w:top w:val="nil"/>
              <w:left w:val="nil"/>
              <w:bottom w:val="nil"/>
              <w:right w:val="nil"/>
            </w:tcBorders>
            <w:tcMar>
              <w:left w:w="105" w:type="dxa"/>
              <w:right w:w="105" w:type="dxa"/>
            </w:tcMar>
            <w:vAlign w:val="center"/>
          </w:tcPr>
          <w:p w14:paraId="1CCBB05A" w14:textId="43D3D907"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human resource management</w:t>
            </w:r>
          </w:p>
        </w:tc>
        <w:tc>
          <w:tcPr>
            <w:tcW w:w="1020" w:type="dxa"/>
            <w:tcBorders>
              <w:top w:val="nil"/>
              <w:left w:val="nil"/>
              <w:bottom w:val="nil"/>
              <w:right w:val="nil"/>
            </w:tcBorders>
            <w:tcMar>
              <w:left w:w="105" w:type="dxa"/>
              <w:right w:w="105" w:type="dxa"/>
            </w:tcMar>
            <w:vAlign w:val="center"/>
          </w:tcPr>
          <w:p w14:paraId="4D39239E" w14:textId="0E5DB5B5"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241843B6" w14:textId="65F34BFF"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417</w:t>
            </w:r>
          </w:p>
        </w:tc>
        <w:tc>
          <w:tcPr>
            <w:tcW w:w="5100" w:type="dxa"/>
            <w:tcBorders>
              <w:top w:val="nil"/>
              <w:left w:val="nil"/>
              <w:bottom w:val="nil"/>
              <w:right w:val="nil"/>
            </w:tcBorders>
            <w:tcMar>
              <w:left w:w="105" w:type="dxa"/>
              <w:right w:w="105" w:type="dxa"/>
            </w:tcMar>
            <w:vAlign w:val="center"/>
          </w:tcPr>
          <w:p w14:paraId="51EA5264" w14:textId="333F6CA9"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HR managers' AI attitudes and anxiety significantly shape their readiness for AI adoption, with positive beliefs facilitating readiness and anxiety impeding it.</w:t>
            </w:r>
          </w:p>
        </w:tc>
      </w:tr>
      <w:tr w:rsidR="0022603E" w14:paraId="129B4989"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144FF999" w14:textId="1CB37ECA"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B27136F" w14:textId="46ED6BAD" w:rsidR="0022603E" w:rsidRPr="00B115C2" w:rsidRDefault="0022603E" w:rsidP="002C48C1">
            <w:pPr>
              <w:rPr>
                <w:rFonts w:ascii="Arial" w:eastAsia="Arial" w:hAnsi="Arial" w:cs="Arial"/>
                <w:sz w:val="16"/>
                <w:szCs w:val="16"/>
                <w:lang w:val="en-AU"/>
              </w:rPr>
            </w:pPr>
            <w:proofErr w:type="spellStart"/>
            <w:r>
              <w:rPr>
                <w:rFonts w:ascii="Arial" w:hAnsi="Arial" w:cs="Arial"/>
                <w:color w:val="000000"/>
                <w:sz w:val="16"/>
                <w:szCs w:val="16"/>
              </w:rPr>
              <w:t>Tojib</w:t>
            </w:r>
            <w:proofErr w:type="spellEnd"/>
            <w:r>
              <w:rPr>
                <w:rFonts w:ascii="Arial" w:hAnsi="Arial" w:cs="Arial"/>
                <w:color w:val="000000"/>
                <w:sz w:val="16"/>
                <w:szCs w:val="16"/>
              </w:rPr>
              <w:t xml:space="preserve">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052173A7" w14:textId="0537779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How does service robot anthropomorphism affect human co-workers?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6F5E777A" w14:textId="63CF373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Service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61A6ACD" w14:textId="50344219"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service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0E7FE81B" w14:textId="341BA74D"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BF81F09" w14:textId="7E761656"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274</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58CB8432" w14:textId="2BAE80DF"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Service robot anthropomorphism significantly affects human employees' perceptions and adaptation in the digitized workplace, with perceived job-security threat as a key mediating factor influenced by robot AI type and competence, highlighting nuanced responses beyond mere anthropomorphic attributes.</w:t>
            </w:r>
          </w:p>
        </w:tc>
      </w:tr>
      <w:tr w:rsidR="0022603E" w14:paraId="0A5AA2FB" w14:textId="77777777" w:rsidTr="000055BD">
        <w:trPr>
          <w:trHeight w:val="300"/>
        </w:trPr>
        <w:tc>
          <w:tcPr>
            <w:tcW w:w="390" w:type="dxa"/>
            <w:tcBorders>
              <w:top w:val="nil"/>
              <w:left w:val="nil"/>
              <w:bottom w:val="nil"/>
              <w:right w:val="nil"/>
            </w:tcBorders>
            <w:tcMar>
              <w:left w:w="105" w:type="dxa"/>
              <w:right w:w="105" w:type="dxa"/>
            </w:tcMar>
            <w:vAlign w:val="bottom"/>
          </w:tcPr>
          <w:p w14:paraId="5DBD3AE6" w14:textId="6B1A7DBF"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61</w:t>
            </w:r>
          </w:p>
        </w:tc>
        <w:tc>
          <w:tcPr>
            <w:tcW w:w="1020" w:type="dxa"/>
            <w:tcBorders>
              <w:top w:val="nil"/>
              <w:left w:val="nil"/>
              <w:bottom w:val="nil"/>
              <w:right w:val="nil"/>
            </w:tcBorders>
            <w:tcMar>
              <w:left w:w="105" w:type="dxa"/>
              <w:right w:w="105" w:type="dxa"/>
            </w:tcMar>
            <w:vAlign w:val="center"/>
          </w:tcPr>
          <w:p w14:paraId="3F8972E7" w14:textId="79B08FB3"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Tong et al., 2021</w:t>
            </w:r>
          </w:p>
        </w:tc>
        <w:tc>
          <w:tcPr>
            <w:tcW w:w="2640" w:type="dxa"/>
            <w:tcBorders>
              <w:top w:val="nil"/>
              <w:left w:val="nil"/>
              <w:bottom w:val="nil"/>
              <w:right w:val="nil"/>
            </w:tcBorders>
            <w:tcMar>
              <w:left w:w="105" w:type="dxa"/>
              <w:right w:w="105" w:type="dxa"/>
            </w:tcMar>
            <w:vAlign w:val="center"/>
          </w:tcPr>
          <w:p w14:paraId="1709F098" w14:textId="783235D4"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The Janus face of artificial intelligence feedback: Deployment versus disclosure effects on employee performance</w:t>
            </w:r>
          </w:p>
        </w:tc>
        <w:tc>
          <w:tcPr>
            <w:tcW w:w="1350" w:type="dxa"/>
            <w:tcBorders>
              <w:top w:val="nil"/>
              <w:left w:val="nil"/>
              <w:bottom w:val="nil"/>
              <w:right w:val="nil"/>
            </w:tcBorders>
            <w:tcMar>
              <w:left w:w="105" w:type="dxa"/>
              <w:right w:w="105" w:type="dxa"/>
            </w:tcMar>
            <w:vAlign w:val="center"/>
          </w:tcPr>
          <w:p w14:paraId="735FC78A" w14:textId="1C1D78EB"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Strategic Management Journal</w:t>
            </w:r>
          </w:p>
        </w:tc>
        <w:tc>
          <w:tcPr>
            <w:tcW w:w="1200" w:type="dxa"/>
            <w:tcBorders>
              <w:top w:val="nil"/>
              <w:left w:val="nil"/>
              <w:bottom w:val="nil"/>
              <w:right w:val="nil"/>
            </w:tcBorders>
            <w:tcMar>
              <w:left w:w="105" w:type="dxa"/>
              <w:right w:w="105" w:type="dxa"/>
            </w:tcMar>
            <w:vAlign w:val="center"/>
          </w:tcPr>
          <w:p w14:paraId="3C76EE8C" w14:textId="7515301D"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call centre industry</w:t>
            </w:r>
          </w:p>
        </w:tc>
        <w:tc>
          <w:tcPr>
            <w:tcW w:w="1020" w:type="dxa"/>
            <w:tcBorders>
              <w:top w:val="nil"/>
              <w:left w:val="nil"/>
              <w:bottom w:val="nil"/>
              <w:right w:val="nil"/>
            </w:tcBorders>
            <w:tcMar>
              <w:left w:w="105" w:type="dxa"/>
              <w:right w:w="105" w:type="dxa"/>
            </w:tcMar>
            <w:vAlign w:val="center"/>
          </w:tcPr>
          <w:p w14:paraId="39AA3C9D" w14:textId="63AD4272"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experiment</w:t>
            </w:r>
          </w:p>
        </w:tc>
        <w:tc>
          <w:tcPr>
            <w:tcW w:w="1200" w:type="dxa"/>
            <w:tcBorders>
              <w:top w:val="nil"/>
              <w:left w:val="nil"/>
              <w:bottom w:val="nil"/>
              <w:right w:val="nil"/>
            </w:tcBorders>
            <w:tcMar>
              <w:left w:w="105" w:type="dxa"/>
              <w:right w:w="105" w:type="dxa"/>
            </w:tcMar>
            <w:vAlign w:val="center"/>
          </w:tcPr>
          <w:p w14:paraId="52E41F03" w14:textId="53413C9E"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265</w:t>
            </w:r>
          </w:p>
        </w:tc>
        <w:tc>
          <w:tcPr>
            <w:tcW w:w="5100" w:type="dxa"/>
            <w:tcBorders>
              <w:top w:val="nil"/>
              <w:left w:val="nil"/>
              <w:bottom w:val="nil"/>
              <w:right w:val="nil"/>
            </w:tcBorders>
            <w:tcMar>
              <w:left w:w="105" w:type="dxa"/>
              <w:right w:w="105" w:type="dxa"/>
            </w:tcMar>
            <w:vAlign w:val="center"/>
          </w:tcPr>
          <w:p w14:paraId="148696FA" w14:textId="30CEE6FA"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AI feedback boosts job performance by 12.9% compared to human feedback, offering deeper insights, yet disclosure of AI feedback leads to a 5.4% performance decrease due to trust issues and job displacement concerns, particularly mitigated by longer tenure.</w:t>
            </w:r>
          </w:p>
        </w:tc>
      </w:tr>
      <w:tr w:rsidR="0022603E" w14:paraId="1953324F"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1708C8B" w14:textId="0B2311F5"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5CC8B76" w14:textId="1F997610" w:rsidR="0022603E" w:rsidRPr="00B115C2" w:rsidRDefault="0022603E" w:rsidP="002C48C1">
            <w:pPr>
              <w:rPr>
                <w:rFonts w:ascii="Arial" w:eastAsia="Arial" w:hAnsi="Arial" w:cs="Arial"/>
                <w:sz w:val="16"/>
                <w:szCs w:val="16"/>
                <w:lang w:val="en-AU"/>
              </w:rPr>
            </w:pPr>
            <w:proofErr w:type="spellStart"/>
            <w:r>
              <w:rPr>
                <w:rFonts w:ascii="Arial" w:hAnsi="Arial" w:cs="Arial"/>
                <w:color w:val="000000"/>
                <w:sz w:val="16"/>
                <w:szCs w:val="16"/>
              </w:rPr>
              <w:t>Vasiljeva</w:t>
            </w:r>
            <w:proofErr w:type="spellEnd"/>
            <w:r>
              <w:rPr>
                <w:rFonts w:ascii="Arial" w:hAnsi="Arial" w:cs="Arial"/>
                <w:color w:val="000000"/>
                <w:sz w:val="16"/>
                <w:szCs w:val="16"/>
              </w:rPr>
              <w:t xml:space="preserve"> et al., 2021</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30EF4F9" w14:textId="5394FBAA"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Artificial Intelligence: The Attitude of the Public and Representatives of Various Industries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4FD8DCC2" w14:textId="0D2AFC6B"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Risk and Financial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D99D252" w14:textId="4F6F2DCE"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21267772" w14:textId="7DCA80C8"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 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BC11A38" w14:textId="1F859CC2"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13; 409</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1A17ACF7" w14:textId="7530C97D"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Attitudes toward AI vary by industry, influenced by management, competition, and regulations.</w:t>
            </w:r>
          </w:p>
        </w:tc>
      </w:tr>
      <w:tr w:rsidR="0022603E" w14:paraId="3277D842" w14:textId="77777777" w:rsidTr="000055BD">
        <w:trPr>
          <w:trHeight w:val="300"/>
        </w:trPr>
        <w:tc>
          <w:tcPr>
            <w:tcW w:w="390" w:type="dxa"/>
            <w:tcBorders>
              <w:top w:val="nil"/>
              <w:left w:val="nil"/>
              <w:bottom w:val="nil"/>
              <w:right w:val="nil"/>
            </w:tcBorders>
            <w:tcMar>
              <w:left w:w="105" w:type="dxa"/>
              <w:right w:w="105" w:type="dxa"/>
            </w:tcMar>
            <w:vAlign w:val="bottom"/>
          </w:tcPr>
          <w:p w14:paraId="27BDCB7B" w14:textId="23BE9187"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63</w:t>
            </w:r>
          </w:p>
        </w:tc>
        <w:tc>
          <w:tcPr>
            <w:tcW w:w="1020" w:type="dxa"/>
            <w:tcBorders>
              <w:top w:val="nil"/>
              <w:left w:val="nil"/>
              <w:bottom w:val="nil"/>
              <w:right w:val="nil"/>
            </w:tcBorders>
            <w:tcMar>
              <w:left w:w="105" w:type="dxa"/>
              <w:right w:w="105" w:type="dxa"/>
            </w:tcMar>
            <w:vAlign w:val="center"/>
          </w:tcPr>
          <w:p w14:paraId="3733EBCD" w14:textId="2B032EA4"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Vatan &amp; Dogan, 2021</w:t>
            </w:r>
          </w:p>
        </w:tc>
        <w:tc>
          <w:tcPr>
            <w:tcW w:w="2640" w:type="dxa"/>
            <w:tcBorders>
              <w:top w:val="nil"/>
              <w:left w:val="nil"/>
              <w:bottom w:val="nil"/>
              <w:right w:val="nil"/>
            </w:tcBorders>
            <w:tcMar>
              <w:left w:w="105" w:type="dxa"/>
              <w:right w:w="105" w:type="dxa"/>
            </w:tcMar>
            <w:vAlign w:val="center"/>
          </w:tcPr>
          <w:p w14:paraId="5DE9E133" w14:textId="75951A56"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What do hotel employees think about service robots? A qualitative study in Turkey</w:t>
            </w:r>
          </w:p>
        </w:tc>
        <w:tc>
          <w:tcPr>
            <w:tcW w:w="1350" w:type="dxa"/>
            <w:tcBorders>
              <w:top w:val="nil"/>
              <w:left w:val="nil"/>
              <w:bottom w:val="nil"/>
              <w:right w:val="nil"/>
            </w:tcBorders>
            <w:tcMar>
              <w:left w:w="105" w:type="dxa"/>
              <w:right w:w="105" w:type="dxa"/>
            </w:tcMar>
            <w:vAlign w:val="center"/>
          </w:tcPr>
          <w:p w14:paraId="70715789" w14:textId="136A36FB"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Tourism Management Perspectives</w:t>
            </w:r>
          </w:p>
        </w:tc>
        <w:tc>
          <w:tcPr>
            <w:tcW w:w="1200" w:type="dxa"/>
            <w:tcBorders>
              <w:top w:val="nil"/>
              <w:left w:val="nil"/>
              <w:bottom w:val="nil"/>
              <w:right w:val="nil"/>
            </w:tcBorders>
            <w:tcMar>
              <w:left w:w="105" w:type="dxa"/>
              <w:right w:w="105" w:type="dxa"/>
            </w:tcMar>
            <w:vAlign w:val="center"/>
          </w:tcPr>
          <w:p w14:paraId="47382632" w14:textId="66E5D72F"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hospitality</w:t>
            </w:r>
          </w:p>
        </w:tc>
        <w:tc>
          <w:tcPr>
            <w:tcW w:w="1020" w:type="dxa"/>
            <w:tcBorders>
              <w:top w:val="nil"/>
              <w:left w:val="nil"/>
              <w:bottom w:val="nil"/>
              <w:right w:val="nil"/>
            </w:tcBorders>
            <w:tcMar>
              <w:left w:w="105" w:type="dxa"/>
              <w:right w:w="105" w:type="dxa"/>
            </w:tcMar>
            <w:vAlign w:val="center"/>
          </w:tcPr>
          <w:p w14:paraId="501E16B8" w14:textId="4CD952FC"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interviews</w:t>
            </w:r>
          </w:p>
        </w:tc>
        <w:tc>
          <w:tcPr>
            <w:tcW w:w="1200" w:type="dxa"/>
            <w:tcBorders>
              <w:top w:val="nil"/>
              <w:left w:val="nil"/>
              <w:bottom w:val="nil"/>
              <w:right w:val="nil"/>
            </w:tcBorders>
            <w:tcMar>
              <w:left w:w="105" w:type="dxa"/>
              <w:right w:w="105" w:type="dxa"/>
            </w:tcMar>
            <w:vAlign w:val="center"/>
          </w:tcPr>
          <w:p w14:paraId="2D5A606B" w14:textId="7545DAA7"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40</w:t>
            </w:r>
          </w:p>
        </w:tc>
        <w:tc>
          <w:tcPr>
            <w:tcW w:w="5100" w:type="dxa"/>
            <w:tcBorders>
              <w:top w:val="nil"/>
              <w:left w:val="nil"/>
              <w:bottom w:val="nil"/>
              <w:right w:val="nil"/>
            </w:tcBorders>
            <w:tcMar>
              <w:left w:w="105" w:type="dxa"/>
              <w:right w:w="105" w:type="dxa"/>
            </w:tcMar>
            <w:vAlign w:val="center"/>
          </w:tcPr>
          <w:p w14:paraId="7F31BEF6" w14:textId="66A72C09"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Hotel employees have mixed feelings about service robots, recognizing potential benefits but also fearing negative impacts like communication problems and increased unemployment.</w:t>
            </w:r>
          </w:p>
        </w:tc>
      </w:tr>
      <w:tr w:rsidR="0022603E" w14:paraId="51EA670C"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3AB01D3D" w14:textId="4ED5186A"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lastRenderedPageBreak/>
              <w:t>64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15E8F05" w14:textId="5AF45D1A"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Verma &amp; Singh, 2022</w:t>
            </w:r>
            <w:r w:rsidR="0046125B">
              <w:rPr>
                <w:rFonts w:ascii="Arial" w:hAnsi="Arial" w:cs="Arial"/>
                <w:color w:val="000000"/>
                <w:sz w:val="16"/>
                <w:szCs w:val="16"/>
              </w:rPr>
              <w:t>a</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73A16ED5" w14:textId="4CDA2BAA"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Impact of artificial intelligence-enabled job characteristics and perceived substitution crisis on innovative work behaviour of employees from high-tech firms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1325CE2E" w14:textId="259AD2B2"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Computers in Human Behaviour</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2C63644C" w14:textId="56FEA1C9"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high-tech sector</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C0B8A2D" w14:textId="464ED47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1C0E6FE" w14:textId="2A660709"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486</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406A87D9" w14:textId="5F7F9BF3"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AI-enabled task and knowledge characteristics significantly influence innovative work behaviour, particularly under varying perceptions of substitution crisis.</w:t>
            </w:r>
          </w:p>
        </w:tc>
      </w:tr>
      <w:tr w:rsidR="0022603E" w14:paraId="6935ECCD" w14:textId="77777777" w:rsidTr="000055BD">
        <w:trPr>
          <w:trHeight w:val="300"/>
        </w:trPr>
        <w:tc>
          <w:tcPr>
            <w:tcW w:w="390" w:type="dxa"/>
            <w:tcBorders>
              <w:top w:val="nil"/>
              <w:left w:val="nil"/>
              <w:bottom w:val="nil"/>
              <w:right w:val="nil"/>
            </w:tcBorders>
            <w:tcMar>
              <w:left w:w="105" w:type="dxa"/>
              <w:right w:w="105" w:type="dxa"/>
            </w:tcMar>
            <w:vAlign w:val="bottom"/>
          </w:tcPr>
          <w:p w14:paraId="288021AF" w14:textId="568062C4"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65</w:t>
            </w:r>
          </w:p>
        </w:tc>
        <w:tc>
          <w:tcPr>
            <w:tcW w:w="1020" w:type="dxa"/>
            <w:tcBorders>
              <w:top w:val="nil"/>
              <w:left w:val="nil"/>
              <w:bottom w:val="nil"/>
              <w:right w:val="nil"/>
            </w:tcBorders>
            <w:tcMar>
              <w:left w:w="105" w:type="dxa"/>
              <w:right w:w="105" w:type="dxa"/>
            </w:tcMar>
            <w:vAlign w:val="center"/>
          </w:tcPr>
          <w:p w14:paraId="569906BF" w14:textId="6BA49EB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Verma &amp; Singh, 2022</w:t>
            </w:r>
            <w:r w:rsidR="0046125B">
              <w:rPr>
                <w:rFonts w:ascii="Arial" w:hAnsi="Arial" w:cs="Arial"/>
                <w:color w:val="000000"/>
                <w:sz w:val="16"/>
                <w:szCs w:val="16"/>
              </w:rPr>
              <w:t>b</w:t>
            </w:r>
          </w:p>
        </w:tc>
        <w:tc>
          <w:tcPr>
            <w:tcW w:w="2640" w:type="dxa"/>
            <w:tcBorders>
              <w:top w:val="nil"/>
              <w:left w:val="nil"/>
              <w:bottom w:val="nil"/>
              <w:right w:val="nil"/>
            </w:tcBorders>
            <w:tcMar>
              <w:left w:w="105" w:type="dxa"/>
              <w:right w:w="105" w:type="dxa"/>
            </w:tcMar>
            <w:vAlign w:val="center"/>
          </w:tcPr>
          <w:p w14:paraId="47A4B4DD" w14:textId="44CBEE06"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The Employees Intention to Work in Artificial Intelligence-Based Hybrid Environments</w:t>
            </w:r>
          </w:p>
        </w:tc>
        <w:tc>
          <w:tcPr>
            <w:tcW w:w="1350" w:type="dxa"/>
            <w:tcBorders>
              <w:top w:val="nil"/>
              <w:left w:val="nil"/>
              <w:bottom w:val="nil"/>
              <w:right w:val="nil"/>
            </w:tcBorders>
            <w:tcMar>
              <w:left w:w="105" w:type="dxa"/>
              <w:right w:w="105" w:type="dxa"/>
            </w:tcMar>
            <w:vAlign w:val="center"/>
          </w:tcPr>
          <w:p w14:paraId="14BB5635" w14:textId="205FD878"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IEEE Transactions on Engineering Management</w:t>
            </w:r>
          </w:p>
        </w:tc>
        <w:tc>
          <w:tcPr>
            <w:tcW w:w="1200" w:type="dxa"/>
            <w:tcBorders>
              <w:top w:val="nil"/>
              <w:left w:val="nil"/>
              <w:bottom w:val="nil"/>
              <w:right w:val="nil"/>
            </w:tcBorders>
            <w:tcMar>
              <w:left w:w="105" w:type="dxa"/>
              <w:right w:w="105" w:type="dxa"/>
            </w:tcMar>
            <w:vAlign w:val="center"/>
          </w:tcPr>
          <w:p w14:paraId="71E6F383" w14:textId="5DE3F5CA"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4418D4A3" w14:textId="30E528F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07A2485C" w14:textId="63C96320"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596</w:t>
            </w:r>
          </w:p>
        </w:tc>
        <w:tc>
          <w:tcPr>
            <w:tcW w:w="5100" w:type="dxa"/>
            <w:tcBorders>
              <w:top w:val="nil"/>
              <w:left w:val="nil"/>
              <w:bottom w:val="nil"/>
              <w:right w:val="nil"/>
            </w:tcBorders>
            <w:tcMar>
              <w:left w:w="105" w:type="dxa"/>
              <w:right w:w="105" w:type="dxa"/>
            </w:tcMar>
            <w:vAlign w:val="center"/>
          </w:tcPr>
          <w:p w14:paraId="77BEAE69" w14:textId="7831D9BD"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Future human-</w:t>
            </w:r>
            <w:proofErr w:type="spellStart"/>
            <w:r>
              <w:rPr>
                <w:rFonts w:ascii="Arial" w:hAnsi="Arial" w:cs="Arial"/>
                <w:color w:val="000000"/>
                <w:sz w:val="16"/>
                <w:szCs w:val="16"/>
              </w:rPr>
              <w:t>cobot</w:t>
            </w:r>
            <w:proofErr w:type="spellEnd"/>
            <w:r>
              <w:rPr>
                <w:rFonts w:ascii="Arial" w:hAnsi="Arial" w:cs="Arial"/>
                <w:color w:val="000000"/>
                <w:sz w:val="16"/>
                <w:szCs w:val="16"/>
              </w:rPr>
              <w:t xml:space="preserve"> collaboration must balance </w:t>
            </w:r>
            <w:proofErr w:type="spellStart"/>
            <w:r>
              <w:rPr>
                <w:rFonts w:ascii="Arial" w:hAnsi="Arial" w:cs="Arial"/>
                <w:color w:val="000000"/>
                <w:sz w:val="16"/>
                <w:szCs w:val="16"/>
              </w:rPr>
              <w:t>cobot</w:t>
            </w:r>
            <w:proofErr w:type="spellEnd"/>
            <w:r>
              <w:rPr>
                <w:rFonts w:ascii="Arial" w:hAnsi="Arial" w:cs="Arial"/>
                <w:color w:val="000000"/>
                <w:sz w:val="16"/>
                <w:szCs w:val="16"/>
              </w:rPr>
              <w:t xml:space="preserve"> benefits with human skills and expertise.</w:t>
            </w:r>
          </w:p>
        </w:tc>
      </w:tr>
      <w:tr w:rsidR="0022603E" w14:paraId="1CC86707"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54CA5BA6" w14:textId="0E66E5A8"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66</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22ACDB6" w14:textId="2BE0BBA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Vorobeva et al., 2022</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6F22BA39" w14:textId="4D0821B6"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Thinking skills don’t protect service workers from replacement by Artificial Intelligence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224F0755" w14:textId="06D3238D"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Service Research</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CD90DA3" w14:textId="577E2D11"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service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3DED042D" w14:textId="262D817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content analysis; surveys (3)</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48C603A5" w14:textId="3FCDCA8D"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18,869 tweets;680;242;331</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6F86ADDA" w14:textId="3C48588A"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Five studies suggest that AI presence negatively impacts employees' performance in cognitive tasks, affecting their perceived performance, particularly when compared to AI.</w:t>
            </w:r>
          </w:p>
        </w:tc>
      </w:tr>
      <w:tr w:rsidR="0022603E" w14:paraId="309DA61F" w14:textId="77777777" w:rsidTr="000055BD">
        <w:trPr>
          <w:trHeight w:val="300"/>
        </w:trPr>
        <w:tc>
          <w:tcPr>
            <w:tcW w:w="390" w:type="dxa"/>
            <w:tcBorders>
              <w:top w:val="nil"/>
              <w:left w:val="nil"/>
              <w:bottom w:val="nil"/>
              <w:right w:val="nil"/>
            </w:tcBorders>
            <w:tcMar>
              <w:left w:w="105" w:type="dxa"/>
              <w:right w:w="105" w:type="dxa"/>
            </w:tcMar>
            <w:vAlign w:val="bottom"/>
          </w:tcPr>
          <w:p w14:paraId="4F25417F" w14:textId="36C707DE" w:rsidR="0022603E" w:rsidRPr="265F8B63"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67</w:t>
            </w:r>
          </w:p>
        </w:tc>
        <w:tc>
          <w:tcPr>
            <w:tcW w:w="1020" w:type="dxa"/>
            <w:tcBorders>
              <w:top w:val="nil"/>
              <w:left w:val="nil"/>
              <w:bottom w:val="nil"/>
              <w:right w:val="nil"/>
            </w:tcBorders>
            <w:tcMar>
              <w:left w:w="105" w:type="dxa"/>
              <w:right w:w="105" w:type="dxa"/>
            </w:tcMar>
            <w:vAlign w:val="center"/>
          </w:tcPr>
          <w:p w14:paraId="634E89B0" w14:textId="56014732"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Wang et al., 2021</w:t>
            </w:r>
          </w:p>
        </w:tc>
        <w:tc>
          <w:tcPr>
            <w:tcW w:w="2640" w:type="dxa"/>
            <w:tcBorders>
              <w:top w:val="nil"/>
              <w:left w:val="nil"/>
              <w:bottom w:val="nil"/>
              <w:right w:val="nil"/>
            </w:tcBorders>
            <w:tcMar>
              <w:left w:w="105" w:type="dxa"/>
              <w:right w:w="105" w:type="dxa"/>
            </w:tcMar>
            <w:vAlign w:val="center"/>
          </w:tcPr>
          <w:p w14:paraId="57051BFF" w14:textId="6BFD4038"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Accelerating AI adoption with responsible AI signals and employee engagement mechanisms in health care</w:t>
            </w:r>
          </w:p>
        </w:tc>
        <w:tc>
          <w:tcPr>
            <w:tcW w:w="1350" w:type="dxa"/>
            <w:tcBorders>
              <w:top w:val="nil"/>
              <w:left w:val="nil"/>
              <w:bottom w:val="nil"/>
              <w:right w:val="nil"/>
            </w:tcBorders>
            <w:tcMar>
              <w:left w:w="105" w:type="dxa"/>
              <w:right w:w="105" w:type="dxa"/>
            </w:tcMar>
            <w:vAlign w:val="center"/>
          </w:tcPr>
          <w:p w14:paraId="7A0FF786" w14:textId="1BAC1C19"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Information Systems Frontiers</w:t>
            </w:r>
          </w:p>
        </w:tc>
        <w:tc>
          <w:tcPr>
            <w:tcW w:w="1200" w:type="dxa"/>
            <w:tcBorders>
              <w:top w:val="nil"/>
              <w:left w:val="nil"/>
              <w:bottom w:val="nil"/>
              <w:right w:val="nil"/>
            </w:tcBorders>
            <w:tcMar>
              <w:left w:w="105" w:type="dxa"/>
              <w:right w:w="105" w:type="dxa"/>
            </w:tcMar>
            <w:vAlign w:val="center"/>
          </w:tcPr>
          <w:p w14:paraId="5197D37A" w14:textId="1333FED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healthcare sector</w:t>
            </w:r>
          </w:p>
        </w:tc>
        <w:tc>
          <w:tcPr>
            <w:tcW w:w="1020" w:type="dxa"/>
            <w:tcBorders>
              <w:top w:val="nil"/>
              <w:left w:val="nil"/>
              <w:bottom w:val="nil"/>
              <w:right w:val="nil"/>
            </w:tcBorders>
            <w:tcMar>
              <w:left w:w="105" w:type="dxa"/>
              <w:right w:w="105" w:type="dxa"/>
            </w:tcMar>
            <w:vAlign w:val="center"/>
          </w:tcPr>
          <w:p w14:paraId="4898DCA4" w14:textId="0B11093A"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surveys</w:t>
            </w:r>
          </w:p>
        </w:tc>
        <w:tc>
          <w:tcPr>
            <w:tcW w:w="1200" w:type="dxa"/>
            <w:tcBorders>
              <w:top w:val="nil"/>
              <w:left w:val="nil"/>
              <w:bottom w:val="nil"/>
              <w:right w:val="nil"/>
            </w:tcBorders>
            <w:tcMar>
              <w:left w:w="105" w:type="dxa"/>
              <w:right w:w="105" w:type="dxa"/>
            </w:tcMar>
            <w:vAlign w:val="center"/>
          </w:tcPr>
          <w:p w14:paraId="2B5559F1" w14:textId="1A4E2B5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404</w:t>
            </w:r>
          </w:p>
        </w:tc>
        <w:tc>
          <w:tcPr>
            <w:tcW w:w="5100" w:type="dxa"/>
            <w:tcBorders>
              <w:top w:val="nil"/>
              <w:left w:val="nil"/>
              <w:bottom w:val="nil"/>
              <w:right w:val="nil"/>
            </w:tcBorders>
            <w:tcMar>
              <w:left w:w="105" w:type="dxa"/>
              <w:right w:w="105" w:type="dxa"/>
            </w:tcMar>
            <w:vAlign w:val="center"/>
          </w:tcPr>
          <w:p w14:paraId="04684EA4" w14:textId="255FF512"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The adherence to autonomy, beneficence, explainability, justice, and non-maleficence in AI for employees boosts engagement and fosters positive attitudes, satisfaction, and intentions for technology use.</w:t>
            </w:r>
          </w:p>
        </w:tc>
      </w:tr>
      <w:tr w:rsidR="0022603E" w14:paraId="4E62074A"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70C29566" w14:textId="1547C5C9"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68</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73EA5307" w14:textId="354F472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Wang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7F801FD0" w14:textId="67FD75F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Robot anthropomorphism and job insecurity: The role of social comparison</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1515A88" w14:textId="4F9E3543"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Business Research</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90B09DE" w14:textId="6101F577"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w:t>
            </w:r>
            <w:r w:rsidR="00F57054">
              <w:rPr>
                <w:rFonts w:ascii="Arial" w:hAnsi="Arial" w:cs="Arial"/>
                <w:color w:val="000000"/>
                <w:sz w:val="16"/>
                <w:szCs w:val="16"/>
              </w:rPr>
              <w:t>ety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7866A3C" w14:textId="72194BE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AA63872" w14:textId="3251EC2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141; 76; 187; 100</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75D02D2D" w14:textId="3551150A"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Anthropomorphized robots increase job insecurity among employees by triggering social comparison, a finding consistent across multiple studies involving diverse work environments.</w:t>
            </w:r>
          </w:p>
        </w:tc>
      </w:tr>
      <w:tr w:rsidR="0022603E" w14:paraId="00CABF0D" w14:textId="77777777" w:rsidTr="000055BD">
        <w:trPr>
          <w:trHeight w:val="300"/>
        </w:trPr>
        <w:tc>
          <w:tcPr>
            <w:tcW w:w="390" w:type="dxa"/>
            <w:tcBorders>
              <w:top w:val="nil"/>
              <w:left w:val="nil"/>
              <w:bottom w:val="nil"/>
              <w:right w:val="nil"/>
            </w:tcBorders>
            <w:tcMar>
              <w:left w:w="105" w:type="dxa"/>
              <w:right w:w="105" w:type="dxa"/>
            </w:tcMar>
            <w:vAlign w:val="bottom"/>
          </w:tcPr>
          <w:p w14:paraId="21BE8A1C" w14:textId="01711324"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69</w:t>
            </w:r>
          </w:p>
        </w:tc>
        <w:tc>
          <w:tcPr>
            <w:tcW w:w="1020" w:type="dxa"/>
            <w:tcBorders>
              <w:top w:val="nil"/>
              <w:left w:val="nil"/>
              <w:bottom w:val="nil"/>
              <w:right w:val="nil"/>
            </w:tcBorders>
            <w:tcMar>
              <w:left w:w="105" w:type="dxa"/>
              <w:right w:w="105" w:type="dxa"/>
            </w:tcMar>
            <w:vAlign w:val="center"/>
          </w:tcPr>
          <w:p w14:paraId="25C5210D" w14:textId="724BC16E" w:rsidR="0022603E" w:rsidRPr="00B115C2" w:rsidRDefault="0022603E" w:rsidP="002C48C1">
            <w:pPr>
              <w:rPr>
                <w:rFonts w:ascii="Arial" w:eastAsia="Arial" w:hAnsi="Arial" w:cs="Arial"/>
                <w:sz w:val="16"/>
                <w:szCs w:val="16"/>
                <w:lang w:val="en-AU"/>
              </w:rPr>
            </w:pPr>
            <w:proofErr w:type="spellStart"/>
            <w:r>
              <w:rPr>
                <w:rFonts w:ascii="Arial" w:hAnsi="Arial" w:cs="Arial"/>
                <w:color w:val="000000"/>
                <w:sz w:val="16"/>
                <w:szCs w:val="16"/>
              </w:rPr>
              <w:t>Wijayati</w:t>
            </w:r>
            <w:proofErr w:type="spellEnd"/>
            <w:r>
              <w:rPr>
                <w:rFonts w:ascii="Arial" w:hAnsi="Arial" w:cs="Arial"/>
                <w:color w:val="000000"/>
                <w:sz w:val="16"/>
                <w:szCs w:val="16"/>
              </w:rPr>
              <w:t xml:space="preserve"> et al., 2022</w:t>
            </w:r>
          </w:p>
        </w:tc>
        <w:tc>
          <w:tcPr>
            <w:tcW w:w="2640" w:type="dxa"/>
            <w:tcBorders>
              <w:top w:val="nil"/>
              <w:left w:val="nil"/>
              <w:bottom w:val="nil"/>
              <w:right w:val="nil"/>
            </w:tcBorders>
            <w:tcMar>
              <w:left w:w="105" w:type="dxa"/>
              <w:right w:w="105" w:type="dxa"/>
            </w:tcMar>
            <w:vAlign w:val="center"/>
          </w:tcPr>
          <w:p w14:paraId="1691B123" w14:textId="7FA46371"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A study of artificial intelligence on employee performance and work engagement: the moderating role of change leadership</w:t>
            </w:r>
          </w:p>
        </w:tc>
        <w:tc>
          <w:tcPr>
            <w:tcW w:w="1350" w:type="dxa"/>
            <w:tcBorders>
              <w:top w:val="nil"/>
              <w:left w:val="nil"/>
              <w:bottom w:val="nil"/>
              <w:right w:val="nil"/>
            </w:tcBorders>
            <w:tcMar>
              <w:left w:w="105" w:type="dxa"/>
              <w:right w:w="105" w:type="dxa"/>
            </w:tcMar>
            <w:vAlign w:val="center"/>
          </w:tcPr>
          <w:p w14:paraId="6E455524" w14:textId="5A67E876"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International Journal of Manpower</w:t>
            </w:r>
          </w:p>
        </w:tc>
        <w:tc>
          <w:tcPr>
            <w:tcW w:w="1200" w:type="dxa"/>
            <w:tcBorders>
              <w:top w:val="nil"/>
              <w:left w:val="nil"/>
              <w:bottom w:val="nil"/>
              <w:right w:val="nil"/>
            </w:tcBorders>
            <w:tcMar>
              <w:left w:w="105" w:type="dxa"/>
              <w:right w:w="105" w:type="dxa"/>
            </w:tcMar>
            <w:vAlign w:val="center"/>
          </w:tcPr>
          <w:p w14:paraId="74E04694" w14:textId="4B48F38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services and banking industry</w:t>
            </w:r>
          </w:p>
        </w:tc>
        <w:tc>
          <w:tcPr>
            <w:tcW w:w="1020" w:type="dxa"/>
            <w:tcBorders>
              <w:top w:val="nil"/>
              <w:left w:val="nil"/>
              <w:bottom w:val="nil"/>
              <w:right w:val="nil"/>
            </w:tcBorders>
            <w:tcMar>
              <w:left w:w="105" w:type="dxa"/>
              <w:right w:w="105" w:type="dxa"/>
            </w:tcMar>
            <w:vAlign w:val="center"/>
          </w:tcPr>
          <w:p w14:paraId="5B008962" w14:textId="11C1EF1F"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surveys</w:t>
            </w:r>
          </w:p>
        </w:tc>
        <w:tc>
          <w:tcPr>
            <w:tcW w:w="1200" w:type="dxa"/>
            <w:tcBorders>
              <w:top w:val="nil"/>
              <w:left w:val="nil"/>
              <w:bottom w:val="nil"/>
              <w:right w:val="nil"/>
            </w:tcBorders>
            <w:tcMar>
              <w:left w:w="105" w:type="dxa"/>
              <w:right w:w="105" w:type="dxa"/>
            </w:tcMar>
            <w:vAlign w:val="center"/>
          </w:tcPr>
          <w:p w14:paraId="3EA36AEA" w14:textId="737FE05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254</w:t>
            </w:r>
          </w:p>
        </w:tc>
        <w:tc>
          <w:tcPr>
            <w:tcW w:w="5100" w:type="dxa"/>
            <w:tcBorders>
              <w:top w:val="nil"/>
              <w:left w:val="nil"/>
              <w:bottom w:val="nil"/>
              <w:right w:val="nil"/>
            </w:tcBorders>
            <w:tcMar>
              <w:left w:w="105" w:type="dxa"/>
              <w:right w:w="105" w:type="dxa"/>
            </w:tcMar>
            <w:vAlign w:val="center"/>
          </w:tcPr>
          <w:p w14:paraId="1E496595" w14:textId="1CF6F2F5"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AI significantly boosts employee performance and work engagement, with positive leadership amplifying its impact.</w:t>
            </w:r>
          </w:p>
        </w:tc>
      </w:tr>
      <w:tr w:rsidR="0022603E" w14:paraId="2E6CCC18"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7D1018DB" w14:textId="69A0C16E"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70</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6D96802B" w14:textId="715C41D3"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Willems et al.,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41BFEBAE" w14:textId="3246A024"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Frontline employee expectations on working with physical robots in retailing</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AC14800" w14:textId="245026C5"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Service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3F42760" w14:textId="477DBB2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retail</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289785FD" w14:textId="46A52293"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interview; 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57FBF4E7" w14:textId="65AFB6C3"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32; 165</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77EF3262" w14:textId="128653DA"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Mixed expectations among retail frontline employees (FLEs) on robots' impact, with many foreseeing no net change in job engagement and well-being, yet those anticipating effects lean towards negative impacts.</w:t>
            </w:r>
          </w:p>
        </w:tc>
      </w:tr>
      <w:tr w:rsidR="0022603E" w14:paraId="6CD4B334" w14:textId="77777777" w:rsidTr="000055BD">
        <w:trPr>
          <w:trHeight w:val="300"/>
        </w:trPr>
        <w:tc>
          <w:tcPr>
            <w:tcW w:w="390" w:type="dxa"/>
            <w:tcBorders>
              <w:top w:val="nil"/>
              <w:left w:val="nil"/>
              <w:bottom w:val="nil"/>
              <w:right w:val="nil"/>
            </w:tcBorders>
            <w:tcMar>
              <w:left w:w="105" w:type="dxa"/>
              <w:right w:w="105" w:type="dxa"/>
            </w:tcMar>
            <w:vAlign w:val="bottom"/>
          </w:tcPr>
          <w:p w14:paraId="1EDE7D2D" w14:textId="6F816D79"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71</w:t>
            </w:r>
          </w:p>
        </w:tc>
        <w:tc>
          <w:tcPr>
            <w:tcW w:w="1020" w:type="dxa"/>
            <w:tcBorders>
              <w:top w:val="nil"/>
              <w:left w:val="nil"/>
              <w:bottom w:val="nil"/>
              <w:right w:val="nil"/>
            </w:tcBorders>
            <w:tcMar>
              <w:left w:w="105" w:type="dxa"/>
              <w:right w:w="105" w:type="dxa"/>
            </w:tcMar>
            <w:vAlign w:val="center"/>
          </w:tcPr>
          <w:p w14:paraId="5874F3A0" w14:textId="5B11A09F"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You et al., 2018</w:t>
            </w:r>
          </w:p>
        </w:tc>
        <w:tc>
          <w:tcPr>
            <w:tcW w:w="2640" w:type="dxa"/>
            <w:tcBorders>
              <w:top w:val="nil"/>
              <w:left w:val="nil"/>
              <w:bottom w:val="nil"/>
              <w:right w:val="nil"/>
            </w:tcBorders>
            <w:tcMar>
              <w:left w:w="105" w:type="dxa"/>
              <w:right w:w="105" w:type="dxa"/>
            </w:tcMar>
            <w:vAlign w:val="center"/>
          </w:tcPr>
          <w:p w14:paraId="19B31785" w14:textId="4C85E557"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Enhancing perceived safety in human–robot collaborative construction using immersive virtual environments</w:t>
            </w:r>
          </w:p>
        </w:tc>
        <w:tc>
          <w:tcPr>
            <w:tcW w:w="1350" w:type="dxa"/>
            <w:tcBorders>
              <w:top w:val="nil"/>
              <w:left w:val="nil"/>
              <w:bottom w:val="nil"/>
              <w:right w:val="nil"/>
            </w:tcBorders>
            <w:tcMar>
              <w:left w:w="105" w:type="dxa"/>
              <w:right w:w="105" w:type="dxa"/>
            </w:tcMar>
            <w:vAlign w:val="center"/>
          </w:tcPr>
          <w:p w14:paraId="069A0D5B" w14:textId="18B64511"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Automation in Construction</w:t>
            </w:r>
          </w:p>
        </w:tc>
        <w:tc>
          <w:tcPr>
            <w:tcW w:w="1200" w:type="dxa"/>
            <w:tcBorders>
              <w:top w:val="nil"/>
              <w:left w:val="nil"/>
              <w:bottom w:val="nil"/>
              <w:right w:val="nil"/>
            </w:tcBorders>
            <w:tcMar>
              <w:left w:w="105" w:type="dxa"/>
              <w:right w:w="105" w:type="dxa"/>
            </w:tcMar>
            <w:vAlign w:val="center"/>
          </w:tcPr>
          <w:p w14:paraId="5EFF0CD6" w14:textId="286CCD71"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construction</w:t>
            </w:r>
          </w:p>
        </w:tc>
        <w:tc>
          <w:tcPr>
            <w:tcW w:w="1020" w:type="dxa"/>
            <w:tcBorders>
              <w:top w:val="nil"/>
              <w:left w:val="nil"/>
              <w:bottom w:val="nil"/>
              <w:right w:val="nil"/>
            </w:tcBorders>
            <w:tcMar>
              <w:left w:w="105" w:type="dxa"/>
              <w:right w:w="105" w:type="dxa"/>
            </w:tcMar>
            <w:vAlign w:val="center"/>
          </w:tcPr>
          <w:p w14:paraId="799C5118" w14:textId="626B7109"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experiment</w:t>
            </w:r>
          </w:p>
        </w:tc>
        <w:tc>
          <w:tcPr>
            <w:tcW w:w="1200" w:type="dxa"/>
            <w:tcBorders>
              <w:top w:val="nil"/>
              <w:left w:val="nil"/>
              <w:bottom w:val="nil"/>
              <w:right w:val="nil"/>
            </w:tcBorders>
            <w:tcMar>
              <w:left w:w="105" w:type="dxa"/>
              <w:right w:w="105" w:type="dxa"/>
            </w:tcMar>
            <w:vAlign w:val="center"/>
          </w:tcPr>
          <w:p w14:paraId="7CE0005F" w14:textId="75ADA026"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30</w:t>
            </w:r>
          </w:p>
        </w:tc>
        <w:tc>
          <w:tcPr>
            <w:tcW w:w="5100" w:type="dxa"/>
            <w:tcBorders>
              <w:top w:val="nil"/>
              <w:left w:val="nil"/>
              <w:bottom w:val="nil"/>
              <w:right w:val="nil"/>
            </w:tcBorders>
            <w:tcMar>
              <w:left w:w="105" w:type="dxa"/>
              <w:right w:w="105" w:type="dxa"/>
            </w:tcMar>
            <w:vAlign w:val="center"/>
          </w:tcPr>
          <w:p w14:paraId="387B4A0D" w14:textId="27EAD430"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Separation of work areas between robots and humans enhances perceived safety, fostering team identification and trust in the robot, consequently increasing willingness for future collaboration.</w:t>
            </w:r>
          </w:p>
        </w:tc>
      </w:tr>
      <w:tr w:rsidR="0022603E" w14:paraId="4508968A"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36EBD3F8" w14:textId="00C54E3C"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72</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102F9129" w14:textId="2FB73545"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Zhang</w:t>
            </w:r>
            <w:r w:rsidR="00FB2CA6">
              <w:rPr>
                <w:rFonts w:ascii="Arial" w:hAnsi="Arial" w:cs="Arial"/>
                <w:color w:val="000000"/>
                <w:sz w:val="16"/>
                <w:szCs w:val="16"/>
              </w:rPr>
              <w:t xml:space="preserve"> and</w:t>
            </w:r>
            <w:r>
              <w:rPr>
                <w:rFonts w:ascii="Arial" w:hAnsi="Arial" w:cs="Arial"/>
                <w:color w:val="000000"/>
                <w:sz w:val="16"/>
                <w:szCs w:val="16"/>
              </w:rPr>
              <w:t xml:space="preserve"> Jin,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0BE090FD" w14:textId="475439B8"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How does smart technology, artificial intelligence, automation, robotics, and algorithms (STAARA) awareness affect hotel employees’ career perceptions? A disruptive innovation theory perspective</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4126EB23" w14:textId="2F47C5EB"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Hospitality Marketing &amp; Management</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0D178485" w14:textId="352C3FA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hotel industry</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A439DE2" w14:textId="194B1C14"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6F0CD073" w14:textId="77137A85"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100;181</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59A5B473" w14:textId="3FADF5B8"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Negative awareness of STAARA among hotel employees increases job insecurity and mobility, particularly for those with low-level career progression, but not for those with high-level career progression.</w:t>
            </w:r>
          </w:p>
        </w:tc>
      </w:tr>
      <w:tr w:rsidR="0022603E" w14:paraId="23852519" w14:textId="77777777" w:rsidTr="000055BD">
        <w:trPr>
          <w:trHeight w:val="300"/>
        </w:trPr>
        <w:tc>
          <w:tcPr>
            <w:tcW w:w="390" w:type="dxa"/>
            <w:tcBorders>
              <w:top w:val="nil"/>
              <w:left w:val="nil"/>
              <w:bottom w:val="nil"/>
              <w:right w:val="nil"/>
            </w:tcBorders>
            <w:tcMar>
              <w:left w:w="105" w:type="dxa"/>
              <w:right w:w="105" w:type="dxa"/>
            </w:tcMar>
            <w:vAlign w:val="bottom"/>
          </w:tcPr>
          <w:p w14:paraId="75840226" w14:textId="22CFEDD2"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73</w:t>
            </w:r>
          </w:p>
        </w:tc>
        <w:tc>
          <w:tcPr>
            <w:tcW w:w="1020" w:type="dxa"/>
            <w:tcBorders>
              <w:top w:val="nil"/>
              <w:left w:val="nil"/>
              <w:bottom w:val="nil"/>
              <w:right w:val="nil"/>
            </w:tcBorders>
            <w:tcMar>
              <w:left w:w="105" w:type="dxa"/>
              <w:right w:w="105" w:type="dxa"/>
            </w:tcMar>
            <w:vAlign w:val="center"/>
          </w:tcPr>
          <w:p w14:paraId="645359B9" w14:textId="2EE4E05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Zhao et al., 2023</w:t>
            </w:r>
          </w:p>
        </w:tc>
        <w:tc>
          <w:tcPr>
            <w:tcW w:w="2640" w:type="dxa"/>
            <w:tcBorders>
              <w:top w:val="nil"/>
              <w:left w:val="nil"/>
              <w:bottom w:val="nil"/>
              <w:right w:val="nil"/>
            </w:tcBorders>
            <w:tcMar>
              <w:left w:w="105" w:type="dxa"/>
              <w:right w:w="105" w:type="dxa"/>
            </w:tcMar>
            <w:vAlign w:val="center"/>
          </w:tcPr>
          <w:p w14:paraId="6CA5FA07" w14:textId="7CA786E6"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That honey, my arsenic: The influence of advanced technologies on service employees’ organizational deviance.</w:t>
            </w:r>
          </w:p>
        </w:tc>
        <w:tc>
          <w:tcPr>
            <w:tcW w:w="1350" w:type="dxa"/>
            <w:tcBorders>
              <w:top w:val="nil"/>
              <w:left w:val="nil"/>
              <w:bottom w:val="nil"/>
              <w:right w:val="nil"/>
            </w:tcBorders>
            <w:tcMar>
              <w:left w:w="105" w:type="dxa"/>
              <w:right w:w="105" w:type="dxa"/>
            </w:tcMar>
            <w:vAlign w:val="center"/>
          </w:tcPr>
          <w:p w14:paraId="3675C6FE" w14:textId="78E94D51"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Journal of Retailing and Consumer Services</w:t>
            </w:r>
          </w:p>
        </w:tc>
        <w:tc>
          <w:tcPr>
            <w:tcW w:w="1200" w:type="dxa"/>
            <w:tcBorders>
              <w:top w:val="nil"/>
              <w:left w:val="nil"/>
              <w:bottom w:val="nil"/>
              <w:right w:val="nil"/>
            </w:tcBorders>
            <w:tcMar>
              <w:left w:w="105" w:type="dxa"/>
              <w:right w:w="105" w:type="dxa"/>
            </w:tcMar>
            <w:vAlign w:val="center"/>
          </w:tcPr>
          <w:p w14:paraId="5F5FE034" w14:textId="4C20A4FD"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7C29143D" w14:textId="3E1C2B20"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4EFA50D6" w14:textId="310B1B9F"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447</w:t>
            </w:r>
          </w:p>
        </w:tc>
        <w:tc>
          <w:tcPr>
            <w:tcW w:w="5100" w:type="dxa"/>
            <w:tcBorders>
              <w:top w:val="nil"/>
              <w:left w:val="nil"/>
              <w:bottom w:val="nil"/>
              <w:right w:val="nil"/>
            </w:tcBorders>
            <w:tcMar>
              <w:left w:w="105" w:type="dxa"/>
              <w:right w:w="105" w:type="dxa"/>
            </w:tcMar>
            <w:vAlign w:val="center"/>
          </w:tcPr>
          <w:p w14:paraId="73FBF223" w14:textId="43C046A0"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STARA awareness influenced breach of psychological contracts, leading to deviant behaviour, mitigated by the industrial relations climate.</w:t>
            </w:r>
          </w:p>
        </w:tc>
      </w:tr>
      <w:tr w:rsidR="0022603E" w14:paraId="3A4A6B74" w14:textId="77777777" w:rsidTr="0022603E">
        <w:trPr>
          <w:trHeight w:val="300"/>
        </w:trPr>
        <w:tc>
          <w:tcPr>
            <w:tcW w:w="390" w:type="dxa"/>
            <w:tcBorders>
              <w:top w:val="nil"/>
              <w:left w:val="nil"/>
              <w:bottom w:val="nil"/>
              <w:right w:val="nil"/>
            </w:tcBorders>
            <w:shd w:val="clear" w:color="auto" w:fill="F2F2F2" w:themeFill="background1" w:themeFillShade="F2"/>
            <w:tcMar>
              <w:left w:w="105" w:type="dxa"/>
              <w:right w:w="105" w:type="dxa"/>
            </w:tcMar>
            <w:vAlign w:val="bottom"/>
          </w:tcPr>
          <w:p w14:paraId="45ECF7A3" w14:textId="334C0F61"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74</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2EE513F7" w14:textId="25C1FA0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 xml:space="preserve">Zhu and </w:t>
            </w:r>
            <w:proofErr w:type="spellStart"/>
            <w:r>
              <w:rPr>
                <w:rFonts w:ascii="Arial" w:hAnsi="Arial" w:cs="Arial"/>
                <w:color w:val="000000"/>
                <w:sz w:val="16"/>
                <w:szCs w:val="16"/>
              </w:rPr>
              <w:t>Kanjanamekanant</w:t>
            </w:r>
            <w:proofErr w:type="spellEnd"/>
            <w:r>
              <w:rPr>
                <w:rFonts w:ascii="Arial" w:hAnsi="Arial" w:cs="Arial"/>
                <w:color w:val="000000"/>
                <w:sz w:val="16"/>
                <w:szCs w:val="16"/>
              </w:rPr>
              <w:t>, 2023</w:t>
            </w:r>
          </w:p>
        </w:tc>
        <w:tc>
          <w:tcPr>
            <w:tcW w:w="2640" w:type="dxa"/>
            <w:tcBorders>
              <w:top w:val="nil"/>
              <w:left w:val="nil"/>
              <w:bottom w:val="nil"/>
              <w:right w:val="nil"/>
            </w:tcBorders>
            <w:shd w:val="clear" w:color="auto" w:fill="F2F2F2" w:themeFill="background1" w:themeFillShade="F2"/>
            <w:tcMar>
              <w:left w:w="105" w:type="dxa"/>
              <w:right w:w="105" w:type="dxa"/>
            </w:tcMar>
            <w:vAlign w:val="center"/>
          </w:tcPr>
          <w:p w14:paraId="253BA5DA" w14:textId="67739E9F"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Human–bot co-working: job outcomes and employee responses</w:t>
            </w:r>
          </w:p>
        </w:tc>
        <w:tc>
          <w:tcPr>
            <w:tcW w:w="1350" w:type="dxa"/>
            <w:tcBorders>
              <w:top w:val="nil"/>
              <w:left w:val="nil"/>
              <w:bottom w:val="nil"/>
              <w:right w:val="nil"/>
            </w:tcBorders>
            <w:shd w:val="clear" w:color="auto" w:fill="F2F2F2" w:themeFill="background1" w:themeFillShade="F2"/>
            <w:tcMar>
              <w:left w:w="105" w:type="dxa"/>
              <w:right w:w="105" w:type="dxa"/>
            </w:tcMar>
            <w:vAlign w:val="center"/>
          </w:tcPr>
          <w:p w14:paraId="7C565BBB" w14:textId="627D5680"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Industrial Management &amp; Data Systems</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180A1656" w14:textId="41628048"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various</w:t>
            </w:r>
          </w:p>
        </w:tc>
        <w:tc>
          <w:tcPr>
            <w:tcW w:w="1020" w:type="dxa"/>
            <w:tcBorders>
              <w:top w:val="nil"/>
              <w:left w:val="nil"/>
              <w:bottom w:val="nil"/>
              <w:right w:val="nil"/>
            </w:tcBorders>
            <w:shd w:val="clear" w:color="auto" w:fill="F2F2F2" w:themeFill="background1" w:themeFillShade="F2"/>
            <w:tcMar>
              <w:left w:w="105" w:type="dxa"/>
              <w:right w:w="105" w:type="dxa"/>
            </w:tcMar>
            <w:vAlign w:val="center"/>
          </w:tcPr>
          <w:p w14:paraId="5607AF64" w14:textId="0375C373"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shd w:val="clear" w:color="auto" w:fill="F2F2F2" w:themeFill="background1" w:themeFillShade="F2"/>
            <w:tcMar>
              <w:left w:w="105" w:type="dxa"/>
              <w:right w:w="105" w:type="dxa"/>
            </w:tcMar>
            <w:vAlign w:val="center"/>
          </w:tcPr>
          <w:p w14:paraId="7FE07A79" w14:textId="0E55E0D6"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128</w:t>
            </w:r>
          </w:p>
        </w:tc>
        <w:tc>
          <w:tcPr>
            <w:tcW w:w="5100" w:type="dxa"/>
            <w:tcBorders>
              <w:top w:val="nil"/>
              <w:left w:val="nil"/>
              <w:bottom w:val="nil"/>
              <w:right w:val="nil"/>
            </w:tcBorders>
            <w:shd w:val="clear" w:color="auto" w:fill="F2F2F2" w:themeFill="background1" w:themeFillShade="F2"/>
            <w:tcMar>
              <w:left w:w="105" w:type="dxa"/>
              <w:right w:w="105" w:type="dxa"/>
            </w:tcMar>
            <w:vAlign w:val="center"/>
          </w:tcPr>
          <w:p w14:paraId="61C76A6B" w14:textId="696ECF7A"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RPA deployment breadth and depth differently impact work intensification, with job autonomy mitigating burnout and both job autonomy and perceived RPA performance boosting continued RPA usage intentions.</w:t>
            </w:r>
          </w:p>
        </w:tc>
      </w:tr>
      <w:tr w:rsidR="0022603E" w14:paraId="653A9A8C" w14:textId="77777777" w:rsidTr="0022603E">
        <w:trPr>
          <w:trHeight w:val="300"/>
        </w:trPr>
        <w:tc>
          <w:tcPr>
            <w:tcW w:w="390" w:type="dxa"/>
            <w:tcBorders>
              <w:top w:val="nil"/>
              <w:left w:val="nil"/>
              <w:bottom w:val="nil"/>
              <w:right w:val="nil"/>
            </w:tcBorders>
            <w:tcMar>
              <w:left w:w="105" w:type="dxa"/>
              <w:right w:w="105" w:type="dxa"/>
            </w:tcMar>
            <w:vAlign w:val="bottom"/>
          </w:tcPr>
          <w:p w14:paraId="54092026" w14:textId="230E040C"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t>75</w:t>
            </w:r>
          </w:p>
        </w:tc>
        <w:tc>
          <w:tcPr>
            <w:tcW w:w="1020" w:type="dxa"/>
            <w:tcBorders>
              <w:top w:val="nil"/>
              <w:left w:val="nil"/>
              <w:bottom w:val="nil"/>
              <w:right w:val="nil"/>
            </w:tcBorders>
            <w:tcMar>
              <w:left w:w="105" w:type="dxa"/>
              <w:right w:w="105" w:type="dxa"/>
            </w:tcMar>
            <w:vAlign w:val="center"/>
          </w:tcPr>
          <w:p w14:paraId="7D2337EE" w14:textId="1EC5BA9A"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Zhu et al., 2020</w:t>
            </w:r>
          </w:p>
        </w:tc>
        <w:tc>
          <w:tcPr>
            <w:tcW w:w="2640" w:type="dxa"/>
            <w:tcBorders>
              <w:top w:val="nil"/>
              <w:left w:val="nil"/>
              <w:bottom w:val="nil"/>
              <w:right w:val="nil"/>
            </w:tcBorders>
            <w:tcMar>
              <w:left w:w="105" w:type="dxa"/>
              <w:right w:w="105" w:type="dxa"/>
            </w:tcMar>
            <w:vAlign w:val="center"/>
          </w:tcPr>
          <w:p w14:paraId="4B259567" w14:textId="2FCA1AD2"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Understanding employees’ responses to artificial intelligence</w:t>
            </w:r>
          </w:p>
        </w:tc>
        <w:tc>
          <w:tcPr>
            <w:tcW w:w="1350" w:type="dxa"/>
            <w:tcBorders>
              <w:top w:val="nil"/>
              <w:left w:val="nil"/>
              <w:bottom w:val="nil"/>
              <w:right w:val="nil"/>
            </w:tcBorders>
            <w:tcMar>
              <w:left w:w="105" w:type="dxa"/>
              <w:right w:w="105" w:type="dxa"/>
            </w:tcMar>
            <w:vAlign w:val="center"/>
          </w:tcPr>
          <w:p w14:paraId="7BE178A4" w14:textId="2F9F7301"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Organizational Dynamics</w:t>
            </w:r>
          </w:p>
        </w:tc>
        <w:tc>
          <w:tcPr>
            <w:tcW w:w="1200" w:type="dxa"/>
            <w:tcBorders>
              <w:top w:val="nil"/>
              <w:left w:val="nil"/>
              <w:bottom w:val="nil"/>
              <w:right w:val="nil"/>
            </w:tcBorders>
            <w:tcMar>
              <w:left w:w="105" w:type="dxa"/>
              <w:right w:w="105" w:type="dxa"/>
            </w:tcMar>
            <w:vAlign w:val="center"/>
          </w:tcPr>
          <w:p w14:paraId="13DE1ED2" w14:textId="469DDF49"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variety</w:t>
            </w:r>
          </w:p>
        </w:tc>
        <w:tc>
          <w:tcPr>
            <w:tcW w:w="1020" w:type="dxa"/>
            <w:tcBorders>
              <w:top w:val="nil"/>
              <w:left w:val="nil"/>
              <w:bottom w:val="nil"/>
              <w:right w:val="nil"/>
            </w:tcBorders>
            <w:tcMar>
              <w:left w:w="105" w:type="dxa"/>
              <w:right w:w="105" w:type="dxa"/>
            </w:tcMar>
            <w:vAlign w:val="center"/>
          </w:tcPr>
          <w:p w14:paraId="4B511FDA" w14:textId="5BF8CC97"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survey</w:t>
            </w:r>
          </w:p>
        </w:tc>
        <w:tc>
          <w:tcPr>
            <w:tcW w:w="1200" w:type="dxa"/>
            <w:tcBorders>
              <w:top w:val="nil"/>
              <w:left w:val="nil"/>
              <w:bottom w:val="nil"/>
              <w:right w:val="nil"/>
            </w:tcBorders>
            <w:tcMar>
              <w:left w:w="105" w:type="dxa"/>
              <w:right w:w="105" w:type="dxa"/>
            </w:tcMar>
            <w:vAlign w:val="center"/>
          </w:tcPr>
          <w:p w14:paraId="023FC591" w14:textId="58764A28"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363</w:t>
            </w:r>
          </w:p>
        </w:tc>
        <w:tc>
          <w:tcPr>
            <w:tcW w:w="5100" w:type="dxa"/>
            <w:tcBorders>
              <w:top w:val="nil"/>
              <w:left w:val="nil"/>
              <w:bottom w:val="nil"/>
              <w:right w:val="nil"/>
            </w:tcBorders>
            <w:tcMar>
              <w:left w:w="105" w:type="dxa"/>
              <w:right w:w="105" w:type="dxa"/>
            </w:tcMar>
            <w:vAlign w:val="center"/>
          </w:tcPr>
          <w:p w14:paraId="638AF735" w14:textId="3E518B7E"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AI's business potential hinges on addressing employee perceptions and concerns to ensure successful integration.</w:t>
            </w:r>
          </w:p>
        </w:tc>
      </w:tr>
      <w:tr w:rsidR="0022603E" w14:paraId="60553B22" w14:textId="77777777" w:rsidTr="0022603E">
        <w:trPr>
          <w:trHeight w:val="300"/>
        </w:trPr>
        <w:tc>
          <w:tcPr>
            <w:tcW w:w="390" w:type="dxa"/>
            <w:tcBorders>
              <w:top w:val="nil"/>
              <w:left w:val="nil"/>
              <w:bottom w:val="single" w:sz="4" w:space="0" w:color="auto"/>
              <w:right w:val="nil"/>
            </w:tcBorders>
            <w:shd w:val="clear" w:color="auto" w:fill="F2F2F2" w:themeFill="background1" w:themeFillShade="F2"/>
            <w:tcMar>
              <w:left w:w="105" w:type="dxa"/>
              <w:right w:w="105" w:type="dxa"/>
            </w:tcMar>
            <w:vAlign w:val="bottom"/>
          </w:tcPr>
          <w:p w14:paraId="1447EC17" w14:textId="7574A9FB" w:rsidR="0022603E" w:rsidRDefault="0022603E" w:rsidP="002C48C1">
            <w:pPr>
              <w:jc w:val="both"/>
              <w:rPr>
                <w:rFonts w:ascii="Arial" w:eastAsia="Arial" w:hAnsi="Arial" w:cs="Arial"/>
                <w:color w:val="000000" w:themeColor="text1"/>
                <w:sz w:val="16"/>
                <w:szCs w:val="16"/>
                <w:lang w:val="en-AU"/>
              </w:rPr>
            </w:pPr>
            <w:r>
              <w:rPr>
                <w:rFonts w:ascii="Arial" w:eastAsia="Arial" w:hAnsi="Arial" w:cs="Arial"/>
                <w:color w:val="000000" w:themeColor="text1"/>
                <w:sz w:val="16"/>
                <w:szCs w:val="16"/>
                <w:lang w:val="en-AU"/>
              </w:rPr>
              <w:lastRenderedPageBreak/>
              <w:t>76</w:t>
            </w:r>
          </w:p>
        </w:tc>
        <w:tc>
          <w:tcPr>
            <w:tcW w:w="102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2638F22B" w14:textId="00ED37E7"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Zirar et al., 2023</w:t>
            </w:r>
          </w:p>
        </w:tc>
        <w:tc>
          <w:tcPr>
            <w:tcW w:w="264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71AF1DDB" w14:textId="65DD13FC" w:rsidR="0022603E" w:rsidRPr="00B115C2" w:rsidRDefault="0022603E" w:rsidP="002C48C1">
            <w:pPr>
              <w:rPr>
                <w:rFonts w:ascii="Arial" w:eastAsia="Arial" w:hAnsi="Arial" w:cs="Arial"/>
                <w:sz w:val="16"/>
                <w:szCs w:val="16"/>
                <w:lang w:val="en-AU"/>
              </w:rPr>
            </w:pPr>
            <w:r>
              <w:rPr>
                <w:rFonts w:ascii="Arial" w:hAnsi="Arial" w:cs="Arial"/>
                <w:color w:val="000000"/>
                <w:sz w:val="16"/>
                <w:szCs w:val="16"/>
              </w:rPr>
              <w:t>Worker and workplace Artificial Intelligence (AI) coexistence: Emerging themes and research agenda</w:t>
            </w:r>
          </w:p>
        </w:tc>
        <w:tc>
          <w:tcPr>
            <w:tcW w:w="135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66194A46" w14:textId="601B1814" w:rsidR="0022603E" w:rsidRPr="00B115C2" w:rsidRDefault="0022603E" w:rsidP="002C48C1">
            <w:pPr>
              <w:rPr>
                <w:rFonts w:ascii="Arial" w:eastAsia="Arial" w:hAnsi="Arial" w:cs="Arial"/>
                <w:sz w:val="16"/>
                <w:szCs w:val="16"/>
                <w:lang w:val="en-AU"/>
              </w:rPr>
            </w:pPr>
            <w:proofErr w:type="spellStart"/>
            <w:r>
              <w:rPr>
                <w:rFonts w:ascii="Arial" w:hAnsi="Arial" w:cs="Arial"/>
                <w:color w:val="000000"/>
                <w:sz w:val="16"/>
                <w:szCs w:val="16"/>
              </w:rPr>
              <w:t>Technovation</w:t>
            </w:r>
            <w:proofErr w:type="spellEnd"/>
          </w:p>
        </w:tc>
        <w:tc>
          <w:tcPr>
            <w:tcW w:w="120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73435909" w14:textId="2CA6D533"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not stated</w:t>
            </w:r>
          </w:p>
        </w:tc>
        <w:tc>
          <w:tcPr>
            <w:tcW w:w="102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79BBA6E7" w14:textId="1FF23CAB" w:rsidR="0022603E" w:rsidRPr="00B115C2" w:rsidRDefault="0022603E" w:rsidP="002C48C1">
            <w:pPr>
              <w:rPr>
                <w:rFonts w:ascii="Arial" w:eastAsia="Arial" w:hAnsi="Arial" w:cs="Arial"/>
                <w:color w:val="000000" w:themeColor="text1"/>
                <w:sz w:val="16"/>
                <w:szCs w:val="16"/>
              </w:rPr>
            </w:pPr>
            <w:r>
              <w:rPr>
                <w:rFonts w:ascii="Arial" w:hAnsi="Arial" w:cs="Arial"/>
                <w:color w:val="000000"/>
                <w:sz w:val="16"/>
                <w:szCs w:val="16"/>
              </w:rPr>
              <w:t>literature review</w:t>
            </w:r>
          </w:p>
        </w:tc>
        <w:tc>
          <w:tcPr>
            <w:tcW w:w="120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2EFED6D8" w14:textId="2B0E3EC5" w:rsidR="0022603E" w:rsidRPr="00B115C2" w:rsidRDefault="0022603E" w:rsidP="002C48C1">
            <w:pPr>
              <w:rPr>
                <w:rFonts w:ascii="Arial" w:eastAsia="Arial" w:hAnsi="Arial" w:cs="Arial"/>
                <w:color w:val="000000" w:themeColor="text1"/>
                <w:sz w:val="16"/>
                <w:szCs w:val="16"/>
              </w:rPr>
            </w:pPr>
          </w:p>
        </w:tc>
        <w:tc>
          <w:tcPr>
            <w:tcW w:w="5100" w:type="dxa"/>
            <w:tcBorders>
              <w:top w:val="nil"/>
              <w:left w:val="nil"/>
              <w:bottom w:val="single" w:sz="4" w:space="0" w:color="auto"/>
              <w:right w:val="nil"/>
            </w:tcBorders>
            <w:shd w:val="clear" w:color="auto" w:fill="F2F2F2" w:themeFill="background1" w:themeFillShade="F2"/>
            <w:tcMar>
              <w:left w:w="105" w:type="dxa"/>
              <w:right w:w="105" w:type="dxa"/>
            </w:tcMar>
            <w:vAlign w:val="center"/>
          </w:tcPr>
          <w:p w14:paraId="0184D7BE" w14:textId="53D26385" w:rsidR="0022603E" w:rsidRPr="00B115C2" w:rsidRDefault="0022603E" w:rsidP="002C48C1">
            <w:pPr>
              <w:jc w:val="both"/>
              <w:rPr>
                <w:rFonts w:ascii="Arial" w:eastAsia="Arial" w:hAnsi="Arial" w:cs="Arial"/>
                <w:sz w:val="16"/>
                <w:szCs w:val="16"/>
                <w:lang w:val="en-AU"/>
              </w:rPr>
            </w:pPr>
            <w:r>
              <w:rPr>
                <w:rFonts w:ascii="Arial" w:hAnsi="Arial" w:cs="Arial"/>
                <w:color w:val="000000"/>
                <w:sz w:val="16"/>
                <w:szCs w:val="16"/>
              </w:rPr>
              <w:t>workers' trust in workplace AI depends on addressing existential fears of job displacement through continuous reskilling and upskilling, transparent AI adoption strategies, and policy interventions promoting a symbiotic relationship between AI and human skills.</w:t>
            </w:r>
          </w:p>
        </w:tc>
      </w:tr>
    </w:tbl>
    <w:p w14:paraId="44A34D4B" w14:textId="6E616172" w:rsidR="00552EF6" w:rsidRDefault="00BD32C8" w:rsidP="002C48C1">
      <w:pPr>
        <w:spacing w:after="0" w:line="240" w:lineRule="auto"/>
        <w:jc w:val="both"/>
        <w:rPr>
          <w:rFonts w:ascii="Arial" w:eastAsia="Arial" w:hAnsi="Arial" w:cs="Arial"/>
          <w:i/>
          <w:iCs/>
          <w:color w:val="000000" w:themeColor="text1"/>
          <w:sz w:val="16"/>
          <w:szCs w:val="16"/>
        </w:rPr>
      </w:pPr>
      <w:r w:rsidRPr="002772BC">
        <w:rPr>
          <w:rFonts w:ascii="Arial" w:eastAsia="Arial" w:hAnsi="Arial" w:cs="Arial"/>
          <w:i/>
          <w:iCs/>
          <w:color w:val="000000" w:themeColor="text1"/>
          <w:sz w:val="16"/>
          <w:szCs w:val="16"/>
        </w:rPr>
        <w:t xml:space="preserve">As of 16 </w:t>
      </w:r>
      <w:r w:rsidR="00DA6A96">
        <w:rPr>
          <w:rFonts w:ascii="Arial" w:eastAsia="Arial" w:hAnsi="Arial" w:cs="Arial"/>
          <w:i/>
          <w:iCs/>
          <w:color w:val="000000" w:themeColor="text1"/>
          <w:sz w:val="16"/>
          <w:szCs w:val="16"/>
        </w:rPr>
        <w:t>Dec</w:t>
      </w:r>
      <w:r w:rsidRPr="002772BC">
        <w:rPr>
          <w:rFonts w:ascii="Arial" w:eastAsia="Arial" w:hAnsi="Arial" w:cs="Arial"/>
          <w:i/>
          <w:iCs/>
          <w:color w:val="000000" w:themeColor="text1"/>
          <w:sz w:val="16"/>
          <w:szCs w:val="16"/>
        </w:rPr>
        <w:t xml:space="preserve"> 2024</w:t>
      </w:r>
    </w:p>
    <w:p w14:paraId="59BE0F18" w14:textId="76750D3F" w:rsidR="00DA6A96" w:rsidRDefault="00DA6A96" w:rsidP="002C48C1">
      <w:pPr>
        <w:spacing w:after="0" w:line="240" w:lineRule="auto"/>
        <w:jc w:val="both"/>
        <w:rPr>
          <w:rFonts w:ascii="Arial" w:eastAsia="Arial" w:hAnsi="Arial" w:cs="Arial"/>
          <w:i/>
          <w:iCs/>
          <w:color w:val="000000" w:themeColor="text1"/>
          <w:sz w:val="16"/>
          <w:szCs w:val="16"/>
        </w:rPr>
      </w:pPr>
      <w:r w:rsidRPr="00DA6A96">
        <w:rPr>
          <w:rFonts w:ascii="Arial" w:eastAsia="Arial" w:hAnsi="Arial" w:cs="Arial"/>
          <w:i/>
          <w:iCs/>
          <w:color w:val="000000" w:themeColor="text1"/>
          <w:sz w:val="16"/>
          <w:szCs w:val="16"/>
        </w:rPr>
        <w:t>Source: Authors' own work</w:t>
      </w:r>
    </w:p>
    <w:p w14:paraId="5C8503EE" w14:textId="77777777" w:rsidR="00DA6A96" w:rsidRPr="002772BC" w:rsidRDefault="00DA6A96" w:rsidP="002C48C1">
      <w:pPr>
        <w:spacing w:after="0" w:line="240" w:lineRule="auto"/>
        <w:jc w:val="both"/>
        <w:rPr>
          <w:rFonts w:ascii="Arial" w:eastAsia="Arial" w:hAnsi="Arial" w:cs="Arial"/>
          <w:i/>
          <w:iCs/>
          <w:color w:val="000000" w:themeColor="text1"/>
          <w:sz w:val="16"/>
          <w:szCs w:val="16"/>
        </w:rPr>
      </w:pPr>
    </w:p>
    <w:p w14:paraId="04EBD00E" w14:textId="6E18AE26" w:rsidR="28627EB5" w:rsidRDefault="28627EB5" w:rsidP="002C48C1">
      <w:pPr>
        <w:spacing w:after="0" w:line="240" w:lineRule="auto"/>
        <w:jc w:val="both"/>
        <w:rPr>
          <w:rFonts w:ascii="Arial" w:eastAsia="Arial" w:hAnsi="Arial" w:cs="Arial"/>
          <w:i/>
          <w:iCs/>
          <w:color w:val="000000" w:themeColor="text1"/>
          <w:sz w:val="16"/>
          <w:szCs w:val="16"/>
          <w:lang w:val="en-AU"/>
        </w:rPr>
      </w:pPr>
    </w:p>
    <w:p w14:paraId="3DDFB348" w14:textId="77777777" w:rsidR="006331C3" w:rsidRDefault="006331C3" w:rsidP="006331C3">
      <w:pPr>
        <w:spacing w:after="0" w:line="240" w:lineRule="auto"/>
        <w:jc w:val="both"/>
        <w:rPr>
          <w:rFonts w:ascii="Times New Roman" w:eastAsia="Times New Roman" w:hAnsi="Times New Roman" w:cs="Times New Roman"/>
          <w:b/>
          <w:bCs/>
          <w:color w:val="0070C0"/>
          <w:sz w:val="24"/>
          <w:szCs w:val="24"/>
          <w:lang w:val="en-AU"/>
        </w:rPr>
      </w:pPr>
    </w:p>
    <w:p w14:paraId="1AA1A1BA" w14:textId="77777777" w:rsidR="00342AAC" w:rsidRDefault="00342AAC" w:rsidP="006331C3">
      <w:pPr>
        <w:spacing w:after="0" w:line="240" w:lineRule="auto"/>
        <w:jc w:val="both"/>
        <w:rPr>
          <w:rFonts w:ascii="Times New Roman" w:eastAsia="Times New Roman" w:hAnsi="Times New Roman" w:cs="Times New Roman"/>
          <w:b/>
          <w:bCs/>
          <w:color w:val="0070C0"/>
          <w:sz w:val="24"/>
          <w:szCs w:val="24"/>
          <w:lang w:val="en-AU"/>
        </w:rPr>
      </w:pPr>
      <w:r>
        <w:rPr>
          <w:rFonts w:ascii="Times New Roman" w:eastAsia="Times New Roman" w:hAnsi="Times New Roman" w:cs="Times New Roman"/>
          <w:b/>
          <w:bCs/>
          <w:color w:val="0070C0"/>
          <w:sz w:val="24"/>
          <w:szCs w:val="24"/>
          <w:lang w:val="en-AU"/>
        </w:rPr>
        <w:br w:type="page"/>
      </w:r>
    </w:p>
    <w:p w14:paraId="498B6338" w14:textId="77777777" w:rsidR="008E2E76" w:rsidRDefault="008E2E76" w:rsidP="006331C3">
      <w:pPr>
        <w:spacing w:after="0" w:line="240" w:lineRule="auto"/>
        <w:jc w:val="both"/>
        <w:rPr>
          <w:rFonts w:ascii="Times New Roman" w:eastAsia="Times New Roman" w:hAnsi="Times New Roman" w:cs="Times New Roman"/>
          <w:b/>
          <w:bCs/>
          <w:color w:val="0070C0"/>
          <w:sz w:val="24"/>
          <w:szCs w:val="24"/>
          <w:lang w:val="en-AU"/>
        </w:rPr>
        <w:sectPr w:rsidR="008E2E76" w:rsidSect="005C7E99">
          <w:pgSz w:w="16838" w:h="11906" w:orient="landscape"/>
          <w:pgMar w:top="1440" w:right="1440" w:bottom="1440" w:left="1440" w:header="720" w:footer="720" w:gutter="0"/>
          <w:cols w:space="720"/>
          <w:docGrid w:linePitch="360"/>
        </w:sectPr>
      </w:pPr>
    </w:p>
    <w:p w14:paraId="5D0D9787" w14:textId="127481BB" w:rsidR="006331C3" w:rsidRDefault="006331C3" w:rsidP="006331C3">
      <w:pPr>
        <w:spacing w:after="0" w:line="240" w:lineRule="auto"/>
        <w:jc w:val="both"/>
        <w:rPr>
          <w:rFonts w:ascii="Times New Roman" w:eastAsia="Times New Roman" w:hAnsi="Times New Roman" w:cs="Times New Roman"/>
          <w:b/>
          <w:bCs/>
          <w:color w:val="0070C0"/>
          <w:sz w:val="24"/>
          <w:szCs w:val="24"/>
          <w:lang w:val="en-AU"/>
        </w:rPr>
      </w:pPr>
      <w:r w:rsidRPr="0030014C">
        <w:rPr>
          <w:rFonts w:ascii="Times New Roman" w:eastAsia="Times New Roman" w:hAnsi="Times New Roman" w:cs="Times New Roman"/>
          <w:b/>
          <w:bCs/>
          <w:color w:val="0070C0"/>
          <w:sz w:val="24"/>
          <w:szCs w:val="24"/>
          <w:lang w:val="en-AU"/>
        </w:rPr>
        <w:lastRenderedPageBreak/>
        <w:t xml:space="preserve">APPENDIX </w:t>
      </w:r>
      <w:r>
        <w:rPr>
          <w:rFonts w:ascii="Times New Roman" w:eastAsia="Times New Roman" w:hAnsi="Times New Roman" w:cs="Times New Roman"/>
          <w:b/>
          <w:bCs/>
          <w:color w:val="0070C0"/>
          <w:sz w:val="24"/>
          <w:szCs w:val="24"/>
          <w:lang w:val="en-AU"/>
        </w:rPr>
        <w:t>C</w:t>
      </w:r>
      <w:r w:rsidRPr="0030014C">
        <w:rPr>
          <w:rFonts w:ascii="Times New Roman" w:eastAsia="Times New Roman" w:hAnsi="Times New Roman" w:cs="Times New Roman"/>
          <w:b/>
          <w:bCs/>
          <w:color w:val="0070C0"/>
          <w:sz w:val="24"/>
          <w:szCs w:val="24"/>
          <w:lang w:val="en-AU"/>
        </w:rPr>
        <w:t>.</w:t>
      </w:r>
    </w:p>
    <w:p w14:paraId="6D7AFE6A" w14:textId="77777777" w:rsidR="006331C3" w:rsidRPr="001E3DDE" w:rsidRDefault="006331C3" w:rsidP="006331C3">
      <w:pPr>
        <w:spacing w:after="0" w:line="240" w:lineRule="auto"/>
        <w:jc w:val="both"/>
        <w:rPr>
          <w:rFonts w:ascii="Times New Roman" w:eastAsia="Times New Roman" w:hAnsi="Times New Roman" w:cs="Times New Roman"/>
          <w:b/>
          <w:bCs/>
          <w:color w:val="0070C0"/>
          <w:sz w:val="24"/>
          <w:szCs w:val="24"/>
        </w:rPr>
      </w:pPr>
      <w:r w:rsidRPr="00E212EB">
        <w:rPr>
          <w:rFonts w:ascii="Times New Roman" w:eastAsia="Times New Roman" w:hAnsi="Times New Roman" w:cs="Times New Roman"/>
          <w:i/>
          <w:iCs/>
          <w:sz w:val="24"/>
          <w:szCs w:val="24"/>
        </w:rPr>
        <w:t>Year-wise growth of FLE psychological responses to AI integration in service delivery research</w:t>
      </w:r>
    </w:p>
    <w:p w14:paraId="227F29B0" w14:textId="77777777" w:rsidR="006331C3" w:rsidRPr="001E3DDE" w:rsidRDefault="006331C3" w:rsidP="006331C3">
      <w:pPr>
        <w:spacing w:after="0" w:line="240" w:lineRule="auto"/>
        <w:jc w:val="both"/>
        <w:rPr>
          <w:rFonts w:ascii="Times New Roman" w:eastAsia="Times New Roman" w:hAnsi="Times New Roman" w:cs="Times New Roman"/>
          <w:b/>
          <w:bCs/>
          <w:color w:val="0070C0"/>
          <w:sz w:val="24"/>
          <w:szCs w:val="24"/>
        </w:rPr>
      </w:pPr>
      <w:r>
        <w:rPr>
          <w:rFonts w:ascii="Times New Roman" w:eastAsia="Times New Roman" w:hAnsi="Times New Roman" w:cs="Times New Roman"/>
          <w:b/>
          <w:bCs/>
          <w:noProof/>
          <w:color w:val="0070C0"/>
          <w:sz w:val="24"/>
          <w:szCs w:val="24"/>
        </w:rPr>
        <w:drawing>
          <wp:inline distT="0" distB="0" distL="0" distR="0" wp14:anchorId="5417425A" wp14:editId="06A7B2F5">
            <wp:extent cx="5792887" cy="1697858"/>
            <wp:effectExtent l="0" t="0" r="0" b="0"/>
            <wp:docPr id="1818543463" name="Picture 2"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463" name="Picture 2" descr="A graph with blue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8254" cy="1714086"/>
                    </a:xfrm>
                    <a:prstGeom prst="rect">
                      <a:avLst/>
                    </a:prstGeom>
                  </pic:spPr>
                </pic:pic>
              </a:graphicData>
            </a:graphic>
          </wp:inline>
        </w:drawing>
      </w:r>
    </w:p>
    <w:p w14:paraId="6F658244" w14:textId="14C6EBF0" w:rsidR="00342AAC" w:rsidRDefault="00342AAC" w:rsidP="003126E2">
      <w:pPr>
        <w:spacing w:after="0" w:line="240" w:lineRule="auto"/>
        <w:jc w:val="both"/>
        <w:rPr>
          <w:rFonts w:ascii="Times New Roman" w:eastAsia="Times New Roman" w:hAnsi="Times New Roman" w:cs="Times New Roman"/>
          <w:b/>
          <w:bCs/>
          <w:color w:val="0070C0"/>
          <w:sz w:val="24"/>
          <w:szCs w:val="24"/>
          <w:lang w:val="en-AU"/>
        </w:rPr>
      </w:pPr>
    </w:p>
    <w:p w14:paraId="395DD77C" w14:textId="5B9E9FCE" w:rsidR="001E3DDE" w:rsidRPr="001E3DDE" w:rsidRDefault="001E3DDE" w:rsidP="003126E2">
      <w:pPr>
        <w:spacing w:after="0" w:line="240" w:lineRule="auto"/>
        <w:jc w:val="both"/>
        <w:rPr>
          <w:rFonts w:ascii="Times New Roman" w:eastAsia="Times New Roman" w:hAnsi="Times New Roman" w:cs="Times New Roman"/>
          <w:b/>
          <w:bCs/>
          <w:color w:val="0070C0"/>
          <w:sz w:val="24"/>
          <w:szCs w:val="24"/>
        </w:rPr>
      </w:pPr>
      <w:r w:rsidRPr="0030014C">
        <w:rPr>
          <w:rFonts w:ascii="Times New Roman" w:eastAsia="Times New Roman" w:hAnsi="Times New Roman" w:cs="Times New Roman"/>
          <w:b/>
          <w:bCs/>
          <w:color w:val="0070C0"/>
          <w:sz w:val="24"/>
          <w:szCs w:val="24"/>
          <w:lang w:val="en-AU"/>
        </w:rPr>
        <w:t xml:space="preserve">APPENDIX </w:t>
      </w:r>
      <w:r w:rsidR="006331C3">
        <w:rPr>
          <w:rFonts w:ascii="Times New Roman" w:eastAsia="Times New Roman" w:hAnsi="Times New Roman" w:cs="Times New Roman"/>
          <w:b/>
          <w:bCs/>
          <w:color w:val="0070C0"/>
          <w:sz w:val="24"/>
          <w:szCs w:val="24"/>
          <w:lang w:val="en-AU"/>
        </w:rPr>
        <w:t>D</w:t>
      </w:r>
      <w:r w:rsidRPr="0030014C">
        <w:rPr>
          <w:rFonts w:ascii="Times New Roman" w:eastAsia="Times New Roman" w:hAnsi="Times New Roman" w:cs="Times New Roman"/>
          <w:b/>
          <w:bCs/>
          <w:color w:val="0070C0"/>
          <w:sz w:val="24"/>
          <w:szCs w:val="24"/>
          <w:lang w:val="en-AU"/>
        </w:rPr>
        <w:t>.</w:t>
      </w:r>
    </w:p>
    <w:p w14:paraId="09B107ED" w14:textId="54436A9C" w:rsidR="003126E2" w:rsidRDefault="003126E2" w:rsidP="003126E2">
      <w:pPr>
        <w:spacing w:after="0" w:line="240" w:lineRule="auto"/>
        <w:jc w:val="both"/>
        <w:rPr>
          <w:rFonts w:ascii="Times New Roman" w:eastAsia="Times New Roman" w:hAnsi="Times New Roman" w:cs="Times New Roman"/>
          <w:color w:val="000000" w:themeColor="text1"/>
          <w:sz w:val="24"/>
          <w:szCs w:val="24"/>
        </w:rPr>
      </w:pPr>
      <w:r w:rsidRPr="32B2CF1B">
        <w:rPr>
          <w:rFonts w:ascii="Times New Roman" w:eastAsia="Times New Roman" w:hAnsi="Times New Roman" w:cs="Times New Roman"/>
          <w:i/>
          <w:iCs/>
          <w:color w:val="000000" w:themeColor="text1"/>
          <w:sz w:val="24"/>
          <w:szCs w:val="24"/>
        </w:rPr>
        <w:t>Journals and number of publications</w:t>
      </w:r>
    </w:p>
    <w:tbl>
      <w:tblPr>
        <w:tblStyle w:val="TableGrid"/>
        <w:tblW w:w="963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8"/>
        <w:gridCol w:w="1709"/>
        <w:gridCol w:w="2551"/>
        <w:gridCol w:w="284"/>
        <w:gridCol w:w="2976"/>
        <w:gridCol w:w="851"/>
        <w:gridCol w:w="850"/>
      </w:tblGrid>
      <w:tr w:rsidR="003126E2" w:rsidRPr="000D5C3D" w14:paraId="1F2EB86A" w14:textId="77777777" w:rsidTr="00B176BE">
        <w:trPr>
          <w:trHeight w:val="300"/>
        </w:trPr>
        <w:tc>
          <w:tcPr>
            <w:tcW w:w="418"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bottom"/>
          </w:tcPr>
          <w:p w14:paraId="6789C57E" w14:textId="77777777" w:rsidR="003126E2" w:rsidRPr="000D5C3D" w:rsidRDefault="003126E2" w:rsidP="00B176BE">
            <w:pPr>
              <w:jc w:val="both"/>
              <w:rPr>
                <w:rFonts w:ascii="Arial" w:eastAsia="Arial" w:hAnsi="Arial" w:cs="Arial"/>
                <w:sz w:val="16"/>
                <w:szCs w:val="16"/>
              </w:rPr>
            </w:pPr>
          </w:p>
        </w:tc>
        <w:tc>
          <w:tcPr>
            <w:tcW w:w="1709"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center"/>
          </w:tcPr>
          <w:p w14:paraId="2B6A6E08" w14:textId="77777777" w:rsidR="003126E2" w:rsidRPr="002165A9" w:rsidRDefault="003126E2" w:rsidP="00B176BE">
            <w:pPr>
              <w:jc w:val="both"/>
              <w:rPr>
                <w:rFonts w:ascii="Arial" w:eastAsia="Arial" w:hAnsi="Arial" w:cs="Arial"/>
                <w:b/>
                <w:bCs/>
                <w:color w:val="000000" w:themeColor="text1"/>
                <w:sz w:val="16"/>
                <w:szCs w:val="16"/>
              </w:rPr>
            </w:pPr>
            <w:r w:rsidRPr="002165A9">
              <w:rPr>
                <w:rFonts w:ascii="Arial" w:eastAsia="Arial" w:hAnsi="Arial" w:cs="Arial"/>
                <w:b/>
                <w:bCs/>
                <w:i/>
                <w:iCs/>
                <w:color w:val="000000" w:themeColor="text1"/>
                <w:sz w:val="16"/>
                <w:szCs w:val="16"/>
              </w:rPr>
              <w:t>Journal</w:t>
            </w:r>
          </w:p>
        </w:tc>
        <w:tc>
          <w:tcPr>
            <w:tcW w:w="2551" w:type="dxa"/>
            <w:tcBorders>
              <w:top w:val="single" w:sz="6" w:space="0" w:color="auto"/>
              <w:left w:val="nil"/>
              <w:bottom w:val="single" w:sz="6" w:space="0" w:color="auto"/>
              <w:right w:val="nil"/>
            </w:tcBorders>
            <w:shd w:val="clear" w:color="auto" w:fill="D9D9D9" w:themeFill="background1" w:themeFillShade="D9"/>
            <w:vAlign w:val="center"/>
          </w:tcPr>
          <w:p w14:paraId="2D0BFB07" w14:textId="77777777" w:rsidR="003126E2" w:rsidRPr="002165A9" w:rsidRDefault="003126E2" w:rsidP="00B176BE">
            <w:pPr>
              <w:jc w:val="both"/>
              <w:rPr>
                <w:rFonts w:ascii="Arial" w:eastAsia="Arial" w:hAnsi="Arial" w:cs="Arial"/>
                <w:b/>
                <w:bCs/>
                <w:i/>
                <w:iCs/>
                <w:color w:val="000000" w:themeColor="text1"/>
                <w:sz w:val="16"/>
                <w:szCs w:val="16"/>
              </w:rPr>
            </w:pPr>
            <w:r w:rsidRPr="002165A9">
              <w:rPr>
                <w:rFonts w:ascii="Arial" w:eastAsia="Arial" w:hAnsi="Arial" w:cs="Arial"/>
                <w:b/>
                <w:bCs/>
                <w:i/>
                <w:iCs/>
                <w:color w:val="000000" w:themeColor="text1"/>
                <w:sz w:val="16"/>
                <w:szCs w:val="16"/>
              </w:rPr>
              <w:t>Categories</w:t>
            </w:r>
          </w:p>
        </w:tc>
        <w:tc>
          <w:tcPr>
            <w:tcW w:w="284"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center"/>
          </w:tcPr>
          <w:p w14:paraId="3FAA1861" w14:textId="77777777" w:rsidR="003126E2" w:rsidRPr="002165A9" w:rsidRDefault="003126E2" w:rsidP="00B176BE">
            <w:pPr>
              <w:jc w:val="both"/>
              <w:rPr>
                <w:rFonts w:ascii="Arial" w:eastAsia="Arial" w:hAnsi="Arial" w:cs="Arial"/>
                <w:b/>
                <w:bCs/>
                <w:color w:val="000000" w:themeColor="text1"/>
                <w:sz w:val="16"/>
                <w:szCs w:val="16"/>
              </w:rPr>
            </w:pPr>
            <w:r w:rsidRPr="002165A9">
              <w:rPr>
                <w:rFonts w:ascii="Arial" w:eastAsia="Arial" w:hAnsi="Arial" w:cs="Arial"/>
                <w:b/>
                <w:bCs/>
                <w:i/>
                <w:iCs/>
                <w:color w:val="000000" w:themeColor="text1"/>
                <w:sz w:val="16"/>
                <w:szCs w:val="16"/>
              </w:rPr>
              <w:t>#</w:t>
            </w:r>
          </w:p>
        </w:tc>
        <w:tc>
          <w:tcPr>
            <w:tcW w:w="2976"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center"/>
          </w:tcPr>
          <w:p w14:paraId="7B761D19" w14:textId="77777777" w:rsidR="003126E2" w:rsidRPr="002165A9" w:rsidRDefault="003126E2" w:rsidP="00B176BE">
            <w:pPr>
              <w:jc w:val="both"/>
              <w:rPr>
                <w:rFonts w:ascii="Arial" w:eastAsia="Arial" w:hAnsi="Arial" w:cs="Arial"/>
                <w:b/>
                <w:bCs/>
                <w:color w:val="000000" w:themeColor="text1"/>
                <w:sz w:val="16"/>
                <w:szCs w:val="16"/>
              </w:rPr>
            </w:pPr>
            <w:r w:rsidRPr="002165A9">
              <w:rPr>
                <w:rFonts w:ascii="Arial" w:eastAsia="Arial" w:hAnsi="Arial" w:cs="Arial"/>
                <w:b/>
                <w:bCs/>
                <w:i/>
                <w:iCs/>
                <w:color w:val="000000" w:themeColor="text1"/>
                <w:sz w:val="16"/>
                <w:szCs w:val="16"/>
              </w:rPr>
              <w:t>Articles</w:t>
            </w:r>
          </w:p>
        </w:tc>
        <w:tc>
          <w:tcPr>
            <w:tcW w:w="851" w:type="dxa"/>
            <w:tcBorders>
              <w:top w:val="single" w:sz="6" w:space="0" w:color="auto"/>
              <w:left w:val="nil"/>
              <w:bottom w:val="single" w:sz="6" w:space="0" w:color="auto"/>
              <w:right w:val="nil"/>
            </w:tcBorders>
            <w:shd w:val="clear" w:color="auto" w:fill="D9D9D9" w:themeFill="background1" w:themeFillShade="D9"/>
            <w:vAlign w:val="center"/>
          </w:tcPr>
          <w:p w14:paraId="7D473C71" w14:textId="77777777" w:rsidR="003126E2" w:rsidRPr="002165A9" w:rsidRDefault="003126E2" w:rsidP="00B176BE">
            <w:pPr>
              <w:ind w:right="-109"/>
              <w:jc w:val="both"/>
              <w:rPr>
                <w:rFonts w:ascii="Arial" w:eastAsia="Arial" w:hAnsi="Arial" w:cs="Arial"/>
                <w:b/>
                <w:bCs/>
                <w:i/>
                <w:iCs/>
                <w:color w:val="000000" w:themeColor="text1"/>
                <w:sz w:val="16"/>
                <w:szCs w:val="16"/>
              </w:rPr>
            </w:pPr>
            <w:r w:rsidRPr="002165A9">
              <w:rPr>
                <w:rFonts w:ascii="Arial" w:eastAsia="Arial" w:hAnsi="Arial" w:cs="Arial"/>
                <w:b/>
                <w:bCs/>
                <w:i/>
                <w:iCs/>
                <w:color w:val="000000" w:themeColor="text1"/>
                <w:sz w:val="16"/>
                <w:szCs w:val="16"/>
              </w:rPr>
              <w:t>Journal Citation Indicator (JCI)</w:t>
            </w:r>
          </w:p>
        </w:tc>
        <w:tc>
          <w:tcPr>
            <w:tcW w:w="850"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center"/>
          </w:tcPr>
          <w:p w14:paraId="30E6BEB3" w14:textId="77777777" w:rsidR="003126E2" w:rsidRPr="002165A9" w:rsidRDefault="003126E2" w:rsidP="00B176BE">
            <w:pPr>
              <w:jc w:val="both"/>
              <w:rPr>
                <w:rFonts w:ascii="Arial" w:eastAsia="Arial" w:hAnsi="Arial" w:cs="Arial"/>
                <w:b/>
                <w:bCs/>
                <w:color w:val="000000" w:themeColor="text1"/>
                <w:sz w:val="16"/>
                <w:szCs w:val="16"/>
              </w:rPr>
            </w:pPr>
            <w:r w:rsidRPr="002165A9">
              <w:rPr>
                <w:rFonts w:ascii="Arial" w:eastAsia="Arial" w:hAnsi="Arial" w:cs="Arial"/>
                <w:b/>
                <w:bCs/>
                <w:i/>
                <w:iCs/>
                <w:color w:val="000000" w:themeColor="text1"/>
                <w:sz w:val="16"/>
                <w:szCs w:val="16"/>
              </w:rPr>
              <w:t>ABDC ranking</w:t>
            </w:r>
          </w:p>
        </w:tc>
      </w:tr>
      <w:tr w:rsidR="003126E2" w:rsidRPr="000D5C3D" w14:paraId="1A9EADD2" w14:textId="77777777" w:rsidTr="00B176BE">
        <w:trPr>
          <w:trHeight w:val="300"/>
        </w:trPr>
        <w:tc>
          <w:tcPr>
            <w:tcW w:w="418" w:type="dxa"/>
            <w:tcBorders>
              <w:top w:val="single" w:sz="6" w:space="0" w:color="auto"/>
              <w:left w:val="nil"/>
              <w:bottom w:val="nil"/>
              <w:right w:val="nil"/>
            </w:tcBorders>
            <w:tcMar>
              <w:left w:w="105" w:type="dxa"/>
              <w:right w:w="105" w:type="dxa"/>
            </w:tcMar>
          </w:tcPr>
          <w:p w14:paraId="5E6576C0"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w:t>
            </w:r>
          </w:p>
        </w:tc>
        <w:tc>
          <w:tcPr>
            <w:tcW w:w="1709" w:type="dxa"/>
            <w:tcBorders>
              <w:top w:val="single" w:sz="6" w:space="0" w:color="auto"/>
              <w:left w:val="nil"/>
              <w:bottom w:val="nil"/>
              <w:right w:val="nil"/>
            </w:tcBorders>
            <w:tcMar>
              <w:left w:w="105" w:type="dxa"/>
              <w:right w:w="105" w:type="dxa"/>
            </w:tcMar>
          </w:tcPr>
          <w:p w14:paraId="75897F1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International Journal of Contemporary Hospitality Management</w:t>
            </w:r>
          </w:p>
        </w:tc>
        <w:tc>
          <w:tcPr>
            <w:tcW w:w="2551" w:type="dxa"/>
            <w:tcBorders>
              <w:top w:val="single" w:sz="6" w:space="0" w:color="auto"/>
              <w:left w:val="nil"/>
              <w:bottom w:val="nil"/>
              <w:right w:val="nil"/>
            </w:tcBorders>
          </w:tcPr>
          <w:p w14:paraId="36DD58F1" w14:textId="77777777" w:rsidR="003126E2" w:rsidRPr="000D5C3D" w:rsidRDefault="003126E2" w:rsidP="00B176BE">
            <w:pPr>
              <w:rPr>
                <w:rFonts w:ascii="Arial" w:hAnsi="Arial" w:cs="Arial"/>
                <w:sz w:val="16"/>
                <w:szCs w:val="16"/>
              </w:rPr>
            </w:pPr>
            <w:r w:rsidRPr="001D1B50">
              <w:rPr>
                <w:rFonts w:ascii="Arial" w:hAnsi="Arial" w:cs="Arial"/>
                <w:sz w:val="16"/>
                <w:szCs w:val="16"/>
              </w:rPr>
              <w:t>Hospitality, Leisure, Sport &amp; Tourism | Management</w:t>
            </w:r>
          </w:p>
        </w:tc>
        <w:tc>
          <w:tcPr>
            <w:tcW w:w="284" w:type="dxa"/>
            <w:tcBorders>
              <w:top w:val="single" w:sz="6" w:space="0" w:color="auto"/>
              <w:left w:val="nil"/>
              <w:bottom w:val="nil"/>
              <w:right w:val="nil"/>
            </w:tcBorders>
            <w:tcMar>
              <w:left w:w="105" w:type="dxa"/>
              <w:right w:w="105" w:type="dxa"/>
            </w:tcMar>
          </w:tcPr>
          <w:p w14:paraId="64A9E96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5</w:t>
            </w:r>
          </w:p>
        </w:tc>
        <w:tc>
          <w:tcPr>
            <w:tcW w:w="2976" w:type="dxa"/>
            <w:tcBorders>
              <w:top w:val="single" w:sz="6" w:space="0" w:color="auto"/>
              <w:left w:val="nil"/>
              <w:bottom w:val="nil"/>
              <w:right w:val="nil"/>
            </w:tcBorders>
            <w:tcMar>
              <w:left w:w="105" w:type="dxa"/>
              <w:right w:w="105" w:type="dxa"/>
            </w:tcMar>
          </w:tcPr>
          <w:p w14:paraId="656BAB5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Ding, L., 2021; Kong et al., 2021; Qiu et al., 2022; He et al, 2023</w:t>
            </w:r>
            <w:r>
              <w:rPr>
                <w:rFonts w:ascii="Arial" w:hAnsi="Arial" w:cs="Arial"/>
                <w:sz w:val="16"/>
                <w:szCs w:val="16"/>
              </w:rPr>
              <w:t>b</w:t>
            </w:r>
            <w:r w:rsidRPr="000D5C3D">
              <w:rPr>
                <w:rFonts w:ascii="Arial" w:hAnsi="Arial" w:cs="Arial"/>
                <w:sz w:val="16"/>
                <w:szCs w:val="16"/>
              </w:rPr>
              <w:t>; Khoa et al., 2023</w:t>
            </w:r>
          </w:p>
        </w:tc>
        <w:tc>
          <w:tcPr>
            <w:tcW w:w="851" w:type="dxa"/>
            <w:tcBorders>
              <w:top w:val="single" w:sz="6" w:space="0" w:color="auto"/>
              <w:left w:val="nil"/>
              <w:bottom w:val="nil"/>
              <w:right w:val="nil"/>
            </w:tcBorders>
          </w:tcPr>
          <w:p w14:paraId="6E993F22" w14:textId="77777777" w:rsidR="003126E2" w:rsidRPr="000D5C3D" w:rsidRDefault="003126E2" w:rsidP="00B176BE">
            <w:pPr>
              <w:rPr>
                <w:rFonts w:ascii="Arial" w:hAnsi="Arial" w:cs="Arial"/>
                <w:sz w:val="16"/>
                <w:szCs w:val="16"/>
              </w:rPr>
            </w:pPr>
            <w:r w:rsidRPr="002C132F">
              <w:rPr>
                <w:rFonts w:ascii="Arial" w:hAnsi="Arial" w:cs="Arial"/>
                <w:sz w:val="16"/>
                <w:szCs w:val="16"/>
              </w:rPr>
              <w:t>2.11</w:t>
            </w:r>
          </w:p>
        </w:tc>
        <w:tc>
          <w:tcPr>
            <w:tcW w:w="850" w:type="dxa"/>
            <w:tcBorders>
              <w:top w:val="single" w:sz="6" w:space="0" w:color="auto"/>
              <w:left w:val="nil"/>
              <w:bottom w:val="nil"/>
              <w:right w:val="nil"/>
            </w:tcBorders>
            <w:tcMar>
              <w:left w:w="105" w:type="dxa"/>
              <w:right w:w="105" w:type="dxa"/>
            </w:tcMar>
          </w:tcPr>
          <w:p w14:paraId="0817F85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70DF2091"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547F1C11"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w:t>
            </w:r>
          </w:p>
        </w:tc>
        <w:tc>
          <w:tcPr>
            <w:tcW w:w="1709" w:type="dxa"/>
            <w:tcBorders>
              <w:top w:val="nil"/>
              <w:left w:val="nil"/>
              <w:bottom w:val="nil"/>
              <w:right w:val="nil"/>
            </w:tcBorders>
            <w:shd w:val="clear" w:color="auto" w:fill="F2F2F2" w:themeFill="background1" w:themeFillShade="F2"/>
            <w:tcMar>
              <w:left w:w="105" w:type="dxa"/>
              <w:right w:w="105" w:type="dxa"/>
            </w:tcMar>
          </w:tcPr>
          <w:p w14:paraId="2B649CA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Business Research</w:t>
            </w:r>
          </w:p>
        </w:tc>
        <w:tc>
          <w:tcPr>
            <w:tcW w:w="2551" w:type="dxa"/>
            <w:tcBorders>
              <w:top w:val="nil"/>
              <w:left w:val="nil"/>
              <w:bottom w:val="nil"/>
              <w:right w:val="nil"/>
            </w:tcBorders>
            <w:shd w:val="clear" w:color="auto" w:fill="F2F2F2" w:themeFill="background1" w:themeFillShade="F2"/>
          </w:tcPr>
          <w:p w14:paraId="4DDAA2C3" w14:textId="77777777" w:rsidR="003126E2" w:rsidRPr="000D5C3D" w:rsidRDefault="003126E2" w:rsidP="00B176BE">
            <w:pPr>
              <w:rPr>
                <w:rFonts w:ascii="Arial" w:hAnsi="Arial" w:cs="Arial"/>
                <w:sz w:val="16"/>
                <w:szCs w:val="16"/>
              </w:rPr>
            </w:pPr>
            <w:r>
              <w:rPr>
                <w:rFonts w:ascii="Arial" w:hAnsi="Arial" w:cs="Arial"/>
                <w:sz w:val="16"/>
                <w:szCs w:val="16"/>
              </w:rPr>
              <w:t>Business</w:t>
            </w:r>
          </w:p>
        </w:tc>
        <w:tc>
          <w:tcPr>
            <w:tcW w:w="284" w:type="dxa"/>
            <w:tcBorders>
              <w:top w:val="nil"/>
              <w:left w:val="nil"/>
              <w:bottom w:val="nil"/>
              <w:right w:val="nil"/>
            </w:tcBorders>
            <w:shd w:val="clear" w:color="auto" w:fill="F2F2F2" w:themeFill="background1" w:themeFillShade="F2"/>
            <w:tcMar>
              <w:left w:w="105" w:type="dxa"/>
              <w:right w:w="105" w:type="dxa"/>
            </w:tcMar>
          </w:tcPr>
          <w:p w14:paraId="57A2E27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5</w:t>
            </w:r>
          </w:p>
        </w:tc>
        <w:tc>
          <w:tcPr>
            <w:tcW w:w="2976" w:type="dxa"/>
            <w:tcBorders>
              <w:top w:val="nil"/>
              <w:left w:val="nil"/>
              <w:bottom w:val="nil"/>
              <w:right w:val="nil"/>
            </w:tcBorders>
            <w:shd w:val="clear" w:color="auto" w:fill="F2F2F2" w:themeFill="background1" w:themeFillShade="F2"/>
            <w:tcMar>
              <w:left w:w="105" w:type="dxa"/>
              <w:right w:w="105" w:type="dxa"/>
            </w:tcMar>
          </w:tcPr>
          <w:p w14:paraId="1ED7B27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Chowdhury et al., 2022; </w:t>
            </w:r>
            <w:proofErr w:type="spellStart"/>
            <w:r w:rsidRPr="000D5C3D">
              <w:rPr>
                <w:rFonts w:ascii="Arial" w:hAnsi="Arial" w:cs="Arial"/>
                <w:sz w:val="16"/>
                <w:szCs w:val="16"/>
              </w:rPr>
              <w:t>Gkinko</w:t>
            </w:r>
            <w:proofErr w:type="spellEnd"/>
            <w:r w:rsidRPr="000D5C3D">
              <w:rPr>
                <w:rFonts w:ascii="Arial" w:hAnsi="Arial" w:cs="Arial"/>
                <w:sz w:val="16"/>
                <w:szCs w:val="16"/>
              </w:rPr>
              <w:t xml:space="preserve"> &amp; Elbanna, 2023; Shamim et al., 2023; Cheng et al., 2023; Wang et al., 2023</w:t>
            </w:r>
          </w:p>
        </w:tc>
        <w:tc>
          <w:tcPr>
            <w:tcW w:w="851" w:type="dxa"/>
            <w:tcBorders>
              <w:top w:val="nil"/>
              <w:left w:val="nil"/>
              <w:bottom w:val="nil"/>
              <w:right w:val="nil"/>
            </w:tcBorders>
            <w:shd w:val="clear" w:color="auto" w:fill="F2F2F2" w:themeFill="background1" w:themeFillShade="F2"/>
          </w:tcPr>
          <w:p w14:paraId="53E6965C" w14:textId="77777777" w:rsidR="003126E2" w:rsidRPr="000D5C3D" w:rsidRDefault="003126E2" w:rsidP="00B176BE">
            <w:pPr>
              <w:rPr>
                <w:rFonts w:ascii="Arial" w:hAnsi="Arial" w:cs="Arial"/>
                <w:sz w:val="16"/>
                <w:szCs w:val="16"/>
              </w:rPr>
            </w:pPr>
            <w:r>
              <w:rPr>
                <w:rFonts w:ascii="Arial" w:hAnsi="Arial" w:cs="Arial"/>
                <w:sz w:val="16"/>
                <w:szCs w:val="16"/>
              </w:rPr>
              <w:t>2.32</w:t>
            </w:r>
          </w:p>
        </w:tc>
        <w:tc>
          <w:tcPr>
            <w:tcW w:w="850" w:type="dxa"/>
            <w:tcBorders>
              <w:top w:val="nil"/>
              <w:left w:val="nil"/>
              <w:bottom w:val="nil"/>
              <w:right w:val="nil"/>
            </w:tcBorders>
            <w:shd w:val="clear" w:color="auto" w:fill="F2F2F2" w:themeFill="background1" w:themeFillShade="F2"/>
            <w:tcMar>
              <w:left w:w="105" w:type="dxa"/>
              <w:right w:w="105" w:type="dxa"/>
            </w:tcMar>
          </w:tcPr>
          <w:p w14:paraId="50232F6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6595D08D" w14:textId="77777777" w:rsidTr="00B176BE">
        <w:trPr>
          <w:trHeight w:val="300"/>
        </w:trPr>
        <w:tc>
          <w:tcPr>
            <w:tcW w:w="418" w:type="dxa"/>
            <w:tcBorders>
              <w:top w:val="nil"/>
              <w:left w:val="nil"/>
              <w:bottom w:val="nil"/>
              <w:right w:val="nil"/>
            </w:tcBorders>
            <w:tcMar>
              <w:left w:w="105" w:type="dxa"/>
              <w:right w:w="105" w:type="dxa"/>
            </w:tcMar>
          </w:tcPr>
          <w:p w14:paraId="3AF14ED1"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w:t>
            </w:r>
          </w:p>
        </w:tc>
        <w:tc>
          <w:tcPr>
            <w:tcW w:w="1709" w:type="dxa"/>
            <w:tcBorders>
              <w:top w:val="nil"/>
              <w:left w:val="nil"/>
              <w:bottom w:val="nil"/>
              <w:right w:val="nil"/>
            </w:tcBorders>
            <w:tcMar>
              <w:left w:w="105" w:type="dxa"/>
              <w:right w:w="105" w:type="dxa"/>
            </w:tcMar>
          </w:tcPr>
          <w:p w14:paraId="5669706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Tourism Management</w:t>
            </w:r>
          </w:p>
        </w:tc>
        <w:tc>
          <w:tcPr>
            <w:tcW w:w="2551" w:type="dxa"/>
            <w:tcBorders>
              <w:top w:val="nil"/>
              <w:left w:val="nil"/>
              <w:bottom w:val="nil"/>
              <w:right w:val="nil"/>
            </w:tcBorders>
          </w:tcPr>
          <w:p w14:paraId="26092BE1" w14:textId="77777777" w:rsidR="003126E2" w:rsidRPr="000D5C3D" w:rsidRDefault="003126E2" w:rsidP="00B176BE">
            <w:pPr>
              <w:rPr>
                <w:rFonts w:ascii="Arial" w:hAnsi="Arial" w:cs="Arial"/>
                <w:sz w:val="16"/>
                <w:szCs w:val="16"/>
              </w:rPr>
            </w:pPr>
            <w:r w:rsidRPr="001D1B50">
              <w:rPr>
                <w:rFonts w:ascii="Arial" w:hAnsi="Arial" w:cs="Arial"/>
                <w:sz w:val="16"/>
                <w:szCs w:val="16"/>
              </w:rPr>
              <w:t>Environmental Studies | Hospitality, Leisure, Sport &amp; Tourism | Management</w:t>
            </w:r>
          </w:p>
        </w:tc>
        <w:tc>
          <w:tcPr>
            <w:tcW w:w="284" w:type="dxa"/>
            <w:tcBorders>
              <w:top w:val="nil"/>
              <w:left w:val="nil"/>
              <w:bottom w:val="nil"/>
              <w:right w:val="nil"/>
            </w:tcBorders>
            <w:tcMar>
              <w:left w:w="105" w:type="dxa"/>
              <w:right w:w="105" w:type="dxa"/>
            </w:tcMar>
          </w:tcPr>
          <w:p w14:paraId="48E52D2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5</w:t>
            </w:r>
          </w:p>
        </w:tc>
        <w:tc>
          <w:tcPr>
            <w:tcW w:w="2976" w:type="dxa"/>
            <w:tcBorders>
              <w:top w:val="nil"/>
              <w:left w:val="nil"/>
              <w:bottom w:val="nil"/>
              <w:right w:val="nil"/>
            </w:tcBorders>
            <w:tcMar>
              <w:left w:w="105" w:type="dxa"/>
              <w:right w:w="105" w:type="dxa"/>
            </w:tcMar>
          </w:tcPr>
          <w:p w14:paraId="1B01356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Li et al., 2019; Vatan &amp; Dogan, 2021; Liang et al., 2022; Abdelhakim et al., 2023; Li, et al., 2023</w:t>
            </w:r>
          </w:p>
        </w:tc>
        <w:tc>
          <w:tcPr>
            <w:tcW w:w="851" w:type="dxa"/>
            <w:tcBorders>
              <w:top w:val="nil"/>
              <w:left w:val="nil"/>
              <w:bottom w:val="nil"/>
              <w:right w:val="nil"/>
            </w:tcBorders>
          </w:tcPr>
          <w:p w14:paraId="1869EE1C" w14:textId="77777777" w:rsidR="003126E2" w:rsidRPr="000D5C3D" w:rsidRDefault="003126E2" w:rsidP="00B176BE">
            <w:pPr>
              <w:rPr>
                <w:rFonts w:ascii="Arial" w:hAnsi="Arial" w:cs="Arial"/>
                <w:sz w:val="16"/>
                <w:szCs w:val="16"/>
              </w:rPr>
            </w:pPr>
            <w:r>
              <w:rPr>
                <w:rFonts w:ascii="Arial" w:hAnsi="Arial" w:cs="Arial"/>
                <w:sz w:val="16"/>
                <w:szCs w:val="16"/>
              </w:rPr>
              <w:t>3.05</w:t>
            </w:r>
          </w:p>
        </w:tc>
        <w:tc>
          <w:tcPr>
            <w:tcW w:w="850" w:type="dxa"/>
            <w:tcBorders>
              <w:top w:val="nil"/>
              <w:left w:val="nil"/>
              <w:bottom w:val="nil"/>
              <w:right w:val="nil"/>
            </w:tcBorders>
            <w:tcMar>
              <w:left w:w="105" w:type="dxa"/>
              <w:right w:w="105" w:type="dxa"/>
            </w:tcMar>
          </w:tcPr>
          <w:p w14:paraId="32E0652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28C2151C"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3F6E9853"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4</w:t>
            </w:r>
          </w:p>
        </w:tc>
        <w:tc>
          <w:tcPr>
            <w:tcW w:w="1709" w:type="dxa"/>
            <w:tcBorders>
              <w:top w:val="nil"/>
              <w:left w:val="nil"/>
              <w:bottom w:val="nil"/>
              <w:right w:val="nil"/>
            </w:tcBorders>
            <w:shd w:val="clear" w:color="auto" w:fill="F2F2F2" w:themeFill="background1" w:themeFillShade="F2"/>
            <w:tcMar>
              <w:left w:w="105" w:type="dxa"/>
              <w:right w:w="105" w:type="dxa"/>
            </w:tcMar>
          </w:tcPr>
          <w:p w14:paraId="10D67F9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International Journal of Hospitality Management</w:t>
            </w:r>
          </w:p>
        </w:tc>
        <w:tc>
          <w:tcPr>
            <w:tcW w:w="2551" w:type="dxa"/>
            <w:tcBorders>
              <w:top w:val="nil"/>
              <w:left w:val="nil"/>
              <w:bottom w:val="nil"/>
              <w:right w:val="nil"/>
            </w:tcBorders>
            <w:shd w:val="clear" w:color="auto" w:fill="F2F2F2" w:themeFill="background1" w:themeFillShade="F2"/>
          </w:tcPr>
          <w:p w14:paraId="0FE9C316" w14:textId="77777777" w:rsidR="003126E2" w:rsidRPr="000D5C3D" w:rsidRDefault="003126E2" w:rsidP="00B176BE">
            <w:pPr>
              <w:rPr>
                <w:rFonts w:ascii="Arial" w:hAnsi="Arial" w:cs="Arial"/>
                <w:sz w:val="16"/>
                <w:szCs w:val="16"/>
              </w:rPr>
            </w:pPr>
            <w:r w:rsidRPr="00BF4738">
              <w:rPr>
                <w:rFonts w:ascii="Arial" w:hAnsi="Arial" w:cs="Arial"/>
                <w:sz w:val="16"/>
                <w:szCs w:val="16"/>
              </w:rPr>
              <w:t>Hospitality, Leisure, Sport &amp; Tourism</w:t>
            </w:r>
          </w:p>
        </w:tc>
        <w:tc>
          <w:tcPr>
            <w:tcW w:w="284" w:type="dxa"/>
            <w:tcBorders>
              <w:top w:val="nil"/>
              <w:left w:val="nil"/>
              <w:bottom w:val="nil"/>
              <w:right w:val="nil"/>
            </w:tcBorders>
            <w:shd w:val="clear" w:color="auto" w:fill="F2F2F2" w:themeFill="background1" w:themeFillShade="F2"/>
            <w:tcMar>
              <w:left w:w="105" w:type="dxa"/>
              <w:right w:w="105" w:type="dxa"/>
            </w:tcMar>
          </w:tcPr>
          <w:p w14:paraId="15EDE6C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4</w:t>
            </w:r>
          </w:p>
        </w:tc>
        <w:tc>
          <w:tcPr>
            <w:tcW w:w="2976" w:type="dxa"/>
            <w:tcBorders>
              <w:top w:val="nil"/>
              <w:left w:val="nil"/>
              <w:bottom w:val="nil"/>
              <w:right w:val="nil"/>
            </w:tcBorders>
            <w:shd w:val="clear" w:color="auto" w:fill="F2F2F2" w:themeFill="background1" w:themeFillShade="F2"/>
            <w:tcMar>
              <w:left w:w="105" w:type="dxa"/>
              <w:right w:w="105" w:type="dxa"/>
            </w:tcMar>
          </w:tcPr>
          <w:p w14:paraId="62BC2F1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Koo et al., 2021; Parvez et al., 2022; Song et al., 2022; Leung et al., 2023</w:t>
            </w:r>
          </w:p>
        </w:tc>
        <w:tc>
          <w:tcPr>
            <w:tcW w:w="851" w:type="dxa"/>
            <w:tcBorders>
              <w:top w:val="nil"/>
              <w:left w:val="nil"/>
              <w:bottom w:val="nil"/>
              <w:right w:val="nil"/>
            </w:tcBorders>
            <w:shd w:val="clear" w:color="auto" w:fill="F2F2F2" w:themeFill="background1" w:themeFillShade="F2"/>
          </w:tcPr>
          <w:p w14:paraId="6866B541" w14:textId="77777777" w:rsidR="003126E2" w:rsidRPr="000D5C3D" w:rsidRDefault="003126E2" w:rsidP="00B176BE">
            <w:pPr>
              <w:rPr>
                <w:rFonts w:ascii="Arial" w:hAnsi="Arial" w:cs="Arial"/>
                <w:sz w:val="16"/>
                <w:szCs w:val="16"/>
              </w:rPr>
            </w:pPr>
            <w:r>
              <w:rPr>
                <w:rFonts w:ascii="Arial" w:hAnsi="Arial" w:cs="Arial"/>
                <w:sz w:val="16"/>
                <w:szCs w:val="16"/>
              </w:rPr>
              <w:t>2.97</w:t>
            </w:r>
          </w:p>
        </w:tc>
        <w:tc>
          <w:tcPr>
            <w:tcW w:w="850" w:type="dxa"/>
            <w:tcBorders>
              <w:top w:val="nil"/>
              <w:left w:val="nil"/>
              <w:bottom w:val="nil"/>
              <w:right w:val="nil"/>
            </w:tcBorders>
            <w:shd w:val="clear" w:color="auto" w:fill="F2F2F2" w:themeFill="background1" w:themeFillShade="F2"/>
            <w:tcMar>
              <w:left w:w="105" w:type="dxa"/>
              <w:right w:w="105" w:type="dxa"/>
            </w:tcMar>
          </w:tcPr>
          <w:p w14:paraId="4744782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4A79929E" w14:textId="77777777" w:rsidTr="00B176BE">
        <w:trPr>
          <w:trHeight w:val="300"/>
        </w:trPr>
        <w:tc>
          <w:tcPr>
            <w:tcW w:w="418" w:type="dxa"/>
            <w:tcBorders>
              <w:top w:val="nil"/>
              <w:left w:val="nil"/>
              <w:bottom w:val="nil"/>
              <w:right w:val="nil"/>
            </w:tcBorders>
            <w:tcMar>
              <w:left w:w="105" w:type="dxa"/>
              <w:right w:w="105" w:type="dxa"/>
            </w:tcMar>
          </w:tcPr>
          <w:p w14:paraId="38B09BB4"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5</w:t>
            </w:r>
          </w:p>
        </w:tc>
        <w:tc>
          <w:tcPr>
            <w:tcW w:w="1709" w:type="dxa"/>
            <w:tcBorders>
              <w:top w:val="nil"/>
              <w:left w:val="nil"/>
              <w:bottom w:val="nil"/>
              <w:right w:val="nil"/>
            </w:tcBorders>
            <w:tcMar>
              <w:left w:w="105" w:type="dxa"/>
              <w:right w:w="105" w:type="dxa"/>
            </w:tcMar>
          </w:tcPr>
          <w:p w14:paraId="6A521BA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Service Management</w:t>
            </w:r>
          </w:p>
        </w:tc>
        <w:tc>
          <w:tcPr>
            <w:tcW w:w="2551" w:type="dxa"/>
            <w:tcBorders>
              <w:top w:val="nil"/>
              <w:left w:val="nil"/>
              <w:bottom w:val="nil"/>
              <w:right w:val="nil"/>
            </w:tcBorders>
          </w:tcPr>
          <w:p w14:paraId="6AFB0E7C" w14:textId="77777777" w:rsidR="003126E2" w:rsidRPr="000D5C3D" w:rsidRDefault="003126E2" w:rsidP="00B176BE">
            <w:pPr>
              <w:rPr>
                <w:rFonts w:ascii="Arial" w:hAnsi="Arial" w:cs="Arial"/>
                <w:sz w:val="16"/>
                <w:szCs w:val="16"/>
              </w:rPr>
            </w:pPr>
            <w:r w:rsidRPr="00BF4738">
              <w:rPr>
                <w:rFonts w:ascii="Arial" w:hAnsi="Arial" w:cs="Arial"/>
                <w:sz w:val="16"/>
                <w:szCs w:val="16"/>
              </w:rPr>
              <w:t>Management</w:t>
            </w:r>
          </w:p>
        </w:tc>
        <w:tc>
          <w:tcPr>
            <w:tcW w:w="284" w:type="dxa"/>
            <w:tcBorders>
              <w:top w:val="nil"/>
              <w:left w:val="nil"/>
              <w:bottom w:val="nil"/>
              <w:right w:val="nil"/>
            </w:tcBorders>
            <w:tcMar>
              <w:left w:w="105" w:type="dxa"/>
              <w:right w:w="105" w:type="dxa"/>
            </w:tcMar>
          </w:tcPr>
          <w:p w14:paraId="3C6795D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4</w:t>
            </w:r>
          </w:p>
        </w:tc>
        <w:tc>
          <w:tcPr>
            <w:tcW w:w="2976" w:type="dxa"/>
            <w:tcBorders>
              <w:top w:val="nil"/>
              <w:left w:val="nil"/>
              <w:bottom w:val="nil"/>
              <w:right w:val="nil"/>
            </w:tcBorders>
            <w:tcMar>
              <w:left w:w="105" w:type="dxa"/>
              <w:right w:w="105" w:type="dxa"/>
            </w:tcMar>
          </w:tcPr>
          <w:p w14:paraId="6CEB6CF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Paluch et al, 2022; Do et al., 2023; </w:t>
            </w:r>
            <w:proofErr w:type="spellStart"/>
            <w:r w:rsidRPr="000D5C3D">
              <w:rPr>
                <w:rFonts w:ascii="Arial" w:hAnsi="Arial" w:cs="Arial"/>
                <w:sz w:val="16"/>
                <w:szCs w:val="16"/>
              </w:rPr>
              <w:t>Tojib</w:t>
            </w:r>
            <w:proofErr w:type="spellEnd"/>
            <w:r w:rsidRPr="000D5C3D">
              <w:rPr>
                <w:rFonts w:ascii="Arial" w:hAnsi="Arial" w:cs="Arial"/>
                <w:sz w:val="16"/>
                <w:szCs w:val="16"/>
              </w:rPr>
              <w:t xml:space="preserve"> et al., 2023; Willems et al., 2023</w:t>
            </w:r>
          </w:p>
        </w:tc>
        <w:tc>
          <w:tcPr>
            <w:tcW w:w="851" w:type="dxa"/>
            <w:tcBorders>
              <w:top w:val="nil"/>
              <w:left w:val="nil"/>
              <w:bottom w:val="nil"/>
              <w:right w:val="nil"/>
            </w:tcBorders>
          </w:tcPr>
          <w:p w14:paraId="1EC0D544" w14:textId="77777777" w:rsidR="003126E2" w:rsidRPr="000D5C3D" w:rsidRDefault="003126E2" w:rsidP="00B176BE">
            <w:pPr>
              <w:rPr>
                <w:rFonts w:ascii="Arial" w:hAnsi="Arial" w:cs="Arial"/>
                <w:sz w:val="16"/>
                <w:szCs w:val="16"/>
              </w:rPr>
            </w:pPr>
            <w:r w:rsidRPr="00BF4738">
              <w:rPr>
                <w:rFonts w:ascii="Arial" w:hAnsi="Arial" w:cs="Arial"/>
                <w:sz w:val="16"/>
                <w:szCs w:val="16"/>
              </w:rPr>
              <w:t>2.12</w:t>
            </w:r>
          </w:p>
        </w:tc>
        <w:tc>
          <w:tcPr>
            <w:tcW w:w="850" w:type="dxa"/>
            <w:tcBorders>
              <w:top w:val="nil"/>
              <w:left w:val="nil"/>
              <w:bottom w:val="nil"/>
              <w:right w:val="nil"/>
            </w:tcBorders>
            <w:tcMar>
              <w:left w:w="105" w:type="dxa"/>
              <w:right w:w="105" w:type="dxa"/>
            </w:tcMar>
          </w:tcPr>
          <w:p w14:paraId="66C263BF"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73D54E1A"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34FA9762"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6</w:t>
            </w:r>
          </w:p>
        </w:tc>
        <w:tc>
          <w:tcPr>
            <w:tcW w:w="1709" w:type="dxa"/>
            <w:tcBorders>
              <w:top w:val="nil"/>
              <w:left w:val="nil"/>
              <w:bottom w:val="nil"/>
              <w:right w:val="nil"/>
            </w:tcBorders>
            <w:shd w:val="clear" w:color="auto" w:fill="F2F2F2" w:themeFill="background1" w:themeFillShade="F2"/>
            <w:tcMar>
              <w:left w:w="105" w:type="dxa"/>
              <w:right w:w="105" w:type="dxa"/>
            </w:tcMar>
          </w:tcPr>
          <w:p w14:paraId="0C8E583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Technological Forecasting and Social Change</w:t>
            </w:r>
          </w:p>
        </w:tc>
        <w:tc>
          <w:tcPr>
            <w:tcW w:w="2551" w:type="dxa"/>
            <w:tcBorders>
              <w:top w:val="nil"/>
              <w:left w:val="nil"/>
              <w:bottom w:val="nil"/>
              <w:right w:val="nil"/>
            </w:tcBorders>
            <w:shd w:val="clear" w:color="auto" w:fill="F2F2F2" w:themeFill="background1" w:themeFillShade="F2"/>
          </w:tcPr>
          <w:p w14:paraId="4BDB89CD" w14:textId="77777777" w:rsidR="003126E2" w:rsidRPr="000D5C3D" w:rsidRDefault="003126E2" w:rsidP="00B176BE">
            <w:pPr>
              <w:rPr>
                <w:rFonts w:ascii="Arial" w:hAnsi="Arial" w:cs="Arial"/>
                <w:sz w:val="16"/>
                <w:szCs w:val="16"/>
              </w:rPr>
            </w:pPr>
            <w:r w:rsidRPr="00BF4738">
              <w:rPr>
                <w:rFonts w:ascii="Arial" w:hAnsi="Arial" w:cs="Arial"/>
                <w:sz w:val="16"/>
                <w:szCs w:val="16"/>
              </w:rPr>
              <w:t>Business | Regional &amp; Urban Planning</w:t>
            </w:r>
          </w:p>
        </w:tc>
        <w:tc>
          <w:tcPr>
            <w:tcW w:w="284" w:type="dxa"/>
            <w:tcBorders>
              <w:top w:val="nil"/>
              <w:left w:val="nil"/>
              <w:bottom w:val="nil"/>
              <w:right w:val="nil"/>
            </w:tcBorders>
            <w:shd w:val="clear" w:color="auto" w:fill="F2F2F2" w:themeFill="background1" w:themeFillShade="F2"/>
            <w:tcMar>
              <w:left w:w="105" w:type="dxa"/>
              <w:right w:w="105" w:type="dxa"/>
            </w:tcMar>
          </w:tcPr>
          <w:p w14:paraId="40426A6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4</w:t>
            </w:r>
          </w:p>
        </w:tc>
        <w:tc>
          <w:tcPr>
            <w:tcW w:w="2976" w:type="dxa"/>
            <w:tcBorders>
              <w:top w:val="nil"/>
              <w:left w:val="nil"/>
              <w:bottom w:val="nil"/>
              <w:right w:val="nil"/>
            </w:tcBorders>
            <w:shd w:val="clear" w:color="auto" w:fill="F2F2F2" w:themeFill="background1" w:themeFillShade="F2"/>
            <w:tcMar>
              <w:left w:w="105" w:type="dxa"/>
              <w:right w:w="105" w:type="dxa"/>
            </w:tcMar>
          </w:tcPr>
          <w:p w14:paraId="4EF968C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Nam, 2019; </w:t>
            </w:r>
            <w:proofErr w:type="spellStart"/>
            <w:r w:rsidRPr="000D5C3D">
              <w:rPr>
                <w:rFonts w:ascii="Arial" w:hAnsi="Arial" w:cs="Arial"/>
                <w:sz w:val="16"/>
                <w:szCs w:val="16"/>
              </w:rPr>
              <w:t>Lingmont</w:t>
            </w:r>
            <w:proofErr w:type="spellEnd"/>
            <w:r w:rsidRPr="000D5C3D">
              <w:rPr>
                <w:rFonts w:ascii="Arial" w:hAnsi="Arial" w:cs="Arial"/>
                <w:sz w:val="16"/>
                <w:szCs w:val="16"/>
              </w:rPr>
              <w:t xml:space="preserve"> &amp; Alexiou, 2020; Makridis &amp; Han, 2021; Arias-Pérez &amp; Vélez-Jaramillo, 2022</w:t>
            </w:r>
            <w:r>
              <w:rPr>
                <w:rFonts w:ascii="Arial" w:hAnsi="Arial" w:cs="Arial"/>
                <w:sz w:val="16"/>
                <w:szCs w:val="16"/>
              </w:rPr>
              <w:t>b</w:t>
            </w:r>
          </w:p>
        </w:tc>
        <w:tc>
          <w:tcPr>
            <w:tcW w:w="851" w:type="dxa"/>
            <w:tcBorders>
              <w:top w:val="nil"/>
              <w:left w:val="nil"/>
              <w:bottom w:val="nil"/>
              <w:right w:val="nil"/>
            </w:tcBorders>
            <w:shd w:val="clear" w:color="auto" w:fill="F2F2F2" w:themeFill="background1" w:themeFillShade="F2"/>
          </w:tcPr>
          <w:p w14:paraId="5134A4CE" w14:textId="77777777" w:rsidR="003126E2" w:rsidRPr="000D5C3D" w:rsidRDefault="003126E2" w:rsidP="00B176BE">
            <w:pPr>
              <w:rPr>
                <w:rFonts w:ascii="Arial" w:hAnsi="Arial" w:cs="Arial"/>
                <w:sz w:val="16"/>
                <w:szCs w:val="16"/>
              </w:rPr>
            </w:pPr>
            <w:r>
              <w:rPr>
                <w:rFonts w:ascii="Arial" w:hAnsi="Arial" w:cs="Arial"/>
                <w:sz w:val="16"/>
                <w:szCs w:val="16"/>
              </w:rPr>
              <w:t>2.47</w:t>
            </w:r>
          </w:p>
        </w:tc>
        <w:tc>
          <w:tcPr>
            <w:tcW w:w="850" w:type="dxa"/>
            <w:tcBorders>
              <w:top w:val="nil"/>
              <w:left w:val="nil"/>
              <w:bottom w:val="nil"/>
              <w:right w:val="nil"/>
            </w:tcBorders>
            <w:shd w:val="clear" w:color="auto" w:fill="F2F2F2" w:themeFill="background1" w:themeFillShade="F2"/>
            <w:tcMar>
              <w:left w:w="105" w:type="dxa"/>
              <w:right w:w="105" w:type="dxa"/>
            </w:tcMar>
          </w:tcPr>
          <w:p w14:paraId="6BA353D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6528CDE6" w14:textId="77777777" w:rsidTr="00B176BE">
        <w:trPr>
          <w:trHeight w:val="300"/>
        </w:trPr>
        <w:tc>
          <w:tcPr>
            <w:tcW w:w="418" w:type="dxa"/>
            <w:tcBorders>
              <w:top w:val="nil"/>
              <w:left w:val="nil"/>
              <w:bottom w:val="nil"/>
              <w:right w:val="nil"/>
            </w:tcBorders>
            <w:tcMar>
              <w:left w:w="105" w:type="dxa"/>
              <w:right w:w="105" w:type="dxa"/>
            </w:tcMar>
          </w:tcPr>
          <w:p w14:paraId="59222F5C"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7</w:t>
            </w:r>
          </w:p>
        </w:tc>
        <w:tc>
          <w:tcPr>
            <w:tcW w:w="1709" w:type="dxa"/>
            <w:tcBorders>
              <w:top w:val="nil"/>
              <w:left w:val="nil"/>
              <w:bottom w:val="nil"/>
              <w:right w:val="nil"/>
            </w:tcBorders>
            <w:tcMar>
              <w:left w:w="105" w:type="dxa"/>
              <w:right w:w="105" w:type="dxa"/>
            </w:tcMar>
          </w:tcPr>
          <w:p w14:paraId="0F7FB64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Information Systems Frontiers</w:t>
            </w:r>
          </w:p>
        </w:tc>
        <w:tc>
          <w:tcPr>
            <w:tcW w:w="2551" w:type="dxa"/>
            <w:tcBorders>
              <w:top w:val="nil"/>
              <w:left w:val="nil"/>
              <w:bottom w:val="nil"/>
              <w:right w:val="nil"/>
            </w:tcBorders>
          </w:tcPr>
          <w:p w14:paraId="317FFA03" w14:textId="77777777" w:rsidR="003126E2" w:rsidRPr="00BF4738" w:rsidRDefault="003126E2" w:rsidP="00B176BE">
            <w:pPr>
              <w:rPr>
                <w:rFonts w:ascii="Arial" w:hAnsi="Arial" w:cs="Arial"/>
                <w:sz w:val="16"/>
                <w:szCs w:val="16"/>
              </w:rPr>
            </w:pPr>
            <w:r w:rsidRPr="00BF4738">
              <w:rPr>
                <w:rFonts w:ascii="Arial" w:hAnsi="Arial" w:cs="Arial"/>
                <w:sz w:val="16"/>
                <w:szCs w:val="16"/>
              </w:rPr>
              <w:t>Categories:</w:t>
            </w:r>
          </w:p>
          <w:p w14:paraId="15A71E7B" w14:textId="77777777" w:rsidR="003126E2" w:rsidRPr="000D5C3D" w:rsidRDefault="003126E2" w:rsidP="00B176BE">
            <w:pPr>
              <w:rPr>
                <w:rFonts w:ascii="Arial" w:hAnsi="Arial" w:cs="Arial"/>
                <w:sz w:val="16"/>
                <w:szCs w:val="16"/>
              </w:rPr>
            </w:pPr>
            <w:r w:rsidRPr="00BF4738">
              <w:rPr>
                <w:rFonts w:ascii="Arial" w:hAnsi="Arial" w:cs="Arial"/>
                <w:sz w:val="16"/>
                <w:szCs w:val="16"/>
              </w:rPr>
              <w:t>Computer Science, Information Systems | Computer Science, Theory &amp; Methods</w:t>
            </w:r>
          </w:p>
        </w:tc>
        <w:tc>
          <w:tcPr>
            <w:tcW w:w="284" w:type="dxa"/>
            <w:tcBorders>
              <w:top w:val="nil"/>
              <w:left w:val="nil"/>
              <w:bottom w:val="nil"/>
              <w:right w:val="nil"/>
            </w:tcBorders>
            <w:tcMar>
              <w:left w:w="105" w:type="dxa"/>
              <w:right w:w="105" w:type="dxa"/>
            </w:tcMar>
          </w:tcPr>
          <w:p w14:paraId="474922E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3</w:t>
            </w:r>
          </w:p>
        </w:tc>
        <w:tc>
          <w:tcPr>
            <w:tcW w:w="2976" w:type="dxa"/>
            <w:tcBorders>
              <w:top w:val="nil"/>
              <w:left w:val="nil"/>
              <w:bottom w:val="nil"/>
              <w:right w:val="nil"/>
            </w:tcBorders>
            <w:tcMar>
              <w:left w:w="105" w:type="dxa"/>
              <w:right w:w="105" w:type="dxa"/>
            </w:tcMar>
          </w:tcPr>
          <w:p w14:paraId="5BCD106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Kar &amp; Kushwaha, 2021; Wang et al., 2021; Madan &amp; Ashok, 2024</w:t>
            </w:r>
          </w:p>
        </w:tc>
        <w:tc>
          <w:tcPr>
            <w:tcW w:w="851" w:type="dxa"/>
            <w:tcBorders>
              <w:top w:val="nil"/>
              <w:left w:val="nil"/>
              <w:bottom w:val="nil"/>
              <w:right w:val="nil"/>
            </w:tcBorders>
          </w:tcPr>
          <w:p w14:paraId="64FAE508" w14:textId="77777777" w:rsidR="003126E2" w:rsidRPr="000D5C3D" w:rsidRDefault="003126E2" w:rsidP="00B176BE">
            <w:pPr>
              <w:rPr>
                <w:rFonts w:ascii="Arial" w:hAnsi="Arial" w:cs="Arial"/>
                <w:sz w:val="16"/>
                <w:szCs w:val="16"/>
              </w:rPr>
            </w:pPr>
            <w:r>
              <w:rPr>
                <w:rFonts w:ascii="Arial" w:hAnsi="Arial" w:cs="Arial"/>
                <w:sz w:val="16"/>
                <w:szCs w:val="16"/>
              </w:rPr>
              <w:t>1.47</w:t>
            </w:r>
          </w:p>
        </w:tc>
        <w:tc>
          <w:tcPr>
            <w:tcW w:w="850" w:type="dxa"/>
            <w:tcBorders>
              <w:top w:val="nil"/>
              <w:left w:val="nil"/>
              <w:bottom w:val="nil"/>
              <w:right w:val="nil"/>
            </w:tcBorders>
            <w:tcMar>
              <w:left w:w="105" w:type="dxa"/>
              <w:right w:w="105" w:type="dxa"/>
            </w:tcMar>
          </w:tcPr>
          <w:p w14:paraId="083144C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1302B75F"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696FEC8F"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8</w:t>
            </w:r>
          </w:p>
        </w:tc>
        <w:tc>
          <w:tcPr>
            <w:tcW w:w="1709" w:type="dxa"/>
            <w:tcBorders>
              <w:top w:val="nil"/>
              <w:left w:val="nil"/>
              <w:bottom w:val="nil"/>
              <w:right w:val="nil"/>
            </w:tcBorders>
            <w:shd w:val="clear" w:color="auto" w:fill="F2F2F2" w:themeFill="background1" w:themeFillShade="F2"/>
            <w:tcMar>
              <w:left w:w="105" w:type="dxa"/>
              <w:right w:w="105" w:type="dxa"/>
            </w:tcMar>
          </w:tcPr>
          <w:p w14:paraId="05D31B6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International Journal of Information Management</w:t>
            </w:r>
          </w:p>
        </w:tc>
        <w:tc>
          <w:tcPr>
            <w:tcW w:w="2551" w:type="dxa"/>
            <w:tcBorders>
              <w:top w:val="nil"/>
              <w:left w:val="nil"/>
              <w:bottom w:val="nil"/>
              <w:right w:val="nil"/>
            </w:tcBorders>
            <w:shd w:val="clear" w:color="auto" w:fill="F2F2F2" w:themeFill="background1" w:themeFillShade="F2"/>
          </w:tcPr>
          <w:p w14:paraId="0ECEA552" w14:textId="77777777" w:rsidR="003126E2" w:rsidRPr="000D5C3D" w:rsidRDefault="003126E2" w:rsidP="00B176BE">
            <w:pPr>
              <w:rPr>
                <w:rFonts w:ascii="Arial" w:hAnsi="Arial" w:cs="Arial"/>
                <w:sz w:val="16"/>
                <w:szCs w:val="16"/>
              </w:rPr>
            </w:pPr>
            <w:r w:rsidRPr="00B32DC7">
              <w:rPr>
                <w:rFonts w:ascii="Arial" w:hAnsi="Arial" w:cs="Arial"/>
                <w:sz w:val="16"/>
                <w:szCs w:val="16"/>
              </w:rPr>
              <w:t>Information Science &amp; Library Science</w:t>
            </w:r>
          </w:p>
        </w:tc>
        <w:tc>
          <w:tcPr>
            <w:tcW w:w="284" w:type="dxa"/>
            <w:tcBorders>
              <w:top w:val="nil"/>
              <w:left w:val="nil"/>
              <w:bottom w:val="nil"/>
              <w:right w:val="nil"/>
            </w:tcBorders>
            <w:shd w:val="clear" w:color="auto" w:fill="F2F2F2" w:themeFill="background1" w:themeFillShade="F2"/>
            <w:tcMar>
              <w:left w:w="105" w:type="dxa"/>
              <w:right w:w="105" w:type="dxa"/>
            </w:tcMar>
          </w:tcPr>
          <w:p w14:paraId="28A8F40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3</w:t>
            </w:r>
          </w:p>
        </w:tc>
        <w:tc>
          <w:tcPr>
            <w:tcW w:w="2976" w:type="dxa"/>
            <w:tcBorders>
              <w:top w:val="nil"/>
              <w:left w:val="nil"/>
              <w:bottom w:val="nil"/>
              <w:right w:val="nil"/>
            </w:tcBorders>
            <w:shd w:val="clear" w:color="auto" w:fill="F2F2F2" w:themeFill="background1" w:themeFillShade="F2"/>
            <w:tcMar>
              <w:left w:w="105" w:type="dxa"/>
              <w:right w:w="105" w:type="dxa"/>
            </w:tcMar>
          </w:tcPr>
          <w:p w14:paraId="74A6CE6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Abubakar et al., 2019; </w:t>
            </w:r>
            <w:proofErr w:type="spellStart"/>
            <w:r w:rsidRPr="000D5C3D">
              <w:rPr>
                <w:rFonts w:ascii="Arial" w:hAnsi="Arial" w:cs="Arial"/>
                <w:sz w:val="16"/>
                <w:szCs w:val="16"/>
              </w:rPr>
              <w:t>Motamarri</w:t>
            </w:r>
            <w:proofErr w:type="spellEnd"/>
            <w:r w:rsidRPr="000D5C3D">
              <w:rPr>
                <w:rFonts w:ascii="Arial" w:hAnsi="Arial" w:cs="Arial"/>
                <w:sz w:val="16"/>
                <w:szCs w:val="16"/>
              </w:rPr>
              <w:t xml:space="preserve"> et al., 2020; Chiu et al., 2021</w:t>
            </w:r>
          </w:p>
        </w:tc>
        <w:tc>
          <w:tcPr>
            <w:tcW w:w="851" w:type="dxa"/>
            <w:tcBorders>
              <w:top w:val="nil"/>
              <w:left w:val="nil"/>
              <w:bottom w:val="nil"/>
              <w:right w:val="nil"/>
            </w:tcBorders>
            <w:shd w:val="clear" w:color="auto" w:fill="F2F2F2" w:themeFill="background1" w:themeFillShade="F2"/>
          </w:tcPr>
          <w:p w14:paraId="3E49ADD9" w14:textId="77777777" w:rsidR="003126E2" w:rsidRPr="000D5C3D" w:rsidRDefault="003126E2" w:rsidP="00B176BE">
            <w:pPr>
              <w:rPr>
                <w:rFonts w:ascii="Arial" w:hAnsi="Arial" w:cs="Arial"/>
                <w:sz w:val="16"/>
                <w:szCs w:val="16"/>
              </w:rPr>
            </w:pPr>
            <w:r>
              <w:rPr>
                <w:rFonts w:ascii="Arial" w:hAnsi="Arial" w:cs="Arial"/>
                <w:sz w:val="16"/>
                <w:szCs w:val="16"/>
              </w:rPr>
              <w:t>5.72</w:t>
            </w:r>
          </w:p>
        </w:tc>
        <w:tc>
          <w:tcPr>
            <w:tcW w:w="850" w:type="dxa"/>
            <w:tcBorders>
              <w:top w:val="nil"/>
              <w:left w:val="nil"/>
              <w:bottom w:val="nil"/>
              <w:right w:val="nil"/>
            </w:tcBorders>
            <w:shd w:val="clear" w:color="auto" w:fill="F2F2F2" w:themeFill="background1" w:themeFillShade="F2"/>
            <w:tcMar>
              <w:left w:w="105" w:type="dxa"/>
              <w:right w:w="105" w:type="dxa"/>
            </w:tcMar>
          </w:tcPr>
          <w:p w14:paraId="2B9F22B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351A9002" w14:textId="77777777" w:rsidTr="00B176BE">
        <w:trPr>
          <w:trHeight w:val="300"/>
        </w:trPr>
        <w:tc>
          <w:tcPr>
            <w:tcW w:w="418" w:type="dxa"/>
            <w:tcBorders>
              <w:top w:val="nil"/>
              <w:left w:val="nil"/>
              <w:bottom w:val="nil"/>
              <w:right w:val="nil"/>
            </w:tcBorders>
            <w:tcMar>
              <w:left w:w="105" w:type="dxa"/>
              <w:right w:w="105" w:type="dxa"/>
            </w:tcMar>
          </w:tcPr>
          <w:p w14:paraId="6A416D88"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9</w:t>
            </w:r>
          </w:p>
        </w:tc>
        <w:tc>
          <w:tcPr>
            <w:tcW w:w="1709" w:type="dxa"/>
            <w:tcBorders>
              <w:top w:val="nil"/>
              <w:left w:val="nil"/>
              <w:bottom w:val="nil"/>
              <w:right w:val="nil"/>
            </w:tcBorders>
            <w:tcMar>
              <w:left w:w="105" w:type="dxa"/>
              <w:right w:w="105" w:type="dxa"/>
            </w:tcMar>
          </w:tcPr>
          <w:p w14:paraId="6B13F92F"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Retailing and Consumer Services</w:t>
            </w:r>
          </w:p>
        </w:tc>
        <w:tc>
          <w:tcPr>
            <w:tcW w:w="2551" w:type="dxa"/>
            <w:tcBorders>
              <w:top w:val="nil"/>
              <w:left w:val="nil"/>
              <w:bottom w:val="nil"/>
              <w:right w:val="nil"/>
            </w:tcBorders>
          </w:tcPr>
          <w:p w14:paraId="784B66CC" w14:textId="77777777" w:rsidR="003126E2" w:rsidRPr="000D5C3D" w:rsidRDefault="003126E2" w:rsidP="00B176BE">
            <w:pPr>
              <w:rPr>
                <w:rFonts w:ascii="Arial" w:hAnsi="Arial" w:cs="Arial"/>
                <w:sz w:val="16"/>
                <w:szCs w:val="16"/>
              </w:rPr>
            </w:pPr>
            <w:r>
              <w:rPr>
                <w:rFonts w:ascii="Arial" w:hAnsi="Arial" w:cs="Arial"/>
                <w:sz w:val="16"/>
                <w:szCs w:val="16"/>
              </w:rPr>
              <w:t>Business</w:t>
            </w:r>
          </w:p>
        </w:tc>
        <w:tc>
          <w:tcPr>
            <w:tcW w:w="284" w:type="dxa"/>
            <w:tcBorders>
              <w:top w:val="nil"/>
              <w:left w:val="nil"/>
              <w:bottom w:val="nil"/>
              <w:right w:val="nil"/>
            </w:tcBorders>
            <w:tcMar>
              <w:left w:w="105" w:type="dxa"/>
              <w:right w:w="105" w:type="dxa"/>
            </w:tcMar>
          </w:tcPr>
          <w:p w14:paraId="7FB3A18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3</w:t>
            </w:r>
          </w:p>
        </w:tc>
        <w:tc>
          <w:tcPr>
            <w:tcW w:w="2976" w:type="dxa"/>
            <w:tcBorders>
              <w:top w:val="nil"/>
              <w:left w:val="nil"/>
              <w:bottom w:val="nil"/>
              <w:right w:val="nil"/>
            </w:tcBorders>
            <w:tcMar>
              <w:left w:w="105" w:type="dxa"/>
              <w:right w:w="105" w:type="dxa"/>
            </w:tcMar>
          </w:tcPr>
          <w:p w14:paraId="2947ECB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Kang et al., 2023; Prentice et al., 2023; Zhao et al., 2023</w:t>
            </w:r>
          </w:p>
        </w:tc>
        <w:tc>
          <w:tcPr>
            <w:tcW w:w="851" w:type="dxa"/>
            <w:tcBorders>
              <w:top w:val="nil"/>
              <w:left w:val="nil"/>
              <w:bottom w:val="nil"/>
              <w:right w:val="nil"/>
            </w:tcBorders>
          </w:tcPr>
          <w:p w14:paraId="4751F9E2" w14:textId="77777777" w:rsidR="003126E2" w:rsidRPr="000D5C3D" w:rsidRDefault="003126E2" w:rsidP="00B176BE">
            <w:pPr>
              <w:rPr>
                <w:rFonts w:ascii="Arial" w:hAnsi="Arial" w:cs="Arial"/>
                <w:sz w:val="16"/>
                <w:szCs w:val="16"/>
              </w:rPr>
            </w:pPr>
            <w:r>
              <w:rPr>
                <w:rFonts w:ascii="Arial" w:hAnsi="Arial" w:cs="Arial"/>
                <w:sz w:val="16"/>
                <w:szCs w:val="16"/>
              </w:rPr>
              <w:t>2.19</w:t>
            </w:r>
          </w:p>
        </w:tc>
        <w:tc>
          <w:tcPr>
            <w:tcW w:w="850" w:type="dxa"/>
            <w:tcBorders>
              <w:top w:val="nil"/>
              <w:left w:val="nil"/>
              <w:bottom w:val="nil"/>
              <w:right w:val="nil"/>
            </w:tcBorders>
            <w:tcMar>
              <w:left w:w="105" w:type="dxa"/>
              <w:right w:w="105" w:type="dxa"/>
            </w:tcMar>
          </w:tcPr>
          <w:p w14:paraId="2EEC2A2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6F75D0C2"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57137524"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10</w:t>
            </w:r>
          </w:p>
        </w:tc>
        <w:tc>
          <w:tcPr>
            <w:tcW w:w="1709" w:type="dxa"/>
            <w:tcBorders>
              <w:top w:val="nil"/>
              <w:left w:val="nil"/>
              <w:bottom w:val="nil"/>
              <w:right w:val="nil"/>
            </w:tcBorders>
            <w:shd w:val="clear" w:color="auto" w:fill="F2F2F2" w:themeFill="background1" w:themeFillShade="F2"/>
            <w:tcMar>
              <w:left w:w="105" w:type="dxa"/>
              <w:right w:w="105" w:type="dxa"/>
            </w:tcMar>
          </w:tcPr>
          <w:p w14:paraId="2081CCCF"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Technology in Society</w:t>
            </w:r>
          </w:p>
        </w:tc>
        <w:tc>
          <w:tcPr>
            <w:tcW w:w="2551" w:type="dxa"/>
            <w:tcBorders>
              <w:top w:val="nil"/>
              <w:left w:val="nil"/>
              <w:bottom w:val="nil"/>
              <w:right w:val="nil"/>
            </w:tcBorders>
            <w:shd w:val="clear" w:color="auto" w:fill="F2F2F2" w:themeFill="background1" w:themeFillShade="F2"/>
          </w:tcPr>
          <w:p w14:paraId="2E9AD5CD" w14:textId="77777777" w:rsidR="003126E2" w:rsidRPr="000D5C3D" w:rsidRDefault="003126E2" w:rsidP="00B176BE">
            <w:pPr>
              <w:rPr>
                <w:rFonts w:ascii="Arial" w:hAnsi="Arial" w:cs="Arial"/>
                <w:sz w:val="16"/>
                <w:szCs w:val="16"/>
              </w:rPr>
            </w:pPr>
            <w:r w:rsidRPr="00B32DC7">
              <w:rPr>
                <w:rFonts w:ascii="Arial" w:hAnsi="Arial" w:cs="Arial"/>
                <w:sz w:val="16"/>
                <w:szCs w:val="16"/>
              </w:rPr>
              <w:t>Social Issues | Social Sciences, Interdisciplinary</w:t>
            </w:r>
          </w:p>
        </w:tc>
        <w:tc>
          <w:tcPr>
            <w:tcW w:w="284" w:type="dxa"/>
            <w:tcBorders>
              <w:top w:val="nil"/>
              <w:left w:val="nil"/>
              <w:bottom w:val="nil"/>
              <w:right w:val="nil"/>
            </w:tcBorders>
            <w:shd w:val="clear" w:color="auto" w:fill="F2F2F2" w:themeFill="background1" w:themeFillShade="F2"/>
            <w:tcMar>
              <w:left w:w="105" w:type="dxa"/>
              <w:right w:w="105" w:type="dxa"/>
            </w:tcMar>
          </w:tcPr>
          <w:p w14:paraId="0508E09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3</w:t>
            </w:r>
          </w:p>
        </w:tc>
        <w:tc>
          <w:tcPr>
            <w:tcW w:w="2976" w:type="dxa"/>
            <w:tcBorders>
              <w:top w:val="nil"/>
              <w:left w:val="nil"/>
              <w:bottom w:val="nil"/>
              <w:right w:val="nil"/>
            </w:tcBorders>
            <w:shd w:val="clear" w:color="auto" w:fill="F2F2F2" w:themeFill="background1" w:themeFillShade="F2"/>
            <w:tcMar>
              <w:left w:w="105" w:type="dxa"/>
              <w:right w:w="105" w:type="dxa"/>
            </w:tcMar>
          </w:tcPr>
          <w:p w14:paraId="409C761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Khaliq et al., 2022; Behn et al, 2024; Li et al, 2024</w:t>
            </w:r>
          </w:p>
        </w:tc>
        <w:tc>
          <w:tcPr>
            <w:tcW w:w="851" w:type="dxa"/>
            <w:tcBorders>
              <w:top w:val="nil"/>
              <w:left w:val="nil"/>
              <w:bottom w:val="nil"/>
              <w:right w:val="nil"/>
            </w:tcBorders>
            <w:shd w:val="clear" w:color="auto" w:fill="F2F2F2" w:themeFill="background1" w:themeFillShade="F2"/>
          </w:tcPr>
          <w:p w14:paraId="4D6A3E05" w14:textId="77777777" w:rsidR="003126E2" w:rsidRPr="000D5C3D" w:rsidRDefault="003126E2" w:rsidP="00B176BE">
            <w:pPr>
              <w:rPr>
                <w:rFonts w:ascii="Arial" w:hAnsi="Arial" w:cs="Arial"/>
                <w:sz w:val="16"/>
                <w:szCs w:val="16"/>
              </w:rPr>
            </w:pPr>
            <w:r>
              <w:rPr>
                <w:rFonts w:ascii="Arial" w:hAnsi="Arial" w:cs="Arial"/>
                <w:sz w:val="16"/>
                <w:szCs w:val="16"/>
              </w:rPr>
              <w:t>3.84</w:t>
            </w:r>
          </w:p>
        </w:tc>
        <w:tc>
          <w:tcPr>
            <w:tcW w:w="850" w:type="dxa"/>
            <w:tcBorders>
              <w:top w:val="nil"/>
              <w:left w:val="nil"/>
              <w:bottom w:val="nil"/>
              <w:right w:val="nil"/>
            </w:tcBorders>
            <w:shd w:val="clear" w:color="auto" w:fill="F2F2F2" w:themeFill="background1" w:themeFillShade="F2"/>
            <w:tcMar>
              <w:left w:w="105" w:type="dxa"/>
              <w:right w:w="105" w:type="dxa"/>
            </w:tcMar>
          </w:tcPr>
          <w:p w14:paraId="7FDA297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C </w:t>
            </w:r>
          </w:p>
        </w:tc>
      </w:tr>
      <w:tr w:rsidR="003126E2" w:rsidRPr="000D5C3D" w14:paraId="40419910" w14:textId="77777777" w:rsidTr="00B176BE">
        <w:trPr>
          <w:trHeight w:val="300"/>
        </w:trPr>
        <w:tc>
          <w:tcPr>
            <w:tcW w:w="418" w:type="dxa"/>
            <w:tcBorders>
              <w:top w:val="nil"/>
              <w:left w:val="nil"/>
              <w:bottom w:val="nil"/>
              <w:right w:val="nil"/>
            </w:tcBorders>
            <w:tcMar>
              <w:left w:w="105" w:type="dxa"/>
              <w:right w:w="105" w:type="dxa"/>
            </w:tcMar>
          </w:tcPr>
          <w:p w14:paraId="15D69F89"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11</w:t>
            </w:r>
          </w:p>
        </w:tc>
        <w:tc>
          <w:tcPr>
            <w:tcW w:w="1709" w:type="dxa"/>
            <w:tcBorders>
              <w:top w:val="nil"/>
              <w:left w:val="nil"/>
              <w:bottom w:val="nil"/>
              <w:right w:val="nil"/>
            </w:tcBorders>
            <w:tcMar>
              <w:left w:w="105" w:type="dxa"/>
              <w:right w:w="105" w:type="dxa"/>
            </w:tcMar>
          </w:tcPr>
          <w:p w14:paraId="65B3046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Computers in Human Behaviour</w:t>
            </w:r>
          </w:p>
        </w:tc>
        <w:tc>
          <w:tcPr>
            <w:tcW w:w="2551" w:type="dxa"/>
            <w:tcBorders>
              <w:top w:val="nil"/>
              <w:left w:val="nil"/>
              <w:bottom w:val="nil"/>
              <w:right w:val="nil"/>
            </w:tcBorders>
          </w:tcPr>
          <w:p w14:paraId="1FBC3DF5" w14:textId="77777777" w:rsidR="003126E2" w:rsidRPr="000D5C3D" w:rsidRDefault="003126E2" w:rsidP="00B176BE">
            <w:pPr>
              <w:rPr>
                <w:rFonts w:ascii="Arial" w:hAnsi="Arial" w:cs="Arial"/>
                <w:sz w:val="16"/>
                <w:szCs w:val="16"/>
              </w:rPr>
            </w:pPr>
            <w:r w:rsidRPr="00B32DC7">
              <w:rPr>
                <w:rFonts w:ascii="Arial" w:hAnsi="Arial" w:cs="Arial"/>
                <w:sz w:val="16"/>
                <w:szCs w:val="16"/>
              </w:rPr>
              <w:t>Psychology, Multidisciplinary | Psychology, Experimental</w:t>
            </w:r>
          </w:p>
        </w:tc>
        <w:tc>
          <w:tcPr>
            <w:tcW w:w="284" w:type="dxa"/>
            <w:tcBorders>
              <w:top w:val="nil"/>
              <w:left w:val="nil"/>
              <w:bottom w:val="nil"/>
              <w:right w:val="nil"/>
            </w:tcBorders>
            <w:tcMar>
              <w:left w:w="105" w:type="dxa"/>
              <w:right w:w="105" w:type="dxa"/>
            </w:tcMar>
          </w:tcPr>
          <w:p w14:paraId="13A19A6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2</w:t>
            </w:r>
          </w:p>
        </w:tc>
        <w:tc>
          <w:tcPr>
            <w:tcW w:w="2976" w:type="dxa"/>
            <w:tcBorders>
              <w:top w:val="nil"/>
              <w:left w:val="nil"/>
              <w:bottom w:val="nil"/>
              <w:right w:val="nil"/>
            </w:tcBorders>
            <w:tcMar>
              <w:left w:w="105" w:type="dxa"/>
              <w:right w:w="105" w:type="dxa"/>
            </w:tcMar>
          </w:tcPr>
          <w:p w14:paraId="39AC1B7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Verma &amp; Singh, 2022</w:t>
            </w:r>
            <w:r>
              <w:rPr>
                <w:rFonts w:ascii="Arial" w:hAnsi="Arial" w:cs="Arial"/>
                <w:sz w:val="16"/>
                <w:szCs w:val="16"/>
              </w:rPr>
              <w:t>a</w:t>
            </w:r>
            <w:r w:rsidRPr="000D5C3D">
              <w:rPr>
                <w:rFonts w:ascii="Arial" w:hAnsi="Arial" w:cs="Arial"/>
                <w:sz w:val="16"/>
                <w:szCs w:val="16"/>
              </w:rPr>
              <w:t>; Dang &amp; Liu, 2022</w:t>
            </w:r>
          </w:p>
        </w:tc>
        <w:tc>
          <w:tcPr>
            <w:tcW w:w="851" w:type="dxa"/>
            <w:tcBorders>
              <w:top w:val="nil"/>
              <w:left w:val="nil"/>
              <w:bottom w:val="nil"/>
              <w:right w:val="nil"/>
            </w:tcBorders>
          </w:tcPr>
          <w:p w14:paraId="1AA63564" w14:textId="77777777" w:rsidR="003126E2" w:rsidRPr="000D5C3D" w:rsidRDefault="003126E2" w:rsidP="00B176BE">
            <w:pPr>
              <w:rPr>
                <w:rFonts w:ascii="Arial" w:hAnsi="Arial" w:cs="Arial"/>
                <w:sz w:val="16"/>
                <w:szCs w:val="16"/>
              </w:rPr>
            </w:pPr>
            <w:r>
              <w:rPr>
                <w:rFonts w:ascii="Arial" w:hAnsi="Arial" w:cs="Arial"/>
                <w:sz w:val="16"/>
                <w:szCs w:val="16"/>
              </w:rPr>
              <w:t>2.81</w:t>
            </w:r>
          </w:p>
        </w:tc>
        <w:tc>
          <w:tcPr>
            <w:tcW w:w="850" w:type="dxa"/>
            <w:tcBorders>
              <w:top w:val="nil"/>
              <w:left w:val="nil"/>
              <w:bottom w:val="nil"/>
              <w:right w:val="nil"/>
            </w:tcBorders>
            <w:tcMar>
              <w:left w:w="105" w:type="dxa"/>
              <w:right w:w="105" w:type="dxa"/>
            </w:tcMar>
          </w:tcPr>
          <w:p w14:paraId="755B07A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B </w:t>
            </w:r>
          </w:p>
        </w:tc>
      </w:tr>
      <w:tr w:rsidR="003126E2" w:rsidRPr="000D5C3D" w14:paraId="4FCE42ED"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2F99DD58"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12</w:t>
            </w:r>
          </w:p>
        </w:tc>
        <w:tc>
          <w:tcPr>
            <w:tcW w:w="1709" w:type="dxa"/>
            <w:tcBorders>
              <w:top w:val="nil"/>
              <w:left w:val="nil"/>
              <w:bottom w:val="nil"/>
              <w:right w:val="nil"/>
            </w:tcBorders>
            <w:shd w:val="clear" w:color="auto" w:fill="F2F2F2" w:themeFill="background1" w:themeFillShade="F2"/>
            <w:tcMar>
              <w:left w:w="105" w:type="dxa"/>
              <w:right w:w="105" w:type="dxa"/>
            </w:tcMar>
          </w:tcPr>
          <w:p w14:paraId="3CCD4D5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Electronic Markets</w:t>
            </w:r>
          </w:p>
        </w:tc>
        <w:tc>
          <w:tcPr>
            <w:tcW w:w="2551" w:type="dxa"/>
            <w:tcBorders>
              <w:top w:val="nil"/>
              <w:left w:val="nil"/>
              <w:bottom w:val="nil"/>
              <w:right w:val="nil"/>
            </w:tcBorders>
            <w:shd w:val="clear" w:color="auto" w:fill="F2F2F2" w:themeFill="background1" w:themeFillShade="F2"/>
          </w:tcPr>
          <w:p w14:paraId="2B1CCA50" w14:textId="77777777" w:rsidR="003126E2" w:rsidRPr="000D5C3D" w:rsidRDefault="003126E2" w:rsidP="00B176BE">
            <w:pPr>
              <w:rPr>
                <w:rFonts w:ascii="Arial" w:hAnsi="Arial" w:cs="Arial"/>
                <w:sz w:val="16"/>
                <w:szCs w:val="16"/>
              </w:rPr>
            </w:pPr>
            <w:r w:rsidRPr="00B32DC7">
              <w:rPr>
                <w:rFonts w:ascii="Arial" w:hAnsi="Arial" w:cs="Arial"/>
                <w:sz w:val="16"/>
                <w:szCs w:val="16"/>
              </w:rPr>
              <w:t>Business |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0A8A326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2</w:t>
            </w:r>
          </w:p>
        </w:tc>
        <w:tc>
          <w:tcPr>
            <w:tcW w:w="2976" w:type="dxa"/>
            <w:tcBorders>
              <w:top w:val="nil"/>
              <w:left w:val="nil"/>
              <w:bottom w:val="nil"/>
              <w:right w:val="nil"/>
            </w:tcBorders>
            <w:shd w:val="clear" w:color="auto" w:fill="F2F2F2" w:themeFill="background1" w:themeFillShade="F2"/>
            <w:tcMar>
              <w:left w:w="105" w:type="dxa"/>
              <w:right w:w="105" w:type="dxa"/>
            </w:tcMar>
          </w:tcPr>
          <w:p w14:paraId="72BBB2D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Hornung &amp; Smolnik, 2022; </w:t>
            </w:r>
            <w:proofErr w:type="spellStart"/>
            <w:r w:rsidRPr="000D5C3D">
              <w:rPr>
                <w:rFonts w:ascii="Arial" w:hAnsi="Arial" w:cs="Arial"/>
                <w:sz w:val="16"/>
                <w:szCs w:val="16"/>
              </w:rPr>
              <w:t>Mirbabaie</w:t>
            </w:r>
            <w:proofErr w:type="spellEnd"/>
            <w:r w:rsidRPr="000D5C3D">
              <w:rPr>
                <w:rFonts w:ascii="Arial" w:hAnsi="Arial" w:cs="Arial"/>
                <w:sz w:val="16"/>
                <w:szCs w:val="16"/>
              </w:rPr>
              <w:t xml:space="preserve"> et al., 2022</w:t>
            </w:r>
          </w:p>
        </w:tc>
        <w:tc>
          <w:tcPr>
            <w:tcW w:w="851" w:type="dxa"/>
            <w:tcBorders>
              <w:top w:val="nil"/>
              <w:left w:val="nil"/>
              <w:bottom w:val="nil"/>
              <w:right w:val="nil"/>
            </w:tcBorders>
            <w:shd w:val="clear" w:color="auto" w:fill="F2F2F2" w:themeFill="background1" w:themeFillShade="F2"/>
          </w:tcPr>
          <w:p w14:paraId="25C8C8C2" w14:textId="77777777" w:rsidR="003126E2" w:rsidRPr="000D5C3D" w:rsidRDefault="003126E2" w:rsidP="00B176BE">
            <w:pPr>
              <w:rPr>
                <w:rFonts w:ascii="Arial" w:hAnsi="Arial" w:cs="Arial"/>
                <w:sz w:val="16"/>
                <w:szCs w:val="16"/>
              </w:rPr>
            </w:pPr>
            <w:r>
              <w:rPr>
                <w:rFonts w:ascii="Arial" w:hAnsi="Arial" w:cs="Arial"/>
                <w:sz w:val="16"/>
                <w:szCs w:val="16"/>
              </w:rPr>
              <w:t>1.52</w:t>
            </w:r>
          </w:p>
        </w:tc>
        <w:tc>
          <w:tcPr>
            <w:tcW w:w="850" w:type="dxa"/>
            <w:tcBorders>
              <w:top w:val="nil"/>
              <w:left w:val="nil"/>
              <w:bottom w:val="nil"/>
              <w:right w:val="nil"/>
            </w:tcBorders>
            <w:shd w:val="clear" w:color="auto" w:fill="F2F2F2" w:themeFill="background1" w:themeFillShade="F2"/>
            <w:tcMar>
              <w:left w:w="105" w:type="dxa"/>
              <w:right w:w="105" w:type="dxa"/>
            </w:tcMar>
          </w:tcPr>
          <w:p w14:paraId="22CA8EA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73132418" w14:textId="77777777" w:rsidTr="00B176BE">
        <w:trPr>
          <w:trHeight w:val="300"/>
        </w:trPr>
        <w:tc>
          <w:tcPr>
            <w:tcW w:w="418" w:type="dxa"/>
            <w:tcBorders>
              <w:top w:val="nil"/>
              <w:left w:val="nil"/>
              <w:bottom w:val="nil"/>
              <w:right w:val="nil"/>
            </w:tcBorders>
            <w:tcMar>
              <w:left w:w="105" w:type="dxa"/>
              <w:right w:w="105" w:type="dxa"/>
            </w:tcMar>
          </w:tcPr>
          <w:p w14:paraId="36EA5DC8"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13</w:t>
            </w:r>
          </w:p>
        </w:tc>
        <w:tc>
          <w:tcPr>
            <w:tcW w:w="1709" w:type="dxa"/>
            <w:tcBorders>
              <w:top w:val="nil"/>
              <w:left w:val="nil"/>
              <w:bottom w:val="nil"/>
              <w:right w:val="nil"/>
            </w:tcBorders>
            <w:tcMar>
              <w:left w:w="105" w:type="dxa"/>
              <w:right w:w="105" w:type="dxa"/>
            </w:tcMar>
          </w:tcPr>
          <w:p w14:paraId="581C99C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Information Technology &amp; People</w:t>
            </w:r>
          </w:p>
        </w:tc>
        <w:tc>
          <w:tcPr>
            <w:tcW w:w="2551" w:type="dxa"/>
            <w:tcBorders>
              <w:top w:val="nil"/>
              <w:left w:val="nil"/>
              <w:bottom w:val="nil"/>
              <w:right w:val="nil"/>
            </w:tcBorders>
          </w:tcPr>
          <w:p w14:paraId="5C440BC8" w14:textId="77777777" w:rsidR="003126E2" w:rsidRPr="000D5C3D" w:rsidRDefault="003126E2" w:rsidP="00B176BE">
            <w:pPr>
              <w:rPr>
                <w:rFonts w:ascii="Arial" w:hAnsi="Arial" w:cs="Arial"/>
                <w:sz w:val="16"/>
                <w:szCs w:val="16"/>
              </w:rPr>
            </w:pPr>
            <w:r w:rsidRPr="00B32DC7">
              <w:rPr>
                <w:rFonts w:ascii="Arial" w:hAnsi="Arial" w:cs="Arial"/>
                <w:sz w:val="16"/>
                <w:szCs w:val="16"/>
              </w:rPr>
              <w:t>Information Science &amp; Library Science</w:t>
            </w:r>
          </w:p>
        </w:tc>
        <w:tc>
          <w:tcPr>
            <w:tcW w:w="284" w:type="dxa"/>
            <w:tcBorders>
              <w:top w:val="nil"/>
              <w:left w:val="nil"/>
              <w:bottom w:val="nil"/>
              <w:right w:val="nil"/>
            </w:tcBorders>
            <w:tcMar>
              <w:left w:w="105" w:type="dxa"/>
              <w:right w:w="105" w:type="dxa"/>
            </w:tcMar>
          </w:tcPr>
          <w:p w14:paraId="3984E31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2</w:t>
            </w:r>
          </w:p>
        </w:tc>
        <w:tc>
          <w:tcPr>
            <w:tcW w:w="2976" w:type="dxa"/>
            <w:tcBorders>
              <w:top w:val="nil"/>
              <w:left w:val="nil"/>
              <w:bottom w:val="nil"/>
              <w:right w:val="nil"/>
            </w:tcBorders>
            <w:tcMar>
              <w:left w:w="105" w:type="dxa"/>
              <w:right w:w="105" w:type="dxa"/>
            </w:tcMar>
          </w:tcPr>
          <w:p w14:paraId="3A09486B"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Gkinko</w:t>
            </w:r>
            <w:proofErr w:type="spellEnd"/>
            <w:r w:rsidRPr="000D5C3D">
              <w:rPr>
                <w:rFonts w:ascii="Arial" w:hAnsi="Arial" w:cs="Arial"/>
                <w:sz w:val="16"/>
                <w:szCs w:val="16"/>
              </w:rPr>
              <w:t xml:space="preserve"> &amp; Elbanna, 2022; Pillai et al., 2023</w:t>
            </w:r>
          </w:p>
        </w:tc>
        <w:tc>
          <w:tcPr>
            <w:tcW w:w="851" w:type="dxa"/>
            <w:tcBorders>
              <w:top w:val="nil"/>
              <w:left w:val="nil"/>
              <w:bottom w:val="nil"/>
              <w:right w:val="nil"/>
            </w:tcBorders>
          </w:tcPr>
          <w:p w14:paraId="112C00E6" w14:textId="77777777" w:rsidR="003126E2" w:rsidRPr="000D5C3D" w:rsidRDefault="003126E2" w:rsidP="00B176BE">
            <w:pPr>
              <w:rPr>
                <w:rFonts w:ascii="Arial" w:hAnsi="Arial" w:cs="Arial"/>
                <w:sz w:val="16"/>
                <w:szCs w:val="16"/>
              </w:rPr>
            </w:pPr>
            <w:r>
              <w:rPr>
                <w:rFonts w:ascii="Arial" w:hAnsi="Arial" w:cs="Arial"/>
                <w:sz w:val="16"/>
                <w:szCs w:val="16"/>
              </w:rPr>
              <w:t>1.28</w:t>
            </w:r>
          </w:p>
        </w:tc>
        <w:tc>
          <w:tcPr>
            <w:tcW w:w="850" w:type="dxa"/>
            <w:tcBorders>
              <w:top w:val="nil"/>
              <w:left w:val="nil"/>
              <w:bottom w:val="nil"/>
              <w:right w:val="nil"/>
            </w:tcBorders>
            <w:tcMar>
              <w:left w:w="105" w:type="dxa"/>
              <w:right w:w="105" w:type="dxa"/>
            </w:tcMar>
          </w:tcPr>
          <w:p w14:paraId="602B2AB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29793BE9"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405C9698"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14</w:t>
            </w:r>
          </w:p>
        </w:tc>
        <w:tc>
          <w:tcPr>
            <w:tcW w:w="1709" w:type="dxa"/>
            <w:tcBorders>
              <w:top w:val="nil"/>
              <w:left w:val="nil"/>
              <w:bottom w:val="nil"/>
              <w:right w:val="nil"/>
            </w:tcBorders>
            <w:shd w:val="clear" w:color="auto" w:fill="F2F2F2" w:themeFill="background1" w:themeFillShade="F2"/>
            <w:tcMar>
              <w:left w:w="105" w:type="dxa"/>
              <w:right w:w="105" w:type="dxa"/>
            </w:tcMar>
          </w:tcPr>
          <w:p w14:paraId="3B0A120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International Journal of Human Resource Management</w:t>
            </w:r>
          </w:p>
        </w:tc>
        <w:tc>
          <w:tcPr>
            <w:tcW w:w="2551" w:type="dxa"/>
            <w:tcBorders>
              <w:top w:val="nil"/>
              <w:left w:val="nil"/>
              <w:bottom w:val="nil"/>
              <w:right w:val="nil"/>
            </w:tcBorders>
            <w:shd w:val="clear" w:color="auto" w:fill="F2F2F2" w:themeFill="background1" w:themeFillShade="F2"/>
          </w:tcPr>
          <w:p w14:paraId="0C622AA1" w14:textId="77777777" w:rsidR="003126E2" w:rsidRPr="000D5C3D" w:rsidRDefault="003126E2" w:rsidP="00B176BE">
            <w:pPr>
              <w:rPr>
                <w:rFonts w:ascii="Arial" w:hAnsi="Arial" w:cs="Arial"/>
                <w:sz w:val="16"/>
                <w:szCs w:val="16"/>
              </w:rPr>
            </w:pPr>
            <w:r>
              <w:rPr>
                <w:rFonts w:ascii="Arial" w:hAnsi="Arial" w:cs="Arial"/>
                <w:sz w:val="16"/>
                <w:szCs w:val="16"/>
              </w:rPr>
              <w:t>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2D0A09A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2</w:t>
            </w:r>
          </w:p>
        </w:tc>
        <w:tc>
          <w:tcPr>
            <w:tcW w:w="2976" w:type="dxa"/>
            <w:tcBorders>
              <w:top w:val="nil"/>
              <w:left w:val="nil"/>
              <w:bottom w:val="nil"/>
              <w:right w:val="nil"/>
            </w:tcBorders>
            <w:shd w:val="clear" w:color="auto" w:fill="F2F2F2" w:themeFill="background1" w:themeFillShade="F2"/>
            <w:tcMar>
              <w:left w:w="105" w:type="dxa"/>
              <w:right w:w="105" w:type="dxa"/>
            </w:tcMar>
          </w:tcPr>
          <w:p w14:paraId="75220B9C"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Suseno</w:t>
            </w:r>
            <w:proofErr w:type="spellEnd"/>
            <w:r w:rsidRPr="000D5C3D">
              <w:rPr>
                <w:rFonts w:ascii="Arial" w:hAnsi="Arial" w:cs="Arial"/>
                <w:sz w:val="16"/>
                <w:szCs w:val="16"/>
              </w:rPr>
              <w:t xml:space="preserve"> et al., 2022; Dutta et al., 2023</w:t>
            </w:r>
          </w:p>
        </w:tc>
        <w:tc>
          <w:tcPr>
            <w:tcW w:w="851" w:type="dxa"/>
            <w:tcBorders>
              <w:top w:val="nil"/>
              <w:left w:val="nil"/>
              <w:bottom w:val="nil"/>
              <w:right w:val="nil"/>
            </w:tcBorders>
            <w:shd w:val="clear" w:color="auto" w:fill="F2F2F2" w:themeFill="background1" w:themeFillShade="F2"/>
          </w:tcPr>
          <w:p w14:paraId="362450BD" w14:textId="77777777" w:rsidR="003126E2" w:rsidRDefault="003126E2" w:rsidP="00B176BE">
            <w:pPr>
              <w:rPr>
                <w:rFonts w:ascii="Arial" w:hAnsi="Arial" w:cs="Arial"/>
                <w:sz w:val="16"/>
                <w:szCs w:val="16"/>
              </w:rPr>
            </w:pPr>
            <w:r>
              <w:rPr>
                <w:rFonts w:ascii="Arial" w:hAnsi="Arial" w:cs="Arial"/>
                <w:sz w:val="16"/>
                <w:szCs w:val="16"/>
              </w:rPr>
              <w:t>1.30</w:t>
            </w:r>
          </w:p>
          <w:p w14:paraId="2A3A403F" w14:textId="77777777" w:rsidR="003126E2" w:rsidRPr="00B32DC7" w:rsidRDefault="003126E2" w:rsidP="00B176BE">
            <w:pPr>
              <w:rPr>
                <w:rFonts w:ascii="Arial" w:hAnsi="Arial" w:cs="Arial"/>
                <w:sz w:val="16"/>
                <w:szCs w:val="16"/>
              </w:rPr>
            </w:pPr>
          </w:p>
        </w:tc>
        <w:tc>
          <w:tcPr>
            <w:tcW w:w="850" w:type="dxa"/>
            <w:tcBorders>
              <w:top w:val="nil"/>
              <w:left w:val="nil"/>
              <w:bottom w:val="nil"/>
              <w:right w:val="nil"/>
            </w:tcBorders>
            <w:shd w:val="clear" w:color="auto" w:fill="F2F2F2" w:themeFill="background1" w:themeFillShade="F2"/>
            <w:tcMar>
              <w:left w:w="105" w:type="dxa"/>
              <w:right w:w="105" w:type="dxa"/>
            </w:tcMar>
          </w:tcPr>
          <w:p w14:paraId="17BF85B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0D474DDA" w14:textId="77777777" w:rsidTr="00B176BE">
        <w:trPr>
          <w:trHeight w:val="300"/>
        </w:trPr>
        <w:tc>
          <w:tcPr>
            <w:tcW w:w="418" w:type="dxa"/>
            <w:tcBorders>
              <w:top w:val="nil"/>
              <w:left w:val="nil"/>
              <w:bottom w:val="nil"/>
              <w:right w:val="nil"/>
            </w:tcBorders>
            <w:tcMar>
              <w:left w:w="105" w:type="dxa"/>
              <w:right w:w="105" w:type="dxa"/>
            </w:tcMar>
          </w:tcPr>
          <w:p w14:paraId="2AFC143D"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15</w:t>
            </w:r>
          </w:p>
        </w:tc>
        <w:tc>
          <w:tcPr>
            <w:tcW w:w="1709" w:type="dxa"/>
            <w:tcBorders>
              <w:top w:val="nil"/>
              <w:left w:val="nil"/>
              <w:bottom w:val="nil"/>
              <w:right w:val="nil"/>
            </w:tcBorders>
            <w:tcMar>
              <w:left w:w="105" w:type="dxa"/>
              <w:right w:w="105" w:type="dxa"/>
            </w:tcMar>
          </w:tcPr>
          <w:p w14:paraId="23A143A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International Journal of Manpower</w:t>
            </w:r>
          </w:p>
        </w:tc>
        <w:tc>
          <w:tcPr>
            <w:tcW w:w="2551" w:type="dxa"/>
            <w:tcBorders>
              <w:top w:val="nil"/>
              <w:left w:val="nil"/>
              <w:bottom w:val="nil"/>
              <w:right w:val="nil"/>
            </w:tcBorders>
          </w:tcPr>
          <w:p w14:paraId="7CAD08D3" w14:textId="77777777" w:rsidR="003126E2" w:rsidRPr="000D5C3D" w:rsidRDefault="003126E2" w:rsidP="00B176BE">
            <w:pPr>
              <w:rPr>
                <w:rFonts w:ascii="Arial" w:hAnsi="Arial" w:cs="Arial"/>
                <w:sz w:val="16"/>
                <w:szCs w:val="16"/>
              </w:rPr>
            </w:pPr>
            <w:r w:rsidRPr="00F93435">
              <w:rPr>
                <w:rFonts w:ascii="Arial" w:hAnsi="Arial" w:cs="Arial"/>
                <w:sz w:val="16"/>
                <w:szCs w:val="16"/>
              </w:rPr>
              <w:t>Management | Industrial Relations &amp; Labor</w:t>
            </w:r>
          </w:p>
        </w:tc>
        <w:tc>
          <w:tcPr>
            <w:tcW w:w="284" w:type="dxa"/>
            <w:tcBorders>
              <w:top w:val="nil"/>
              <w:left w:val="nil"/>
              <w:bottom w:val="nil"/>
              <w:right w:val="nil"/>
            </w:tcBorders>
            <w:tcMar>
              <w:left w:w="105" w:type="dxa"/>
              <w:right w:w="105" w:type="dxa"/>
            </w:tcMar>
          </w:tcPr>
          <w:p w14:paraId="1538787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2</w:t>
            </w:r>
          </w:p>
        </w:tc>
        <w:tc>
          <w:tcPr>
            <w:tcW w:w="2976" w:type="dxa"/>
            <w:tcBorders>
              <w:top w:val="nil"/>
              <w:left w:val="nil"/>
              <w:bottom w:val="nil"/>
              <w:right w:val="nil"/>
            </w:tcBorders>
            <w:tcMar>
              <w:left w:w="105" w:type="dxa"/>
              <w:right w:w="105" w:type="dxa"/>
            </w:tcMar>
          </w:tcPr>
          <w:p w14:paraId="32726A2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Malik et al., 2021; </w:t>
            </w:r>
            <w:proofErr w:type="spellStart"/>
            <w:r w:rsidRPr="000D5C3D">
              <w:rPr>
                <w:rFonts w:ascii="Arial" w:hAnsi="Arial" w:cs="Arial"/>
                <w:sz w:val="16"/>
                <w:szCs w:val="16"/>
              </w:rPr>
              <w:t>Wijayati</w:t>
            </w:r>
            <w:proofErr w:type="spellEnd"/>
            <w:r w:rsidRPr="000D5C3D">
              <w:rPr>
                <w:rFonts w:ascii="Arial" w:hAnsi="Arial" w:cs="Arial"/>
                <w:sz w:val="16"/>
                <w:szCs w:val="16"/>
              </w:rPr>
              <w:t xml:space="preserve"> et al., 2022</w:t>
            </w:r>
          </w:p>
        </w:tc>
        <w:tc>
          <w:tcPr>
            <w:tcW w:w="851" w:type="dxa"/>
            <w:tcBorders>
              <w:top w:val="nil"/>
              <w:left w:val="nil"/>
              <w:bottom w:val="nil"/>
              <w:right w:val="nil"/>
            </w:tcBorders>
          </w:tcPr>
          <w:p w14:paraId="6A5E92AF" w14:textId="77777777" w:rsidR="003126E2" w:rsidRPr="000D5C3D" w:rsidRDefault="003126E2" w:rsidP="00B176BE">
            <w:pPr>
              <w:rPr>
                <w:rFonts w:ascii="Arial" w:hAnsi="Arial" w:cs="Arial"/>
                <w:sz w:val="16"/>
                <w:szCs w:val="16"/>
              </w:rPr>
            </w:pPr>
            <w:r>
              <w:rPr>
                <w:rFonts w:ascii="Arial" w:hAnsi="Arial" w:cs="Arial"/>
                <w:sz w:val="16"/>
                <w:szCs w:val="16"/>
              </w:rPr>
              <w:t>1.17</w:t>
            </w:r>
          </w:p>
        </w:tc>
        <w:tc>
          <w:tcPr>
            <w:tcW w:w="850" w:type="dxa"/>
            <w:tcBorders>
              <w:top w:val="nil"/>
              <w:left w:val="nil"/>
              <w:bottom w:val="nil"/>
              <w:right w:val="nil"/>
            </w:tcBorders>
            <w:tcMar>
              <w:left w:w="105" w:type="dxa"/>
              <w:right w:w="105" w:type="dxa"/>
            </w:tcMar>
          </w:tcPr>
          <w:p w14:paraId="492E38D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708B75AB"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03824B16"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16</w:t>
            </w:r>
          </w:p>
        </w:tc>
        <w:tc>
          <w:tcPr>
            <w:tcW w:w="1709" w:type="dxa"/>
            <w:tcBorders>
              <w:top w:val="nil"/>
              <w:left w:val="nil"/>
              <w:bottom w:val="nil"/>
              <w:right w:val="nil"/>
            </w:tcBorders>
            <w:shd w:val="clear" w:color="auto" w:fill="F2F2F2" w:themeFill="background1" w:themeFillShade="F2"/>
            <w:tcMar>
              <w:left w:w="105" w:type="dxa"/>
              <w:right w:w="105" w:type="dxa"/>
            </w:tcMar>
          </w:tcPr>
          <w:p w14:paraId="388748E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Hospitality Marketing &amp; Management</w:t>
            </w:r>
          </w:p>
        </w:tc>
        <w:tc>
          <w:tcPr>
            <w:tcW w:w="2551" w:type="dxa"/>
            <w:tcBorders>
              <w:top w:val="nil"/>
              <w:left w:val="nil"/>
              <w:bottom w:val="nil"/>
              <w:right w:val="nil"/>
            </w:tcBorders>
            <w:shd w:val="clear" w:color="auto" w:fill="F2F2F2" w:themeFill="background1" w:themeFillShade="F2"/>
          </w:tcPr>
          <w:p w14:paraId="3903E14A" w14:textId="77777777" w:rsidR="003126E2" w:rsidRPr="000D5C3D" w:rsidRDefault="003126E2" w:rsidP="00B176BE">
            <w:pPr>
              <w:rPr>
                <w:rFonts w:ascii="Arial" w:hAnsi="Arial" w:cs="Arial"/>
                <w:sz w:val="16"/>
                <w:szCs w:val="16"/>
              </w:rPr>
            </w:pPr>
            <w:r w:rsidRPr="00F93435">
              <w:rPr>
                <w:rFonts w:ascii="Arial" w:hAnsi="Arial" w:cs="Arial"/>
                <w:sz w:val="16"/>
                <w:szCs w:val="16"/>
              </w:rPr>
              <w:t>Business | Hospitality, Leisure, Sport &amp; Tourism |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64E6AFE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2</w:t>
            </w:r>
          </w:p>
        </w:tc>
        <w:tc>
          <w:tcPr>
            <w:tcW w:w="2976" w:type="dxa"/>
            <w:tcBorders>
              <w:top w:val="nil"/>
              <w:left w:val="nil"/>
              <w:bottom w:val="nil"/>
              <w:right w:val="nil"/>
            </w:tcBorders>
            <w:shd w:val="clear" w:color="auto" w:fill="F2F2F2" w:themeFill="background1" w:themeFillShade="F2"/>
            <w:tcMar>
              <w:left w:w="105" w:type="dxa"/>
              <w:right w:w="105" w:type="dxa"/>
            </w:tcMar>
          </w:tcPr>
          <w:p w14:paraId="00F6C02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Prentice et al., 2020; Zhang &amp; Jin, 2023</w:t>
            </w:r>
          </w:p>
        </w:tc>
        <w:tc>
          <w:tcPr>
            <w:tcW w:w="851" w:type="dxa"/>
            <w:tcBorders>
              <w:top w:val="nil"/>
              <w:left w:val="nil"/>
              <w:bottom w:val="nil"/>
              <w:right w:val="nil"/>
            </w:tcBorders>
            <w:shd w:val="clear" w:color="auto" w:fill="F2F2F2" w:themeFill="background1" w:themeFillShade="F2"/>
          </w:tcPr>
          <w:p w14:paraId="153586F6" w14:textId="77777777" w:rsidR="003126E2" w:rsidRDefault="003126E2" w:rsidP="00B176BE">
            <w:pPr>
              <w:rPr>
                <w:rFonts w:ascii="Arial" w:hAnsi="Arial" w:cs="Arial"/>
                <w:sz w:val="16"/>
                <w:szCs w:val="16"/>
              </w:rPr>
            </w:pPr>
            <w:r>
              <w:rPr>
                <w:rFonts w:ascii="Arial" w:hAnsi="Arial" w:cs="Arial"/>
                <w:sz w:val="16"/>
                <w:szCs w:val="16"/>
              </w:rPr>
              <w:t>1.95</w:t>
            </w:r>
          </w:p>
          <w:p w14:paraId="41873E18" w14:textId="77777777" w:rsidR="003126E2" w:rsidRPr="00F93435" w:rsidRDefault="003126E2" w:rsidP="00B176BE">
            <w:pPr>
              <w:rPr>
                <w:rFonts w:ascii="Arial" w:hAnsi="Arial" w:cs="Arial"/>
                <w:sz w:val="16"/>
                <w:szCs w:val="16"/>
              </w:rPr>
            </w:pPr>
          </w:p>
        </w:tc>
        <w:tc>
          <w:tcPr>
            <w:tcW w:w="850" w:type="dxa"/>
            <w:tcBorders>
              <w:top w:val="nil"/>
              <w:left w:val="nil"/>
              <w:bottom w:val="nil"/>
              <w:right w:val="nil"/>
            </w:tcBorders>
            <w:shd w:val="clear" w:color="auto" w:fill="F2F2F2" w:themeFill="background1" w:themeFillShade="F2"/>
            <w:tcMar>
              <w:left w:w="105" w:type="dxa"/>
              <w:right w:w="105" w:type="dxa"/>
            </w:tcMar>
          </w:tcPr>
          <w:p w14:paraId="7C6602EF"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13526173" w14:textId="77777777" w:rsidTr="00B176BE">
        <w:trPr>
          <w:trHeight w:val="300"/>
        </w:trPr>
        <w:tc>
          <w:tcPr>
            <w:tcW w:w="418" w:type="dxa"/>
            <w:tcBorders>
              <w:top w:val="nil"/>
              <w:left w:val="nil"/>
              <w:bottom w:val="nil"/>
              <w:right w:val="nil"/>
            </w:tcBorders>
            <w:tcMar>
              <w:left w:w="105" w:type="dxa"/>
              <w:right w:w="105" w:type="dxa"/>
            </w:tcMar>
          </w:tcPr>
          <w:p w14:paraId="312E2239"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17</w:t>
            </w:r>
          </w:p>
        </w:tc>
        <w:tc>
          <w:tcPr>
            <w:tcW w:w="1709" w:type="dxa"/>
            <w:tcBorders>
              <w:top w:val="nil"/>
              <w:left w:val="nil"/>
              <w:bottom w:val="nil"/>
              <w:right w:val="nil"/>
            </w:tcBorders>
            <w:tcMar>
              <w:left w:w="105" w:type="dxa"/>
              <w:right w:w="105" w:type="dxa"/>
            </w:tcMar>
          </w:tcPr>
          <w:p w14:paraId="51E3BD59"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Technovation</w:t>
            </w:r>
            <w:proofErr w:type="spellEnd"/>
          </w:p>
        </w:tc>
        <w:tc>
          <w:tcPr>
            <w:tcW w:w="2551" w:type="dxa"/>
            <w:tcBorders>
              <w:top w:val="nil"/>
              <w:left w:val="nil"/>
              <w:bottom w:val="nil"/>
              <w:right w:val="nil"/>
            </w:tcBorders>
          </w:tcPr>
          <w:p w14:paraId="28E3D49A" w14:textId="77777777" w:rsidR="003126E2" w:rsidRPr="000D5C3D" w:rsidRDefault="003126E2" w:rsidP="00B176BE">
            <w:pPr>
              <w:rPr>
                <w:rFonts w:ascii="Arial" w:hAnsi="Arial" w:cs="Arial"/>
                <w:sz w:val="16"/>
                <w:szCs w:val="16"/>
              </w:rPr>
            </w:pPr>
            <w:r w:rsidRPr="00F93435">
              <w:rPr>
                <w:rFonts w:ascii="Arial" w:hAnsi="Arial" w:cs="Arial"/>
                <w:sz w:val="16"/>
                <w:szCs w:val="16"/>
              </w:rPr>
              <w:t xml:space="preserve">Engineering, Industrial | Operations Research &amp; </w:t>
            </w:r>
            <w:r w:rsidRPr="00F93435">
              <w:rPr>
                <w:rFonts w:ascii="Arial" w:hAnsi="Arial" w:cs="Arial"/>
                <w:sz w:val="16"/>
                <w:szCs w:val="16"/>
              </w:rPr>
              <w:lastRenderedPageBreak/>
              <w:t>Management Science | Management</w:t>
            </w:r>
          </w:p>
        </w:tc>
        <w:tc>
          <w:tcPr>
            <w:tcW w:w="284" w:type="dxa"/>
            <w:tcBorders>
              <w:top w:val="nil"/>
              <w:left w:val="nil"/>
              <w:bottom w:val="nil"/>
              <w:right w:val="nil"/>
            </w:tcBorders>
            <w:tcMar>
              <w:left w:w="105" w:type="dxa"/>
              <w:right w:w="105" w:type="dxa"/>
            </w:tcMar>
          </w:tcPr>
          <w:p w14:paraId="475FE68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lastRenderedPageBreak/>
              <w:t>2</w:t>
            </w:r>
          </w:p>
        </w:tc>
        <w:tc>
          <w:tcPr>
            <w:tcW w:w="2976" w:type="dxa"/>
            <w:tcBorders>
              <w:top w:val="nil"/>
              <w:left w:val="nil"/>
              <w:bottom w:val="nil"/>
              <w:right w:val="nil"/>
            </w:tcBorders>
            <w:tcMar>
              <w:left w:w="105" w:type="dxa"/>
              <w:right w:w="105" w:type="dxa"/>
            </w:tcMar>
          </w:tcPr>
          <w:p w14:paraId="451C511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Cao et al., 2021; Zirar et al., 2023</w:t>
            </w:r>
          </w:p>
        </w:tc>
        <w:tc>
          <w:tcPr>
            <w:tcW w:w="851" w:type="dxa"/>
            <w:tcBorders>
              <w:top w:val="nil"/>
              <w:left w:val="nil"/>
              <w:bottom w:val="nil"/>
              <w:right w:val="nil"/>
            </w:tcBorders>
          </w:tcPr>
          <w:p w14:paraId="6A5FBD17" w14:textId="77777777" w:rsidR="003126E2" w:rsidRPr="000D5C3D" w:rsidRDefault="003126E2" w:rsidP="00B176BE">
            <w:pPr>
              <w:rPr>
                <w:rFonts w:ascii="Arial" w:hAnsi="Arial" w:cs="Arial"/>
                <w:sz w:val="16"/>
                <w:szCs w:val="16"/>
              </w:rPr>
            </w:pPr>
            <w:r>
              <w:rPr>
                <w:rFonts w:ascii="Arial" w:hAnsi="Arial" w:cs="Arial"/>
                <w:sz w:val="16"/>
                <w:szCs w:val="16"/>
              </w:rPr>
              <w:t>2.13</w:t>
            </w:r>
          </w:p>
        </w:tc>
        <w:tc>
          <w:tcPr>
            <w:tcW w:w="850" w:type="dxa"/>
            <w:tcBorders>
              <w:top w:val="nil"/>
              <w:left w:val="nil"/>
              <w:bottom w:val="nil"/>
              <w:right w:val="nil"/>
            </w:tcBorders>
            <w:tcMar>
              <w:left w:w="105" w:type="dxa"/>
              <w:right w:w="105" w:type="dxa"/>
            </w:tcMar>
          </w:tcPr>
          <w:p w14:paraId="75E5FE1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4FDE7796"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5A713432"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18</w:t>
            </w:r>
          </w:p>
        </w:tc>
        <w:tc>
          <w:tcPr>
            <w:tcW w:w="1709" w:type="dxa"/>
            <w:tcBorders>
              <w:top w:val="nil"/>
              <w:left w:val="nil"/>
              <w:bottom w:val="nil"/>
              <w:right w:val="nil"/>
            </w:tcBorders>
            <w:shd w:val="clear" w:color="auto" w:fill="F2F2F2" w:themeFill="background1" w:themeFillShade="F2"/>
            <w:tcMar>
              <w:left w:w="105" w:type="dxa"/>
              <w:right w:w="105" w:type="dxa"/>
            </w:tcMar>
          </w:tcPr>
          <w:p w14:paraId="43EC3D9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Automation in Construction</w:t>
            </w:r>
          </w:p>
        </w:tc>
        <w:tc>
          <w:tcPr>
            <w:tcW w:w="2551" w:type="dxa"/>
            <w:tcBorders>
              <w:top w:val="nil"/>
              <w:left w:val="nil"/>
              <w:bottom w:val="nil"/>
              <w:right w:val="nil"/>
            </w:tcBorders>
            <w:shd w:val="clear" w:color="auto" w:fill="F2F2F2" w:themeFill="background1" w:themeFillShade="F2"/>
          </w:tcPr>
          <w:p w14:paraId="59032151" w14:textId="77777777" w:rsidR="003126E2" w:rsidRPr="000D5C3D" w:rsidRDefault="003126E2" w:rsidP="00B176BE">
            <w:pPr>
              <w:rPr>
                <w:rFonts w:ascii="Arial" w:hAnsi="Arial" w:cs="Arial"/>
                <w:sz w:val="16"/>
                <w:szCs w:val="16"/>
              </w:rPr>
            </w:pPr>
            <w:r w:rsidRPr="00F93435">
              <w:rPr>
                <w:rFonts w:ascii="Arial" w:hAnsi="Arial" w:cs="Arial"/>
                <w:sz w:val="16"/>
                <w:szCs w:val="16"/>
              </w:rPr>
              <w:t>Construction &amp; Building Technology | Engineering, Civil</w:t>
            </w:r>
          </w:p>
        </w:tc>
        <w:tc>
          <w:tcPr>
            <w:tcW w:w="284" w:type="dxa"/>
            <w:tcBorders>
              <w:top w:val="nil"/>
              <w:left w:val="nil"/>
              <w:bottom w:val="nil"/>
              <w:right w:val="nil"/>
            </w:tcBorders>
            <w:shd w:val="clear" w:color="auto" w:fill="F2F2F2" w:themeFill="background1" w:themeFillShade="F2"/>
            <w:tcMar>
              <w:left w:w="105" w:type="dxa"/>
              <w:right w:w="105" w:type="dxa"/>
            </w:tcMar>
          </w:tcPr>
          <w:p w14:paraId="6822165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7EC0C3E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You et al., 2018</w:t>
            </w:r>
          </w:p>
        </w:tc>
        <w:tc>
          <w:tcPr>
            <w:tcW w:w="851" w:type="dxa"/>
            <w:tcBorders>
              <w:top w:val="nil"/>
              <w:left w:val="nil"/>
              <w:bottom w:val="nil"/>
              <w:right w:val="nil"/>
            </w:tcBorders>
            <w:shd w:val="clear" w:color="auto" w:fill="F2F2F2" w:themeFill="background1" w:themeFillShade="F2"/>
          </w:tcPr>
          <w:p w14:paraId="44275D43" w14:textId="77777777" w:rsidR="003126E2" w:rsidRPr="000D5C3D" w:rsidRDefault="003126E2" w:rsidP="00B176BE">
            <w:pPr>
              <w:rPr>
                <w:rFonts w:ascii="Arial" w:hAnsi="Arial" w:cs="Arial"/>
                <w:sz w:val="16"/>
                <w:szCs w:val="16"/>
              </w:rPr>
            </w:pPr>
            <w:r>
              <w:rPr>
                <w:rFonts w:ascii="Arial" w:hAnsi="Arial" w:cs="Arial"/>
                <w:sz w:val="16"/>
                <w:szCs w:val="16"/>
              </w:rPr>
              <w:t>1.99</w:t>
            </w:r>
          </w:p>
        </w:tc>
        <w:tc>
          <w:tcPr>
            <w:tcW w:w="850" w:type="dxa"/>
            <w:tcBorders>
              <w:top w:val="nil"/>
              <w:left w:val="nil"/>
              <w:bottom w:val="nil"/>
              <w:right w:val="nil"/>
            </w:tcBorders>
            <w:shd w:val="clear" w:color="auto" w:fill="F2F2F2" w:themeFill="background1" w:themeFillShade="F2"/>
            <w:tcMar>
              <w:left w:w="105" w:type="dxa"/>
              <w:right w:w="105" w:type="dxa"/>
            </w:tcMar>
          </w:tcPr>
          <w:p w14:paraId="3531BAF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044902FC" w14:textId="77777777" w:rsidTr="00B176BE">
        <w:trPr>
          <w:trHeight w:val="300"/>
        </w:trPr>
        <w:tc>
          <w:tcPr>
            <w:tcW w:w="418" w:type="dxa"/>
            <w:tcBorders>
              <w:top w:val="nil"/>
              <w:left w:val="nil"/>
              <w:bottom w:val="nil"/>
              <w:right w:val="nil"/>
            </w:tcBorders>
            <w:tcMar>
              <w:left w:w="105" w:type="dxa"/>
              <w:right w:w="105" w:type="dxa"/>
            </w:tcMar>
          </w:tcPr>
          <w:p w14:paraId="249E97E0"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19</w:t>
            </w:r>
          </w:p>
        </w:tc>
        <w:tc>
          <w:tcPr>
            <w:tcW w:w="1709" w:type="dxa"/>
            <w:tcBorders>
              <w:top w:val="nil"/>
              <w:left w:val="nil"/>
              <w:bottom w:val="nil"/>
              <w:right w:val="nil"/>
            </w:tcBorders>
            <w:tcMar>
              <w:left w:w="105" w:type="dxa"/>
              <w:right w:w="105" w:type="dxa"/>
            </w:tcMar>
          </w:tcPr>
          <w:p w14:paraId="733532C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Creativity and Innovation Management</w:t>
            </w:r>
          </w:p>
        </w:tc>
        <w:tc>
          <w:tcPr>
            <w:tcW w:w="2551" w:type="dxa"/>
            <w:tcBorders>
              <w:top w:val="nil"/>
              <w:left w:val="nil"/>
              <w:bottom w:val="nil"/>
              <w:right w:val="nil"/>
            </w:tcBorders>
          </w:tcPr>
          <w:p w14:paraId="5AEAFF25" w14:textId="77777777" w:rsidR="003126E2" w:rsidRPr="000D5C3D" w:rsidRDefault="003126E2" w:rsidP="00B176BE">
            <w:pPr>
              <w:rPr>
                <w:rFonts w:ascii="Arial" w:hAnsi="Arial" w:cs="Arial"/>
                <w:sz w:val="16"/>
                <w:szCs w:val="16"/>
              </w:rPr>
            </w:pPr>
            <w:r>
              <w:rPr>
                <w:rFonts w:ascii="Arial" w:hAnsi="Arial" w:cs="Arial"/>
                <w:sz w:val="16"/>
                <w:szCs w:val="16"/>
              </w:rPr>
              <w:t>Management</w:t>
            </w:r>
          </w:p>
        </w:tc>
        <w:tc>
          <w:tcPr>
            <w:tcW w:w="284" w:type="dxa"/>
            <w:tcBorders>
              <w:top w:val="nil"/>
              <w:left w:val="nil"/>
              <w:bottom w:val="nil"/>
              <w:right w:val="nil"/>
            </w:tcBorders>
            <w:tcMar>
              <w:left w:w="105" w:type="dxa"/>
              <w:right w:w="105" w:type="dxa"/>
            </w:tcMar>
          </w:tcPr>
          <w:p w14:paraId="044B277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52354E07"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Garrelfs</w:t>
            </w:r>
            <w:proofErr w:type="spellEnd"/>
            <w:r w:rsidRPr="000D5C3D">
              <w:rPr>
                <w:rFonts w:ascii="Arial" w:hAnsi="Arial" w:cs="Arial"/>
                <w:sz w:val="16"/>
                <w:szCs w:val="16"/>
              </w:rPr>
              <w:t xml:space="preserve"> et al., 2023</w:t>
            </w:r>
          </w:p>
        </w:tc>
        <w:tc>
          <w:tcPr>
            <w:tcW w:w="851" w:type="dxa"/>
            <w:tcBorders>
              <w:top w:val="nil"/>
              <w:left w:val="nil"/>
              <w:bottom w:val="nil"/>
              <w:right w:val="nil"/>
            </w:tcBorders>
          </w:tcPr>
          <w:p w14:paraId="61FF47EB" w14:textId="77777777" w:rsidR="003126E2" w:rsidRPr="000D5C3D" w:rsidRDefault="003126E2" w:rsidP="00B176BE">
            <w:pPr>
              <w:rPr>
                <w:rFonts w:ascii="Arial" w:hAnsi="Arial" w:cs="Arial"/>
                <w:sz w:val="16"/>
                <w:szCs w:val="16"/>
              </w:rPr>
            </w:pPr>
            <w:r>
              <w:rPr>
                <w:rFonts w:ascii="Arial" w:hAnsi="Arial" w:cs="Arial"/>
                <w:sz w:val="16"/>
                <w:szCs w:val="16"/>
              </w:rPr>
              <w:t>0.78</w:t>
            </w:r>
          </w:p>
        </w:tc>
        <w:tc>
          <w:tcPr>
            <w:tcW w:w="850" w:type="dxa"/>
            <w:tcBorders>
              <w:top w:val="nil"/>
              <w:left w:val="nil"/>
              <w:bottom w:val="nil"/>
              <w:right w:val="nil"/>
            </w:tcBorders>
            <w:tcMar>
              <w:left w:w="105" w:type="dxa"/>
              <w:right w:w="105" w:type="dxa"/>
            </w:tcMar>
          </w:tcPr>
          <w:p w14:paraId="1976F95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C</w:t>
            </w:r>
          </w:p>
        </w:tc>
      </w:tr>
      <w:tr w:rsidR="003126E2" w:rsidRPr="000D5C3D" w14:paraId="3B2BC176"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000438BF"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20</w:t>
            </w:r>
          </w:p>
        </w:tc>
        <w:tc>
          <w:tcPr>
            <w:tcW w:w="1709" w:type="dxa"/>
            <w:tcBorders>
              <w:top w:val="nil"/>
              <w:left w:val="nil"/>
              <w:bottom w:val="nil"/>
              <w:right w:val="nil"/>
            </w:tcBorders>
            <w:shd w:val="clear" w:color="auto" w:fill="F2F2F2" w:themeFill="background1" w:themeFillShade="F2"/>
            <w:tcMar>
              <w:left w:w="105" w:type="dxa"/>
              <w:right w:w="105" w:type="dxa"/>
            </w:tcMar>
          </w:tcPr>
          <w:p w14:paraId="3D01978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Global Knowledge, Memory and Communication</w:t>
            </w:r>
          </w:p>
        </w:tc>
        <w:tc>
          <w:tcPr>
            <w:tcW w:w="2551" w:type="dxa"/>
            <w:tcBorders>
              <w:top w:val="nil"/>
              <w:left w:val="nil"/>
              <w:bottom w:val="nil"/>
              <w:right w:val="nil"/>
            </w:tcBorders>
            <w:shd w:val="clear" w:color="auto" w:fill="F2F2F2" w:themeFill="background1" w:themeFillShade="F2"/>
          </w:tcPr>
          <w:p w14:paraId="011F1354" w14:textId="77777777" w:rsidR="003126E2" w:rsidRPr="000D5C3D" w:rsidRDefault="003126E2" w:rsidP="00B176BE">
            <w:pPr>
              <w:rPr>
                <w:rFonts w:ascii="Arial" w:hAnsi="Arial" w:cs="Arial"/>
                <w:sz w:val="16"/>
                <w:szCs w:val="16"/>
              </w:rPr>
            </w:pPr>
            <w:r w:rsidRPr="00DD77C5">
              <w:rPr>
                <w:rFonts w:ascii="Arial" w:hAnsi="Arial" w:cs="Arial"/>
                <w:sz w:val="16"/>
                <w:szCs w:val="16"/>
              </w:rPr>
              <w:t>Information Science &amp; Library Science</w:t>
            </w:r>
          </w:p>
        </w:tc>
        <w:tc>
          <w:tcPr>
            <w:tcW w:w="284" w:type="dxa"/>
            <w:tcBorders>
              <w:top w:val="nil"/>
              <w:left w:val="nil"/>
              <w:bottom w:val="nil"/>
              <w:right w:val="nil"/>
            </w:tcBorders>
            <w:shd w:val="clear" w:color="auto" w:fill="F2F2F2" w:themeFill="background1" w:themeFillShade="F2"/>
            <w:tcMar>
              <w:left w:w="105" w:type="dxa"/>
              <w:right w:w="105" w:type="dxa"/>
            </w:tcMar>
          </w:tcPr>
          <w:p w14:paraId="2035337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34042DA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Saxena &amp; Mishra, 2023</w:t>
            </w:r>
          </w:p>
        </w:tc>
        <w:tc>
          <w:tcPr>
            <w:tcW w:w="851" w:type="dxa"/>
            <w:tcBorders>
              <w:top w:val="nil"/>
              <w:left w:val="nil"/>
              <w:bottom w:val="nil"/>
              <w:right w:val="nil"/>
            </w:tcBorders>
            <w:shd w:val="clear" w:color="auto" w:fill="F2F2F2" w:themeFill="background1" w:themeFillShade="F2"/>
          </w:tcPr>
          <w:p w14:paraId="1F593C33" w14:textId="77777777" w:rsidR="003126E2" w:rsidRPr="000D5C3D" w:rsidRDefault="003126E2" w:rsidP="00B176BE">
            <w:pPr>
              <w:rPr>
                <w:rFonts w:ascii="Arial" w:hAnsi="Arial" w:cs="Arial"/>
                <w:sz w:val="16"/>
                <w:szCs w:val="16"/>
              </w:rPr>
            </w:pPr>
            <w:r>
              <w:rPr>
                <w:rFonts w:ascii="Arial" w:hAnsi="Arial" w:cs="Arial"/>
                <w:sz w:val="16"/>
                <w:szCs w:val="16"/>
              </w:rPr>
              <w:t>0.44</w:t>
            </w:r>
          </w:p>
        </w:tc>
        <w:tc>
          <w:tcPr>
            <w:tcW w:w="850" w:type="dxa"/>
            <w:tcBorders>
              <w:top w:val="nil"/>
              <w:left w:val="nil"/>
              <w:bottom w:val="nil"/>
              <w:right w:val="nil"/>
            </w:tcBorders>
            <w:shd w:val="clear" w:color="auto" w:fill="F2F2F2" w:themeFill="background1" w:themeFillShade="F2"/>
            <w:tcMar>
              <w:left w:w="105" w:type="dxa"/>
              <w:right w:w="105" w:type="dxa"/>
            </w:tcMar>
          </w:tcPr>
          <w:p w14:paraId="3D67336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B </w:t>
            </w:r>
          </w:p>
        </w:tc>
      </w:tr>
      <w:tr w:rsidR="003126E2" w:rsidRPr="000D5C3D" w14:paraId="535B9E9A" w14:textId="77777777" w:rsidTr="00B176BE">
        <w:trPr>
          <w:trHeight w:val="300"/>
        </w:trPr>
        <w:tc>
          <w:tcPr>
            <w:tcW w:w="418" w:type="dxa"/>
            <w:tcBorders>
              <w:top w:val="nil"/>
              <w:left w:val="nil"/>
              <w:bottom w:val="nil"/>
              <w:right w:val="nil"/>
            </w:tcBorders>
            <w:tcMar>
              <w:left w:w="105" w:type="dxa"/>
              <w:right w:w="105" w:type="dxa"/>
            </w:tcMar>
          </w:tcPr>
          <w:p w14:paraId="18A98F28"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21</w:t>
            </w:r>
          </w:p>
        </w:tc>
        <w:tc>
          <w:tcPr>
            <w:tcW w:w="1709" w:type="dxa"/>
            <w:tcBorders>
              <w:top w:val="nil"/>
              <w:left w:val="nil"/>
              <w:bottom w:val="nil"/>
              <w:right w:val="nil"/>
            </w:tcBorders>
            <w:tcMar>
              <w:left w:w="105" w:type="dxa"/>
              <w:right w:w="105" w:type="dxa"/>
            </w:tcMar>
          </w:tcPr>
          <w:p w14:paraId="3BE5A95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IEEE Transactions on Engineering Management</w:t>
            </w:r>
          </w:p>
        </w:tc>
        <w:tc>
          <w:tcPr>
            <w:tcW w:w="2551" w:type="dxa"/>
            <w:tcBorders>
              <w:top w:val="nil"/>
              <w:left w:val="nil"/>
              <w:bottom w:val="nil"/>
              <w:right w:val="nil"/>
            </w:tcBorders>
          </w:tcPr>
          <w:p w14:paraId="749EC7E5" w14:textId="77777777" w:rsidR="003126E2" w:rsidRPr="000D5C3D" w:rsidRDefault="003126E2" w:rsidP="00B176BE">
            <w:pPr>
              <w:rPr>
                <w:rFonts w:ascii="Arial" w:hAnsi="Arial" w:cs="Arial"/>
                <w:sz w:val="16"/>
                <w:szCs w:val="16"/>
              </w:rPr>
            </w:pPr>
            <w:r w:rsidRPr="00DD77C5">
              <w:rPr>
                <w:rFonts w:ascii="Arial" w:hAnsi="Arial" w:cs="Arial"/>
                <w:sz w:val="16"/>
                <w:szCs w:val="16"/>
              </w:rPr>
              <w:t>Engineering, Industrial | Business | Management</w:t>
            </w:r>
          </w:p>
        </w:tc>
        <w:tc>
          <w:tcPr>
            <w:tcW w:w="284" w:type="dxa"/>
            <w:tcBorders>
              <w:top w:val="nil"/>
              <w:left w:val="nil"/>
              <w:bottom w:val="nil"/>
              <w:right w:val="nil"/>
            </w:tcBorders>
            <w:tcMar>
              <w:left w:w="105" w:type="dxa"/>
              <w:right w:w="105" w:type="dxa"/>
            </w:tcMar>
          </w:tcPr>
          <w:p w14:paraId="0A67931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4283307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Verma &amp; Singh, 2022</w:t>
            </w:r>
            <w:r>
              <w:rPr>
                <w:rFonts w:ascii="Arial" w:hAnsi="Arial" w:cs="Arial"/>
                <w:sz w:val="16"/>
                <w:szCs w:val="16"/>
              </w:rPr>
              <w:t>b</w:t>
            </w:r>
          </w:p>
        </w:tc>
        <w:tc>
          <w:tcPr>
            <w:tcW w:w="851" w:type="dxa"/>
            <w:tcBorders>
              <w:top w:val="nil"/>
              <w:left w:val="nil"/>
              <w:bottom w:val="nil"/>
              <w:right w:val="nil"/>
            </w:tcBorders>
          </w:tcPr>
          <w:p w14:paraId="3DE77E9A" w14:textId="77777777" w:rsidR="003126E2" w:rsidRPr="000D5C3D" w:rsidRDefault="003126E2" w:rsidP="00B176BE">
            <w:pPr>
              <w:rPr>
                <w:rFonts w:ascii="Arial" w:hAnsi="Arial" w:cs="Arial"/>
                <w:sz w:val="16"/>
                <w:szCs w:val="16"/>
              </w:rPr>
            </w:pPr>
            <w:r>
              <w:rPr>
                <w:rFonts w:ascii="Arial" w:hAnsi="Arial" w:cs="Arial"/>
                <w:sz w:val="16"/>
                <w:szCs w:val="16"/>
              </w:rPr>
              <w:t>1.17</w:t>
            </w:r>
          </w:p>
        </w:tc>
        <w:tc>
          <w:tcPr>
            <w:tcW w:w="850" w:type="dxa"/>
            <w:tcBorders>
              <w:top w:val="nil"/>
              <w:left w:val="nil"/>
              <w:bottom w:val="nil"/>
              <w:right w:val="nil"/>
            </w:tcBorders>
            <w:tcMar>
              <w:left w:w="105" w:type="dxa"/>
              <w:right w:w="105" w:type="dxa"/>
            </w:tcMar>
          </w:tcPr>
          <w:p w14:paraId="74F0C25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2F6C59C1"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7CE0597A"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22</w:t>
            </w:r>
          </w:p>
        </w:tc>
        <w:tc>
          <w:tcPr>
            <w:tcW w:w="1709" w:type="dxa"/>
            <w:tcBorders>
              <w:top w:val="nil"/>
              <w:left w:val="nil"/>
              <w:bottom w:val="nil"/>
              <w:right w:val="nil"/>
            </w:tcBorders>
            <w:shd w:val="clear" w:color="auto" w:fill="F2F2F2" w:themeFill="background1" w:themeFillShade="F2"/>
            <w:tcMar>
              <w:left w:w="105" w:type="dxa"/>
              <w:right w:w="105" w:type="dxa"/>
            </w:tcMar>
          </w:tcPr>
          <w:p w14:paraId="45D58DD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Industrial Management &amp; Data Systems</w:t>
            </w:r>
          </w:p>
        </w:tc>
        <w:tc>
          <w:tcPr>
            <w:tcW w:w="2551" w:type="dxa"/>
            <w:tcBorders>
              <w:top w:val="nil"/>
              <w:left w:val="nil"/>
              <w:bottom w:val="nil"/>
              <w:right w:val="nil"/>
            </w:tcBorders>
            <w:shd w:val="clear" w:color="auto" w:fill="F2F2F2" w:themeFill="background1" w:themeFillShade="F2"/>
          </w:tcPr>
          <w:p w14:paraId="2CB02A88" w14:textId="77777777" w:rsidR="003126E2" w:rsidRPr="000D5C3D" w:rsidRDefault="003126E2" w:rsidP="00B176BE">
            <w:pPr>
              <w:rPr>
                <w:rFonts w:ascii="Arial" w:hAnsi="Arial" w:cs="Arial"/>
                <w:sz w:val="16"/>
                <w:szCs w:val="16"/>
              </w:rPr>
            </w:pPr>
            <w:r w:rsidRPr="00DD77C5">
              <w:rPr>
                <w:rFonts w:ascii="Arial" w:hAnsi="Arial" w:cs="Arial"/>
                <w:sz w:val="16"/>
                <w:szCs w:val="16"/>
              </w:rPr>
              <w:t>Computer Science, Interdisciplinary Applications | Engineering, Industrial</w:t>
            </w:r>
          </w:p>
        </w:tc>
        <w:tc>
          <w:tcPr>
            <w:tcW w:w="284" w:type="dxa"/>
            <w:tcBorders>
              <w:top w:val="nil"/>
              <w:left w:val="nil"/>
              <w:bottom w:val="nil"/>
              <w:right w:val="nil"/>
            </w:tcBorders>
            <w:shd w:val="clear" w:color="auto" w:fill="F2F2F2" w:themeFill="background1" w:themeFillShade="F2"/>
            <w:tcMar>
              <w:left w:w="105" w:type="dxa"/>
              <w:right w:w="105" w:type="dxa"/>
            </w:tcMar>
          </w:tcPr>
          <w:p w14:paraId="7D5C75A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5F1B589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Zhu </w:t>
            </w:r>
            <w:proofErr w:type="gramStart"/>
            <w:r>
              <w:rPr>
                <w:rFonts w:ascii="Arial" w:hAnsi="Arial" w:cs="Arial"/>
                <w:sz w:val="16"/>
                <w:szCs w:val="16"/>
              </w:rPr>
              <w:t>&amp;</w:t>
            </w:r>
            <w:r w:rsidRPr="000D5C3D">
              <w:rPr>
                <w:rFonts w:ascii="Arial" w:hAnsi="Arial" w:cs="Arial"/>
                <w:sz w:val="16"/>
                <w:szCs w:val="16"/>
              </w:rPr>
              <w:t xml:space="preserve">  </w:t>
            </w:r>
            <w:proofErr w:type="spellStart"/>
            <w:r w:rsidRPr="000D5C3D">
              <w:rPr>
                <w:rFonts w:ascii="Arial" w:hAnsi="Arial" w:cs="Arial"/>
                <w:sz w:val="16"/>
                <w:szCs w:val="16"/>
              </w:rPr>
              <w:t>Kanjanamekanant</w:t>
            </w:r>
            <w:proofErr w:type="spellEnd"/>
            <w:proofErr w:type="gramEnd"/>
            <w:r w:rsidRPr="000D5C3D">
              <w:rPr>
                <w:rFonts w:ascii="Arial" w:hAnsi="Arial" w:cs="Arial"/>
                <w:sz w:val="16"/>
                <w:szCs w:val="16"/>
              </w:rPr>
              <w:t>, 2023</w:t>
            </w:r>
          </w:p>
        </w:tc>
        <w:tc>
          <w:tcPr>
            <w:tcW w:w="851" w:type="dxa"/>
            <w:tcBorders>
              <w:top w:val="nil"/>
              <w:left w:val="nil"/>
              <w:bottom w:val="nil"/>
              <w:right w:val="nil"/>
            </w:tcBorders>
            <w:shd w:val="clear" w:color="auto" w:fill="F2F2F2" w:themeFill="background1" w:themeFillShade="F2"/>
          </w:tcPr>
          <w:p w14:paraId="37239F75" w14:textId="77777777" w:rsidR="003126E2" w:rsidRPr="000D5C3D" w:rsidRDefault="003126E2" w:rsidP="00B176BE">
            <w:pPr>
              <w:rPr>
                <w:rFonts w:ascii="Arial" w:hAnsi="Arial" w:cs="Arial"/>
                <w:sz w:val="16"/>
                <w:szCs w:val="16"/>
              </w:rPr>
            </w:pPr>
            <w:r>
              <w:rPr>
                <w:rFonts w:ascii="Arial" w:hAnsi="Arial" w:cs="Arial"/>
                <w:sz w:val="16"/>
                <w:szCs w:val="16"/>
              </w:rPr>
              <w:t>0.84</w:t>
            </w:r>
          </w:p>
        </w:tc>
        <w:tc>
          <w:tcPr>
            <w:tcW w:w="850" w:type="dxa"/>
            <w:tcBorders>
              <w:top w:val="nil"/>
              <w:left w:val="nil"/>
              <w:bottom w:val="nil"/>
              <w:right w:val="nil"/>
            </w:tcBorders>
            <w:shd w:val="clear" w:color="auto" w:fill="F2F2F2" w:themeFill="background1" w:themeFillShade="F2"/>
            <w:tcMar>
              <w:left w:w="105" w:type="dxa"/>
              <w:right w:w="105" w:type="dxa"/>
            </w:tcMar>
          </w:tcPr>
          <w:p w14:paraId="6CA9213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76808F6B" w14:textId="77777777" w:rsidTr="00B176BE">
        <w:trPr>
          <w:trHeight w:val="300"/>
        </w:trPr>
        <w:tc>
          <w:tcPr>
            <w:tcW w:w="418" w:type="dxa"/>
            <w:tcBorders>
              <w:top w:val="nil"/>
              <w:left w:val="nil"/>
              <w:bottom w:val="nil"/>
              <w:right w:val="nil"/>
            </w:tcBorders>
            <w:tcMar>
              <w:left w:w="105" w:type="dxa"/>
              <w:right w:w="105" w:type="dxa"/>
            </w:tcMar>
          </w:tcPr>
          <w:p w14:paraId="6ABC170E"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23</w:t>
            </w:r>
          </w:p>
        </w:tc>
        <w:tc>
          <w:tcPr>
            <w:tcW w:w="1709" w:type="dxa"/>
            <w:tcBorders>
              <w:top w:val="nil"/>
              <w:left w:val="nil"/>
              <w:bottom w:val="nil"/>
              <w:right w:val="nil"/>
            </w:tcBorders>
            <w:tcMar>
              <w:left w:w="105" w:type="dxa"/>
              <w:right w:w="105" w:type="dxa"/>
            </w:tcMar>
          </w:tcPr>
          <w:p w14:paraId="4CCD5B0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Industrial Marketing Management</w:t>
            </w:r>
          </w:p>
        </w:tc>
        <w:tc>
          <w:tcPr>
            <w:tcW w:w="2551" w:type="dxa"/>
            <w:tcBorders>
              <w:top w:val="nil"/>
              <w:left w:val="nil"/>
              <w:bottom w:val="nil"/>
              <w:right w:val="nil"/>
            </w:tcBorders>
          </w:tcPr>
          <w:p w14:paraId="7D2A5822" w14:textId="77777777" w:rsidR="003126E2" w:rsidRPr="000D5C3D" w:rsidRDefault="003126E2" w:rsidP="00B176BE">
            <w:pPr>
              <w:rPr>
                <w:rFonts w:ascii="Arial" w:hAnsi="Arial" w:cs="Arial"/>
                <w:sz w:val="16"/>
                <w:szCs w:val="16"/>
              </w:rPr>
            </w:pPr>
            <w:r w:rsidRPr="00DD77C5">
              <w:rPr>
                <w:rFonts w:ascii="Arial" w:hAnsi="Arial" w:cs="Arial"/>
                <w:sz w:val="16"/>
                <w:szCs w:val="16"/>
              </w:rPr>
              <w:t>Business | Management</w:t>
            </w:r>
          </w:p>
        </w:tc>
        <w:tc>
          <w:tcPr>
            <w:tcW w:w="284" w:type="dxa"/>
            <w:tcBorders>
              <w:top w:val="nil"/>
              <w:left w:val="nil"/>
              <w:bottom w:val="nil"/>
              <w:right w:val="nil"/>
            </w:tcBorders>
            <w:tcMar>
              <w:left w:w="105" w:type="dxa"/>
              <w:right w:w="105" w:type="dxa"/>
            </w:tcMar>
          </w:tcPr>
          <w:p w14:paraId="5C8417D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5292BCB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Lin et al., 2022</w:t>
            </w:r>
          </w:p>
        </w:tc>
        <w:tc>
          <w:tcPr>
            <w:tcW w:w="851" w:type="dxa"/>
            <w:tcBorders>
              <w:top w:val="nil"/>
              <w:left w:val="nil"/>
              <w:bottom w:val="nil"/>
              <w:right w:val="nil"/>
            </w:tcBorders>
          </w:tcPr>
          <w:p w14:paraId="625E81C2" w14:textId="77777777" w:rsidR="003126E2" w:rsidRPr="000D5C3D" w:rsidRDefault="003126E2" w:rsidP="00B176BE">
            <w:pPr>
              <w:rPr>
                <w:rFonts w:ascii="Arial" w:hAnsi="Arial" w:cs="Arial"/>
                <w:sz w:val="16"/>
                <w:szCs w:val="16"/>
              </w:rPr>
            </w:pPr>
            <w:r>
              <w:rPr>
                <w:rFonts w:ascii="Arial" w:hAnsi="Arial" w:cs="Arial"/>
                <w:sz w:val="16"/>
                <w:szCs w:val="16"/>
              </w:rPr>
              <w:t>1.92</w:t>
            </w:r>
          </w:p>
        </w:tc>
        <w:tc>
          <w:tcPr>
            <w:tcW w:w="850" w:type="dxa"/>
            <w:tcBorders>
              <w:top w:val="nil"/>
              <w:left w:val="nil"/>
              <w:bottom w:val="nil"/>
              <w:right w:val="nil"/>
            </w:tcBorders>
            <w:tcMar>
              <w:left w:w="105" w:type="dxa"/>
              <w:right w:w="105" w:type="dxa"/>
            </w:tcMar>
          </w:tcPr>
          <w:p w14:paraId="5EA4E20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1CC20E45"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3D0AEA64"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24</w:t>
            </w:r>
          </w:p>
        </w:tc>
        <w:tc>
          <w:tcPr>
            <w:tcW w:w="1709" w:type="dxa"/>
            <w:tcBorders>
              <w:top w:val="nil"/>
              <w:left w:val="nil"/>
              <w:bottom w:val="nil"/>
              <w:right w:val="nil"/>
            </w:tcBorders>
            <w:shd w:val="clear" w:color="auto" w:fill="F2F2F2" w:themeFill="background1" w:themeFillShade="F2"/>
            <w:tcMar>
              <w:left w:w="105" w:type="dxa"/>
              <w:right w:w="105" w:type="dxa"/>
            </w:tcMar>
          </w:tcPr>
          <w:p w14:paraId="66CED52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International Journal of Human-Computer Interaction</w:t>
            </w:r>
          </w:p>
        </w:tc>
        <w:tc>
          <w:tcPr>
            <w:tcW w:w="2551" w:type="dxa"/>
            <w:tcBorders>
              <w:top w:val="nil"/>
              <w:left w:val="nil"/>
              <w:bottom w:val="nil"/>
              <w:right w:val="nil"/>
            </w:tcBorders>
            <w:shd w:val="clear" w:color="auto" w:fill="F2F2F2" w:themeFill="background1" w:themeFillShade="F2"/>
          </w:tcPr>
          <w:p w14:paraId="27D4C078" w14:textId="77777777" w:rsidR="003126E2" w:rsidRPr="000D5C3D" w:rsidRDefault="003126E2" w:rsidP="00B176BE">
            <w:pPr>
              <w:rPr>
                <w:rFonts w:ascii="Arial" w:hAnsi="Arial" w:cs="Arial"/>
                <w:sz w:val="16"/>
                <w:szCs w:val="16"/>
              </w:rPr>
            </w:pPr>
            <w:r w:rsidRPr="00DD77C5">
              <w:rPr>
                <w:rFonts w:ascii="Arial" w:hAnsi="Arial" w:cs="Arial"/>
                <w:sz w:val="16"/>
                <w:szCs w:val="16"/>
              </w:rPr>
              <w:t>Computer Science, Cybernetics | Ergonomics</w:t>
            </w:r>
          </w:p>
        </w:tc>
        <w:tc>
          <w:tcPr>
            <w:tcW w:w="284" w:type="dxa"/>
            <w:tcBorders>
              <w:top w:val="nil"/>
              <w:left w:val="nil"/>
              <w:bottom w:val="nil"/>
              <w:right w:val="nil"/>
            </w:tcBorders>
            <w:shd w:val="clear" w:color="auto" w:fill="F2F2F2" w:themeFill="background1" w:themeFillShade="F2"/>
            <w:tcMar>
              <w:left w:w="105" w:type="dxa"/>
              <w:right w:w="105" w:type="dxa"/>
            </w:tcMar>
          </w:tcPr>
          <w:p w14:paraId="27E87A0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1C9D8455"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He et al., 2023</w:t>
            </w:r>
            <w:r>
              <w:rPr>
                <w:rFonts w:ascii="Arial" w:hAnsi="Arial" w:cs="Arial"/>
                <w:sz w:val="16"/>
                <w:szCs w:val="16"/>
              </w:rPr>
              <w:t>a</w:t>
            </w:r>
          </w:p>
        </w:tc>
        <w:tc>
          <w:tcPr>
            <w:tcW w:w="851" w:type="dxa"/>
            <w:tcBorders>
              <w:top w:val="nil"/>
              <w:left w:val="nil"/>
              <w:bottom w:val="nil"/>
              <w:right w:val="nil"/>
            </w:tcBorders>
            <w:shd w:val="clear" w:color="auto" w:fill="F2F2F2" w:themeFill="background1" w:themeFillShade="F2"/>
          </w:tcPr>
          <w:p w14:paraId="61EA700B" w14:textId="77777777" w:rsidR="003126E2" w:rsidRPr="000D5C3D" w:rsidRDefault="003126E2" w:rsidP="00B176BE">
            <w:pPr>
              <w:rPr>
                <w:rFonts w:ascii="Arial" w:hAnsi="Arial" w:cs="Arial"/>
                <w:sz w:val="16"/>
                <w:szCs w:val="16"/>
              </w:rPr>
            </w:pPr>
            <w:r>
              <w:rPr>
                <w:rFonts w:ascii="Arial" w:hAnsi="Arial" w:cs="Arial"/>
                <w:sz w:val="16"/>
                <w:szCs w:val="16"/>
              </w:rPr>
              <w:t>0.82</w:t>
            </w:r>
          </w:p>
        </w:tc>
        <w:tc>
          <w:tcPr>
            <w:tcW w:w="850" w:type="dxa"/>
            <w:tcBorders>
              <w:top w:val="nil"/>
              <w:left w:val="nil"/>
              <w:bottom w:val="nil"/>
              <w:right w:val="nil"/>
            </w:tcBorders>
            <w:shd w:val="clear" w:color="auto" w:fill="F2F2F2" w:themeFill="background1" w:themeFillShade="F2"/>
            <w:tcMar>
              <w:left w:w="105" w:type="dxa"/>
              <w:right w:w="105" w:type="dxa"/>
            </w:tcMar>
          </w:tcPr>
          <w:p w14:paraId="79D9348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w:t>
            </w:r>
          </w:p>
        </w:tc>
      </w:tr>
      <w:tr w:rsidR="003126E2" w:rsidRPr="000D5C3D" w14:paraId="12DBBB7B" w14:textId="77777777" w:rsidTr="00B176BE">
        <w:trPr>
          <w:trHeight w:val="300"/>
        </w:trPr>
        <w:tc>
          <w:tcPr>
            <w:tcW w:w="418" w:type="dxa"/>
            <w:tcBorders>
              <w:top w:val="nil"/>
              <w:left w:val="nil"/>
              <w:bottom w:val="nil"/>
              <w:right w:val="nil"/>
            </w:tcBorders>
            <w:tcMar>
              <w:left w:w="105" w:type="dxa"/>
              <w:right w:w="105" w:type="dxa"/>
            </w:tcMar>
          </w:tcPr>
          <w:p w14:paraId="5BAA2915"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25</w:t>
            </w:r>
          </w:p>
        </w:tc>
        <w:tc>
          <w:tcPr>
            <w:tcW w:w="1709" w:type="dxa"/>
            <w:tcBorders>
              <w:top w:val="nil"/>
              <w:left w:val="nil"/>
              <w:bottom w:val="nil"/>
              <w:right w:val="nil"/>
            </w:tcBorders>
            <w:tcMar>
              <w:left w:w="105" w:type="dxa"/>
              <w:right w:w="105" w:type="dxa"/>
            </w:tcMar>
          </w:tcPr>
          <w:p w14:paraId="29F6F76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Asia Business Studies</w:t>
            </w:r>
          </w:p>
        </w:tc>
        <w:tc>
          <w:tcPr>
            <w:tcW w:w="2551" w:type="dxa"/>
            <w:tcBorders>
              <w:top w:val="nil"/>
              <w:left w:val="nil"/>
              <w:bottom w:val="nil"/>
              <w:right w:val="nil"/>
            </w:tcBorders>
          </w:tcPr>
          <w:p w14:paraId="027EE08D" w14:textId="77777777" w:rsidR="003126E2" w:rsidRPr="000D5C3D" w:rsidRDefault="003126E2" w:rsidP="00B176BE">
            <w:pPr>
              <w:rPr>
                <w:rFonts w:ascii="Arial" w:hAnsi="Arial" w:cs="Arial"/>
                <w:sz w:val="16"/>
                <w:szCs w:val="16"/>
              </w:rPr>
            </w:pPr>
            <w:r>
              <w:rPr>
                <w:rFonts w:ascii="Arial" w:hAnsi="Arial" w:cs="Arial"/>
                <w:sz w:val="16"/>
                <w:szCs w:val="16"/>
              </w:rPr>
              <w:t>Business</w:t>
            </w:r>
          </w:p>
        </w:tc>
        <w:tc>
          <w:tcPr>
            <w:tcW w:w="284" w:type="dxa"/>
            <w:tcBorders>
              <w:top w:val="nil"/>
              <w:left w:val="nil"/>
              <w:bottom w:val="nil"/>
              <w:right w:val="nil"/>
            </w:tcBorders>
            <w:tcMar>
              <w:left w:w="105" w:type="dxa"/>
              <w:right w:w="105" w:type="dxa"/>
            </w:tcMar>
          </w:tcPr>
          <w:p w14:paraId="58792D6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3BD0B53F"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Boustani, 2022</w:t>
            </w:r>
          </w:p>
        </w:tc>
        <w:tc>
          <w:tcPr>
            <w:tcW w:w="851" w:type="dxa"/>
            <w:tcBorders>
              <w:top w:val="nil"/>
              <w:left w:val="nil"/>
              <w:bottom w:val="nil"/>
              <w:right w:val="nil"/>
            </w:tcBorders>
          </w:tcPr>
          <w:p w14:paraId="50C60C06" w14:textId="77777777" w:rsidR="003126E2" w:rsidRPr="000D5C3D" w:rsidRDefault="003126E2" w:rsidP="00B176BE">
            <w:pPr>
              <w:rPr>
                <w:rFonts w:ascii="Arial" w:hAnsi="Arial" w:cs="Arial"/>
                <w:sz w:val="16"/>
                <w:szCs w:val="16"/>
              </w:rPr>
            </w:pPr>
            <w:r>
              <w:rPr>
                <w:rFonts w:ascii="Arial" w:hAnsi="Arial" w:cs="Arial"/>
                <w:sz w:val="16"/>
                <w:szCs w:val="16"/>
              </w:rPr>
              <w:t>0.60</w:t>
            </w:r>
          </w:p>
        </w:tc>
        <w:tc>
          <w:tcPr>
            <w:tcW w:w="850" w:type="dxa"/>
            <w:tcBorders>
              <w:top w:val="nil"/>
              <w:left w:val="nil"/>
              <w:bottom w:val="nil"/>
              <w:right w:val="nil"/>
            </w:tcBorders>
            <w:tcMar>
              <w:left w:w="105" w:type="dxa"/>
              <w:right w:w="105" w:type="dxa"/>
            </w:tcMar>
          </w:tcPr>
          <w:p w14:paraId="58C82FB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C </w:t>
            </w:r>
          </w:p>
        </w:tc>
      </w:tr>
      <w:tr w:rsidR="003126E2" w:rsidRPr="000D5C3D" w14:paraId="043FEC06"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12B4070C"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26</w:t>
            </w:r>
          </w:p>
        </w:tc>
        <w:tc>
          <w:tcPr>
            <w:tcW w:w="1709" w:type="dxa"/>
            <w:tcBorders>
              <w:top w:val="nil"/>
              <w:left w:val="nil"/>
              <w:bottom w:val="nil"/>
              <w:right w:val="nil"/>
            </w:tcBorders>
            <w:shd w:val="clear" w:color="auto" w:fill="F2F2F2" w:themeFill="background1" w:themeFillShade="F2"/>
            <w:tcMar>
              <w:left w:w="105" w:type="dxa"/>
              <w:right w:w="105" w:type="dxa"/>
            </w:tcMar>
          </w:tcPr>
          <w:p w14:paraId="1F7F150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Hospitality and Tourism Management</w:t>
            </w:r>
          </w:p>
        </w:tc>
        <w:tc>
          <w:tcPr>
            <w:tcW w:w="2551" w:type="dxa"/>
            <w:tcBorders>
              <w:top w:val="nil"/>
              <w:left w:val="nil"/>
              <w:bottom w:val="nil"/>
              <w:right w:val="nil"/>
            </w:tcBorders>
            <w:shd w:val="clear" w:color="auto" w:fill="F2F2F2" w:themeFill="background1" w:themeFillShade="F2"/>
          </w:tcPr>
          <w:p w14:paraId="695673D3" w14:textId="77777777" w:rsidR="003126E2" w:rsidRPr="000D5C3D" w:rsidRDefault="003126E2" w:rsidP="00B176BE">
            <w:pPr>
              <w:rPr>
                <w:rFonts w:ascii="Arial" w:hAnsi="Arial" w:cs="Arial"/>
                <w:sz w:val="16"/>
                <w:szCs w:val="16"/>
              </w:rPr>
            </w:pPr>
            <w:r w:rsidRPr="00DD77C5">
              <w:rPr>
                <w:rFonts w:ascii="Arial" w:hAnsi="Arial" w:cs="Arial"/>
                <w:sz w:val="16"/>
                <w:szCs w:val="16"/>
              </w:rPr>
              <w:t>Hospitality, Leisure, Sport &amp; Tourism |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34A64E0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6B0C3D5B"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Im</w:t>
            </w:r>
            <w:proofErr w:type="spellEnd"/>
            <w:r w:rsidRPr="000D5C3D">
              <w:rPr>
                <w:rFonts w:ascii="Arial" w:hAnsi="Arial" w:cs="Arial"/>
                <w:sz w:val="16"/>
                <w:szCs w:val="16"/>
              </w:rPr>
              <w:t xml:space="preserve"> &amp; Kim, 2022</w:t>
            </w:r>
          </w:p>
        </w:tc>
        <w:tc>
          <w:tcPr>
            <w:tcW w:w="851" w:type="dxa"/>
            <w:tcBorders>
              <w:top w:val="nil"/>
              <w:left w:val="nil"/>
              <w:bottom w:val="nil"/>
              <w:right w:val="nil"/>
            </w:tcBorders>
            <w:shd w:val="clear" w:color="auto" w:fill="F2F2F2" w:themeFill="background1" w:themeFillShade="F2"/>
          </w:tcPr>
          <w:p w14:paraId="4F9AAB97" w14:textId="77777777" w:rsidR="003126E2" w:rsidRPr="000D5C3D" w:rsidRDefault="003126E2" w:rsidP="00B176BE">
            <w:pPr>
              <w:rPr>
                <w:rFonts w:ascii="Arial" w:hAnsi="Arial" w:cs="Arial"/>
                <w:sz w:val="16"/>
                <w:szCs w:val="16"/>
              </w:rPr>
            </w:pPr>
            <w:r w:rsidRPr="00DD77C5">
              <w:rPr>
                <w:rFonts w:ascii="Arial" w:hAnsi="Arial" w:cs="Arial"/>
                <w:sz w:val="16"/>
                <w:szCs w:val="16"/>
              </w:rPr>
              <w:t>1.89</w:t>
            </w:r>
          </w:p>
        </w:tc>
        <w:tc>
          <w:tcPr>
            <w:tcW w:w="850" w:type="dxa"/>
            <w:tcBorders>
              <w:top w:val="nil"/>
              <w:left w:val="nil"/>
              <w:bottom w:val="nil"/>
              <w:right w:val="nil"/>
            </w:tcBorders>
            <w:shd w:val="clear" w:color="auto" w:fill="F2F2F2" w:themeFill="background1" w:themeFillShade="F2"/>
            <w:tcMar>
              <w:left w:w="105" w:type="dxa"/>
              <w:right w:w="105" w:type="dxa"/>
            </w:tcMar>
          </w:tcPr>
          <w:p w14:paraId="7BB5B07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16543AF7" w14:textId="77777777" w:rsidTr="00B176BE">
        <w:trPr>
          <w:trHeight w:val="300"/>
        </w:trPr>
        <w:tc>
          <w:tcPr>
            <w:tcW w:w="418" w:type="dxa"/>
            <w:tcBorders>
              <w:top w:val="nil"/>
              <w:left w:val="nil"/>
              <w:bottom w:val="nil"/>
              <w:right w:val="nil"/>
            </w:tcBorders>
            <w:tcMar>
              <w:left w:w="105" w:type="dxa"/>
              <w:right w:w="105" w:type="dxa"/>
            </w:tcMar>
          </w:tcPr>
          <w:p w14:paraId="234E628C"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27</w:t>
            </w:r>
          </w:p>
        </w:tc>
        <w:tc>
          <w:tcPr>
            <w:tcW w:w="1709" w:type="dxa"/>
            <w:tcBorders>
              <w:top w:val="nil"/>
              <w:left w:val="nil"/>
              <w:bottom w:val="nil"/>
              <w:right w:val="nil"/>
            </w:tcBorders>
            <w:tcMar>
              <w:left w:w="105" w:type="dxa"/>
              <w:right w:w="105" w:type="dxa"/>
            </w:tcMar>
          </w:tcPr>
          <w:p w14:paraId="1127497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Hospitality and Tourism Technology</w:t>
            </w:r>
          </w:p>
        </w:tc>
        <w:tc>
          <w:tcPr>
            <w:tcW w:w="2551" w:type="dxa"/>
            <w:tcBorders>
              <w:top w:val="nil"/>
              <w:left w:val="nil"/>
              <w:bottom w:val="nil"/>
              <w:right w:val="nil"/>
            </w:tcBorders>
          </w:tcPr>
          <w:p w14:paraId="2B39FAFA" w14:textId="77777777" w:rsidR="003126E2" w:rsidRPr="000D5C3D" w:rsidRDefault="003126E2" w:rsidP="00B176BE">
            <w:pPr>
              <w:rPr>
                <w:rFonts w:ascii="Arial" w:hAnsi="Arial" w:cs="Arial"/>
                <w:sz w:val="16"/>
                <w:szCs w:val="16"/>
              </w:rPr>
            </w:pPr>
            <w:r w:rsidRPr="00DD77C5">
              <w:rPr>
                <w:rFonts w:ascii="Arial" w:hAnsi="Arial" w:cs="Arial"/>
                <w:sz w:val="16"/>
                <w:szCs w:val="16"/>
              </w:rPr>
              <w:t>Hospitality, Leisure, Sport &amp; Tourism</w:t>
            </w:r>
          </w:p>
        </w:tc>
        <w:tc>
          <w:tcPr>
            <w:tcW w:w="284" w:type="dxa"/>
            <w:tcBorders>
              <w:top w:val="nil"/>
              <w:left w:val="nil"/>
              <w:bottom w:val="nil"/>
              <w:right w:val="nil"/>
            </w:tcBorders>
            <w:tcMar>
              <w:left w:w="105" w:type="dxa"/>
              <w:right w:w="105" w:type="dxa"/>
            </w:tcMar>
          </w:tcPr>
          <w:p w14:paraId="6A5E0AC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34CF885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Kang et al, 2024</w:t>
            </w:r>
          </w:p>
        </w:tc>
        <w:tc>
          <w:tcPr>
            <w:tcW w:w="851" w:type="dxa"/>
            <w:tcBorders>
              <w:top w:val="nil"/>
              <w:left w:val="nil"/>
              <w:bottom w:val="nil"/>
              <w:right w:val="nil"/>
            </w:tcBorders>
          </w:tcPr>
          <w:p w14:paraId="18AD9572" w14:textId="77777777" w:rsidR="003126E2" w:rsidRPr="000D5C3D" w:rsidRDefault="003126E2" w:rsidP="00B176BE">
            <w:pPr>
              <w:rPr>
                <w:rFonts w:ascii="Arial" w:hAnsi="Arial" w:cs="Arial"/>
                <w:sz w:val="16"/>
                <w:szCs w:val="16"/>
              </w:rPr>
            </w:pPr>
            <w:r w:rsidRPr="00DD77C5">
              <w:rPr>
                <w:rFonts w:ascii="Arial" w:hAnsi="Arial" w:cs="Arial"/>
                <w:sz w:val="16"/>
                <w:szCs w:val="16"/>
              </w:rPr>
              <w:t>1.01</w:t>
            </w:r>
          </w:p>
        </w:tc>
        <w:tc>
          <w:tcPr>
            <w:tcW w:w="850" w:type="dxa"/>
            <w:tcBorders>
              <w:top w:val="nil"/>
              <w:left w:val="nil"/>
              <w:bottom w:val="nil"/>
              <w:right w:val="nil"/>
            </w:tcBorders>
            <w:tcMar>
              <w:left w:w="105" w:type="dxa"/>
              <w:right w:w="105" w:type="dxa"/>
            </w:tcMar>
          </w:tcPr>
          <w:p w14:paraId="564B003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w:t>
            </w:r>
          </w:p>
        </w:tc>
      </w:tr>
      <w:tr w:rsidR="003126E2" w:rsidRPr="000D5C3D" w14:paraId="453FAE6B"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3866C84F"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28</w:t>
            </w:r>
          </w:p>
        </w:tc>
        <w:tc>
          <w:tcPr>
            <w:tcW w:w="1709" w:type="dxa"/>
            <w:tcBorders>
              <w:top w:val="nil"/>
              <w:left w:val="nil"/>
              <w:bottom w:val="nil"/>
              <w:right w:val="nil"/>
            </w:tcBorders>
            <w:shd w:val="clear" w:color="auto" w:fill="F2F2F2" w:themeFill="background1" w:themeFillShade="F2"/>
            <w:tcMar>
              <w:left w:w="105" w:type="dxa"/>
              <w:right w:w="105" w:type="dxa"/>
            </w:tcMar>
          </w:tcPr>
          <w:p w14:paraId="5A1F497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Knowledge Management</w:t>
            </w:r>
          </w:p>
        </w:tc>
        <w:tc>
          <w:tcPr>
            <w:tcW w:w="2551" w:type="dxa"/>
            <w:tcBorders>
              <w:top w:val="nil"/>
              <w:left w:val="nil"/>
              <w:bottom w:val="nil"/>
              <w:right w:val="nil"/>
            </w:tcBorders>
            <w:shd w:val="clear" w:color="auto" w:fill="F2F2F2" w:themeFill="background1" w:themeFillShade="F2"/>
          </w:tcPr>
          <w:p w14:paraId="7D52B1CC" w14:textId="77777777" w:rsidR="003126E2" w:rsidRPr="000D5C3D" w:rsidRDefault="003126E2" w:rsidP="00B176BE">
            <w:pPr>
              <w:rPr>
                <w:rFonts w:ascii="Arial" w:hAnsi="Arial" w:cs="Arial"/>
                <w:sz w:val="16"/>
                <w:szCs w:val="16"/>
              </w:rPr>
            </w:pPr>
            <w:r w:rsidRPr="00DD77C5">
              <w:rPr>
                <w:rFonts w:ascii="Arial" w:hAnsi="Arial" w:cs="Arial"/>
                <w:sz w:val="16"/>
                <w:szCs w:val="16"/>
              </w:rPr>
              <w:t>Information Science &amp; Library Science |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687BCF3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70C8CD8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Arias-Pérez &amp; Vélez-Jaramillo, 2022</w:t>
            </w:r>
            <w:r>
              <w:rPr>
                <w:rFonts w:ascii="Arial" w:hAnsi="Arial" w:cs="Arial"/>
                <w:sz w:val="16"/>
                <w:szCs w:val="16"/>
              </w:rPr>
              <w:t>a</w:t>
            </w:r>
          </w:p>
        </w:tc>
        <w:tc>
          <w:tcPr>
            <w:tcW w:w="851" w:type="dxa"/>
            <w:tcBorders>
              <w:top w:val="nil"/>
              <w:left w:val="nil"/>
              <w:bottom w:val="nil"/>
              <w:right w:val="nil"/>
            </w:tcBorders>
            <w:shd w:val="clear" w:color="auto" w:fill="F2F2F2" w:themeFill="background1" w:themeFillShade="F2"/>
          </w:tcPr>
          <w:p w14:paraId="62820431" w14:textId="77777777" w:rsidR="003126E2" w:rsidRPr="000D5C3D" w:rsidRDefault="003126E2" w:rsidP="00B176BE">
            <w:pPr>
              <w:rPr>
                <w:rFonts w:ascii="Arial" w:hAnsi="Arial" w:cs="Arial"/>
                <w:sz w:val="16"/>
                <w:szCs w:val="16"/>
              </w:rPr>
            </w:pPr>
            <w:r w:rsidRPr="00DD77C5">
              <w:rPr>
                <w:rFonts w:ascii="Arial" w:hAnsi="Arial" w:cs="Arial"/>
                <w:sz w:val="16"/>
                <w:szCs w:val="16"/>
              </w:rPr>
              <w:t>1.97</w:t>
            </w:r>
          </w:p>
        </w:tc>
        <w:tc>
          <w:tcPr>
            <w:tcW w:w="850" w:type="dxa"/>
            <w:tcBorders>
              <w:top w:val="nil"/>
              <w:left w:val="nil"/>
              <w:bottom w:val="nil"/>
              <w:right w:val="nil"/>
            </w:tcBorders>
            <w:shd w:val="clear" w:color="auto" w:fill="F2F2F2" w:themeFill="background1" w:themeFillShade="F2"/>
            <w:tcMar>
              <w:left w:w="105" w:type="dxa"/>
              <w:right w:w="105" w:type="dxa"/>
            </w:tcMar>
          </w:tcPr>
          <w:p w14:paraId="30E7BCB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C </w:t>
            </w:r>
          </w:p>
        </w:tc>
      </w:tr>
      <w:tr w:rsidR="003126E2" w:rsidRPr="000D5C3D" w14:paraId="21B54F6C" w14:textId="77777777" w:rsidTr="00B176BE">
        <w:trPr>
          <w:trHeight w:val="300"/>
        </w:trPr>
        <w:tc>
          <w:tcPr>
            <w:tcW w:w="418" w:type="dxa"/>
            <w:tcBorders>
              <w:top w:val="nil"/>
              <w:left w:val="nil"/>
              <w:bottom w:val="nil"/>
              <w:right w:val="nil"/>
            </w:tcBorders>
            <w:tcMar>
              <w:left w:w="105" w:type="dxa"/>
              <w:right w:w="105" w:type="dxa"/>
            </w:tcMar>
          </w:tcPr>
          <w:p w14:paraId="371314F7"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29</w:t>
            </w:r>
          </w:p>
        </w:tc>
        <w:tc>
          <w:tcPr>
            <w:tcW w:w="1709" w:type="dxa"/>
            <w:tcBorders>
              <w:top w:val="nil"/>
              <w:left w:val="nil"/>
              <w:bottom w:val="nil"/>
              <w:right w:val="nil"/>
            </w:tcBorders>
            <w:tcMar>
              <w:left w:w="105" w:type="dxa"/>
              <w:right w:w="105" w:type="dxa"/>
            </w:tcMar>
          </w:tcPr>
          <w:p w14:paraId="7218164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Management &amp; Organization</w:t>
            </w:r>
          </w:p>
        </w:tc>
        <w:tc>
          <w:tcPr>
            <w:tcW w:w="2551" w:type="dxa"/>
            <w:tcBorders>
              <w:top w:val="nil"/>
              <w:left w:val="nil"/>
              <w:bottom w:val="nil"/>
              <w:right w:val="nil"/>
            </w:tcBorders>
          </w:tcPr>
          <w:p w14:paraId="211AA33E" w14:textId="77777777" w:rsidR="003126E2" w:rsidRPr="000D5C3D" w:rsidRDefault="003126E2" w:rsidP="00B176BE">
            <w:pPr>
              <w:rPr>
                <w:rFonts w:ascii="Arial" w:hAnsi="Arial" w:cs="Arial"/>
                <w:sz w:val="16"/>
                <w:szCs w:val="16"/>
              </w:rPr>
            </w:pPr>
            <w:r>
              <w:rPr>
                <w:rFonts w:ascii="Arial" w:hAnsi="Arial" w:cs="Arial"/>
                <w:sz w:val="16"/>
                <w:szCs w:val="16"/>
              </w:rPr>
              <w:t>Management</w:t>
            </w:r>
          </w:p>
        </w:tc>
        <w:tc>
          <w:tcPr>
            <w:tcW w:w="284" w:type="dxa"/>
            <w:tcBorders>
              <w:top w:val="nil"/>
              <w:left w:val="nil"/>
              <w:bottom w:val="nil"/>
              <w:right w:val="nil"/>
            </w:tcBorders>
            <w:tcMar>
              <w:left w:w="105" w:type="dxa"/>
              <w:right w:w="105" w:type="dxa"/>
            </w:tcMar>
          </w:tcPr>
          <w:p w14:paraId="15F53D1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7C3584B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Brougham &amp; Haar, 2018</w:t>
            </w:r>
          </w:p>
        </w:tc>
        <w:tc>
          <w:tcPr>
            <w:tcW w:w="851" w:type="dxa"/>
            <w:tcBorders>
              <w:top w:val="nil"/>
              <w:left w:val="nil"/>
              <w:bottom w:val="nil"/>
              <w:right w:val="nil"/>
            </w:tcBorders>
          </w:tcPr>
          <w:p w14:paraId="2C30D611" w14:textId="77777777" w:rsidR="003126E2" w:rsidRPr="000D5C3D" w:rsidRDefault="003126E2" w:rsidP="00B176BE">
            <w:pPr>
              <w:rPr>
                <w:rFonts w:ascii="Arial" w:hAnsi="Arial" w:cs="Arial"/>
                <w:sz w:val="16"/>
                <w:szCs w:val="16"/>
              </w:rPr>
            </w:pPr>
            <w:r w:rsidRPr="00DD77C5">
              <w:rPr>
                <w:rFonts w:ascii="Arial" w:hAnsi="Arial" w:cs="Arial"/>
                <w:sz w:val="16"/>
                <w:szCs w:val="16"/>
              </w:rPr>
              <w:t>0.94</w:t>
            </w:r>
          </w:p>
        </w:tc>
        <w:tc>
          <w:tcPr>
            <w:tcW w:w="850" w:type="dxa"/>
            <w:tcBorders>
              <w:top w:val="nil"/>
              <w:left w:val="nil"/>
              <w:bottom w:val="nil"/>
              <w:right w:val="nil"/>
            </w:tcBorders>
            <w:tcMar>
              <w:left w:w="105" w:type="dxa"/>
              <w:right w:w="105" w:type="dxa"/>
            </w:tcMar>
          </w:tcPr>
          <w:p w14:paraId="68911A9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B </w:t>
            </w:r>
          </w:p>
        </w:tc>
      </w:tr>
      <w:tr w:rsidR="003126E2" w:rsidRPr="000D5C3D" w14:paraId="375CA6CE"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43B4A9CA"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30</w:t>
            </w:r>
          </w:p>
        </w:tc>
        <w:tc>
          <w:tcPr>
            <w:tcW w:w="1709" w:type="dxa"/>
            <w:tcBorders>
              <w:top w:val="nil"/>
              <w:left w:val="nil"/>
              <w:bottom w:val="nil"/>
              <w:right w:val="nil"/>
            </w:tcBorders>
            <w:shd w:val="clear" w:color="auto" w:fill="F2F2F2" w:themeFill="background1" w:themeFillShade="F2"/>
            <w:tcMar>
              <w:left w:w="105" w:type="dxa"/>
              <w:right w:w="105" w:type="dxa"/>
            </w:tcMar>
          </w:tcPr>
          <w:p w14:paraId="04E2962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Occupational and Organizational Psychology</w:t>
            </w:r>
          </w:p>
        </w:tc>
        <w:tc>
          <w:tcPr>
            <w:tcW w:w="2551" w:type="dxa"/>
            <w:tcBorders>
              <w:top w:val="nil"/>
              <w:left w:val="nil"/>
              <w:bottom w:val="nil"/>
              <w:right w:val="nil"/>
            </w:tcBorders>
            <w:shd w:val="clear" w:color="auto" w:fill="F2F2F2" w:themeFill="background1" w:themeFillShade="F2"/>
          </w:tcPr>
          <w:p w14:paraId="03A65179" w14:textId="77777777" w:rsidR="003126E2" w:rsidRPr="000D5C3D" w:rsidRDefault="003126E2" w:rsidP="00B176BE">
            <w:pPr>
              <w:rPr>
                <w:rFonts w:ascii="Arial" w:hAnsi="Arial" w:cs="Arial"/>
                <w:sz w:val="16"/>
                <w:szCs w:val="16"/>
              </w:rPr>
            </w:pPr>
            <w:r w:rsidRPr="00DD77C5">
              <w:rPr>
                <w:rFonts w:ascii="Arial" w:hAnsi="Arial" w:cs="Arial"/>
                <w:sz w:val="16"/>
                <w:szCs w:val="16"/>
              </w:rPr>
              <w:t>Psychology, Applied |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1E904E8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2120392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Park et al, 2024</w:t>
            </w:r>
          </w:p>
        </w:tc>
        <w:tc>
          <w:tcPr>
            <w:tcW w:w="851" w:type="dxa"/>
            <w:tcBorders>
              <w:top w:val="nil"/>
              <w:left w:val="nil"/>
              <w:bottom w:val="nil"/>
              <w:right w:val="nil"/>
            </w:tcBorders>
            <w:shd w:val="clear" w:color="auto" w:fill="F2F2F2" w:themeFill="background1" w:themeFillShade="F2"/>
          </w:tcPr>
          <w:p w14:paraId="6C3E416C" w14:textId="77777777" w:rsidR="003126E2" w:rsidRPr="000D5C3D" w:rsidRDefault="003126E2" w:rsidP="00B176BE">
            <w:pPr>
              <w:rPr>
                <w:rFonts w:ascii="Arial" w:hAnsi="Arial" w:cs="Arial"/>
                <w:sz w:val="16"/>
                <w:szCs w:val="16"/>
              </w:rPr>
            </w:pPr>
            <w:r w:rsidRPr="00DD77C5">
              <w:rPr>
                <w:rFonts w:ascii="Arial" w:hAnsi="Arial" w:cs="Arial"/>
                <w:sz w:val="16"/>
                <w:szCs w:val="16"/>
              </w:rPr>
              <w:t>1.35</w:t>
            </w:r>
          </w:p>
        </w:tc>
        <w:tc>
          <w:tcPr>
            <w:tcW w:w="850" w:type="dxa"/>
            <w:tcBorders>
              <w:top w:val="nil"/>
              <w:left w:val="nil"/>
              <w:bottom w:val="nil"/>
              <w:right w:val="nil"/>
            </w:tcBorders>
            <w:shd w:val="clear" w:color="auto" w:fill="F2F2F2" w:themeFill="background1" w:themeFillShade="F2"/>
            <w:tcMar>
              <w:left w:w="105" w:type="dxa"/>
              <w:right w:w="105" w:type="dxa"/>
            </w:tcMar>
          </w:tcPr>
          <w:p w14:paraId="2B60B06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603B1643" w14:textId="77777777" w:rsidTr="00B176BE">
        <w:trPr>
          <w:trHeight w:val="300"/>
        </w:trPr>
        <w:tc>
          <w:tcPr>
            <w:tcW w:w="418" w:type="dxa"/>
            <w:tcBorders>
              <w:top w:val="nil"/>
              <w:left w:val="nil"/>
              <w:bottom w:val="nil"/>
              <w:right w:val="nil"/>
            </w:tcBorders>
            <w:tcMar>
              <w:left w:w="105" w:type="dxa"/>
              <w:right w:w="105" w:type="dxa"/>
            </w:tcMar>
          </w:tcPr>
          <w:p w14:paraId="7877ED92"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31</w:t>
            </w:r>
          </w:p>
        </w:tc>
        <w:tc>
          <w:tcPr>
            <w:tcW w:w="1709" w:type="dxa"/>
            <w:tcBorders>
              <w:top w:val="nil"/>
              <w:left w:val="nil"/>
              <w:bottom w:val="nil"/>
              <w:right w:val="nil"/>
            </w:tcBorders>
            <w:tcMar>
              <w:left w:w="105" w:type="dxa"/>
              <w:right w:w="105" w:type="dxa"/>
            </w:tcMar>
          </w:tcPr>
          <w:p w14:paraId="2BE1F7D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Organizational Effectiveness: People and Performance</w:t>
            </w:r>
          </w:p>
        </w:tc>
        <w:tc>
          <w:tcPr>
            <w:tcW w:w="2551" w:type="dxa"/>
            <w:tcBorders>
              <w:top w:val="nil"/>
              <w:left w:val="nil"/>
              <w:bottom w:val="nil"/>
              <w:right w:val="nil"/>
            </w:tcBorders>
          </w:tcPr>
          <w:p w14:paraId="16EDF269" w14:textId="77777777" w:rsidR="003126E2" w:rsidRPr="000D5C3D" w:rsidRDefault="003126E2" w:rsidP="00B176BE">
            <w:pPr>
              <w:rPr>
                <w:rFonts w:ascii="Arial" w:hAnsi="Arial" w:cs="Arial"/>
                <w:sz w:val="16"/>
                <w:szCs w:val="16"/>
              </w:rPr>
            </w:pPr>
            <w:r w:rsidRPr="00A2130B">
              <w:rPr>
                <w:rFonts w:ascii="Arial" w:hAnsi="Arial" w:cs="Arial"/>
                <w:sz w:val="16"/>
                <w:szCs w:val="16"/>
              </w:rPr>
              <w:t>Management</w:t>
            </w:r>
          </w:p>
        </w:tc>
        <w:tc>
          <w:tcPr>
            <w:tcW w:w="284" w:type="dxa"/>
            <w:tcBorders>
              <w:top w:val="nil"/>
              <w:left w:val="nil"/>
              <w:bottom w:val="nil"/>
              <w:right w:val="nil"/>
            </w:tcBorders>
            <w:tcMar>
              <w:left w:w="105" w:type="dxa"/>
              <w:right w:w="105" w:type="dxa"/>
            </w:tcMar>
          </w:tcPr>
          <w:p w14:paraId="417970E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6AEDF236"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Sattu</w:t>
            </w:r>
            <w:proofErr w:type="spellEnd"/>
            <w:r w:rsidRPr="000D5C3D">
              <w:rPr>
                <w:rFonts w:ascii="Arial" w:hAnsi="Arial" w:cs="Arial"/>
                <w:sz w:val="16"/>
                <w:szCs w:val="16"/>
              </w:rPr>
              <w:t xml:space="preserve"> et al, 2024</w:t>
            </w:r>
          </w:p>
        </w:tc>
        <w:tc>
          <w:tcPr>
            <w:tcW w:w="851" w:type="dxa"/>
            <w:tcBorders>
              <w:top w:val="nil"/>
              <w:left w:val="nil"/>
              <w:bottom w:val="nil"/>
              <w:right w:val="nil"/>
            </w:tcBorders>
          </w:tcPr>
          <w:p w14:paraId="4571F1B6" w14:textId="77777777" w:rsidR="003126E2" w:rsidRPr="000D5C3D" w:rsidRDefault="003126E2" w:rsidP="00B176BE">
            <w:pPr>
              <w:rPr>
                <w:rFonts w:ascii="Arial" w:hAnsi="Arial" w:cs="Arial"/>
                <w:sz w:val="16"/>
                <w:szCs w:val="16"/>
              </w:rPr>
            </w:pPr>
            <w:r w:rsidRPr="00A2130B">
              <w:rPr>
                <w:rFonts w:ascii="Arial" w:hAnsi="Arial" w:cs="Arial"/>
                <w:sz w:val="16"/>
                <w:szCs w:val="16"/>
              </w:rPr>
              <w:t>0.83</w:t>
            </w:r>
          </w:p>
        </w:tc>
        <w:tc>
          <w:tcPr>
            <w:tcW w:w="850" w:type="dxa"/>
            <w:tcBorders>
              <w:top w:val="nil"/>
              <w:left w:val="nil"/>
              <w:bottom w:val="nil"/>
              <w:right w:val="nil"/>
            </w:tcBorders>
            <w:tcMar>
              <w:left w:w="105" w:type="dxa"/>
              <w:right w:w="105" w:type="dxa"/>
            </w:tcMar>
          </w:tcPr>
          <w:p w14:paraId="3F52A2C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w:t>
            </w:r>
          </w:p>
        </w:tc>
      </w:tr>
      <w:tr w:rsidR="003126E2" w:rsidRPr="000D5C3D" w14:paraId="5F09433B"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55D1F91B"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32</w:t>
            </w:r>
          </w:p>
        </w:tc>
        <w:tc>
          <w:tcPr>
            <w:tcW w:w="1709" w:type="dxa"/>
            <w:tcBorders>
              <w:top w:val="nil"/>
              <w:left w:val="nil"/>
              <w:bottom w:val="nil"/>
              <w:right w:val="nil"/>
            </w:tcBorders>
            <w:shd w:val="clear" w:color="auto" w:fill="F2F2F2" w:themeFill="background1" w:themeFillShade="F2"/>
            <w:tcMar>
              <w:left w:w="105" w:type="dxa"/>
              <w:right w:w="105" w:type="dxa"/>
            </w:tcMar>
          </w:tcPr>
          <w:p w14:paraId="734E68C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Risk and Financial Management</w:t>
            </w:r>
          </w:p>
        </w:tc>
        <w:tc>
          <w:tcPr>
            <w:tcW w:w="2551" w:type="dxa"/>
            <w:tcBorders>
              <w:top w:val="nil"/>
              <w:left w:val="nil"/>
              <w:bottom w:val="nil"/>
              <w:right w:val="nil"/>
            </w:tcBorders>
            <w:shd w:val="clear" w:color="auto" w:fill="F2F2F2" w:themeFill="background1" w:themeFillShade="F2"/>
          </w:tcPr>
          <w:p w14:paraId="2217AB89" w14:textId="77777777" w:rsidR="003126E2" w:rsidRPr="000D5C3D" w:rsidRDefault="003126E2" w:rsidP="00B176BE">
            <w:pPr>
              <w:rPr>
                <w:rFonts w:ascii="Arial" w:hAnsi="Arial" w:cs="Arial"/>
                <w:sz w:val="16"/>
                <w:szCs w:val="16"/>
              </w:rPr>
            </w:pPr>
            <w:r>
              <w:rPr>
                <w:rFonts w:ascii="Arial" w:hAnsi="Arial" w:cs="Arial"/>
                <w:sz w:val="16"/>
                <w:szCs w:val="16"/>
              </w:rPr>
              <w:t>Risk and Financial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011C74A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3BB2C709" w14:textId="77777777" w:rsidR="003126E2" w:rsidRPr="000D5C3D" w:rsidRDefault="003126E2" w:rsidP="00B176BE">
            <w:pPr>
              <w:rPr>
                <w:rFonts w:ascii="Arial" w:eastAsia="Arial" w:hAnsi="Arial" w:cs="Arial"/>
                <w:sz w:val="16"/>
                <w:szCs w:val="16"/>
              </w:rPr>
            </w:pPr>
            <w:proofErr w:type="spellStart"/>
            <w:r w:rsidRPr="000D5C3D">
              <w:rPr>
                <w:rFonts w:ascii="Arial" w:hAnsi="Arial" w:cs="Arial"/>
                <w:sz w:val="16"/>
                <w:szCs w:val="16"/>
              </w:rPr>
              <w:t>Vasiljeva</w:t>
            </w:r>
            <w:proofErr w:type="spellEnd"/>
            <w:r w:rsidRPr="000D5C3D">
              <w:rPr>
                <w:rFonts w:ascii="Arial" w:hAnsi="Arial" w:cs="Arial"/>
                <w:sz w:val="16"/>
                <w:szCs w:val="16"/>
              </w:rPr>
              <w:t xml:space="preserve"> et al., 2021</w:t>
            </w:r>
          </w:p>
        </w:tc>
        <w:tc>
          <w:tcPr>
            <w:tcW w:w="851" w:type="dxa"/>
            <w:tcBorders>
              <w:top w:val="nil"/>
              <w:left w:val="nil"/>
              <w:bottom w:val="nil"/>
              <w:right w:val="nil"/>
            </w:tcBorders>
            <w:shd w:val="clear" w:color="auto" w:fill="F2F2F2" w:themeFill="background1" w:themeFillShade="F2"/>
          </w:tcPr>
          <w:p w14:paraId="548A84DA" w14:textId="77777777" w:rsidR="003126E2" w:rsidRPr="000D5C3D" w:rsidRDefault="003126E2" w:rsidP="00B176BE">
            <w:pPr>
              <w:rPr>
                <w:rFonts w:ascii="Arial" w:hAnsi="Arial" w:cs="Arial"/>
                <w:sz w:val="16"/>
                <w:szCs w:val="16"/>
              </w:rPr>
            </w:pPr>
            <w:r>
              <w:rPr>
                <w:rFonts w:ascii="Arial" w:hAnsi="Arial" w:cs="Arial"/>
                <w:sz w:val="16"/>
                <w:szCs w:val="16"/>
              </w:rPr>
              <w:t>N/A</w:t>
            </w:r>
          </w:p>
        </w:tc>
        <w:tc>
          <w:tcPr>
            <w:tcW w:w="850" w:type="dxa"/>
            <w:tcBorders>
              <w:top w:val="nil"/>
              <w:left w:val="nil"/>
              <w:bottom w:val="nil"/>
              <w:right w:val="nil"/>
            </w:tcBorders>
            <w:shd w:val="clear" w:color="auto" w:fill="F2F2F2" w:themeFill="background1" w:themeFillShade="F2"/>
            <w:tcMar>
              <w:left w:w="105" w:type="dxa"/>
              <w:right w:w="105" w:type="dxa"/>
            </w:tcMar>
          </w:tcPr>
          <w:p w14:paraId="611789A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w:t>
            </w:r>
          </w:p>
        </w:tc>
      </w:tr>
      <w:tr w:rsidR="003126E2" w:rsidRPr="000D5C3D" w14:paraId="4AC46FB3" w14:textId="77777777" w:rsidTr="00B176BE">
        <w:trPr>
          <w:trHeight w:val="300"/>
        </w:trPr>
        <w:tc>
          <w:tcPr>
            <w:tcW w:w="418" w:type="dxa"/>
            <w:tcBorders>
              <w:top w:val="nil"/>
              <w:left w:val="nil"/>
              <w:bottom w:val="nil"/>
              <w:right w:val="nil"/>
            </w:tcBorders>
            <w:tcMar>
              <w:left w:w="105" w:type="dxa"/>
              <w:right w:w="105" w:type="dxa"/>
            </w:tcMar>
          </w:tcPr>
          <w:p w14:paraId="01650DAC"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33</w:t>
            </w:r>
          </w:p>
        </w:tc>
        <w:tc>
          <w:tcPr>
            <w:tcW w:w="1709" w:type="dxa"/>
            <w:tcBorders>
              <w:top w:val="nil"/>
              <w:left w:val="nil"/>
              <w:bottom w:val="nil"/>
              <w:right w:val="nil"/>
            </w:tcBorders>
            <w:tcMar>
              <w:left w:w="105" w:type="dxa"/>
              <w:right w:w="105" w:type="dxa"/>
            </w:tcMar>
          </w:tcPr>
          <w:p w14:paraId="1CCA2DC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Science and Technology Policy Management</w:t>
            </w:r>
          </w:p>
        </w:tc>
        <w:tc>
          <w:tcPr>
            <w:tcW w:w="2551" w:type="dxa"/>
            <w:tcBorders>
              <w:top w:val="nil"/>
              <w:left w:val="nil"/>
              <w:bottom w:val="nil"/>
              <w:right w:val="nil"/>
            </w:tcBorders>
          </w:tcPr>
          <w:p w14:paraId="134B81F7" w14:textId="77777777" w:rsidR="003126E2" w:rsidRPr="000D5C3D" w:rsidRDefault="003126E2" w:rsidP="00B176BE">
            <w:pPr>
              <w:rPr>
                <w:rFonts w:ascii="Arial" w:hAnsi="Arial" w:cs="Arial"/>
                <w:sz w:val="16"/>
                <w:szCs w:val="16"/>
              </w:rPr>
            </w:pPr>
            <w:r w:rsidRPr="00A2130B">
              <w:rPr>
                <w:rFonts w:ascii="Arial" w:hAnsi="Arial" w:cs="Arial"/>
                <w:sz w:val="16"/>
                <w:szCs w:val="16"/>
              </w:rPr>
              <w:t>Management</w:t>
            </w:r>
          </w:p>
        </w:tc>
        <w:tc>
          <w:tcPr>
            <w:tcW w:w="284" w:type="dxa"/>
            <w:tcBorders>
              <w:top w:val="nil"/>
              <w:left w:val="nil"/>
              <w:bottom w:val="nil"/>
              <w:right w:val="nil"/>
            </w:tcBorders>
            <w:tcMar>
              <w:left w:w="105" w:type="dxa"/>
              <w:right w:w="105" w:type="dxa"/>
            </w:tcMar>
          </w:tcPr>
          <w:p w14:paraId="52C5AF1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04DA089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Bhattacharyya, 2023</w:t>
            </w:r>
          </w:p>
        </w:tc>
        <w:tc>
          <w:tcPr>
            <w:tcW w:w="851" w:type="dxa"/>
            <w:tcBorders>
              <w:top w:val="nil"/>
              <w:left w:val="nil"/>
              <w:bottom w:val="nil"/>
              <w:right w:val="nil"/>
            </w:tcBorders>
          </w:tcPr>
          <w:p w14:paraId="3B875554" w14:textId="77777777" w:rsidR="003126E2" w:rsidRPr="000D5C3D" w:rsidRDefault="003126E2" w:rsidP="00B176BE">
            <w:pPr>
              <w:rPr>
                <w:rFonts w:ascii="Arial" w:hAnsi="Arial" w:cs="Arial"/>
                <w:sz w:val="16"/>
                <w:szCs w:val="16"/>
              </w:rPr>
            </w:pPr>
            <w:r w:rsidRPr="00A2130B">
              <w:rPr>
                <w:rFonts w:ascii="Arial" w:hAnsi="Arial" w:cs="Arial"/>
                <w:sz w:val="16"/>
                <w:szCs w:val="16"/>
              </w:rPr>
              <w:t>0.57</w:t>
            </w:r>
          </w:p>
        </w:tc>
        <w:tc>
          <w:tcPr>
            <w:tcW w:w="850" w:type="dxa"/>
            <w:tcBorders>
              <w:top w:val="nil"/>
              <w:left w:val="nil"/>
              <w:bottom w:val="nil"/>
              <w:right w:val="nil"/>
            </w:tcBorders>
            <w:tcMar>
              <w:left w:w="105" w:type="dxa"/>
              <w:right w:w="105" w:type="dxa"/>
            </w:tcMar>
          </w:tcPr>
          <w:p w14:paraId="51E14943"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C</w:t>
            </w:r>
          </w:p>
        </w:tc>
      </w:tr>
      <w:tr w:rsidR="003126E2" w:rsidRPr="000D5C3D" w14:paraId="05263CA9"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6CFDF021"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34</w:t>
            </w:r>
          </w:p>
        </w:tc>
        <w:tc>
          <w:tcPr>
            <w:tcW w:w="1709" w:type="dxa"/>
            <w:tcBorders>
              <w:top w:val="nil"/>
              <w:left w:val="nil"/>
              <w:bottom w:val="nil"/>
              <w:right w:val="nil"/>
            </w:tcBorders>
            <w:shd w:val="clear" w:color="auto" w:fill="F2F2F2" w:themeFill="background1" w:themeFillShade="F2"/>
            <w:tcMar>
              <w:left w:w="105" w:type="dxa"/>
              <w:right w:w="105" w:type="dxa"/>
            </w:tcMar>
          </w:tcPr>
          <w:p w14:paraId="64F2147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Journal of Service Research</w:t>
            </w:r>
          </w:p>
        </w:tc>
        <w:tc>
          <w:tcPr>
            <w:tcW w:w="2551" w:type="dxa"/>
            <w:tcBorders>
              <w:top w:val="nil"/>
              <w:left w:val="nil"/>
              <w:bottom w:val="nil"/>
              <w:right w:val="nil"/>
            </w:tcBorders>
            <w:shd w:val="clear" w:color="auto" w:fill="F2F2F2" w:themeFill="background1" w:themeFillShade="F2"/>
          </w:tcPr>
          <w:p w14:paraId="36087B24" w14:textId="77777777" w:rsidR="003126E2" w:rsidRPr="000D5C3D" w:rsidRDefault="003126E2" w:rsidP="00B176BE">
            <w:pPr>
              <w:rPr>
                <w:rFonts w:ascii="Arial" w:hAnsi="Arial" w:cs="Arial"/>
                <w:sz w:val="16"/>
                <w:szCs w:val="16"/>
              </w:rPr>
            </w:pPr>
            <w:r>
              <w:rPr>
                <w:rFonts w:ascii="Arial" w:hAnsi="Arial" w:cs="Arial"/>
                <w:sz w:val="16"/>
                <w:szCs w:val="16"/>
              </w:rPr>
              <w:t>Business</w:t>
            </w:r>
          </w:p>
        </w:tc>
        <w:tc>
          <w:tcPr>
            <w:tcW w:w="284" w:type="dxa"/>
            <w:tcBorders>
              <w:top w:val="nil"/>
              <w:left w:val="nil"/>
              <w:bottom w:val="nil"/>
              <w:right w:val="nil"/>
            </w:tcBorders>
            <w:shd w:val="clear" w:color="auto" w:fill="F2F2F2" w:themeFill="background1" w:themeFillShade="F2"/>
            <w:tcMar>
              <w:left w:w="105" w:type="dxa"/>
              <w:right w:w="105" w:type="dxa"/>
            </w:tcMar>
          </w:tcPr>
          <w:p w14:paraId="7E68E05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1873D974"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Vorobeva et al., 2022</w:t>
            </w:r>
          </w:p>
        </w:tc>
        <w:tc>
          <w:tcPr>
            <w:tcW w:w="851" w:type="dxa"/>
            <w:tcBorders>
              <w:top w:val="nil"/>
              <w:left w:val="nil"/>
              <w:bottom w:val="nil"/>
              <w:right w:val="nil"/>
            </w:tcBorders>
            <w:shd w:val="clear" w:color="auto" w:fill="F2F2F2" w:themeFill="background1" w:themeFillShade="F2"/>
          </w:tcPr>
          <w:p w14:paraId="2F69FB40" w14:textId="77777777" w:rsidR="003126E2" w:rsidRPr="000D5C3D" w:rsidRDefault="003126E2" w:rsidP="00B176BE">
            <w:pPr>
              <w:rPr>
                <w:rFonts w:ascii="Arial" w:hAnsi="Arial" w:cs="Arial"/>
                <w:sz w:val="16"/>
                <w:szCs w:val="16"/>
              </w:rPr>
            </w:pPr>
            <w:r w:rsidRPr="00A2130B">
              <w:rPr>
                <w:rFonts w:ascii="Arial" w:hAnsi="Arial" w:cs="Arial"/>
                <w:sz w:val="16"/>
                <w:szCs w:val="16"/>
              </w:rPr>
              <w:t>1.87</w:t>
            </w:r>
          </w:p>
        </w:tc>
        <w:tc>
          <w:tcPr>
            <w:tcW w:w="850" w:type="dxa"/>
            <w:tcBorders>
              <w:top w:val="nil"/>
              <w:left w:val="nil"/>
              <w:bottom w:val="nil"/>
              <w:right w:val="nil"/>
            </w:tcBorders>
            <w:shd w:val="clear" w:color="auto" w:fill="F2F2F2" w:themeFill="background1" w:themeFillShade="F2"/>
            <w:tcMar>
              <w:left w:w="105" w:type="dxa"/>
              <w:right w:w="105" w:type="dxa"/>
            </w:tcMar>
          </w:tcPr>
          <w:p w14:paraId="0FD8A45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171FAF02" w14:textId="77777777" w:rsidTr="00B176BE">
        <w:trPr>
          <w:trHeight w:val="300"/>
        </w:trPr>
        <w:tc>
          <w:tcPr>
            <w:tcW w:w="418" w:type="dxa"/>
            <w:tcBorders>
              <w:top w:val="nil"/>
              <w:left w:val="nil"/>
              <w:bottom w:val="nil"/>
              <w:right w:val="nil"/>
            </w:tcBorders>
            <w:tcMar>
              <w:left w:w="105" w:type="dxa"/>
              <w:right w:w="105" w:type="dxa"/>
            </w:tcMar>
          </w:tcPr>
          <w:p w14:paraId="26F1CDB4"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35</w:t>
            </w:r>
          </w:p>
        </w:tc>
        <w:tc>
          <w:tcPr>
            <w:tcW w:w="1709" w:type="dxa"/>
            <w:tcBorders>
              <w:top w:val="nil"/>
              <w:left w:val="nil"/>
              <w:bottom w:val="nil"/>
              <w:right w:val="nil"/>
            </w:tcBorders>
            <w:tcMar>
              <w:left w:w="105" w:type="dxa"/>
              <w:right w:w="105" w:type="dxa"/>
            </w:tcMar>
          </w:tcPr>
          <w:p w14:paraId="256D2F9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Organizational Dynamics</w:t>
            </w:r>
          </w:p>
        </w:tc>
        <w:tc>
          <w:tcPr>
            <w:tcW w:w="2551" w:type="dxa"/>
            <w:tcBorders>
              <w:top w:val="nil"/>
              <w:left w:val="nil"/>
              <w:bottom w:val="nil"/>
              <w:right w:val="nil"/>
            </w:tcBorders>
          </w:tcPr>
          <w:p w14:paraId="68C83681" w14:textId="77777777" w:rsidR="003126E2" w:rsidRPr="000D5C3D" w:rsidRDefault="003126E2" w:rsidP="00B176BE">
            <w:pPr>
              <w:rPr>
                <w:rFonts w:ascii="Arial" w:hAnsi="Arial" w:cs="Arial"/>
                <w:sz w:val="16"/>
                <w:szCs w:val="16"/>
              </w:rPr>
            </w:pPr>
            <w:r w:rsidRPr="00A2130B">
              <w:rPr>
                <w:rFonts w:ascii="Arial" w:hAnsi="Arial" w:cs="Arial"/>
                <w:sz w:val="16"/>
                <w:szCs w:val="16"/>
              </w:rPr>
              <w:t>Business | Psychology, Applied | Management</w:t>
            </w:r>
          </w:p>
        </w:tc>
        <w:tc>
          <w:tcPr>
            <w:tcW w:w="284" w:type="dxa"/>
            <w:tcBorders>
              <w:top w:val="nil"/>
              <w:left w:val="nil"/>
              <w:bottom w:val="nil"/>
              <w:right w:val="nil"/>
            </w:tcBorders>
            <w:tcMar>
              <w:left w:w="105" w:type="dxa"/>
              <w:right w:w="105" w:type="dxa"/>
            </w:tcMar>
          </w:tcPr>
          <w:p w14:paraId="63DFF3F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219F234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Zhu et al., 2020</w:t>
            </w:r>
          </w:p>
        </w:tc>
        <w:tc>
          <w:tcPr>
            <w:tcW w:w="851" w:type="dxa"/>
            <w:tcBorders>
              <w:top w:val="nil"/>
              <w:left w:val="nil"/>
              <w:bottom w:val="nil"/>
              <w:right w:val="nil"/>
            </w:tcBorders>
          </w:tcPr>
          <w:p w14:paraId="7119E8E8" w14:textId="77777777" w:rsidR="003126E2" w:rsidRPr="000D5C3D" w:rsidRDefault="003126E2" w:rsidP="00B176BE">
            <w:pPr>
              <w:rPr>
                <w:rFonts w:ascii="Arial" w:hAnsi="Arial" w:cs="Arial"/>
                <w:sz w:val="16"/>
                <w:szCs w:val="16"/>
              </w:rPr>
            </w:pPr>
            <w:r w:rsidRPr="00A2130B">
              <w:rPr>
                <w:rFonts w:ascii="Arial" w:hAnsi="Arial" w:cs="Arial"/>
                <w:sz w:val="16"/>
                <w:szCs w:val="16"/>
              </w:rPr>
              <w:t>0.47</w:t>
            </w:r>
          </w:p>
        </w:tc>
        <w:tc>
          <w:tcPr>
            <w:tcW w:w="850" w:type="dxa"/>
            <w:tcBorders>
              <w:top w:val="nil"/>
              <w:left w:val="nil"/>
              <w:bottom w:val="nil"/>
              <w:right w:val="nil"/>
            </w:tcBorders>
            <w:tcMar>
              <w:left w:w="105" w:type="dxa"/>
              <w:right w:w="105" w:type="dxa"/>
            </w:tcMar>
          </w:tcPr>
          <w:p w14:paraId="0A09055E"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2B027C43"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35899A9F"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36</w:t>
            </w:r>
          </w:p>
        </w:tc>
        <w:tc>
          <w:tcPr>
            <w:tcW w:w="1709" w:type="dxa"/>
            <w:tcBorders>
              <w:top w:val="nil"/>
              <w:left w:val="nil"/>
              <w:bottom w:val="nil"/>
              <w:right w:val="nil"/>
            </w:tcBorders>
            <w:shd w:val="clear" w:color="auto" w:fill="F2F2F2" w:themeFill="background1" w:themeFillShade="F2"/>
            <w:tcMar>
              <w:left w:w="105" w:type="dxa"/>
              <w:right w:w="105" w:type="dxa"/>
            </w:tcMar>
          </w:tcPr>
          <w:p w14:paraId="7AFD96C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Personnel Review</w:t>
            </w:r>
          </w:p>
        </w:tc>
        <w:tc>
          <w:tcPr>
            <w:tcW w:w="2551" w:type="dxa"/>
            <w:tcBorders>
              <w:top w:val="nil"/>
              <w:left w:val="nil"/>
              <w:bottom w:val="nil"/>
              <w:right w:val="nil"/>
            </w:tcBorders>
            <w:shd w:val="clear" w:color="auto" w:fill="F2F2F2" w:themeFill="background1" w:themeFillShade="F2"/>
          </w:tcPr>
          <w:p w14:paraId="6D8D77E0" w14:textId="77777777" w:rsidR="003126E2" w:rsidRPr="000D5C3D" w:rsidRDefault="003126E2" w:rsidP="00B176BE">
            <w:pPr>
              <w:rPr>
                <w:rFonts w:ascii="Arial" w:hAnsi="Arial" w:cs="Arial"/>
                <w:sz w:val="16"/>
                <w:szCs w:val="16"/>
              </w:rPr>
            </w:pPr>
            <w:r w:rsidRPr="00225F98">
              <w:rPr>
                <w:rFonts w:ascii="Arial" w:hAnsi="Arial" w:cs="Arial"/>
                <w:sz w:val="16"/>
                <w:szCs w:val="16"/>
              </w:rPr>
              <w:t>Industrial Relations &amp; Labor | Psychology, Applied | Management</w:t>
            </w:r>
          </w:p>
        </w:tc>
        <w:tc>
          <w:tcPr>
            <w:tcW w:w="284" w:type="dxa"/>
            <w:tcBorders>
              <w:top w:val="nil"/>
              <w:left w:val="nil"/>
              <w:bottom w:val="nil"/>
              <w:right w:val="nil"/>
            </w:tcBorders>
            <w:shd w:val="clear" w:color="auto" w:fill="F2F2F2" w:themeFill="background1" w:themeFillShade="F2"/>
            <w:tcMar>
              <w:left w:w="105" w:type="dxa"/>
              <w:right w:w="105" w:type="dxa"/>
            </w:tcMar>
          </w:tcPr>
          <w:p w14:paraId="673CBFB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2092B1C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Presbitero &amp; Teng-Calleja, 2023</w:t>
            </w:r>
          </w:p>
        </w:tc>
        <w:tc>
          <w:tcPr>
            <w:tcW w:w="851" w:type="dxa"/>
            <w:tcBorders>
              <w:top w:val="nil"/>
              <w:left w:val="nil"/>
              <w:bottom w:val="nil"/>
              <w:right w:val="nil"/>
            </w:tcBorders>
            <w:shd w:val="clear" w:color="auto" w:fill="F2F2F2" w:themeFill="background1" w:themeFillShade="F2"/>
          </w:tcPr>
          <w:p w14:paraId="36BA2BC1" w14:textId="77777777" w:rsidR="003126E2" w:rsidRPr="000D5C3D" w:rsidRDefault="003126E2" w:rsidP="00B176BE">
            <w:pPr>
              <w:rPr>
                <w:rFonts w:ascii="Arial" w:hAnsi="Arial" w:cs="Arial"/>
                <w:sz w:val="16"/>
                <w:szCs w:val="16"/>
              </w:rPr>
            </w:pPr>
            <w:r w:rsidRPr="00225F98">
              <w:rPr>
                <w:rFonts w:ascii="Arial" w:hAnsi="Arial" w:cs="Arial"/>
                <w:sz w:val="16"/>
                <w:szCs w:val="16"/>
              </w:rPr>
              <w:t>1.07</w:t>
            </w:r>
          </w:p>
        </w:tc>
        <w:tc>
          <w:tcPr>
            <w:tcW w:w="850" w:type="dxa"/>
            <w:tcBorders>
              <w:top w:val="nil"/>
              <w:left w:val="nil"/>
              <w:bottom w:val="nil"/>
              <w:right w:val="nil"/>
            </w:tcBorders>
            <w:shd w:val="clear" w:color="auto" w:fill="F2F2F2" w:themeFill="background1" w:themeFillShade="F2"/>
            <w:tcMar>
              <w:left w:w="105" w:type="dxa"/>
              <w:right w:w="105" w:type="dxa"/>
            </w:tcMar>
          </w:tcPr>
          <w:p w14:paraId="1F2D618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r w:rsidR="003126E2" w:rsidRPr="000D5C3D" w14:paraId="51D79951" w14:textId="77777777" w:rsidTr="00B176BE">
        <w:trPr>
          <w:trHeight w:val="300"/>
        </w:trPr>
        <w:tc>
          <w:tcPr>
            <w:tcW w:w="418" w:type="dxa"/>
            <w:tcBorders>
              <w:top w:val="nil"/>
              <w:left w:val="nil"/>
              <w:bottom w:val="nil"/>
              <w:right w:val="nil"/>
            </w:tcBorders>
            <w:tcMar>
              <w:left w:w="105" w:type="dxa"/>
              <w:right w:w="105" w:type="dxa"/>
            </w:tcMar>
          </w:tcPr>
          <w:p w14:paraId="1965ED7C"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37</w:t>
            </w:r>
          </w:p>
        </w:tc>
        <w:tc>
          <w:tcPr>
            <w:tcW w:w="1709" w:type="dxa"/>
            <w:tcBorders>
              <w:top w:val="nil"/>
              <w:left w:val="nil"/>
              <w:bottom w:val="nil"/>
              <w:right w:val="nil"/>
            </w:tcBorders>
            <w:tcMar>
              <w:left w:w="105" w:type="dxa"/>
              <w:right w:w="105" w:type="dxa"/>
            </w:tcMar>
          </w:tcPr>
          <w:p w14:paraId="76546B0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Psychology &amp; Marketing</w:t>
            </w:r>
          </w:p>
        </w:tc>
        <w:tc>
          <w:tcPr>
            <w:tcW w:w="2551" w:type="dxa"/>
            <w:tcBorders>
              <w:top w:val="nil"/>
              <w:left w:val="nil"/>
              <w:bottom w:val="nil"/>
              <w:right w:val="nil"/>
            </w:tcBorders>
          </w:tcPr>
          <w:p w14:paraId="1F9B32EE" w14:textId="77777777" w:rsidR="003126E2" w:rsidRPr="000D5C3D" w:rsidRDefault="003126E2" w:rsidP="00B176BE">
            <w:pPr>
              <w:rPr>
                <w:rFonts w:ascii="Arial" w:hAnsi="Arial" w:cs="Arial"/>
                <w:sz w:val="16"/>
                <w:szCs w:val="16"/>
              </w:rPr>
            </w:pPr>
            <w:r w:rsidRPr="00225F98">
              <w:rPr>
                <w:rFonts w:ascii="Arial" w:hAnsi="Arial" w:cs="Arial"/>
                <w:sz w:val="16"/>
                <w:szCs w:val="16"/>
              </w:rPr>
              <w:t>Business | Psychology, Applied</w:t>
            </w:r>
          </w:p>
        </w:tc>
        <w:tc>
          <w:tcPr>
            <w:tcW w:w="284" w:type="dxa"/>
            <w:tcBorders>
              <w:top w:val="nil"/>
              <w:left w:val="nil"/>
              <w:bottom w:val="nil"/>
              <w:right w:val="nil"/>
            </w:tcBorders>
            <w:tcMar>
              <w:left w:w="105" w:type="dxa"/>
              <w:right w:w="105" w:type="dxa"/>
            </w:tcMar>
          </w:tcPr>
          <w:p w14:paraId="1FFD9547"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5E547CD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Nguyen et al., 2023</w:t>
            </w:r>
          </w:p>
        </w:tc>
        <w:tc>
          <w:tcPr>
            <w:tcW w:w="851" w:type="dxa"/>
            <w:tcBorders>
              <w:top w:val="nil"/>
              <w:left w:val="nil"/>
              <w:bottom w:val="nil"/>
              <w:right w:val="nil"/>
            </w:tcBorders>
          </w:tcPr>
          <w:p w14:paraId="6A4618D9" w14:textId="77777777" w:rsidR="003126E2" w:rsidRPr="000D5C3D" w:rsidRDefault="003126E2" w:rsidP="00B176BE">
            <w:pPr>
              <w:rPr>
                <w:rFonts w:ascii="Arial" w:hAnsi="Arial" w:cs="Arial"/>
                <w:sz w:val="16"/>
                <w:szCs w:val="16"/>
              </w:rPr>
            </w:pPr>
            <w:r w:rsidRPr="00225F98">
              <w:rPr>
                <w:rFonts w:ascii="Arial" w:hAnsi="Arial" w:cs="Arial"/>
                <w:sz w:val="16"/>
                <w:szCs w:val="16"/>
              </w:rPr>
              <w:t>1.45</w:t>
            </w:r>
          </w:p>
        </w:tc>
        <w:tc>
          <w:tcPr>
            <w:tcW w:w="850" w:type="dxa"/>
            <w:tcBorders>
              <w:top w:val="nil"/>
              <w:left w:val="nil"/>
              <w:bottom w:val="nil"/>
              <w:right w:val="nil"/>
            </w:tcBorders>
            <w:tcMar>
              <w:left w:w="105" w:type="dxa"/>
              <w:right w:w="105" w:type="dxa"/>
            </w:tcMar>
          </w:tcPr>
          <w:p w14:paraId="1E342762"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5DE1848C" w14:textId="77777777" w:rsidTr="00B176BE">
        <w:trPr>
          <w:trHeight w:val="300"/>
        </w:trPr>
        <w:tc>
          <w:tcPr>
            <w:tcW w:w="418" w:type="dxa"/>
            <w:tcBorders>
              <w:top w:val="nil"/>
              <w:left w:val="nil"/>
              <w:bottom w:val="nil"/>
              <w:right w:val="nil"/>
            </w:tcBorders>
            <w:shd w:val="clear" w:color="auto" w:fill="F2F2F2" w:themeFill="background1" w:themeFillShade="F2"/>
            <w:tcMar>
              <w:left w:w="105" w:type="dxa"/>
              <w:right w:w="105" w:type="dxa"/>
            </w:tcMar>
          </w:tcPr>
          <w:p w14:paraId="5721938A"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38</w:t>
            </w:r>
          </w:p>
        </w:tc>
        <w:tc>
          <w:tcPr>
            <w:tcW w:w="1709" w:type="dxa"/>
            <w:tcBorders>
              <w:top w:val="nil"/>
              <w:left w:val="nil"/>
              <w:bottom w:val="nil"/>
              <w:right w:val="nil"/>
            </w:tcBorders>
            <w:shd w:val="clear" w:color="auto" w:fill="F2F2F2" w:themeFill="background1" w:themeFillShade="F2"/>
            <w:tcMar>
              <w:left w:w="105" w:type="dxa"/>
              <w:right w:w="105" w:type="dxa"/>
            </w:tcMar>
          </w:tcPr>
          <w:p w14:paraId="3E25EA2D"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Safety science</w:t>
            </w:r>
          </w:p>
        </w:tc>
        <w:tc>
          <w:tcPr>
            <w:tcW w:w="2551" w:type="dxa"/>
            <w:tcBorders>
              <w:top w:val="nil"/>
              <w:left w:val="nil"/>
              <w:bottom w:val="nil"/>
              <w:right w:val="nil"/>
            </w:tcBorders>
            <w:shd w:val="clear" w:color="auto" w:fill="F2F2F2" w:themeFill="background1" w:themeFillShade="F2"/>
          </w:tcPr>
          <w:p w14:paraId="4F95A068" w14:textId="77777777" w:rsidR="003126E2" w:rsidRPr="000D5C3D" w:rsidRDefault="003126E2" w:rsidP="00B176BE">
            <w:pPr>
              <w:rPr>
                <w:rFonts w:ascii="Arial" w:hAnsi="Arial" w:cs="Arial"/>
                <w:sz w:val="16"/>
                <w:szCs w:val="16"/>
              </w:rPr>
            </w:pPr>
            <w:r w:rsidRPr="00225F98">
              <w:rPr>
                <w:rFonts w:ascii="Arial" w:hAnsi="Arial" w:cs="Arial"/>
                <w:sz w:val="16"/>
                <w:szCs w:val="16"/>
              </w:rPr>
              <w:t>Engineering, Industrial | Operations Research &amp; Management Science</w:t>
            </w:r>
          </w:p>
        </w:tc>
        <w:tc>
          <w:tcPr>
            <w:tcW w:w="284" w:type="dxa"/>
            <w:tcBorders>
              <w:top w:val="nil"/>
              <w:left w:val="nil"/>
              <w:bottom w:val="nil"/>
              <w:right w:val="nil"/>
            </w:tcBorders>
            <w:shd w:val="clear" w:color="auto" w:fill="F2F2F2" w:themeFill="background1" w:themeFillShade="F2"/>
            <w:tcMar>
              <w:left w:w="105" w:type="dxa"/>
              <w:right w:w="105" w:type="dxa"/>
            </w:tcMar>
          </w:tcPr>
          <w:p w14:paraId="3A378A60"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shd w:val="clear" w:color="auto" w:fill="F2F2F2" w:themeFill="background1" w:themeFillShade="F2"/>
            <w:tcMar>
              <w:left w:w="105" w:type="dxa"/>
              <w:right w:w="105" w:type="dxa"/>
            </w:tcMar>
          </w:tcPr>
          <w:p w14:paraId="7FC4617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Song et al, 2024</w:t>
            </w:r>
          </w:p>
        </w:tc>
        <w:tc>
          <w:tcPr>
            <w:tcW w:w="851" w:type="dxa"/>
            <w:tcBorders>
              <w:top w:val="nil"/>
              <w:left w:val="nil"/>
              <w:bottom w:val="nil"/>
              <w:right w:val="nil"/>
            </w:tcBorders>
            <w:shd w:val="clear" w:color="auto" w:fill="F2F2F2" w:themeFill="background1" w:themeFillShade="F2"/>
          </w:tcPr>
          <w:p w14:paraId="2BDCBF5E" w14:textId="77777777" w:rsidR="003126E2" w:rsidRPr="000D5C3D" w:rsidRDefault="003126E2" w:rsidP="00B176BE">
            <w:pPr>
              <w:rPr>
                <w:rFonts w:ascii="Arial" w:hAnsi="Arial" w:cs="Arial"/>
                <w:sz w:val="16"/>
                <w:szCs w:val="16"/>
              </w:rPr>
            </w:pPr>
            <w:r w:rsidRPr="00225F98">
              <w:rPr>
                <w:rFonts w:ascii="Arial" w:hAnsi="Arial" w:cs="Arial"/>
                <w:sz w:val="16"/>
                <w:szCs w:val="16"/>
              </w:rPr>
              <w:t>1.10</w:t>
            </w:r>
          </w:p>
        </w:tc>
        <w:tc>
          <w:tcPr>
            <w:tcW w:w="850" w:type="dxa"/>
            <w:tcBorders>
              <w:top w:val="nil"/>
              <w:left w:val="nil"/>
              <w:bottom w:val="nil"/>
              <w:right w:val="nil"/>
            </w:tcBorders>
            <w:shd w:val="clear" w:color="auto" w:fill="F2F2F2" w:themeFill="background1" w:themeFillShade="F2"/>
            <w:tcMar>
              <w:left w:w="105" w:type="dxa"/>
              <w:right w:w="105" w:type="dxa"/>
            </w:tcMar>
          </w:tcPr>
          <w:p w14:paraId="4EA65396"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A</w:t>
            </w:r>
          </w:p>
        </w:tc>
      </w:tr>
      <w:tr w:rsidR="003126E2" w:rsidRPr="000D5C3D" w14:paraId="19187618" w14:textId="77777777" w:rsidTr="00B176BE">
        <w:trPr>
          <w:trHeight w:val="300"/>
        </w:trPr>
        <w:tc>
          <w:tcPr>
            <w:tcW w:w="418" w:type="dxa"/>
            <w:tcBorders>
              <w:top w:val="nil"/>
              <w:left w:val="nil"/>
              <w:bottom w:val="nil"/>
              <w:right w:val="nil"/>
            </w:tcBorders>
            <w:tcMar>
              <w:left w:w="105" w:type="dxa"/>
              <w:right w:w="105" w:type="dxa"/>
            </w:tcMar>
          </w:tcPr>
          <w:p w14:paraId="2FA6CDA5"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39</w:t>
            </w:r>
          </w:p>
        </w:tc>
        <w:tc>
          <w:tcPr>
            <w:tcW w:w="1709" w:type="dxa"/>
            <w:tcBorders>
              <w:top w:val="nil"/>
              <w:left w:val="nil"/>
              <w:bottom w:val="nil"/>
              <w:right w:val="nil"/>
            </w:tcBorders>
            <w:tcMar>
              <w:left w:w="105" w:type="dxa"/>
              <w:right w:w="105" w:type="dxa"/>
            </w:tcMar>
          </w:tcPr>
          <w:p w14:paraId="2D2C042A"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Service Business</w:t>
            </w:r>
          </w:p>
        </w:tc>
        <w:tc>
          <w:tcPr>
            <w:tcW w:w="2551" w:type="dxa"/>
            <w:tcBorders>
              <w:top w:val="nil"/>
              <w:left w:val="nil"/>
              <w:bottom w:val="nil"/>
              <w:right w:val="nil"/>
            </w:tcBorders>
          </w:tcPr>
          <w:p w14:paraId="0CA89534" w14:textId="77777777" w:rsidR="003126E2" w:rsidRPr="000D5C3D" w:rsidRDefault="003126E2" w:rsidP="00B176BE">
            <w:pPr>
              <w:rPr>
                <w:rFonts w:ascii="Arial" w:hAnsi="Arial" w:cs="Arial"/>
                <w:sz w:val="16"/>
                <w:szCs w:val="16"/>
              </w:rPr>
            </w:pPr>
            <w:r w:rsidRPr="00225F98">
              <w:rPr>
                <w:rFonts w:ascii="Arial" w:hAnsi="Arial" w:cs="Arial"/>
                <w:sz w:val="16"/>
                <w:szCs w:val="16"/>
              </w:rPr>
              <w:t>Business | Management</w:t>
            </w:r>
          </w:p>
        </w:tc>
        <w:tc>
          <w:tcPr>
            <w:tcW w:w="284" w:type="dxa"/>
            <w:tcBorders>
              <w:top w:val="nil"/>
              <w:left w:val="nil"/>
              <w:bottom w:val="nil"/>
              <w:right w:val="nil"/>
            </w:tcBorders>
            <w:tcMar>
              <w:left w:w="105" w:type="dxa"/>
              <w:right w:w="105" w:type="dxa"/>
            </w:tcMar>
          </w:tcPr>
          <w:p w14:paraId="3A70AC7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nil"/>
              <w:right w:val="nil"/>
            </w:tcBorders>
            <w:tcMar>
              <w:left w:w="105" w:type="dxa"/>
              <w:right w:w="105" w:type="dxa"/>
            </w:tcMar>
          </w:tcPr>
          <w:p w14:paraId="0F95B431"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Loureiro et al., 2023</w:t>
            </w:r>
          </w:p>
        </w:tc>
        <w:tc>
          <w:tcPr>
            <w:tcW w:w="851" w:type="dxa"/>
            <w:tcBorders>
              <w:top w:val="nil"/>
              <w:left w:val="nil"/>
              <w:bottom w:val="nil"/>
              <w:right w:val="nil"/>
            </w:tcBorders>
          </w:tcPr>
          <w:p w14:paraId="7D2E768B" w14:textId="77777777" w:rsidR="003126E2" w:rsidRPr="000D5C3D" w:rsidRDefault="003126E2" w:rsidP="00B176BE">
            <w:pPr>
              <w:rPr>
                <w:rFonts w:ascii="Arial" w:hAnsi="Arial" w:cs="Arial"/>
                <w:sz w:val="16"/>
                <w:szCs w:val="16"/>
              </w:rPr>
            </w:pPr>
            <w:r w:rsidRPr="00225F98">
              <w:rPr>
                <w:rFonts w:ascii="Arial" w:hAnsi="Arial" w:cs="Arial"/>
                <w:sz w:val="16"/>
                <w:szCs w:val="16"/>
              </w:rPr>
              <w:t>1.08</w:t>
            </w:r>
          </w:p>
        </w:tc>
        <w:tc>
          <w:tcPr>
            <w:tcW w:w="850" w:type="dxa"/>
            <w:tcBorders>
              <w:top w:val="nil"/>
              <w:left w:val="nil"/>
              <w:bottom w:val="nil"/>
              <w:right w:val="nil"/>
            </w:tcBorders>
            <w:tcMar>
              <w:left w:w="105" w:type="dxa"/>
              <w:right w:w="105" w:type="dxa"/>
            </w:tcMar>
          </w:tcPr>
          <w:p w14:paraId="7A869BEB"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B </w:t>
            </w:r>
          </w:p>
        </w:tc>
      </w:tr>
      <w:tr w:rsidR="003126E2" w:rsidRPr="000D5C3D" w14:paraId="5958A046" w14:textId="77777777" w:rsidTr="00B176BE">
        <w:trPr>
          <w:trHeight w:val="300"/>
        </w:trPr>
        <w:tc>
          <w:tcPr>
            <w:tcW w:w="418" w:type="dxa"/>
            <w:tcBorders>
              <w:top w:val="nil"/>
              <w:left w:val="nil"/>
              <w:bottom w:val="single" w:sz="6" w:space="0" w:color="auto"/>
              <w:right w:val="nil"/>
            </w:tcBorders>
            <w:shd w:val="clear" w:color="auto" w:fill="F2F2F2" w:themeFill="background1" w:themeFillShade="F2"/>
            <w:tcMar>
              <w:left w:w="105" w:type="dxa"/>
              <w:right w:w="105" w:type="dxa"/>
            </w:tcMar>
          </w:tcPr>
          <w:p w14:paraId="5A772399" w14:textId="77777777" w:rsidR="003126E2" w:rsidRPr="000D5C3D" w:rsidRDefault="003126E2" w:rsidP="00B176BE">
            <w:pPr>
              <w:jc w:val="both"/>
              <w:rPr>
                <w:rFonts w:ascii="Arial" w:eastAsia="Arial" w:hAnsi="Arial" w:cs="Arial"/>
                <w:color w:val="000000" w:themeColor="text1"/>
                <w:sz w:val="16"/>
                <w:szCs w:val="16"/>
              </w:rPr>
            </w:pPr>
            <w:r w:rsidRPr="000D5C3D">
              <w:rPr>
                <w:rFonts w:ascii="Arial" w:hAnsi="Arial" w:cs="Arial"/>
                <w:sz w:val="16"/>
                <w:szCs w:val="16"/>
              </w:rPr>
              <w:t>40</w:t>
            </w:r>
          </w:p>
        </w:tc>
        <w:tc>
          <w:tcPr>
            <w:tcW w:w="1709" w:type="dxa"/>
            <w:tcBorders>
              <w:top w:val="nil"/>
              <w:left w:val="nil"/>
              <w:bottom w:val="single" w:sz="6" w:space="0" w:color="auto"/>
              <w:right w:val="nil"/>
            </w:tcBorders>
            <w:shd w:val="clear" w:color="auto" w:fill="F2F2F2" w:themeFill="background1" w:themeFillShade="F2"/>
            <w:tcMar>
              <w:left w:w="105" w:type="dxa"/>
              <w:right w:w="105" w:type="dxa"/>
            </w:tcMar>
          </w:tcPr>
          <w:p w14:paraId="279D9D38"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Strategic Management Journal</w:t>
            </w:r>
          </w:p>
        </w:tc>
        <w:tc>
          <w:tcPr>
            <w:tcW w:w="2551" w:type="dxa"/>
            <w:tcBorders>
              <w:top w:val="nil"/>
              <w:left w:val="nil"/>
              <w:bottom w:val="single" w:sz="6" w:space="0" w:color="auto"/>
              <w:right w:val="nil"/>
            </w:tcBorders>
            <w:shd w:val="clear" w:color="auto" w:fill="F2F2F2" w:themeFill="background1" w:themeFillShade="F2"/>
          </w:tcPr>
          <w:p w14:paraId="64A531C0" w14:textId="77777777" w:rsidR="003126E2" w:rsidRPr="000D5C3D" w:rsidRDefault="003126E2" w:rsidP="00B176BE">
            <w:pPr>
              <w:rPr>
                <w:rFonts w:ascii="Arial" w:hAnsi="Arial" w:cs="Arial"/>
                <w:sz w:val="16"/>
                <w:szCs w:val="16"/>
              </w:rPr>
            </w:pPr>
            <w:r w:rsidRPr="00225F98">
              <w:rPr>
                <w:rFonts w:ascii="Arial" w:hAnsi="Arial" w:cs="Arial"/>
                <w:sz w:val="16"/>
                <w:szCs w:val="16"/>
              </w:rPr>
              <w:t>Business | Management</w:t>
            </w:r>
          </w:p>
        </w:tc>
        <w:tc>
          <w:tcPr>
            <w:tcW w:w="284" w:type="dxa"/>
            <w:tcBorders>
              <w:top w:val="nil"/>
              <w:left w:val="nil"/>
              <w:bottom w:val="single" w:sz="6" w:space="0" w:color="auto"/>
              <w:right w:val="nil"/>
            </w:tcBorders>
            <w:shd w:val="clear" w:color="auto" w:fill="F2F2F2" w:themeFill="background1" w:themeFillShade="F2"/>
            <w:tcMar>
              <w:left w:w="105" w:type="dxa"/>
              <w:right w:w="105" w:type="dxa"/>
            </w:tcMar>
          </w:tcPr>
          <w:p w14:paraId="30728CB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1</w:t>
            </w:r>
          </w:p>
        </w:tc>
        <w:tc>
          <w:tcPr>
            <w:tcW w:w="2976" w:type="dxa"/>
            <w:tcBorders>
              <w:top w:val="nil"/>
              <w:left w:val="nil"/>
              <w:bottom w:val="single" w:sz="6" w:space="0" w:color="auto"/>
              <w:right w:val="nil"/>
            </w:tcBorders>
            <w:shd w:val="clear" w:color="auto" w:fill="F2F2F2" w:themeFill="background1" w:themeFillShade="F2"/>
            <w:tcMar>
              <w:left w:w="105" w:type="dxa"/>
              <w:right w:w="105" w:type="dxa"/>
            </w:tcMar>
          </w:tcPr>
          <w:p w14:paraId="358DD70C"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Tong et al., 2021</w:t>
            </w:r>
          </w:p>
        </w:tc>
        <w:tc>
          <w:tcPr>
            <w:tcW w:w="851" w:type="dxa"/>
            <w:tcBorders>
              <w:top w:val="nil"/>
              <w:left w:val="nil"/>
              <w:bottom w:val="single" w:sz="6" w:space="0" w:color="auto"/>
              <w:right w:val="nil"/>
            </w:tcBorders>
            <w:shd w:val="clear" w:color="auto" w:fill="F2F2F2" w:themeFill="background1" w:themeFillShade="F2"/>
          </w:tcPr>
          <w:p w14:paraId="1D7FBD88" w14:textId="77777777" w:rsidR="003126E2" w:rsidRPr="000D5C3D" w:rsidRDefault="003126E2" w:rsidP="00B176BE">
            <w:pPr>
              <w:rPr>
                <w:rFonts w:ascii="Arial" w:hAnsi="Arial" w:cs="Arial"/>
                <w:sz w:val="16"/>
                <w:szCs w:val="16"/>
              </w:rPr>
            </w:pPr>
            <w:r w:rsidRPr="00225F98">
              <w:rPr>
                <w:rFonts w:ascii="Arial" w:hAnsi="Arial" w:cs="Arial"/>
                <w:sz w:val="16"/>
                <w:szCs w:val="16"/>
              </w:rPr>
              <w:t>1.66</w:t>
            </w:r>
          </w:p>
        </w:tc>
        <w:tc>
          <w:tcPr>
            <w:tcW w:w="850" w:type="dxa"/>
            <w:tcBorders>
              <w:top w:val="nil"/>
              <w:left w:val="nil"/>
              <w:bottom w:val="single" w:sz="6" w:space="0" w:color="auto"/>
              <w:right w:val="nil"/>
            </w:tcBorders>
            <w:shd w:val="clear" w:color="auto" w:fill="F2F2F2" w:themeFill="background1" w:themeFillShade="F2"/>
            <w:tcMar>
              <w:left w:w="105" w:type="dxa"/>
              <w:right w:w="105" w:type="dxa"/>
            </w:tcMar>
          </w:tcPr>
          <w:p w14:paraId="4896B989" w14:textId="77777777" w:rsidR="003126E2" w:rsidRPr="000D5C3D" w:rsidRDefault="003126E2" w:rsidP="00B176BE">
            <w:pPr>
              <w:rPr>
                <w:rFonts w:ascii="Arial" w:eastAsia="Arial" w:hAnsi="Arial" w:cs="Arial"/>
                <w:sz w:val="16"/>
                <w:szCs w:val="16"/>
              </w:rPr>
            </w:pPr>
            <w:r w:rsidRPr="000D5C3D">
              <w:rPr>
                <w:rFonts w:ascii="Arial" w:hAnsi="Arial" w:cs="Arial"/>
                <w:sz w:val="16"/>
                <w:szCs w:val="16"/>
              </w:rPr>
              <w:t xml:space="preserve">A* </w:t>
            </w:r>
          </w:p>
        </w:tc>
      </w:tr>
    </w:tbl>
    <w:p w14:paraId="38097FA9" w14:textId="77777777" w:rsidR="003126E2" w:rsidRPr="000D5C3D" w:rsidRDefault="003126E2" w:rsidP="003126E2">
      <w:pPr>
        <w:spacing w:after="0" w:line="240" w:lineRule="auto"/>
        <w:jc w:val="both"/>
        <w:rPr>
          <w:rFonts w:ascii="Arial" w:eastAsia="Arial" w:hAnsi="Arial" w:cs="Arial"/>
          <w:i/>
          <w:iCs/>
          <w:color w:val="000000" w:themeColor="text1"/>
          <w:sz w:val="16"/>
          <w:szCs w:val="16"/>
        </w:rPr>
      </w:pPr>
      <w:r w:rsidRPr="000D5C3D">
        <w:rPr>
          <w:rFonts w:ascii="Arial" w:eastAsia="Arial" w:hAnsi="Arial" w:cs="Arial"/>
          <w:i/>
          <w:iCs/>
          <w:color w:val="000000" w:themeColor="text1"/>
          <w:sz w:val="16"/>
          <w:szCs w:val="16"/>
        </w:rPr>
        <w:t>As of 16 Jun 2024</w:t>
      </w:r>
    </w:p>
    <w:p w14:paraId="07D6011B" w14:textId="77777777" w:rsidR="00576EFD" w:rsidRDefault="00576EFD" w:rsidP="00576EFD">
      <w:pPr>
        <w:spacing w:after="0" w:line="240" w:lineRule="auto"/>
        <w:jc w:val="both"/>
        <w:rPr>
          <w:rFonts w:ascii="Times New Roman" w:eastAsia="Times New Roman" w:hAnsi="Times New Roman" w:cs="Times New Roman"/>
          <w:i/>
          <w:iCs/>
          <w:color w:val="0070C0"/>
          <w:sz w:val="24"/>
          <w:szCs w:val="24"/>
        </w:rPr>
      </w:pPr>
    </w:p>
    <w:p w14:paraId="0FCA4D9A" w14:textId="77777777" w:rsidR="00342AAC" w:rsidRDefault="00342AAC" w:rsidP="00576EFD">
      <w:pPr>
        <w:spacing w:after="0" w:line="240" w:lineRule="auto"/>
        <w:jc w:val="both"/>
        <w:rPr>
          <w:rFonts w:ascii="Times New Roman" w:eastAsia="Times New Roman" w:hAnsi="Times New Roman" w:cs="Times New Roman"/>
          <w:b/>
          <w:bCs/>
          <w:color w:val="0070C0"/>
          <w:sz w:val="24"/>
          <w:szCs w:val="24"/>
          <w:lang w:val="en-AU"/>
        </w:rPr>
      </w:pPr>
    </w:p>
    <w:p w14:paraId="260A6DF1" w14:textId="77777777" w:rsidR="00342AAC" w:rsidRDefault="00342AAC" w:rsidP="00576EFD">
      <w:pPr>
        <w:spacing w:after="0" w:line="240" w:lineRule="auto"/>
        <w:jc w:val="both"/>
        <w:rPr>
          <w:rFonts w:ascii="Times New Roman" w:eastAsia="Times New Roman" w:hAnsi="Times New Roman" w:cs="Times New Roman"/>
          <w:b/>
          <w:bCs/>
          <w:color w:val="0070C0"/>
          <w:sz w:val="24"/>
          <w:szCs w:val="24"/>
          <w:lang w:val="en-AU"/>
        </w:rPr>
      </w:pPr>
      <w:r>
        <w:rPr>
          <w:rFonts w:ascii="Times New Roman" w:eastAsia="Times New Roman" w:hAnsi="Times New Roman" w:cs="Times New Roman"/>
          <w:b/>
          <w:bCs/>
          <w:color w:val="0070C0"/>
          <w:sz w:val="24"/>
          <w:szCs w:val="24"/>
          <w:lang w:val="en-AU"/>
        </w:rPr>
        <w:br w:type="page"/>
      </w:r>
    </w:p>
    <w:p w14:paraId="4FA18155" w14:textId="3AD204AF" w:rsidR="00576EFD" w:rsidRPr="0030014C" w:rsidRDefault="00576EFD" w:rsidP="00576EFD">
      <w:pPr>
        <w:spacing w:after="0" w:line="240" w:lineRule="auto"/>
        <w:jc w:val="both"/>
        <w:rPr>
          <w:rFonts w:ascii="Times New Roman" w:eastAsia="Times New Roman" w:hAnsi="Times New Roman" w:cs="Times New Roman"/>
          <w:b/>
          <w:bCs/>
          <w:color w:val="0070C0"/>
          <w:sz w:val="24"/>
          <w:szCs w:val="24"/>
        </w:rPr>
      </w:pPr>
      <w:r w:rsidRPr="0030014C">
        <w:rPr>
          <w:rFonts w:ascii="Times New Roman" w:eastAsia="Times New Roman" w:hAnsi="Times New Roman" w:cs="Times New Roman"/>
          <w:b/>
          <w:bCs/>
          <w:color w:val="0070C0"/>
          <w:sz w:val="24"/>
          <w:szCs w:val="24"/>
          <w:lang w:val="en-AU"/>
        </w:rPr>
        <w:lastRenderedPageBreak/>
        <w:t xml:space="preserve">APPENDIX </w:t>
      </w:r>
      <w:r w:rsidR="001E3DDE">
        <w:rPr>
          <w:rFonts w:ascii="Times New Roman" w:eastAsia="Times New Roman" w:hAnsi="Times New Roman" w:cs="Times New Roman"/>
          <w:b/>
          <w:bCs/>
          <w:color w:val="0070C0"/>
          <w:sz w:val="24"/>
          <w:szCs w:val="24"/>
          <w:lang w:val="en-AU"/>
        </w:rPr>
        <w:t>E</w:t>
      </w:r>
      <w:r w:rsidRPr="0030014C">
        <w:rPr>
          <w:rFonts w:ascii="Times New Roman" w:eastAsia="Times New Roman" w:hAnsi="Times New Roman" w:cs="Times New Roman"/>
          <w:b/>
          <w:bCs/>
          <w:color w:val="0070C0"/>
          <w:sz w:val="24"/>
          <w:szCs w:val="24"/>
          <w:lang w:val="en-AU"/>
        </w:rPr>
        <w:t>.</w:t>
      </w:r>
    </w:p>
    <w:p w14:paraId="76951332" w14:textId="37F51132" w:rsidR="00576EFD" w:rsidRDefault="00576EFD" w:rsidP="00576EFD">
      <w:pPr>
        <w:spacing w:after="0" w:line="240" w:lineRule="auto"/>
        <w:jc w:val="both"/>
        <w:rPr>
          <w:rFonts w:ascii="Times New Roman" w:eastAsia="Times New Roman" w:hAnsi="Times New Roman" w:cs="Times New Roman"/>
          <w:color w:val="000000" w:themeColor="text1"/>
          <w:sz w:val="24"/>
          <w:szCs w:val="24"/>
        </w:rPr>
      </w:pPr>
      <w:r w:rsidRPr="32B2CF1B">
        <w:rPr>
          <w:rFonts w:ascii="Times New Roman" w:eastAsia="Times New Roman" w:hAnsi="Times New Roman" w:cs="Times New Roman"/>
          <w:i/>
          <w:iCs/>
          <w:color w:val="000000" w:themeColor="text1"/>
          <w:sz w:val="24"/>
          <w:szCs w:val="24"/>
        </w:rPr>
        <w:t xml:space="preserve">Ten most cited studies </w:t>
      </w:r>
    </w:p>
    <w:tbl>
      <w:tblPr>
        <w:tblStyle w:val="TableGrid"/>
        <w:tblW w:w="9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
        <w:gridCol w:w="1975"/>
        <w:gridCol w:w="4678"/>
        <w:gridCol w:w="1049"/>
        <w:gridCol w:w="990"/>
      </w:tblGrid>
      <w:tr w:rsidR="00576EFD" w14:paraId="2173698D" w14:textId="77777777" w:rsidTr="00115AB7">
        <w:trPr>
          <w:trHeight w:val="690"/>
        </w:trPr>
        <w:tc>
          <w:tcPr>
            <w:tcW w:w="435"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bottom"/>
          </w:tcPr>
          <w:p w14:paraId="500E60F2" w14:textId="77777777" w:rsidR="00576EFD" w:rsidRDefault="00576EFD" w:rsidP="00115AB7">
            <w:pPr>
              <w:jc w:val="both"/>
              <w:rPr>
                <w:rFonts w:ascii="Arial" w:eastAsia="Arial" w:hAnsi="Arial" w:cs="Arial"/>
                <w:sz w:val="16"/>
                <w:szCs w:val="16"/>
              </w:rPr>
            </w:pPr>
          </w:p>
        </w:tc>
        <w:tc>
          <w:tcPr>
            <w:tcW w:w="1975"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bottom"/>
          </w:tcPr>
          <w:p w14:paraId="52AA0073"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b/>
                <w:bCs/>
                <w:color w:val="000000" w:themeColor="text1"/>
                <w:sz w:val="16"/>
                <w:szCs w:val="16"/>
              </w:rPr>
              <w:t>Study</w:t>
            </w:r>
          </w:p>
        </w:tc>
        <w:tc>
          <w:tcPr>
            <w:tcW w:w="4678"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bottom"/>
          </w:tcPr>
          <w:p w14:paraId="5EE02221"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b/>
                <w:bCs/>
                <w:color w:val="000000" w:themeColor="text1"/>
                <w:sz w:val="16"/>
                <w:szCs w:val="16"/>
              </w:rPr>
              <w:t>Journal</w:t>
            </w:r>
          </w:p>
        </w:tc>
        <w:tc>
          <w:tcPr>
            <w:tcW w:w="1049"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bottom"/>
          </w:tcPr>
          <w:p w14:paraId="578A2A79" w14:textId="77777777" w:rsidR="00576EFD" w:rsidRDefault="00576EFD" w:rsidP="00115AB7">
            <w:pPr>
              <w:jc w:val="both"/>
              <w:rPr>
                <w:rFonts w:ascii="Arial" w:eastAsia="Arial" w:hAnsi="Arial" w:cs="Arial"/>
                <w:sz w:val="16"/>
                <w:szCs w:val="16"/>
              </w:rPr>
            </w:pPr>
            <w:r>
              <w:rPr>
                <w:rFonts w:ascii="Arial" w:eastAsia="Arial" w:hAnsi="Arial" w:cs="Arial"/>
                <w:b/>
                <w:bCs/>
                <w:sz w:val="16"/>
                <w:szCs w:val="16"/>
              </w:rPr>
              <w:t>Citations*</w:t>
            </w:r>
          </w:p>
        </w:tc>
        <w:tc>
          <w:tcPr>
            <w:tcW w:w="990"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vAlign w:val="bottom"/>
          </w:tcPr>
          <w:p w14:paraId="6A8C3FAB"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b/>
                <w:bCs/>
                <w:color w:val="000000" w:themeColor="text1"/>
                <w:sz w:val="16"/>
                <w:szCs w:val="16"/>
              </w:rPr>
              <w:t xml:space="preserve"> Average citations per year </w:t>
            </w:r>
            <w:r>
              <w:rPr>
                <w:rFonts w:ascii="Arial" w:eastAsia="Arial" w:hAnsi="Arial" w:cs="Arial"/>
                <w:b/>
                <w:bCs/>
                <w:color w:val="000000" w:themeColor="text1"/>
                <w:sz w:val="16"/>
                <w:szCs w:val="16"/>
              </w:rPr>
              <w:t>**</w:t>
            </w:r>
          </w:p>
        </w:tc>
      </w:tr>
      <w:tr w:rsidR="00576EFD" w14:paraId="450DF617" w14:textId="77777777" w:rsidTr="00115AB7">
        <w:trPr>
          <w:trHeight w:val="60"/>
        </w:trPr>
        <w:tc>
          <w:tcPr>
            <w:tcW w:w="435" w:type="dxa"/>
            <w:tcBorders>
              <w:top w:val="single" w:sz="6" w:space="0" w:color="auto"/>
              <w:left w:val="nil"/>
              <w:bottom w:val="nil"/>
              <w:right w:val="nil"/>
            </w:tcBorders>
            <w:tcMar>
              <w:left w:w="105" w:type="dxa"/>
              <w:right w:w="105" w:type="dxa"/>
            </w:tcMar>
            <w:vAlign w:val="bottom"/>
          </w:tcPr>
          <w:p w14:paraId="63A5054F"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1</w:t>
            </w:r>
          </w:p>
        </w:tc>
        <w:tc>
          <w:tcPr>
            <w:tcW w:w="1975" w:type="dxa"/>
            <w:tcBorders>
              <w:top w:val="single" w:sz="6" w:space="0" w:color="auto"/>
              <w:left w:val="nil"/>
              <w:bottom w:val="nil"/>
              <w:right w:val="nil"/>
            </w:tcBorders>
            <w:tcMar>
              <w:left w:w="105" w:type="dxa"/>
              <w:right w:w="105" w:type="dxa"/>
            </w:tcMar>
          </w:tcPr>
          <w:p w14:paraId="4CC9A5A7"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Brougham &amp; Haar, 2018</w:t>
            </w:r>
          </w:p>
        </w:tc>
        <w:tc>
          <w:tcPr>
            <w:tcW w:w="4678" w:type="dxa"/>
            <w:tcBorders>
              <w:top w:val="single" w:sz="6" w:space="0" w:color="auto"/>
              <w:left w:val="nil"/>
              <w:bottom w:val="nil"/>
              <w:right w:val="nil"/>
            </w:tcBorders>
            <w:tcMar>
              <w:left w:w="105" w:type="dxa"/>
              <w:right w:w="105" w:type="dxa"/>
            </w:tcMar>
          </w:tcPr>
          <w:p w14:paraId="6EE4DE78"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Journal of Management &amp; Organization</w:t>
            </w:r>
          </w:p>
        </w:tc>
        <w:tc>
          <w:tcPr>
            <w:tcW w:w="1049" w:type="dxa"/>
            <w:tcBorders>
              <w:top w:val="single" w:sz="6" w:space="0" w:color="auto"/>
              <w:left w:val="nil"/>
              <w:bottom w:val="nil"/>
              <w:right w:val="nil"/>
            </w:tcBorders>
            <w:tcMar>
              <w:left w:w="105" w:type="dxa"/>
              <w:right w:w="105" w:type="dxa"/>
            </w:tcMar>
          </w:tcPr>
          <w:p w14:paraId="5D378386"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665</w:t>
            </w:r>
          </w:p>
        </w:tc>
        <w:tc>
          <w:tcPr>
            <w:tcW w:w="990" w:type="dxa"/>
            <w:tcBorders>
              <w:top w:val="single" w:sz="6" w:space="0" w:color="auto"/>
              <w:left w:val="nil"/>
              <w:bottom w:val="nil"/>
              <w:right w:val="nil"/>
            </w:tcBorders>
            <w:tcMar>
              <w:left w:w="105" w:type="dxa"/>
              <w:right w:w="105" w:type="dxa"/>
            </w:tcMar>
          </w:tcPr>
          <w:p w14:paraId="35BD951B"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110.83 </w:t>
            </w:r>
          </w:p>
        </w:tc>
      </w:tr>
      <w:tr w:rsidR="00576EFD" w14:paraId="4AECAC52" w14:textId="77777777" w:rsidTr="00115AB7">
        <w:trPr>
          <w:trHeight w:val="180"/>
        </w:trPr>
        <w:tc>
          <w:tcPr>
            <w:tcW w:w="435" w:type="dxa"/>
            <w:tcBorders>
              <w:top w:val="nil"/>
              <w:left w:val="nil"/>
              <w:bottom w:val="nil"/>
              <w:right w:val="nil"/>
            </w:tcBorders>
            <w:shd w:val="clear" w:color="auto" w:fill="F2F2F2" w:themeFill="background1" w:themeFillShade="F2"/>
            <w:tcMar>
              <w:left w:w="105" w:type="dxa"/>
              <w:right w:w="105" w:type="dxa"/>
            </w:tcMar>
            <w:vAlign w:val="bottom"/>
          </w:tcPr>
          <w:p w14:paraId="43A69C8F"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2</w:t>
            </w:r>
          </w:p>
        </w:tc>
        <w:tc>
          <w:tcPr>
            <w:tcW w:w="1975" w:type="dxa"/>
            <w:tcBorders>
              <w:top w:val="nil"/>
              <w:left w:val="nil"/>
              <w:bottom w:val="nil"/>
              <w:right w:val="nil"/>
            </w:tcBorders>
            <w:shd w:val="clear" w:color="auto" w:fill="F2F2F2" w:themeFill="background1" w:themeFillShade="F2"/>
            <w:tcMar>
              <w:left w:w="105" w:type="dxa"/>
              <w:right w:w="105" w:type="dxa"/>
            </w:tcMar>
          </w:tcPr>
          <w:p w14:paraId="69D0E95F"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Li et al., 2019</w:t>
            </w:r>
          </w:p>
        </w:tc>
        <w:tc>
          <w:tcPr>
            <w:tcW w:w="4678" w:type="dxa"/>
            <w:tcBorders>
              <w:top w:val="nil"/>
              <w:left w:val="nil"/>
              <w:bottom w:val="nil"/>
              <w:right w:val="nil"/>
            </w:tcBorders>
            <w:shd w:val="clear" w:color="auto" w:fill="F2F2F2" w:themeFill="background1" w:themeFillShade="F2"/>
            <w:tcMar>
              <w:left w:w="105" w:type="dxa"/>
              <w:right w:w="105" w:type="dxa"/>
            </w:tcMar>
          </w:tcPr>
          <w:p w14:paraId="0E95D009"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Tourism Management</w:t>
            </w:r>
          </w:p>
        </w:tc>
        <w:tc>
          <w:tcPr>
            <w:tcW w:w="1049" w:type="dxa"/>
            <w:tcBorders>
              <w:top w:val="nil"/>
              <w:left w:val="nil"/>
              <w:bottom w:val="nil"/>
              <w:right w:val="nil"/>
            </w:tcBorders>
            <w:shd w:val="clear" w:color="auto" w:fill="F2F2F2" w:themeFill="background1" w:themeFillShade="F2"/>
            <w:tcMar>
              <w:left w:w="105" w:type="dxa"/>
              <w:right w:w="105" w:type="dxa"/>
            </w:tcMar>
          </w:tcPr>
          <w:p w14:paraId="245A99AD"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532</w:t>
            </w:r>
          </w:p>
        </w:tc>
        <w:tc>
          <w:tcPr>
            <w:tcW w:w="990" w:type="dxa"/>
            <w:tcBorders>
              <w:top w:val="nil"/>
              <w:left w:val="nil"/>
              <w:bottom w:val="nil"/>
              <w:right w:val="nil"/>
            </w:tcBorders>
            <w:shd w:val="clear" w:color="auto" w:fill="F2F2F2" w:themeFill="background1" w:themeFillShade="F2"/>
            <w:tcMar>
              <w:left w:w="105" w:type="dxa"/>
              <w:right w:w="105" w:type="dxa"/>
            </w:tcMar>
          </w:tcPr>
          <w:p w14:paraId="42C6425C"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106.4 </w:t>
            </w:r>
          </w:p>
        </w:tc>
      </w:tr>
      <w:tr w:rsidR="00576EFD" w14:paraId="7E675EB3" w14:textId="77777777" w:rsidTr="00115AB7">
        <w:trPr>
          <w:trHeight w:val="300"/>
        </w:trPr>
        <w:tc>
          <w:tcPr>
            <w:tcW w:w="435" w:type="dxa"/>
            <w:tcBorders>
              <w:top w:val="nil"/>
              <w:left w:val="nil"/>
              <w:bottom w:val="nil"/>
              <w:right w:val="nil"/>
            </w:tcBorders>
            <w:tcMar>
              <w:left w:w="105" w:type="dxa"/>
              <w:right w:w="105" w:type="dxa"/>
            </w:tcMar>
            <w:vAlign w:val="bottom"/>
          </w:tcPr>
          <w:p w14:paraId="749BAB04"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3</w:t>
            </w:r>
          </w:p>
        </w:tc>
        <w:tc>
          <w:tcPr>
            <w:tcW w:w="1975" w:type="dxa"/>
            <w:tcBorders>
              <w:top w:val="nil"/>
              <w:left w:val="nil"/>
              <w:bottom w:val="nil"/>
              <w:right w:val="nil"/>
            </w:tcBorders>
            <w:tcMar>
              <w:left w:w="105" w:type="dxa"/>
              <w:right w:w="105" w:type="dxa"/>
            </w:tcMar>
          </w:tcPr>
          <w:p w14:paraId="12FCA181"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Prentice et al., 2020</w:t>
            </w:r>
          </w:p>
        </w:tc>
        <w:tc>
          <w:tcPr>
            <w:tcW w:w="4678" w:type="dxa"/>
            <w:tcBorders>
              <w:top w:val="nil"/>
              <w:left w:val="nil"/>
              <w:bottom w:val="nil"/>
              <w:right w:val="nil"/>
            </w:tcBorders>
            <w:tcMar>
              <w:left w:w="105" w:type="dxa"/>
              <w:right w:w="105" w:type="dxa"/>
            </w:tcMar>
          </w:tcPr>
          <w:p w14:paraId="00CC9ED2"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Journal of Hospitality Marketing &amp; Management</w:t>
            </w:r>
          </w:p>
        </w:tc>
        <w:tc>
          <w:tcPr>
            <w:tcW w:w="1049" w:type="dxa"/>
            <w:tcBorders>
              <w:top w:val="nil"/>
              <w:left w:val="nil"/>
              <w:bottom w:val="nil"/>
              <w:right w:val="nil"/>
            </w:tcBorders>
            <w:tcMar>
              <w:left w:w="105" w:type="dxa"/>
              <w:right w:w="105" w:type="dxa"/>
            </w:tcMar>
          </w:tcPr>
          <w:p w14:paraId="44F5804E"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289</w:t>
            </w:r>
          </w:p>
        </w:tc>
        <w:tc>
          <w:tcPr>
            <w:tcW w:w="990" w:type="dxa"/>
            <w:tcBorders>
              <w:top w:val="nil"/>
              <w:left w:val="nil"/>
              <w:bottom w:val="nil"/>
              <w:right w:val="nil"/>
            </w:tcBorders>
            <w:tcMar>
              <w:left w:w="105" w:type="dxa"/>
              <w:right w:w="105" w:type="dxa"/>
            </w:tcMar>
          </w:tcPr>
          <w:p w14:paraId="19481C03"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72.25 </w:t>
            </w:r>
          </w:p>
        </w:tc>
      </w:tr>
      <w:tr w:rsidR="00576EFD" w14:paraId="4B79614C" w14:textId="77777777" w:rsidTr="00115AB7">
        <w:trPr>
          <w:trHeight w:val="300"/>
        </w:trPr>
        <w:tc>
          <w:tcPr>
            <w:tcW w:w="435" w:type="dxa"/>
            <w:tcBorders>
              <w:top w:val="nil"/>
              <w:left w:val="nil"/>
              <w:bottom w:val="nil"/>
              <w:right w:val="nil"/>
            </w:tcBorders>
            <w:shd w:val="clear" w:color="auto" w:fill="F2F2F2" w:themeFill="background1" w:themeFillShade="F2"/>
            <w:tcMar>
              <w:left w:w="105" w:type="dxa"/>
              <w:right w:w="105" w:type="dxa"/>
            </w:tcMar>
            <w:vAlign w:val="bottom"/>
          </w:tcPr>
          <w:p w14:paraId="5EA90165"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4</w:t>
            </w:r>
          </w:p>
        </w:tc>
        <w:tc>
          <w:tcPr>
            <w:tcW w:w="1975" w:type="dxa"/>
            <w:tcBorders>
              <w:top w:val="nil"/>
              <w:left w:val="nil"/>
              <w:bottom w:val="nil"/>
              <w:right w:val="nil"/>
            </w:tcBorders>
            <w:shd w:val="clear" w:color="auto" w:fill="F2F2F2" w:themeFill="background1" w:themeFillShade="F2"/>
            <w:tcMar>
              <w:left w:w="105" w:type="dxa"/>
              <w:right w:w="105" w:type="dxa"/>
            </w:tcMar>
          </w:tcPr>
          <w:p w14:paraId="14A77003"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Cao et al., 2021</w:t>
            </w:r>
          </w:p>
        </w:tc>
        <w:tc>
          <w:tcPr>
            <w:tcW w:w="4678" w:type="dxa"/>
            <w:tcBorders>
              <w:top w:val="nil"/>
              <w:left w:val="nil"/>
              <w:bottom w:val="nil"/>
              <w:right w:val="nil"/>
            </w:tcBorders>
            <w:shd w:val="clear" w:color="auto" w:fill="F2F2F2" w:themeFill="background1" w:themeFillShade="F2"/>
            <w:tcMar>
              <w:left w:w="105" w:type="dxa"/>
              <w:right w:w="105" w:type="dxa"/>
            </w:tcMar>
          </w:tcPr>
          <w:p w14:paraId="7680E147" w14:textId="77777777" w:rsidR="00576EFD" w:rsidRPr="00AC4015" w:rsidRDefault="00576EFD" w:rsidP="00115AB7">
            <w:pPr>
              <w:jc w:val="both"/>
              <w:rPr>
                <w:rFonts w:ascii="Arial" w:eastAsia="Arial" w:hAnsi="Arial" w:cs="Arial"/>
                <w:color w:val="000000" w:themeColor="text1"/>
                <w:sz w:val="16"/>
                <w:szCs w:val="16"/>
              </w:rPr>
            </w:pPr>
            <w:proofErr w:type="spellStart"/>
            <w:r w:rsidRPr="00AC4015">
              <w:rPr>
                <w:rFonts w:ascii="Arial" w:hAnsi="Arial" w:cs="Arial"/>
                <w:sz w:val="16"/>
                <w:szCs w:val="16"/>
              </w:rPr>
              <w:t>Technovation</w:t>
            </w:r>
            <w:proofErr w:type="spellEnd"/>
          </w:p>
        </w:tc>
        <w:tc>
          <w:tcPr>
            <w:tcW w:w="1049" w:type="dxa"/>
            <w:tcBorders>
              <w:top w:val="nil"/>
              <w:left w:val="nil"/>
              <w:bottom w:val="nil"/>
              <w:right w:val="nil"/>
            </w:tcBorders>
            <w:shd w:val="clear" w:color="auto" w:fill="F2F2F2" w:themeFill="background1" w:themeFillShade="F2"/>
            <w:tcMar>
              <w:left w:w="105" w:type="dxa"/>
              <w:right w:w="105" w:type="dxa"/>
            </w:tcMar>
          </w:tcPr>
          <w:p w14:paraId="494F57DB"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277</w:t>
            </w:r>
          </w:p>
        </w:tc>
        <w:tc>
          <w:tcPr>
            <w:tcW w:w="990" w:type="dxa"/>
            <w:tcBorders>
              <w:top w:val="nil"/>
              <w:left w:val="nil"/>
              <w:bottom w:val="nil"/>
              <w:right w:val="nil"/>
            </w:tcBorders>
            <w:shd w:val="clear" w:color="auto" w:fill="F2F2F2" w:themeFill="background1" w:themeFillShade="F2"/>
            <w:tcMar>
              <w:left w:w="105" w:type="dxa"/>
              <w:right w:w="105" w:type="dxa"/>
            </w:tcMar>
          </w:tcPr>
          <w:p w14:paraId="03EA382A"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92.33 </w:t>
            </w:r>
          </w:p>
        </w:tc>
      </w:tr>
      <w:tr w:rsidR="00576EFD" w14:paraId="4B3F1662" w14:textId="77777777" w:rsidTr="00115AB7">
        <w:trPr>
          <w:trHeight w:val="300"/>
        </w:trPr>
        <w:tc>
          <w:tcPr>
            <w:tcW w:w="435" w:type="dxa"/>
            <w:tcBorders>
              <w:top w:val="nil"/>
              <w:left w:val="nil"/>
              <w:bottom w:val="nil"/>
              <w:right w:val="nil"/>
            </w:tcBorders>
            <w:tcMar>
              <w:left w:w="105" w:type="dxa"/>
              <w:right w:w="105" w:type="dxa"/>
            </w:tcMar>
            <w:vAlign w:val="bottom"/>
          </w:tcPr>
          <w:p w14:paraId="0A9689BD"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5</w:t>
            </w:r>
          </w:p>
        </w:tc>
        <w:tc>
          <w:tcPr>
            <w:tcW w:w="1975" w:type="dxa"/>
            <w:tcBorders>
              <w:top w:val="nil"/>
              <w:left w:val="nil"/>
              <w:bottom w:val="nil"/>
              <w:right w:val="nil"/>
            </w:tcBorders>
            <w:tcMar>
              <w:left w:w="105" w:type="dxa"/>
              <w:right w:w="105" w:type="dxa"/>
            </w:tcMar>
          </w:tcPr>
          <w:p w14:paraId="4C2EC511"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Nam, 2019</w:t>
            </w:r>
          </w:p>
        </w:tc>
        <w:tc>
          <w:tcPr>
            <w:tcW w:w="4678" w:type="dxa"/>
            <w:tcBorders>
              <w:top w:val="nil"/>
              <w:left w:val="nil"/>
              <w:bottom w:val="nil"/>
              <w:right w:val="nil"/>
            </w:tcBorders>
            <w:tcMar>
              <w:left w:w="105" w:type="dxa"/>
              <w:right w:w="105" w:type="dxa"/>
            </w:tcMar>
          </w:tcPr>
          <w:p w14:paraId="394AF9DD"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Technological Forecasting and Social Change</w:t>
            </w:r>
          </w:p>
        </w:tc>
        <w:tc>
          <w:tcPr>
            <w:tcW w:w="1049" w:type="dxa"/>
            <w:tcBorders>
              <w:top w:val="nil"/>
              <w:left w:val="nil"/>
              <w:bottom w:val="nil"/>
              <w:right w:val="nil"/>
            </w:tcBorders>
            <w:tcMar>
              <w:left w:w="105" w:type="dxa"/>
              <w:right w:w="105" w:type="dxa"/>
            </w:tcMar>
          </w:tcPr>
          <w:p w14:paraId="0C606137"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224</w:t>
            </w:r>
          </w:p>
        </w:tc>
        <w:tc>
          <w:tcPr>
            <w:tcW w:w="990" w:type="dxa"/>
            <w:tcBorders>
              <w:top w:val="nil"/>
              <w:left w:val="nil"/>
              <w:bottom w:val="nil"/>
              <w:right w:val="nil"/>
            </w:tcBorders>
            <w:tcMar>
              <w:left w:w="105" w:type="dxa"/>
              <w:right w:w="105" w:type="dxa"/>
            </w:tcMar>
          </w:tcPr>
          <w:p w14:paraId="687E2ADC"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44.8 </w:t>
            </w:r>
          </w:p>
        </w:tc>
      </w:tr>
      <w:tr w:rsidR="00576EFD" w14:paraId="41356B83" w14:textId="77777777" w:rsidTr="00115AB7">
        <w:trPr>
          <w:trHeight w:val="300"/>
        </w:trPr>
        <w:tc>
          <w:tcPr>
            <w:tcW w:w="435" w:type="dxa"/>
            <w:tcBorders>
              <w:top w:val="nil"/>
              <w:left w:val="nil"/>
              <w:bottom w:val="nil"/>
              <w:right w:val="nil"/>
            </w:tcBorders>
            <w:shd w:val="clear" w:color="auto" w:fill="F2F2F2" w:themeFill="background1" w:themeFillShade="F2"/>
            <w:tcMar>
              <w:left w:w="105" w:type="dxa"/>
              <w:right w:w="105" w:type="dxa"/>
            </w:tcMar>
            <w:vAlign w:val="bottom"/>
          </w:tcPr>
          <w:p w14:paraId="4E4A8CFC"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6</w:t>
            </w:r>
          </w:p>
        </w:tc>
        <w:tc>
          <w:tcPr>
            <w:tcW w:w="1975" w:type="dxa"/>
            <w:tcBorders>
              <w:top w:val="nil"/>
              <w:left w:val="nil"/>
              <w:bottom w:val="nil"/>
              <w:right w:val="nil"/>
            </w:tcBorders>
            <w:shd w:val="clear" w:color="auto" w:fill="F2F2F2" w:themeFill="background1" w:themeFillShade="F2"/>
            <w:tcMar>
              <w:left w:w="105" w:type="dxa"/>
              <w:right w:w="105" w:type="dxa"/>
            </w:tcMar>
          </w:tcPr>
          <w:p w14:paraId="1D0F8228"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Abubakar et al., 2019</w:t>
            </w:r>
          </w:p>
        </w:tc>
        <w:tc>
          <w:tcPr>
            <w:tcW w:w="4678" w:type="dxa"/>
            <w:tcBorders>
              <w:top w:val="nil"/>
              <w:left w:val="nil"/>
              <w:bottom w:val="nil"/>
              <w:right w:val="nil"/>
            </w:tcBorders>
            <w:shd w:val="clear" w:color="auto" w:fill="F2F2F2" w:themeFill="background1" w:themeFillShade="F2"/>
            <w:tcMar>
              <w:left w:w="105" w:type="dxa"/>
              <w:right w:w="105" w:type="dxa"/>
            </w:tcMar>
          </w:tcPr>
          <w:p w14:paraId="7700ED81"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International Journal of Information Management</w:t>
            </w:r>
          </w:p>
        </w:tc>
        <w:tc>
          <w:tcPr>
            <w:tcW w:w="1049" w:type="dxa"/>
            <w:tcBorders>
              <w:top w:val="nil"/>
              <w:left w:val="nil"/>
              <w:bottom w:val="nil"/>
              <w:right w:val="nil"/>
            </w:tcBorders>
            <w:shd w:val="clear" w:color="auto" w:fill="F2F2F2" w:themeFill="background1" w:themeFillShade="F2"/>
            <w:tcMar>
              <w:left w:w="105" w:type="dxa"/>
              <w:right w:w="105" w:type="dxa"/>
            </w:tcMar>
          </w:tcPr>
          <w:p w14:paraId="79A457CF"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222</w:t>
            </w:r>
          </w:p>
        </w:tc>
        <w:tc>
          <w:tcPr>
            <w:tcW w:w="990" w:type="dxa"/>
            <w:tcBorders>
              <w:top w:val="nil"/>
              <w:left w:val="nil"/>
              <w:bottom w:val="nil"/>
              <w:right w:val="nil"/>
            </w:tcBorders>
            <w:shd w:val="clear" w:color="auto" w:fill="F2F2F2" w:themeFill="background1" w:themeFillShade="F2"/>
            <w:tcMar>
              <w:left w:w="105" w:type="dxa"/>
              <w:right w:w="105" w:type="dxa"/>
            </w:tcMar>
          </w:tcPr>
          <w:p w14:paraId="30C99A69"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44.4</w:t>
            </w:r>
          </w:p>
        </w:tc>
      </w:tr>
      <w:tr w:rsidR="00576EFD" w14:paraId="4BABB508" w14:textId="77777777" w:rsidTr="00115AB7">
        <w:trPr>
          <w:trHeight w:val="300"/>
        </w:trPr>
        <w:tc>
          <w:tcPr>
            <w:tcW w:w="435" w:type="dxa"/>
            <w:tcBorders>
              <w:top w:val="nil"/>
              <w:left w:val="nil"/>
              <w:bottom w:val="nil"/>
              <w:right w:val="nil"/>
            </w:tcBorders>
            <w:tcMar>
              <w:left w:w="105" w:type="dxa"/>
              <w:right w:w="105" w:type="dxa"/>
            </w:tcMar>
            <w:vAlign w:val="bottom"/>
          </w:tcPr>
          <w:p w14:paraId="396A515D"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7</w:t>
            </w:r>
          </w:p>
        </w:tc>
        <w:tc>
          <w:tcPr>
            <w:tcW w:w="1975" w:type="dxa"/>
            <w:tcBorders>
              <w:top w:val="nil"/>
              <w:left w:val="nil"/>
              <w:bottom w:val="nil"/>
              <w:right w:val="nil"/>
            </w:tcBorders>
            <w:tcMar>
              <w:left w:w="105" w:type="dxa"/>
              <w:right w:w="105" w:type="dxa"/>
            </w:tcMar>
          </w:tcPr>
          <w:p w14:paraId="3EC02F48" w14:textId="77777777" w:rsidR="00576EFD" w:rsidRPr="00AC4015" w:rsidRDefault="00576EFD" w:rsidP="00115AB7">
            <w:pPr>
              <w:jc w:val="both"/>
              <w:rPr>
                <w:rFonts w:ascii="Arial" w:eastAsia="Arial" w:hAnsi="Arial" w:cs="Arial"/>
                <w:color w:val="000000" w:themeColor="text1"/>
                <w:sz w:val="16"/>
                <w:szCs w:val="16"/>
              </w:rPr>
            </w:pPr>
            <w:r>
              <w:rPr>
                <w:rFonts w:ascii="Arial" w:hAnsi="Arial" w:cs="Arial"/>
                <w:sz w:val="16"/>
                <w:szCs w:val="16"/>
              </w:rPr>
              <w:t>Malik et al., 2022</w:t>
            </w:r>
          </w:p>
        </w:tc>
        <w:tc>
          <w:tcPr>
            <w:tcW w:w="4678" w:type="dxa"/>
            <w:tcBorders>
              <w:top w:val="nil"/>
              <w:left w:val="nil"/>
              <w:bottom w:val="nil"/>
              <w:right w:val="nil"/>
            </w:tcBorders>
            <w:tcMar>
              <w:left w:w="105" w:type="dxa"/>
              <w:right w:w="105" w:type="dxa"/>
            </w:tcMar>
          </w:tcPr>
          <w:p w14:paraId="6DE2B678"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International Journal of Manpower</w:t>
            </w:r>
          </w:p>
        </w:tc>
        <w:tc>
          <w:tcPr>
            <w:tcW w:w="1049" w:type="dxa"/>
            <w:tcBorders>
              <w:top w:val="nil"/>
              <w:left w:val="nil"/>
              <w:bottom w:val="nil"/>
              <w:right w:val="nil"/>
            </w:tcBorders>
            <w:tcMar>
              <w:left w:w="105" w:type="dxa"/>
              <w:right w:w="105" w:type="dxa"/>
            </w:tcMar>
          </w:tcPr>
          <w:p w14:paraId="2D7F0737"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203</w:t>
            </w:r>
          </w:p>
        </w:tc>
        <w:tc>
          <w:tcPr>
            <w:tcW w:w="990" w:type="dxa"/>
            <w:tcBorders>
              <w:top w:val="nil"/>
              <w:left w:val="nil"/>
              <w:bottom w:val="nil"/>
              <w:right w:val="nil"/>
            </w:tcBorders>
            <w:tcMar>
              <w:left w:w="105" w:type="dxa"/>
              <w:right w:w="105" w:type="dxa"/>
            </w:tcMar>
          </w:tcPr>
          <w:p w14:paraId="7D4498ED"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67.67 </w:t>
            </w:r>
          </w:p>
        </w:tc>
      </w:tr>
      <w:tr w:rsidR="00576EFD" w14:paraId="3687B2AC" w14:textId="77777777" w:rsidTr="00115AB7">
        <w:trPr>
          <w:trHeight w:val="300"/>
        </w:trPr>
        <w:tc>
          <w:tcPr>
            <w:tcW w:w="435" w:type="dxa"/>
            <w:tcBorders>
              <w:top w:val="nil"/>
              <w:left w:val="nil"/>
              <w:bottom w:val="nil"/>
              <w:right w:val="nil"/>
            </w:tcBorders>
            <w:shd w:val="clear" w:color="auto" w:fill="F2F2F2" w:themeFill="background1" w:themeFillShade="F2"/>
            <w:tcMar>
              <w:left w:w="105" w:type="dxa"/>
              <w:right w:w="105" w:type="dxa"/>
            </w:tcMar>
            <w:vAlign w:val="bottom"/>
          </w:tcPr>
          <w:p w14:paraId="154CD458"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8</w:t>
            </w:r>
          </w:p>
        </w:tc>
        <w:tc>
          <w:tcPr>
            <w:tcW w:w="1975" w:type="dxa"/>
            <w:tcBorders>
              <w:top w:val="nil"/>
              <w:left w:val="nil"/>
              <w:bottom w:val="nil"/>
              <w:right w:val="nil"/>
            </w:tcBorders>
            <w:shd w:val="clear" w:color="auto" w:fill="F2F2F2" w:themeFill="background1" w:themeFillShade="F2"/>
            <w:tcMar>
              <w:left w:w="105" w:type="dxa"/>
              <w:right w:w="105" w:type="dxa"/>
            </w:tcMar>
          </w:tcPr>
          <w:p w14:paraId="3F7ADEAE"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Tong et al., 2021</w:t>
            </w:r>
          </w:p>
        </w:tc>
        <w:tc>
          <w:tcPr>
            <w:tcW w:w="4678" w:type="dxa"/>
            <w:tcBorders>
              <w:top w:val="nil"/>
              <w:left w:val="nil"/>
              <w:bottom w:val="nil"/>
              <w:right w:val="nil"/>
            </w:tcBorders>
            <w:shd w:val="clear" w:color="auto" w:fill="F2F2F2" w:themeFill="background1" w:themeFillShade="F2"/>
            <w:tcMar>
              <w:left w:w="105" w:type="dxa"/>
              <w:right w:w="105" w:type="dxa"/>
            </w:tcMar>
          </w:tcPr>
          <w:p w14:paraId="67BD8137"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Strategic Management Journal</w:t>
            </w:r>
          </w:p>
        </w:tc>
        <w:tc>
          <w:tcPr>
            <w:tcW w:w="1049" w:type="dxa"/>
            <w:tcBorders>
              <w:top w:val="nil"/>
              <w:left w:val="nil"/>
              <w:bottom w:val="nil"/>
              <w:right w:val="nil"/>
            </w:tcBorders>
            <w:shd w:val="clear" w:color="auto" w:fill="F2F2F2" w:themeFill="background1" w:themeFillShade="F2"/>
            <w:tcMar>
              <w:left w:w="105" w:type="dxa"/>
              <w:right w:w="105" w:type="dxa"/>
            </w:tcMar>
          </w:tcPr>
          <w:p w14:paraId="6C130A2C"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192</w:t>
            </w:r>
          </w:p>
        </w:tc>
        <w:tc>
          <w:tcPr>
            <w:tcW w:w="990" w:type="dxa"/>
            <w:tcBorders>
              <w:top w:val="nil"/>
              <w:left w:val="nil"/>
              <w:bottom w:val="nil"/>
              <w:right w:val="nil"/>
            </w:tcBorders>
            <w:shd w:val="clear" w:color="auto" w:fill="F2F2F2" w:themeFill="background1" w:themeFillShade="F2"/>
            <w:tcMar>
              <w:left w:w="105" w:type="dxa"/>
              <w:right w:w="105" w:type="dxa"/>
            </w:tcMar>
          </w:tcPr>
          <w:p w14:paraId="317A291B"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64 </w:t>
            </w:r>
          </w:p>
        </w:tc>
      </w:tr>
      <w:tr w:rsidR="00576EFD" w14:paraId="0A0A8109" w14:textId="77777777" w:rsidTr="00115AB7">
        <w:trPr>
          <w:trHeight w:val="300"/>
        </w:trPr>
        <w:tc>
          <w:tcPr>
            <w:tcW w:w="435" w:type="dxa"/>
            <w:tcBorders>
              <w:top w:val="nil"/>
              <w:left w:val="nil"/>
              <w:bottom w:val="nil"/>
              <w:right w:val="nil"/>
            </w:tcBorders>
            <w:tcMar>
              <w:left w:w="105" w:type="dxa"/>
              <w:right w:w="105" w:type="dxa"/>
            </w:tcMar>
            <w:vAlign w:val="bottom"/>
          </w:tcPr>
          <w:p w14:paraId="0EDE3D5D"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9</w:t>
            </w:r>
          </w:p>
        </w:tc>
        <w:tc>
          <w:tcPr>
            <w:tcW w:w="1975" w:type="dxa"/>
            <w:tcBorders>
              <w:top w:val="nil"/>
              <w:left w:val="nil"/>
              <w:bottom w:val="nil"/>
              <w:right w:val="nil"/>
            </w:tcBorders>
            <w:tcMar>
              <w:left w:w="105" w:type="dxa"/>
              <w:right w:w="105" w:type="dxa"/>
            </w:tcMar>
          </w:tcPr>
          <w:p w14:paraId="7EE4DA32"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You et al., 2018</w:t>
            </w:r>
          </w:p>
        </w:tc>
        <w:tc>
          <w:tcPr>
            <w:tcW w:w="4678" w:type="dxa"/>
            <w:tcBorders>
              <w:top w:val="nil"/>
              <w:left w:val="nil"/>
              <w:bottom w:val="nil"/>
              <w:right w:val="nil"/>
            </w:tcBorders>
            <w:tcMar>
              <w:left w:w="105" w:type="dxa"/>
              <w:right w:w="105" w:type="dxa"/>
            </w:tcMar>
          </w:tcPr>
          <w:p w14:paraId="2C939FF5"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Automation in Construction</w:t>
            </w:r>
          </w:p>
        </w:tc>
        <w:tc>
          <w:tcPr>
            <w:tcW w:w="1049" w:type="dxa"/>
            <w:tcBorders>
              <w:top w:val="nil"/>
              <w:left w:val="nil"/>
              <w:bottom w:val="nil"/>
              <w:right w:val="nil"/>
            </w:tcBorders>
            <w:tcMar>
              <w:left w:w="105" w:type="dxa"/>
              <w:right w:w="105" w:type="dxa"/>
            </w:tcMar>
          </w:tcPr>
          <w:p w14:paraId="366C5425"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163</w:t>
            </w:r>
          </w:p>
        </w:tc>
        <w:tc>
          <w:tcPr>
            <w:tcW w:w="990" w:type="dxa"/>
            <w:tcBorders>
              <w:top w:val="nil"/>
              <w:left w:val="nil"/>
              <w:bottom w:val="nil"/>
              <w:right w:val="nil"/>
            </w:tcBorders>
            <w:tcMar>
              <w:left w:w="105" w:type="dxa"/>
              <w:right w:w="105" w:type="dxa"/>
            </w:tcMar>
          </w:tcPr>
          <w:p w14:paraId="74E4D69F"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27.17 </w:t>
            </w:r>
          </w:p>
        </w:tc>
      </w:tr>
      <w:tr w:rsidR="00576EFD" w14:paraId="06DB995F" w14:textId="77777777" w:rsidTr="00115AB7">
        <w:trPr>
          <w:trHeight w:val="300"/>
        </w:trPr>
        <w:tc>
          <w:tcPr>
            <w:tcW w:w="435" w:type="dxa"/>
            <w:tcBorders>
              <w:top w:val="nil"/>
              <w:left w:val="nil"/>
              <w:bottom w:val="single" w:sz="4" w:space="0" w:color="auto"/>
              <w:right w:val="nil"/>
            </w:tcBorders>
            <w:shd w:val="clear" w:color="auto" w:fill="F2F2F2" w:themeFill="background1" w:themeFillShade="F2"/>
            <w:tcMar>
              <w:left w:w="105" w:type="dxa"/>
              <w:right w:w="105" w:type="dxa"/>
            </w:tcMar>
            <w:vAlign w:val="bottom"/>
          </w:tcPr>
          <w:p w14:paraId="5004DFB4" w14:textId="77777777" w:rsidR="00576EFD" w:rsidRDefault="00576EFD" w:rsidP="00115AB7">
            <w:pPr>
              <w:jc w:val="both"/>
              <w:rPr>
                <w:rFonts w:ascii="Arial" w:eastAsia="Arial" w:hAnsi="Arial" w:cs="Arial"/>
                <w:color w:val="000000" w:themeColor="text1"/>
                <w:sz w:val="16"/>
                <w:szCs w:val="16"/>
              </w:rPr>
            </w:pPr>
            <w:r w:rsidRPr="265F8B63">
              <w:rPr>
                <w:rFonts w:ascii="Arial" w:eastAsia="Arial" w:hAnsi="Arial" w:cs="Arial"/>
                <w:color w:val="000000" w:themeColor="text1"/>
                <w:sz w:val="16"/>
                <w:szCs w:val="16"/>
              </w:rPr>
              <w:t>10</w:t>
            </w:r>
          </w:p>
        </w:tc>
        <w:tc>
          <w:tcPr>
            <w:tcW w:w="1975" w:type="dxa"/>
            <w:tcBorders>
              <w:top w:val="nil"/>
              <w:left w:val="nil"/>
              <w:bottom w:val="single" w:sz="4" w:space="0" w:color="auto"/>
              <w:right w:val="nil"/>
            </w:tcBorders>
            <w:shd w:val="clear" w:color="auto" w:fill="F2F2F2" w:themeFill="background1" w:themeFillShade="F2"/>
            <w:tcMar>
              <w:left w:w="105" w:type="dxa"/>
              <w:right w:w="105" w:type="dxa"/>
            </w:tcMar>
          </w:tcPr>
          <w:p w14:paraId="6606E763"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Kong et al., 2021</w:t>
            </w:r>
          </w:p>
        </w:tc>
        <w:tc>
          <w:tcPr>
            <w:tcW w:w="4678" w:type="dxa"/>
            <w:tcBorders>
              <w:top w:val="nil"/>
              <w:left w:val="nil"/>
              <w:bottom w:val="single" w:sz="4" w:space="0" w:color="auto"/>
              <w:right w:val="nil"/>
            </w:tcBorders>
            <w:shd w:val="clear" w:color="auto" w:fill="F2F2F2" w:themeFill="background1" w:themeFillShade="F2"/>
            <w:tcMar>
              <w:left w:w="105" w:type="dxa"/>
              <w:right w:w="105" w:type="dxa"/>
            </w:tcMar>
          </w:tcPr>
          <w:p w14:paraId="31E7A97E"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International Journal of Contemporary Hospitality Management</w:t>
            </w:r>
          </w:p>
        </w:tc>
        <w:tc>
          <w:tcPr>
            <w:tcW w:w="1049" w:type="dxa"/>
            <w:tcBorders>
              <w:top w:val="nil"/>
              <w:left w:val="nil"/>
              <w:bottom w:val="single" w:sz="4" w:space="0" w:color="auto"/>
              <w:right w:val="nil"/>
            </w:tcBorders>
            <w:shd w:val="clear" w:color="auto" w:fill="F2F2F2" w:themeFill="background1" w:themeFillShade="F2"/>
            <w:tcMar>
              <w:left w:w="105" w:type="dxa"/>
              <w:right w:w="105" w:type="dxa"/>
            </w:tcMar>
          </w:tcPr>
          <w:p w14:paraId="1F5E092A"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136</w:t>
            </w:r>
          </w:p>
        </w:tc>
        <w:tc>
          <w:tcPr>
            <w:tcW w:w="990" w:type="dxa"/>
            <w:tcBorders>
              <w:top w:val="nil"/>
              <w:left w:val="nil"/>
              <w:bottom w:val="single" w:sz="4" w:space="0" w:color="auto"/>
              <w:right w:val="nil"/>
            </w:tcBorders>
            <w:shd w:val="clear" w:color="auto" w:fill="F2F2F2" w:themeFill="background1" w:themeFillShade="F2"/>
            <w:tcMar>
              <w:left w:w="105" w:type="dxa"/>
              <w:right w:w="105" w:type="dxa"/>
            </w:tcMar>
          </w:tcPr>
          <w:p w14:paraId="7592412F" w14:textId="77777777" w:rsidR="00576EFD" w:rsidRPr="00AC4015" w:rsidRDefault="00576EFD" w:rsidP="00115AB7">
            <w:pPr>
              <w:jc w:val="both"/>
              <w:rPr>
                <w:rFonts w:ascii="Arial" w:eastAsia="Arial" w:hAnsi="Arial" w:cs="Arial"/>
                <w:color w:val="000000" w:themeColor="text1"/>
                <w:sz w:val="16"/>
                <w:szCs w:val="16"/>
              </w:rPr>
            </w:pPr>
            <w:r w:rsidRPr="00AC4015">
              <w:rPr>
                <w:rFonts w:ascii="Arial" w:hAnsi="Arial" w:cs="Arial"/>
                <w:sz w:val="16"/>
                <w:szCs w:val="16"/>
              </w:rPr>
              <w:t xml:space="preserve"> 45.33 </w:t>
            </w:r>
          </w:p>
        </w:tc>
      </w:tr>
    </w:tbl>
    <w:p w14:paraId="31977734" w14:textId="77777777" w:rsidR="00576EFD" w:rsidRPr="00E62783" w:rsidRDefault="00576EFD" w:rsidP="00576EFD">
      <w:pPr>
        <w:spacing w:after="0" w:line="240" w:lineRule="auto"/>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w:t>
      </w:r>
      <w:r w:rsidRPr="00E62783">
        <w:rPr>
          <w:rFonts w:ascii="Arial" w:eastAsia="Arial" w:hAnsi="Arial" w:cs="Arial"/>
          <w:i/>
          <w:iCs/>
          <w:color w:val="000000" w:themeColor="text1"/>
          <w:sz w:val="16"/>
          <w:szCs w:val="16"/>
        </w:rPr>
        <w:t>Based on Google Scholar (as of 16 Jun 2024).</w:t>
      </w:r>
    </w:p>
    <w:p w14:paraId="1AC4C761" w14:textId="77777777" w:rsidR="00576EFD" w:rsidRPr="00E62783" w:rsidRDefault="00576EFD" w:rsidP="00576EFD">
      <w:pPr>
        <w:spacing w:after="0" w:line="240" w:lineRule="auto"/>
        <w:jc w:val="both"/>
        <w:rPr>
          <w:rFonts w:ascii="Arial" w:eastAsia="Arial" w:hAnsi="Arial" w:cs="Arial"/>
          <w:i/>
          <w:iCs/>
          <w:sz w:val="16"/>
          <w:szCs w:val="16"/>
        </w:rPr>
      </w:pPr>
      <w:r>
        <w:rPr>
          <w:rFonts w:ascii="Arial" w:eastAsia="Arial" w:hAnsi="Arial" w:cs="Arial"/>
          <w:i/>
          <w:iCs/>
          <w:color w:val="000000" w:themeColor="text1"/>
          <w:sz w:val="16"/>
          <w:szCs w:val="16"/>
        </w:rPr>
        <w:t>**</w:t>
      </w:r>
      <w:r w:rsidRPr="00E62783">
        <w:rPr>
          <w:rFonts w:ascii="Arial" w:eastAsia="Arial" w:hAnsi="Arial" w:cs="Arial"/>
          <w:i/>
          <w:iCs/>
          <w:color w:val="000000" w:themeColor="text1"/>
          <w:sz w:val="16"/>
          <w:szCs w:val="16"/>
        </w:rPr>
        <w:t>Total number of citations divided by number of years after article publication</w:t>
      </w:r>
    </w:p>
    <w:p w14:paraId="0A21A4A4" w14:textId="77777777" w:rsidR="00576EFD" w:rsidRDefault="00576EFD" w:rsidP="00576EFD">
      <w:pPr>
        <w:spacing w:after="0" w:line="240" w:lineRule="auto"/>
        <w:jc w:val="both"/>
        <w:rPr>
          <w:rFonts w:ascii="Times New Roman" w:eastAsia="Times New Roman" w:hAnsi="Times New Roman" w:cs="Times New Roman"/>
          <w:i/>
          <w:iCs/>
          <w:sz w:val="24"/>
          <w:szCs w:val="24"/>
        </w:rPr>
      </w:pPr>
    </w:p>
    <w:p w14:paraId="7AD15B58" w14:textId="77777777" w:rsidR="00342AAC" w:rsidRDefault="00342AAC" w:rsidP="00576EFD">
      <w:pPr>
        <w:spacing w:after="0" w:line="240" w:lineRule="auto"/>
        <w:jc w:val="both"/>
        <w:rPr>
          <w:rFonts w:ascii="Times New Roman" w:eastAsia="Times New Roman" w:hAnsi="Times New Roman" w:cs="Times New Roman"/>
          <w:b/>
          <w:bCs/>
          <w:color w:val="0070C0"/>
          <w:sz w:val="24"/>
          <w:szCs w:val="24"/>
          <w:lang w:val="en-AU"/>
        </w:rPr>
      </w:pPr>
    </w:p>
    <w:p w14:paraId="78FEAC75" w14:textId="39F93FAD" w:rsidR="00576EFD" w:rsidRDefault="00576EFD" w:rsidP="00576EFD">
      <w:pPr>
        <w:spacing w:after="0" w:line="240" w:lineRule="auto"/>
        <w:jc w:val="both"/>
        <w:rPr>
          <w:rFonts w:ascii="Times New Roman" w:eastAsia="Times New Roman" w:hAnsi="Times New Roman" w:cs="Times New Roman"/>
          <w:b/>
          <w:bCs/>
          <w:color w:val="0070C0"/>
          <w:sz w:val="24"/>
          <w:szCs w:val="24"/>
          <w:lang w:val="en-AU"/>
        </w:rPr>
      </w:pPr>
      <w:r w:rsidRPr="0030014C">
        <w:rPr>
          <w:rFonts w:ascii="Times New Roman" w:eastAsia="Times New Roman" w:hAnsi="Times New Roman" w:cs="Times New Roman"/>
          <w:b/>
          <w:bCs/>
          <w:color w:val="0070C0"/>
          <w:sz w:val="24"/>
          <w:szCs w:val="24"/>
          <w:lang w:val="en-AU"/>
        </w:rPr>
        <w:t xml:space="preserve">APPENDIX </w:t>
      </w:r>
      <w:r w:rsidR="001E3DDE">
        <w:rPr>
          <w:rFonts w:ascii="Times New Roman" w:eastAsia="Times New Roman" w:hAnsi="Times New Roman" w:cs="Times New Roman"/>
          <w:b/>
          <w:bCs/>
          <w:color w:val="0070C0"/>
          <w:sz w:val="24"/>
          <w:szCs w:val="24"/>
          <w:lang w:val="en-AU"/>
        </w:rPr>
        <w:t>F</w:t>
      </w:r>
      <w:r w:rsidRPr="0030014C">
        <w:rPr>
          <w:rFonts w:ascii="Times New Roman" w:eastAsia="Times New Roman" w:hAnsi="Times New Roman" w:cs="Times New Roman"/>
          <w:b/>
          <w:bCs/>
          <w:color w:val="0070C0"/>
          <w:sz w:val="24"/>
          <w:szCs w:val="24"/>
          <w:lang w:val="en-AU"/>
        </w:rPr>
        <w:t>.</w:t>
      </w:r>
    </w:p>
    <w:p w14:paraId="6DC259A4" w14:textId="3147DC97" w:rsidR="006331C3" w:rsidRDefault="006331C3" w:rsidP="00576EFD">
      <w:pPr>
        <w:spacing w:after="0" w:line="240" w:lineRule="auto"/>
        <w:jc w:val="both"/>
        <w:rPr>
          <w:rFonts w:ascii="Times New Roman" w:eastAsia="Times New Roman" w:hAnsi="Times New Roman" w:cs="Times New Roman"/>
          <w:b/>
          <w:bCs/>
          <w:color w:val="0070C0"/>
          <w:sz w:val="24"/>
          <w:szCs w:val="24"/>
          <w:lang w:val="en-AU"/>
        </w:rPr>
      </w:pPr>
      <w:r w:rsidRPr="00E212EB">
        <w:rPr>
          <w:rFonts w:ascii="Times New Roman" w:eastAsia="Times New Roman" w:hAnsi="Times New Roman" w:cs="Times New Roman"/>
          <w:i/>
          <w:iCs/>
          <w:sz w:val="24"/>
          <w:szCs w:val="24"/>
        </w:rPr>
        <w:t>Countries and number of publications</w:t>
      </w:r>
    </w:p>
    <w:p w14:paraId="3563DF2F" w14:textId="53629F5B" w:rsidR="006331C3" w:rsidRDefault="006331C3" w:rsidP="00576EFD">
      <w:pPr>
        <w:spacing w:after="0" w:line="240" w:lineRule="auto"/>
        <w:jc w:val="both"/>
        <w:rPr>
          <w:rFonts w:ascii="Times New Roman" w:eastAsia="Times New Roman" w:hAnsi="Times New Roman" w:cs="Times New Roman"/>
          <w:b/>
          <w:bCs/>
          <w:color w:val="0070C0"/>
          <w:sz w:val="24"/>
          <w:szCs w:val="24"/>
          <w:lang w:val="en-AU"/>
        </w:rPr>
      </w:pPr>
      <w:r>
        <w:rPr>
          <w:rFonts w:ascii="Times New Roman" w:eastAsia="Times New Roman" w:hAnsi="Times New Roman" w:cs="Times New Roman"/>
          <w:b/>
          <w:bCs/>
          <w:noProof/>
          <w:color w:val="0070C0"/>
          <w:sz w:val="24"/>
          <w:szCs w:val="24"/>
          <w:lang w:val="en-AU"/>
        </w:rPr>
        <w:drawing>
          <wp:inline distT="0" distB="0" distL="0" distR="0" wp14:anchorId="09884B4A" wp14:editId="365C1BEA">
            <wp:extent cx="5249584" cy="2952750"/>
            <wp:effectExtent l="0" t="0" r="8255" b="0"/>
            <wp:docPr id="2001438921" name="Picture 3" descr="A graph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38921" name="Picture 3" descr="A graph with colorful squar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53723" cy="2955078"/>
                    </a:xfrm>
                    <a:prstGeom prst="rect">
                      <a:avLst/>
                    </a:prstGeom>
                  </pic:spPr>
                </pic:pic>
              </a:graphicData>
            </a:graphic>
          </wp:inline>
        </w:drawing>
      </w:r>
    </w:p>
    <w:p w14:paraId="01302BCF" w14:textId="77777777" w:rsidR="00342AAC" w:rsidRDefault="00342AAC" w:rsidP="00576EFD">
      <w:pPr>
        <w:spacing w:after="0" w:line="240" w:lineRule="auto"/>
        <w:jc w:val="both"/>
        <w:rPr>
          <w:rFonts w:ascii="Times New Roman" w:eastAsia="Times New Roman" w:hAnsi="Times New Roman" w:cs="Times New Roman"/>
          <w:b/>
          <w:bCs/>
          <w:color w:val="0070C0"/>
          <w:sz w:val="24"/>
          <w:szCs w:val="24"/>
          <w:lang w:val="en-AU"/>
        </w:rPr>
      </w:pPr>
      <w:r>
        <w:rPr>
          <w:rFonts w:ascii="Times New Roman" w:eastAsia="Times New Roman" w:hAnsi="Times New Roman" w:cs="Times New Roman"/>
          <w:b/>
          <w:bCs/>
          <w:color w:val="0070C0"/>
          <w:sz w:val="24"/>
          <w:szCs w:val="24"/>
          <w:lang w:val="en-AU"/>
        </w:rPr>
        <w:br w:type="page"/>
      </w:r>
    </w:p>
    <w:p w14:paraId="69C2768B" w14:textId="1EA37E47" w:rsidR="006331C3" w:rsidRPr="0030014C" w:rsidRDefault="006331C3" w:rsidP="00576EFD">
      <w:pPr>
        <w:spacing w:after="0" w:line="240" w:lineRule="auto"/>
        <w:jc w:val="both"/>
        <w:rPr>
          <w:rFonts w:ascii="Times New Roman" w:eastAsia="Times New Roman" w:hAnsi="Times New Roman" w:cs="Times New Roman"/>
          <w:b/>
          <w:bCs/>
          <w:color w:val="0070C0"/>
          <w:sz w:val="24"/>
          <w:szCs w:val="24"/>
        </w:rPr>
      </w:pPr>
      <w:r w:rsidRPr="0030014C">
        <w:rPr>
          <w:rFonts w:ascii="Times New Roman" w:eastAsia="Times New Roman" w:hAnsi="Times New Roman" w:cs="Times New Roman"/>
          <w:b/>
          <w:bCs/>
          <w:color w:val="0070C0"/>
          <w:sz w:val="24"/>
          <w:szCs w:val="24"/>
          <w:lang w:val="en-AU"/>
        </w:rPr>
        <w:lastRenderedPageBreak/>
        <w:t xml:space="preserve">APPENDIX </w:t>
      </w:r>
      <w:r>
        <w:rPr>
          <w:rFonts w:ascii="Times New Roman" w:eastAsia="Times New Roman" w:hAnsi="Times New Roman" w:cs="Times New Roman"/>
          <w:b/>
          <w:bCs/>
          <w:color w:val="0070C0"/>
          <w:sz w:val="24"/>
          <w:szCs w:val="24"/>
          <w:lang w:val="en-AU"/>
        </w:rPr>
        <w:t>G</w:t>
      </w:r>
      <w:r w:rsidRPr="0030014C">
        <w:rPr>
          <w:rFonts w:ascii="Times New Roman" w:eastAsia="Times New Roman" w:hAnsi="Times New Roman" w:cs="Times New Roman"/>
          <w:b/>
          <w:bCs/>
          <w:color w:val="0070C0"/>
          <w:sz w:val="24"/>
          <w:szCs w:val="24"/>
          <w:lang w:val="en-AU"/>
        </w:rPr>
        <w:t>.</w:t>
      </w:r>
    </w:p>
    <w:p w14:paraId="47B5D73B" w14:textId="5E3A2DDF" w:rsidR="00576EFD" w:rsidRDefault="00576EFD" w:rsidP="00576EFD">
      <w:pPr>
        <w:spacing w:after="0" w:line="240" w:lineRule="auto"/>
        <w:jc w:val="both"/>
        <w:rPr>
          <w:rFonts w:ascii="Times New Roman" w:eastAsia="Times New Roman" w:hAnsi="Times New Roman" w:cs="Times New Roman"/>
          <w:i/>
          <w:iCs/>
          <w:sz w:val="24"/>
          <w:szCs w:val="24"/>
        </w:rPr>
      </w:pPr>
      <w:r w:rsidRPr="12A29E8F">
        <w:rPr>
          <w:rFonts w:ascii="Times New Roman" w:eastAsia="Times New Roman" w:hAnsi="Times New Roman" w:cs="Times New Roman"/>
          <w:i/>
          <w:iCs/>
          <w:sz w:val="24"/>
          <w:szCs w:val="24"/>
        </w:rPr>
        <w:t xml:space="preserve">Research methods and </w:t>
      </w:r>
      <w:r>
        <w:rPr>
          <w:rFonts w:ascii="Times New Roman" w:eastAsia="Times New Roman" w:hAnsi="Times New Roman" w:cs="Times New Roman"/>
          <w:i/>
          <w:iCs/>
          <w:sz w:val="24"/>
          <w:szCs w:val="24"/>
        </w:rPr>
        <w:t>sample type</w:t>
      </w:r>
    </w:p>
    <w:tbl>
      <w:tblPr>
        <w:tblW w:w="8931" w:type="dxa"/>
        <w:tblBorders>
          <w:bottom w:val="single" w:sz="4" w:space="0" w:color="auto"/>
        </w:tblBorders>
        <w:tblLook w:val="04A0" w:firstRow="1" w:lastRow="0" w:firstColumn="1" w:lastColumn="0" w:noHBand="0" w:noVBand="1"/>
      </w:tblPr>
      <w:tblGrid>
        <w:gridCol w:w="1511"/>
        <w:gridCol w:w="439"/>
        <w:gridCol w:w="3862"/>
        <w:gridCol w:w="1701"/>
        <w:gridCol w:w="1418"/>
      </w:tblGrid>
      <w:tr w:rsidR="00576EFD" w:rsidRPr="0011235C" w14:paraId="3DA3DF4F" w14:textId="77777777" w:rsidTr="00115AB7">
        <w:trPr>
          <w:trHeight w:val="190"/>
        </w:trPr>
        <w:tc>
          <w:tcPr>
            <w:tcW w:w="1511" w:type="dxa"/>
            <w:vMerge w:val="restart"/>
            <w:tcBorders>
              <w:top w:val="single" w:sz="4" w:space="0" w:color="auto"/>
              <w:bottom w:val="nil"/>
            </w:tcBorders>
            <w:shd w:val="clear" w:color="000000" w:fill="D9D9D9"/>
            <w:vAlign w:val="center"/>
            <w:hideMark/>
          </w:tcPr>
          <w:p w14:paraId="260EE05B" w14:textId="77777777" w:rsidR="00576EFD" w:rsidRPr="0011235C" w:rsidRDefault="00576EFD" w:rsidP="00115AB7">
            <w:pPr>
              <w:spacing w:after="0" w:line="240" w:lineRule="auto"/>
              <w:jc w:val="center"/>
              <w:rPr>
                <w:rFonts w:ascii="Arial" w:eastAsia="Times New Roman" w:hAnsi="Arial" w:cs="Arial"/>
                <w:b/>
                <w:bCs/>
                <w:sz w:val="16"/>
                <w:szCs w:val="16"/>
                <w:lang w:eastAsia="en-AU"/>
              </w:rPr>
            </w:pPr>
            <w:r w:rsidRPr="0011235C">
              <w:rPr>
                <w:rFonts w:ascii="Arial" w:eastAsia="Times New Roman" w:hAnsi="Arial" w:cs="Arial"/>
                <w:b/>
                <w:bCs/>
                <w:sz w:val="16"/>
                <w:szCs w:val="16"/>
                <w:lang w:eastAsia="en-AU"/>
              </w:rPr>
              <w:t>Research methods</w:t>
            </w:r>
            <w:r w:rsidRPr="0011235C">
              <w:rPr>
                <w:rFonts w:ascii="Arial" w:eastAsia="Times New Roman" w:hAnsi="Arial" w:cs="Arial"/>
                <w:sz w:val="16"/>
                <w:szCs w:val="16"/>
                <w:lang w:eastAsia="en-AU"/>
              </w:rPr>
              <w:t> </w:t>
            </w:r>
          </w:p>
        </w:tc>
        <w:tc>
          <w:tcPr>
            <w:tcW w:w="439" w:type="dxa"/>
            <w:vMerge w:val="restart"/>
            <w:tcBorders>
              <w:top w:val="single" w:sz="4" w:space="0" w:color="auto"/>
              <w:bottom w:val="nil"/>
            </w:tcBorders>
            <w:shd w:val="clear" w:color="000000" w:fill="D9D9D9"/>
            <w:vAlign w:val="center"/>
            <w:hideMark/>
          </w:tcPr>
          <w:p w14:paraId="23C1C872" w14:textId="77777777" w:rsidR="00576EFD" w:rsidRPr="0011235C" w:rsidRDefault="00576EFD" w:rsidP="00115AB7">
            <w:pPr>
              <w:spacing w:after="0" w:line="240" w:lineRule="auto"/>
              <w:jc w:val="center"/>
              <w:rPr>
                <w:rFonts w:ascii="Arial" w:eastAsia="Times New Roman" w:hAnsi="Arial" w:cs="Arial"/>
                <w:sz w:val="16"/>
                <w:szCs w:val="16"/>
                <w:lang w:eastAsia="en-AU"/>
              </w:rPr>
            </w:pPr>
            <w:r w:rsidRPr="0011235C">
              <w:rPr>
                <w:rFonts w:ascii="Arial" w:eastAsia="Times New Roman" w:hAnsi="Arial" w:cs="Arial"/>
                <w:sz w:val="16"/>
                <w:szCs w:val="16"/>
                <w:lang w:eastAsia="en-AU"/>
              </w:rPr>
              <w:t># </w:t>
            </w:r>
          </w:p>
        </w:tc>
        <w:tc>
          <w:tcPr>
            <w:tcW w:w="6981" w:type="dxa"/>
            <w:gridSpan w:val="3"/>
            <w:tcBorders>
              <w:top w:val="single" w:sz="4" w:space="0" w:color="auto"/>
              <w:bottom w:val="nil"/>
            </w:tcBorders>
            <w:shd w:val="clear" w:color="auto" w:fill="D9D9D9" w:themeFill="background1" w:themeFillShade="D9"/>
            <w:vAlign w:val="center"/>
            <w:hideMark/>
          </w:tcPr>
          <w:p w14:paraId="5C337888" w14:textId="77777777" w:rsidR="00576EFD" w:rsidRPr="0011235C" w:rsidRDefault="00576EFD" w:rsidP="00115AB7">
            <w:pPr>
              <w:spacing w:after="0" w:line="240" w:lineRule="auto"/>
              <w:jc w:val="center"/>
              <w:rPr>
                <w:rFonts w:ascii="Arial" w:eastAsia="Times New Roman" w:hAnsi="Arial" w:cs="Arial"/>
                <w:b/>
                <w:bCs/>
                <w:sz w:val="16"/>
                <w:szCs w:val="16"/>
                <w:lang w:eastAsia="en-AU"/>
              </w:rPr>
            </w:pPr>
            <w:r>
              <w:rPr>
                <w:rFonts w:ascii="Arial" w:eastAsia="Times New Roman" w:hAnsi="Arial" w:cs="Arial"/>
                <w:b/>
                <w:bCs/>
                <w:sz w:val="16"/>
                <w:szCs w:val="16"/>
                <w:lang w:eastAsia="en-AU"/>
              </w:rPr>
              <w:t>SAMPLE TYPES</w:t>
            </w:r>
          </w:p>
        </w:tc>
      </w:tr>
      <w:tr w:rsidR="00576EFD" w:rsidRPr="0011235C" w14:paraId="283DB258" w14:textId="77777777" w:rsidTr="00115AB7">
        <w:trPr>
          <w:trHeight w:val="190"/>
        </w:trPr>
        <w:tc>
          <w:tcPr>
            <w:tcW w:w="1511" w:type="dxa"/>
            <w:vMerge/>
            <w:tcBorders>
              <w:bottom w:val="single" w:sz="4" w:space="0" w:color="auto"/>
            </w:tcBorders>
            <w:vAlign w:val="center"/>
            <w:hideMark/>
          </w:tcPr>
          <w:p w14:paraId="52BAB4BC" w14:textId="77777777" w:rsidR="00576EFD" w:rsidRPr="0011235C" w:rsidRDefault="00576EFD" w:rsidP="00115AB7">
            <w:pPr>
              <w:spacing w:after="0" w:line="240" w:lineRule="auto"/>
              <w:rPr>
                <w:rFonts w:ascii="Arial" w:eastAsia="Times New Roman" w:hAnsi="Arial" w:cs="Arial"/>
                <w:b/>
                <w:bCs/>
                <w:sz w:val="16"/>
                <w:szCs w:val="16"/>
                <w:lang w:eastAsia="en-AU"/>
              </w:rPr>
            </w:pPr>
          </w:p>
        </w:tc>
        <w:tc>
          <w:tcPr>
            <w:tcW w:w="439" w:type="dxa"/>
            <w:vMerge/>
            <w:tcBorders>
              <w:bottom w:val="single" w:sz="4" w:space="0" w:color="auto"/>
            </w:tcBorders>
            <w:vAlign w:val="center"/>
            <w:hideMark/>
          </w:tcPr>
          <w:p w14:paraId="5FB484BC" w14:textId="77777777" w:rsidR="00576EFD" w:rsidRPr="0011235C" w:rsidRDefault="00576EFD" w:rsidP="00115AB7">
            <w:pPr>
              <w:spacing w:after="0" w:line="240" w:lineRule="auto"/>
              <w:rPr>
                <w:rFonts w:ascii="Arial" w:eastAsia="Times New Roman" w:hAnsi="Arial" w:cs="Arial"/>
                <w:sz w:val="16"/>
                <w:szCs w:val="16"/>
                <w:lang w:eastAsia="en-AU"/>
              </w:rPr>
            </w:pPr>
          </w:p>
        </w:tc>
        <w:tc>
          <w:tcPr>
            <w:tcW w:w="3862" w:type="dxa"/>
            <w:tcBorders>
              <w:bottom w:val="single" w:sz="4" w:space="0" w:color="auto"/>
            </w:tcBorders>
            <w:shd w:val="clear" w:color="auto" w:fill="BFBFBF" w:themeFill="background1" w:themeFillShade="BF"/>
            <w:vAlign w:val="center"/>
            <w:hideMark/>
          </w:tcPr>
          <w:p w14:paraId="2B55047A" w14:textId="77777777" w:rsidR="00576EFD" w:rsidRPr="0011235C" w:rsidRDefault="00576EFD" w:rsidP="00115AB7">
            <w:pPr>
              <w:spacing w:after="0" w:line="240" w:lineRule="auto"/>
              <w:jc w:val="center"/>
              <w:rPr>
                <w:rFonts w:ascii="Arial" w:eastAsia="Times New Roman" w:hAnsi="Arial" w:cs="Arial"/>
                <w:b/>
                <w:bCs/>
                <w:sz w:val="16"/>
                <w:szCs w:val="16"/>
                <w:lang w:eastAsia="en-AU"/>
              </w:rPr>
            </w:pPr>
            <w:r w:rsidRPr="0011235C">
              <w:rPr>
                <w:rFonts w:ascii="Arial" w:eastAsia="Times New Roman" w:hAnsi="Arial" w:cs="Arial"/>
                <w:b/>
                <w:bCs/>
                <w:sz w:val="16"/>
                <w:szCs w:val="16"/>
                <w:lang w:eastAsia="en-AU"/>
              </w:rPr>
              <w:t>Presently using AI</w:t>
            </w:r>
            <w:r w:rsidRPr="0011235C">
              <w:rPr>
                <w:rFonts w:ascii="Arial" w:eastAsia="Times New Roman" w:hAnsi="Arial" w:cs="Arial"/>
                <w:sz w:val="16"/>
                <w:szCs w:val="16"/>
                <w:lang w:eastAsia="en-AU"/>
              </w:rPr>
              <w:t> </w:t>
            </w:r>
          </w:p>
        </w:tc>
        <w:tc>
          <w:tcPr>
            <w:tcW w:w="1701" w:type="dxa"/>
            <w:tcBorders>
              <w:bottom w:val="single" w:sz="4" w:space="0" w:color="auto"/>
            </w:tcBorders>
            <w:shd w:val="clear" w:color="auto" w:fill="BFBFBF" w:themeFill="background1" w:themeFillShade="BF"/>
            <w:vAlign w:val="center"/>
            <w:hideMark/>
          </w:tcPr>
          <w:p w14:paraId="77999089" w14:textId="77777777" w:rsidR="00576EFD" w:rsidRPr="0011235C" w:rsidRDefault="00576EFD" w:rsidP="00115AB7">
            <w:pPr>
              <w:spacing w:after="0" w:line="240" w:lineRule="auto"/>
              <w:jc w:val="center"/>
              <w:rPr>
                <w:rFonts w:ascii="Arial" w:eastAsia="Times New Roman" w:hAnsi="Arial" w:cs="Arial"/>
                <w:b/>
                <w:bCs/>
                <w:sz w:val="16"/>
                <w:szCs w:val="16"/>
                <w:lang w:eastAsia="en-AU"/>
              </w:rPr>
            </w:pPr>
            <w:r w:rsidRPr="0011235C">
              <w:rPr>
                <w:rFonts w:ascii="Arial" w:eastAsia="Times New Roman" w:hAnsi="Arial" w:cs="Arial"/>
                <w:b/>
                <w:bCs/>
                <w:sz w:val="16"/>
                <w:szCs w:val="16"/>
                <w:lang w:eastAsia="en-AU"/>
              </w:rPr>
              <w:t>Foreseeing AI</w:t>
            </w:r>
            <w:r w:rsidRPr="0011235C">
              <w:rPr>
                <w:rFonts w:ascii="Arial" w:eastAsia="Times New Roman" w:hAnsi="Arial" w:cs="Arial"/>
                <w:sz w:val="16"/>
                <w:szCs w:val="16"/>
                <w:lang w:eastAsia="en-AU"/>
              </w:rPr>
              <w:t> </w:t>
            </w:r>
          </w:p>
        </w:tc>
        <w:tc>
          <w:tcPr>
            <w:tcW w:w="1418" w:type="dxa"/>
            <w:tcBorders>
              <w:bottom w:val="single" w:sz="4" w:space="0" w:color="auto"/>
            </w:tcBorders>
            <w:shd w:val="clear" w:color="auto" w:fill="BFBFBF" w:themeFill="background1" w:themeFillShade="BF"/>
            <w:vAlign w:val="center"/>
            <w:hideMark/>
          </w:tcPr>
          <w:p w14:paraId="594ADE44" w14:textId="77777777" w:rsidR="00576EFD" w:rsidRPr="0011235C" w:rsidRDefault="00576EFD" w:rsidP="00115AB7">
            <w:pPr>
              <w:spacing w:after="0" w:line="240" w:lineRule="auto"/>
              <w:jc w:val="center"/>
              <w:rPr>
                <w:rFonts w:ascii="Arial" w:eastAsia="Times New Roman" w:hAnsi="Arial" w:cs="Arial"/>
                <w:b/>
                <w:bCs/>
                <w:sz w:val="16"/>
                <w:szCs w:val="16"/>
                <w:lang w:eastAsia="en-AU"/>
              </w:rPr>
            </w:pPr>
            <w:r w:rsidRPr="0011235C">
              <w:rPr>
                <w:rFonts w:ascii="Arial" w:eastAsia="Times New Roman" w:hAnsi="Arial" w:cs="Arial"/>
                <w:b/>
                <w:bCs/>
                <w:sz w:val="16"/>
                <w:szCs w:val="16"/>
                <w:lang w:eastAsia="en-AU"/>
              </w:rPr>
              <w:t>Both</w:t>
            </w:r>
            <w:r w:rsidRPr="0011235C">
              <w:rPr>
                <w:rFonts w:ascii="Arial" w:eastAsia="Times New Roman" w:hAnsi="Arial" w:cs="Arial"/>
                <w:sz w:val="16"/>
                <w:szCs w:val="16"/>
                <w:lang w:eastAsia="en-AU"/>
              </w:rPr>
              <w:t> </w:t>
            </w:r>
          </w:p>
        </w:tc>
      </w:tr>
      <w:tr w:rsidR="00576EFD" w:rsidRPr="0011235C" w14:paraId="3F733987" w14:textId="77777777" w:rsidTr="00115AB7">
        <w:trPr>
          <w:trHeight w:val="220"/>
        </w:trPr>
        <w:tc>
          <w:tcPr>
            <w:tcW w:w="1511" w:type="dxa"/>
            <w:tcBorders>
              <w:top w:val="single" w:sz="4" w:space="0" w:color="auto"/>
            </w:tcBorders>
            <w:shd w:val="clear" w:color="auto" w:fill="auto"/>
            <w:vAlign w:val="center"/>
            <w:hideMark/>
          </w:tcPr>
          <w:p w14:paraId="61EF9310"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case study analysis </w:t>
            </w:r>
          </w:p>
        </w:tc>
        <w:tc>
          <w:tcPr>
            <w:tcW w:w="439" w:type="dxa"/>
            <w:tcBorders>
              <w:top w:val="single" w:sz="4" w:space="0" w:color="auto"/>
            </w:tcBorders>
            <w:shd w:val="clear" w:color="auto" w:fill="auto"/>
            <w:vAlign w:val="center"/>
            <w:hideMark/>
          </w:tcPr>
          <w:p w14:paraId="3EE9B663" w14:textId="77777777" w:rsidR="00576EFD" w:rsidRPr="0011235C" w:rsidRDefault="00576EFD" w:rsidP="00115AB7">
            <w:pPr>
              <w:spacing w:after="0" w:line="240" w:lineRule="auto"/>
              <w:jc w:val="both"/>
              <w:rPr>
                <w:rFonts w:ascii="Arial" w:eastAsia="Times New Roman" w:hAnsi="Arial" w:cs="Arial"/>
                <w:sz w:val="16"/>
                <w:szCs w:val="16"/>
                <w:lang w:eastAsia="en-AU"/>
              </w:rPr>
            </w:pPr>
            <w:r w:rsidRPr="0011235C">
              <w:rPr>
                <w:rFonts w:ascii="Arial" w:eastAsia="Times New Roman" w:hAnsi="Arial" w:cs="Arial"/>
                <w:sz w:val="16"/>
                <w:szCs w:val="16"/>
                <w:lang w:eastAsia="en-AU"/>
              </w:rPr>
              <w:t>2 </w:t>
            </w:r>
          </w:p>
        </w:tc>
        <w:tc>
          <w:tcPr>
            <w:tcW w:w="3862" w:type="dxa"/>
            <w:tcBorders>
              <w:top w:val="single" w:sz="4" w:space="0" w:color="auto"/>
            </w:tcBorders>
            <w:shd w:val="clear" w:color="auto" w:fill="auto"/>
            <w:vAlign w:val="center"/>
            <w:hideMark/>
          </w:tcPr>
          <w:p w14:paraId="2706CB2F" w14:textId="77777777" w:rsidR="00576EFD" w:rsidRPr="0011235C" w:rsidRDefault="00576EFD" w:rsidP="00115AB7">
            <w:pPr>
              <w:spacing w:after="0" w:line="240" w:lineRule="auto"/>
              <w:rPr>
                <w:rFonts w:ascii="Arial" w:eastAsia="Times New Roman" w:hAnsi="Arial" w:cs="Arial"/>
                <w:sz w:val="16"/>
                <w:szCs w:val="16"/>
                <w:lang w:eastAsia="en-AU"/>
              </w:rPr>
            </w:pPr>
            <w:proofErr w:type="spellStart"/>
            <w:r w:rsidRPr="0011235C">
              <w:rPr>
                <w:rFonts w:ascii="Arial" w:eastAsia="Times New Roman" w:hAnsi="Arial" w:cs="Arial"/>
                <w:sz w:val="16"/>
                <w:szCs w:val="16"/>
                <w:lang w:eastAsia="en-AU"/>
              </w:rPr>
              <w:t>Gkinko</w:t>
            </w:r>
            <w:proofErr w:type="spellEnd"/>
            <w:r w:rsidRPr="0011235C">
              <w:rPr>
                <w:rFonts w:ascii="Arial" w:eastAsia="Times New Roman" w:hAnsi="Arial" w:cs="Arial"/>
                <w:sz w:val="16"/>
                <w:szCs w:val="16"/>
                <w:lang w:eastAsia="en-AU"/>
              </w:rPr>
              <w:t xml:space="preserve">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Elbanna, 202</w:t>
            </w:r>
            <w:r>
              <w:rPr>
                <w:rFonts w:ascii="Arial" w:eastAsia="Times New Roman" w:hAnsi="Arial" w:cs="Arial"/>
                <w:sz w:val="16"/>
                <w:szCs w:val="16"/>
                <w:lang w:eastAsia="en-AU"/>
              </w:rPr>
              <w:t>3</w:t>
            </w:r>
            <w:r w:rsidRPr="0011235C">
              <w:rPr>
                <w:rFonts w:ascii="Arial" w:eastAsia="Times New Roman" w:hAnsi="Arial" w:cs="Arial"/>
                <w:sz w:val="16"/>
                <w:szCs w:val="16"/>
                <w:lang w:eastAsia="en-AU"/>
              </w:rPr>
              <w:t> </w:t>
            </w:r>
          </w:p>
        </w:tc>
        <w:tc>
          <w:tcPr>
            <w:tcW w:w="1701" w:type="dxa"/>
            <w:tcBorders>
              <w:top w:val="single" w:sz="4" w:space="0" w:color="auto"/>
            </w:tcBorders>
            <w:shd w:val="clear" w:color="auto" w:fill="auto"/>
            <w:vAlign w:val="center"/>
            <w:hideMark/>
          </w:tcPr>
          <w:p w14:paraId="4AAD8E09"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xml:space="preserve">Koo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w:t>
            </w:r>
          </w:p>
        </w:tc>
        <w:tc>
          <w:tcPr>
            <w:tcW w:w="1418" w:type="dxa"/>
            <w:tcBorders>
              <w:top w:val="single" w:sz="4" w:space="0" w:color="auto"/>
            </w:tcBorders>
            <w:shd w:val="clear" w:color="auto" w:fill="auto"/>
            <w:vAlign w:val="center"/>
            <w:hideMark/>
          </w:tcPr>
          <w:p w14:paraId="7F2EBF70"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w:t>
            </w:r>
          </w:p>
        </w:tc>
      </w:tr>
      <w:tr w:rsidR="00576EFD" w:rsidRPr="0011235C" w14:paraId="38567088" w14:textId="77777777" w:rsidTr="00115AB7">
        <w:trPr>
          <w:trHeight w:val="220"/>
        </w:trPr>
        <w:tc>
          <w:tcPr>
            <w:tcW w:w="1511" w:type="dxa"/>
            <w:shd w:val="clear" w:color="000000" w:fill="F2F2F2"/>
            <w:vAlign w:val="center"/>
            <w:hideMark/>
          </w:tcPr>
          <w:p w14:paraId="4272C40A"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content analysis </w:t>
            </w:r>
          </w:p>
        </w:tc>
        <w:tc>
          <w:tcPr>
            <w:tcW w:w="439" w:type="dxa"/>
            <w:shd w:val="clear" w:color="000000" w:fill="F2F2F2"/>
            <w:vAlign w:val="center"/>
            <w:hideMark/>
          </w:tcPr>
          <w:p w14:paraId="47D77EDC" w14:textId="77777777" w:rsidR="00576EFD" w:rsidRPr="0011235C" w:rsidRDefault="00576EFD" w:rsidP="00115AB7">
            <w:pPr>
              <w:spacing w:after="0" w:line="240" w:lineRule="auto"/>
              <w:jc w:val="both"/>
              <w:rPr>
                <w:rFonts w:ascii="Arial" w:eastAsia="Times New Roman" w:hAnsi="Arial" w:cs="Arial"/>
                <w:sz w:val="16"/>
                <w:szCs w:val="16"/>
                <w:lang w:eastAsia="en-AU"/>
              </w:rPr>
            </w:pPr>
            <w:r>
              <w:rPr>
                <w:rFonts w:ascii="Arial" w:eastAsia="Times New Roman" w:hAnsi="Arial" w:cs="Arial"/>
                <w:sz w:val="16"/>
                <w:szCs w:val="16"/>
                <w:lang w:eastAsia="en-AU"/>
              </w:rPr>
              <w:t>3</w:t>
            </w:r>
            <w:r w:rsidRPr="0011235C">
              <w:rPr>
                <w:rFonts w:ascii="Arial" w:eastAsia="Times New Roman" w:hAnsi="Arial" w:cs="Arial"/>
                <w:sz w:val="16"/>
                <w:szCs w:val="16"/>
                <w:lang w:eastAsia="en-AU"/>
              </w:rPr>
              <w:t> </w:t>
            </w:r>
          </w:p>
        </w:tc>
        <w:tc>
          <w:tcPr>
            <w:tcW w:w="3862" w:type="dxa"/>
            <w:shd w:val="clear" w:color="000000" w:fill="F2F2F2"/>
            <w:vAlign w:val="center"/>
            <w:hideMark/>
          </w:tcPr>
          <w:p w14:paraId="312AA5D9" w14:textId="77777777" w:rsidR="00576EFD" w:rsidRPr="0011235C" w:rsidRDefault="00576EFD" w:rsidP="00115AB7">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Kar and Kushwaha, 2023; </w:t>
            </w:r>
            <w:r w:rsidRPr="003D2186">
              <w:rPr>
                <w:rFonts w:ascii="Arial" w:eastAsia="Times New Roman" w:hAnsi="Arial" w:cs="Arial"/>
                <w:sz w:val="16"/>
                <w:szCs w:val="16"/>
                <w:lang w:eastAsia="en-AU"/>
              </w:rPr>
              <w:t>Khoa et al., 2023</w:t>
            </w:r>
          </w:p>
        </w:tc>
        <w:tc>
          <w:tcPr>
            <w:tcW w:w="1701" w:type="dxa"/>
            <w:shd w:val="clear" w:color="000000" w:fill="F2F2F2"/>
            <w:vAlign w:val="center"/>
            <w:hideMark/>
          </w:tcPr>
          <w:p w14:paraId="4C294D33"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w:t>
            </w:r>
          </w:p>
        </w:tc>
        <w:tc>
          <w:tcPr>
            <w:tcW w:w="1418" w:type="dxa"/>
            <w:shd w:val="clear" w:color="000000" w:fill="F2F2F2"/>
            <w:vAlign w:val="center"/>
            <w:hideMark/>
          </w:tcPr>
          <w:p w14:paraId="67836F6C"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xml:space="preserve">Vorobeva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
        </w:tc>
      </w:tr>
      <w:tr w:rsidR="00576EFD" w:rsidRPr="0011235C" w14:paraId="0057CA2A" w14:textId="77777777" w:rsidTr="00115AB7">
        <w:trPr>
          <w:trHeight w:val="220"/>
        </w:trPr>
        <w:tc>
          <w:tcPr>
            <w:tcW w:w="1511" w:type="dxa"/>
            <w:shd w:val="clear" w:color="auto" w:fill="auto"/>
            <w:vAlign w:val="center"/>
            <w:hideMark/>
          </w:tcPr>
          <w:p w14:paraId="6727D344"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experiment </w:t>
            </w:r>
          </w:p>
        </w:tc>
        <w:tc>
          <w:tcPr>
            <w:tcW w:w="439" w:type="dxa"/>
            <w:shd w:val="clear" w:color="auto" w:fill="auto"/>
            <w:vAlign w:val="center"/>
            <w:hideMark/>
          </w:tcPr>
          <w:p w14:paraId="7DE0CAF0" w14:textId="77777777" w:rsidR="00576EFD" w:rsidRPr="0011235C" w:rsidRDefault="00576EFD" w:rsidP="00115AB7">
            <w:pPr>
              <w:spacing w:after="0" w:line="240" w:lineRule="auto"/>
              <w:jc w:val="both"/>
              <w:rPr>
                <w:rFonts w:ascii="Arial" w:eastAsia="Times New Roman" w:hAnsi="Arial" w:cs="Arial"/>
                <w:sz w:val="16"/>
                <w:szCs w:val="16"/>
                <w:lang w:eastAsia="en-AU"/>
              </w:rPr>
            </w:pPr>
            <w:r w:rsidRPr="0011235C">
              <w:rPr>
                <w:rFonts w:ascii="Arial" w:eastAsia="Times New Roman" w:hAnsi="Arial" w:cs="Arial"/>
                <w:sz w:val="16"/>
                <w:szCs w:val="16"/>
                <w:lang w:eastAsia="en-AU"/>
              </w:rPr>
              <w:t>2 </w:t>
            </w:r>
          </w:p>
        </w:tc>
        <w:tc>
          <w:tcPr>
            <w:tcW w:w="3862" w:type="dxa"/>
            <w:shd w:val="clear" w:color="auto" w:fill="auto"/>
            <w:vAlign w:val="center"/>
            <w:hideMark/>
          </w:tcPr>
          <w:p w14:paraId="33D66754"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xml:space="preserve">You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2018; Tong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w:t>
            </w:r>
          </w:p>
        </w:tc>
        <w:tc>
          <w:tcPr>
            <w:tcW w:w="1701" w:type="dxa"/>
            <w:shd w:val="clear" w:color="auto" w:fill="auto"/>
            <w:vAlign w:val="center"/>
            <w:hideMark/>
          </w:tcPr>
          <w:p w14:paraId="4346CB05" w14:textId="77777777" w:rsidR="00576EFD" w:rsidRPr="0011235C" w:rsidRDefault="00576EFD" w:rsidP="00115AB7">
            <w:pPr>
              <w:spacing w:after="0" w:line="240" w:lineRule="auto"/>
              <w:rPr>
                <w:rFonts w:ascii="Arial" w:eastAsia="Times New Roman" w:hAnsi="Arial" w:cs="Arial"/>
                <w:sz w:val="16"/>
                <w:szCs w:val="16"/>
                <w:lang w:eastAsia="en-AU"/>
              </w:rPr>
            </w:pPr>
          </w:p>
        </w:tc>
        <w:tc>
          <w:tcPr>
            <w:tcW w:w="1418" w:type="dxa"/>
            <w:shd w:val="clear" w:color="auto" w:fill="auto"/>
            <w:vAlign w:val="center"/>
            <w:hideMark/>
          </w:tcPr>
          <w:p w14:paraId="0DE75FED"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w:t>
            </w:r>
          </w:p>
        </w:tc>
      </w:tr>
      <w:tr w:rsidR="00576EFD" w:rsidRPr="0011235C" w14:paraId="0872F7D0" w14:textId="77777777" w:rsidTr="00115AB7">
        <w:trPr>
          <w:trHeight w:val="560"/>
        </w:trPr>
        <w:tc>
          <w:tcPr>
            <w:tcW w:w="1511" w:type="dxa"/>
            <w:shd w:val="clear" w:color="000000" w:fill="F2F2F2"/>
            <w:vAlign w:val="center"/>
            <w:hideMark/>
          </w:tcPr>
          <w:p w14:paraId="42F3502D"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interview </w:t>
            </w:r>
          </w:p>
        </w:tc>
        <w:tc>
          <w:tcPr>
            <w:tcW w:w="439" w:type="dxa"/>
            <w:shd w:val="clear" w:color="000000" w:fill="F2F2F2"/>
            <w:vAlign w:val="center"/>
            <w:hideMark/>
          </w:tcPr>
          <w:p w14:paraId="0B579A8E" w14:textId="77777777" w:rsidR="00576EFD" w:rsidRPr="0011235C" w:rsidRDefault="00576EFD" w:rsidP="00115AB7">
            <w:pPr>
              <w:spacing w:after="0" w:line="240" w:lineRule="auto"/>
              <w:jc w:val="both"/>
              <w:rPr>
                <w:rFonts w:ascii="Arial" w:eastAsia="Times New Roman" w:hAnsi="Arial" w:cs="Arial"/>
                <w:sz w:val="16"/>
                <w:szCs w:val="16"/>
                <w:lang w:eastAsia="en-AU"/>
              </w:rPr>
            </w:pPr>
            <w:r w:rsidRPr="0011235C">
              <w:rPr>
                <w:rFonts w:ascii="Arial" w:eastAsia="Times New Roman" w:hAnsi="Arial" w:cs="Arial"/>
                <w:sz w:val="16"/>
                <w:szCs w:val="16"/>
                <w:lang w:eastAsia="en-AU"/>
              </w:rPr>
              <w:t>1</w:t>
            </w:r>
            <w:r>
              <w:rPr>
                <w:rFonts w:ascii="Arial" w:eastAsia="Times New Roman" w:hAnsi="Arial" w:cs="Arial"/>
                <w:sz w:val="16"/>
                <w:szCs w:val="16"/>
                <w:lang w:eastAsia="en-AU"/>
              </w:rPr>
              <w:t>5</w:t>
            </w:r>
            <w:r w:rsidRPr="0011235C">
              <w:rPr>
                <w:rFonts w:ascii="Arial" w:eastAsia="Times New Roman" w:hAnsi="Arial" w:cs="Arial"/>
                <w:sz w:val="16"/>
                <w:szCs w:val="16"/>
                <w:lang w:eastAsia="en-AU"/>
              </w:rPr>
              <w:t> </w:t>
            </w:r>
          </w:p>
        </w:tc>
        <w:tc>
          <w:tcPr>
            <w:tcW w:w="3862" w:type="dxa"/>
            <w:shd w:val="clear" w:color="000000" w:fill="F2F2F2"/>
            <w:vAlign w:val="center"/>
            <w:hideMark/>
          </w:tcPr>
          <w:p w14:paraId="3AD0F109" w14:textId="77777777" w:rsidR="00576EFD" w:rsidRPr="0011235C" w:rsidRDefault="00576EFD" w:rsidP="00115AB7">
            <w:pPr>
              <w:spacing w:after="0" w:line="240" w:lineRule="auto"/>
              <w:rPr>
                <w:rFonts w:ascii="Arial" w:eastAsia="Times New Roman" w:hAnsi="Arial" w:cs="Arial"/>
                <w:sz w:val="16"/>
                <w:szCs w:val="16"/>
                <w:lang w:eastAsia="en-AU"/>
              </w:rPr>
            </w:pPr>
            <w:proofErr w:type="spellStart"/>
            <w:r w:rsidRPr="0011235C">
              <w:rPr>
                <w:rFonts w:ascii="Arial" w:eastAsia="Times New Roman" w:hAnsi="Arial" w:cs="Arial"/>
                <w:sz w:val="16"/>
                <w:szCs w:val="16"/>
                <w:lang w:eastAsia="en-AU"/>
              </w:rPr>
              <w:t>Motamarri</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w:t>
            </w:r>
            <w:proofErr w:type="spellStart"/>
            <w:r w:rsidRPr="0011235C">
              <w:rPr>
                <w:rFonts w:ascii="Arial" w:eastAsia="Times New Roman" w:hAnsi="Arial" w:cs="Arial"/>
                <w:sz w:val="16"/>
                <w:szCs w:val="16"/>
                <w:lang w:eastAsia="en-AU"/>
              </w:rPr>
              <w:t>Vasiljeva</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Qiu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roofErr w:type="spellStart"/>
            <w:r w:rsidRPr="0011235C">
              <w:rPr>
                <w:rFonts w:ascii="Arial" w:eastAsia="Times New Roman" w:hAnsi="Arial" w:cs="Arial"/>
                <w:sz w:val="16"/>
                <w:szCs w:val="16"/>
                <w:lang w:eastAsia="en-AU"/>
              </w:rPr>
              <w:t>Gkinko</w:t>
            </w:r>
            <w:proofErr w:type="spellEnd"/>
            <w:r w:rsidRPr="0011235C">
              <w:rPr>
                <w:rFonts w:ascii="Arial" w:eastAsia="Times New Roman" w:hAnsi="Arial" w:cs="Arial"/>
                <w:sz w:val="16"/>
                <w:szCs w:val="16"/>
                <w:lang w:eastAsia="en-AU"/>
              </w:rPr>
              <w:t xml:space="preserve">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Elbanna, 2023; </w:t>
            </w:r>
            <w:r>
              <w:rPr>
                <w:rFonts w:ascii="Arial" w:eastAsia="Times New Roman" w:hAnsi="Arial" w:cs="Arial"/>
                <w:sz w:val="16"/>
                <w:szCs w:val="16"/>
                <w:lang w:eastAsia="en-AU"/>
              </w:rPr>
              <w:t>Saxena and Mishra, 2025</w:t>
            </w:r>
            <w:r w:rsidRPr="0011235C">
              <w:rPr>
                <w:rFonts w:ascii="Arial" w:eastAsia="Times New Roman" w:hAnsi="Arial" w:cs="Arial"/>
                <w:sz w:val="16"/>
                <w:szCs w:val="16"/>
                <w:lang w:eastAsia="en-AU"/>
              </w:rPr>
              <w:t xml:space="preserve">; </w:t>
            </w:r>
            <w:r w:rsidRPr="003D2186">
              <w:rPr>
                <w:rFonts w:ascii="Arial" w:eastAsia="Times New Roman" w:hAnsi="Arial" w:cs="Arial"/>
                <w:sz w:val="16"/>
                <w:szCs w:val="16"/>
                <w:lang w:eastAsia="en-AU"/>
              </w:rPr>
              <w:t>Bhattacharyya, 2023</w:t>
            </w:r>
            <w:r>
              <w:rPr>
                <w:rFonts w:ascii="Arial" w:eastAsia="Times New Roman" w:hAnsi="Arial" w:cs="Arial"/>
                <w:sz w:val="16"/>
                <w:szCs w:val="16"/>
                <w:lang w:eastAsia="en-AU"/>
              </w:rPr>
              <w:t xml:space="preserve">; </w:t>
            </w:r>
            <w:r w:rsidRPr="003D2186">
              <w:rPr>
                <w:rFonts w:ascii="Arial" w:eastAsia="Times New Roman" w:hAnsi="Arial" w:cs="Arial"/>
                <w:sz w:val="16"/>
                <w:szCs w:val="16"/>
                <w:lang w:eastAsia="en-AU"/>
              </w:rPr>
              <w:t>Willems et al., 2023</w:t>
            </w:r>
            <w:r>
              <w:rPr>
                <w:rFonts w:ascii="Arial" w:eastAsia="Times New Roman" w:hAnsi="Arial" w:cs="Arial"/>
                <w:sz w:val="16"/>
                <w:szCs w:val="16"/>
                <w:lang w:eastAsia="en-AU"/>
              </w:rPr>
              <w:t xml:space="preserve">; </w:t>
            </w:r>
            <w:r w:rsidRPr="00656B4F">
              <w:rPr>
                <w:rFonts w:ascii="Arial" w:eastAsia="Times New Roman" w:hAnsi="Arial" w:cs="Arial"/>
                <w:sz w:val="16"/>
                <w:szCs w:val="16"/>
                <w:lang w:eastAsia="en-AU"/>
              </w:rPr>
              <w:t>Madan &amp; Ashok, 2024</w:t>
            </w:r>
          </w:p>
        </w:tc>
        <w:tc>
          <w:tcPr>
            <w:tcW w:w="1701" w:type="dxa"/>
            <w:shd w:val="clear" w:color="000000" w:fill="F2F2F2"/>
            <w:vAlign w:val="center"/>
            <w:hideMark/>
          </w:tcPr>
          <w:p w14:paraId="7CBBA9A0" w14:textId="77777777" w:rsidR="00576EFD" w:rsidRPr="0011235C" w:rsidRDefault="00576EFD" w:rsidP="00115AB7">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Malik et al., 2022</w:t>
            </w:r>
            <w:r w:rsidRPr="0011235C">
              <w:rPr>
                <w:rFonts w:ascii="Arial" w:eastAsia="Times New Roman" w:hAnsi="Arial" w:cs="Arial"/>
                <w:sz w:val="16"/>
                <w:szCs w:val="16"/>
                <w:lang w:eastAsia="en-AU"/>
              </w:rPr>
              <w:t xml:space="preserve">; Hornung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Smolnik, 2022; </w:t>
            </w:r>
            <w:proofErr w:type="spellStart"/>
            <w:r w:rsidRPr="0011235C">
              <w:rPr>
                <w:rFonts w:ascii="Arial" w:eastAsia="Times New Roman" w:hAnsi="Arial" w:cs="Arial"/>
                <w:sz w:val="16"/>
                <w:szCs w:val="16"/>
                <w:lang w:eastAsia="en-AU"/>
              </w:rPr>
              <w:t>Im</w:t>
            </w:r>
            <w:proofErr w:type="spellEnd"/>
            <w:r w:rsidRPr="0011235C">
              <w:rPr>
                <w:rFonts w:ascii="Arial" w:eastAsia="Times New Roman" w:hAnsi="Arial" w:cs="Arial"/>
                <w:sz w:val="16"/>
                <w:szCs w:val="16"/>
                <w:lang w:eastAsia="en-AU"/>
              </w:rPr>
              <w:t xml:space="preserve">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Kim, 2022; Koo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
        </w:tc>
        <w:tc>
          <w:tcPr>
            <w:tcW w:w="1418" w:type="dxa"/>
            <w:shd w:val="clear" w:color="000000" w:fill="F2F2F2"/>
            <w:vAlign w:val="center"/>
            <w:hideMark/>
          </w:tcPr>
          <w:p w14:paraId="46676AA4"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xml:space="preserve">Vatan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Dogan, 2021; Paluch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Loureiro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w:t>
            </w:r>
          </w:p>
        </w:tc>
      </w:tr>
      <w:tr w:rsidR="00576EFD" w:rsidRPr="0011235C" w14:paraId="613E6AFE" w14:textId="77777777" w:rsidTr="00115AB7">
        <w:trPr>
          <w:trHeight w:val="220"/>
        </w:trPr>
        <w:tc>
          <w:tcPr>
            <w:tcW w:w="1511" w:type="dxa"/>
            <w:shd w:val="clear" w:color="auto" w:fill="auto"/>
            <w:vAlign w:val="center"/>
            <w:hideMark/>
          </w:tcPr>
          <w:p w14:paraId="3D999F0F" w14:textId="77777777" w:rsidR="00576EFD" w:rsidRPr="0011235C" w:rsidRDefault="00576EFD" w:rsidP="00115AB7">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l</w:t>
            </w:r>
            <w:r w:rsidRPr="0011235C">
              <w:rPr>
                <w:rFonts w:ascii="Arial" w:eastAsia="Times New Roman" w:hAnsi="Arial" w:cs="Arial"/>
                <w:sz w:val="16"/>
                <w:szCs w:val="16"/>
                <w:lang w:eastAsia="en-AU"/>
              </w:rPr>
              <w:t>iterature review </w:t>
            </w:r>
          </w:p>
        </w:tc>
        <w:tc>
          <w:tcPr>
            <w:tcW w:w="439" w:type="dxa"/>
            <w:shd w:val="clear" w:color="auto" w:fill="auto"/>
            <w:vAlign w:val="center"/>
            <w:hideMark/>
          </w:tcPr>
          <w:p w14:paraId="4977DAA4" w14:textId="77777777" w:rsidR="00576EFD" w:rsidRPr="0011235C" w:rsidRDefault="00576EFD" w:rsidP="00115AB7">
            <w:pPr>
              <w:spacing w:after="0" w:line="240" w:lineRule="auto"/>
              <w:jc w:val="both"/>
              <w:rPr>
                <w:rFonts w:ascii="Arial" w:eastAsia="Times New Roman" w:hAnsi="Arial" w:cs="Arial"/>
                <w:sz w:val="16"/>
                <w:szCs w:val="16"/>
                <w:lang w:eastAsia="en-AU"/>
              </w:rPr>
            </w:pPr>
            <w:r>
              <w:rPr>
                <w:rFonts w:ascii="Arial" w:eastAsia="Times New Roman" w:hAnsi="Arial" w:cs="Arial"/>
                <w:sz w:val="16"/>
                <w:szCs w:val="16"/>
                <w:lang w:eastAsia="en-AU"/>
              </w:rPr>
              <w:t>4</w:t>
            </w:r>
            <w:r w:rsidRPr="0011235C">
              <w:rPr>
                <w:rFonts w:ascii="Arial" w:eastAsia="Times New Roman" w:hAnsi="Arial" w:cs="Arial"/>
                <w:sz w:val="16"/>
                <w:szCs w:val="16"/>
                <w:lang w:eastAsia="en-AU"/>
              </w:rPr>
              <w:t> </w:t>
            </w:r>
          </w:p>
        </w:tc>
        <w:tc>
          <w:tcPr>
            <w:tcW w:w="3862" w:type="dxa"/>
            <w:shd w:val="clear" w:color="auto" w:fill="auto"/>
            <w:vAlign w:val="center"/>
            <w:hideMark/>
          </w:tcPr>
          <w:p w14:paraId="160B9767" w14:textId="77777777" w:rsidR="00576EFD" w:rsidRPr="0011235C" w:rsidRDefault="00576EFD" w:rsidP="00115AB7">
            <w:pPr>
              <w:spacing w:after="0" w:line="240" w:lineRule="auto"/>
              <w:rPr>
                <w:rFonts w:ascii="Arial" w:eastAsia="Times New Roman" w:hAnsi="Arial" w:cs="Arial"/>
                <w:sz w:val="16"/>
                <w:szCs w:val="16"/>
                <w:lang w:eastAsia="en-AU"/>
              </w:rPr>
            </w:pPr>
            <w:proofErr w:type="spellStart"/>
            <w:r w:rsidRPr="0011235C">
              <w:rPr>
                <w:rFonts w:ascii="Arial" w:eastAsia="Times New Roman" w:hAnsi="Arial" w:cs="Arial"/>
                <w:sz w:val="16"/>
                <w:szCs w:val="16"/>
                <w:lang w:eastAsia="en-AU"/>
              </w:rPr>
              <w:t>Motamarri</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2020</w:t>
            </w:r>
            <w:r>
              <w:rPr>
                <w:rFonts w:ascii="Arial" w:eastAsia="Times New Roman" w:hAnsi="Arial" w:cs="Arial"/>
                <w:sz w:val="16"/>
                <w:szCs w:val="16"/>
                <w:lang w:eastAsia="en-AU"/>
              </w:rPr>
              <w:t xml:space="preserve">; </w:t>
            </w:r>
            <w:r w:rsidRPr="003D2186">
              <w:rPr>
                <w:rFonts w:ascii="Arial" w:eastAsia="Times New Roman" w:hAnsi="Arial" w:cs="Arial"/>
                <w:sz w:val="16"/>
                <w:szCs w:val="16"/>
                <w:lang w:eastAsia="en-AU"/>
              </w:rPr>
              <w:t>Do et al., 2023</w:t>
            </w:r>
            <w:r>
              <w:rPr>
                <w:rFonts w:ascii="Arial" w:eastAsia="Times New Roman" w:hAnsi="Arial" w:cs="Arial"/>
                <w:sz w:val="16"/>
                <w:szCs w:val="16"/>
                <w:lang w:eastAsia="en-AU"/>
              </w:rPr>
              <w:t xml:space="preserve">; </w:t>
            </w:r>
            <w:r w:rsidRPr="003D2186">
              <w:rPr>
                <w:rFonts w:ascii="Arial" w:eastAsia="Times New Roman" w:hAnsi="Arial" w:cs="Arial"/>
                <w:sz w:val="16"/>
                <w:szCs w:val="16"/>
                <w:lang w:eastAsia="en-AU"/>
              </w:rPr>
              <w:t>Zirar et al., 2023</w:t>
            </w:r>
          </w:p>
        </w:tc>
        <w:tc>
          <w:tcPr>
            <w:tcW w:w="1701" w:type="dxa"/>
            <w:shd w:val="clear" w:color="auto" w:fill="auto"/>
            <w:vAlign w:val="center"/>
            <w:hideMark/>
          </w:tcPr>
          <w:p w14:paraId="55BC0B61" w14:textId="77777777" w:rsidR="00576EFD" w:rsidRPr="0011235C" w:rsidRDefault="00576EFD" w:rsidP="00115AB7">
            <w:pPr>
              <w:spacing w:after="0" w:line="240" w:lineRule="auto"/>
              <w:rPr>
                <w:rFonts w:ascii="Arial" w:eastAsia="Times New Roman" w:hAnsi="Arial" w:cs="Arial"/>
                <w:sz w:val="16"/>
                <w:szCs w:val="16"/>
                <w:lang w:eastAsia="en-AU"/>
              </w:rPr>
            </w:pPr>
            <w:proofErr w:type="spellStart"/>
            <w:r w:rsidRPr="0011235C">
              <w:rPr>
                <w:rFonts w:ascii="Arial" w:eastAsia="Times New Roman" w:hAnsi="Arial" w:cs="Arial"/>
                <w:sz w:val="16"/>
                <w:szCs w:val="16"/>
                <w:lang w:eastAsia="en-AU"/>
              </w:rPr>
              <w:t>Mirbabaie</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
        </w:tc>
        <w:tc>
          <w:tcPr>
            <w:tcW w:w="1418" w:type="dxa"/>
            <w:shd w:val="clear" w:color="auto" w:fill="auto"/>
            <w:vAlign w:val="center"/>
            <w:hideMark/>
          </w:tcPr>
          <w:p w14:paraId="2A0D7496"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w:t>
            </w:r>
          </w:p>
        </w:tc>
      </w:tr>
      <w:tr w:rsidR="00576EFD" w:rsidRPr="0011235C" w14:paraId="186D3D0E" w14:textId="77777777" w:rsidTr="00115AB7">
        <w:trPr>
          <w:trHeight w:val="426"/>
        </w:trPr>
        <w:tc>
          <w:tcPr>
            <w:tcW w:w="1511" w:type="dxa"/>
            <w:shd w:val="clear" w:color="000000" w:fill="F2F2F2"/>
            <w:vAlign w:val="center"/>
            <w:hideMark/>
          </w:tcPr>
          <w:p w14:paraId="329B7D92"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survey </w:t>
            </w:r>
          </w:p>
        </w:tc>
        <w:tc>
          <w:tcPr>
            <w:tcW w:w="439" w:type="dxa"/>
            <w:shd w:val="clear" w:color="000000" w:fill="F2F2F2"/>
            <w:vAlign w:val="center"/>
            <w:hideMark/>
          </w:tcPr>
          <w:p w14:paraId="122D2814" w14:textId="77777777" w:rsidR="00576EFD" w:rsidRPr="0011235C" w:rsidRDefault="00576EFD" w:rsidP="00115AB7">
            <w:pPr>
              <w:spacing w:after="0" w:line="240" w:lineRule="auto"/>
              <w:jc w:val="both"/>
              <w:rPr>
                <w:rFonts w:ascii="Arial" w:eastAsia="Times New Roman" w:hAnsi="Arial" w:cs="Arial"/>
                <w:sz w:val="16"/>
                <w:szCs w:val="16"/>
                <w:lang w:eastAsia="en-AU"/>
              </w:rPr>
            </w:pPr>
            <w:r>
              <w:rPr>
                <w:rFonts w:ascii="Arial" w:eastAsia="Times New Roman" w:hAnsi="Arial" w:cs="Arial"/>
                <w:sz w:val="16"/>
                <w:szCs w:val="16"/>
                <w:lang w:eastAsia="en-AU"/>
              </w:rPr>
              <w:t>6</w:t>
            </w:r>
            <w:r w:rsidRPr="0011235C">
              <w:rPr>
                <w:rFonts w:ascii="Arial" w:eastAsia="Times New Roman" w:hAnsi="Arial" w:cs="Arial"/>
                <w:sz w:val="16"/>
                <w:szCs w:val="16"/>
                <w:lang w:eastAsia="en-AU"/>
              </w:rPr>
              <w:t>1 </w:t>
            </w:r>
          </w:p>
        </w:tc>
        <w:tc>
          <w:tcPr>
            <w:tcW w:w="3862" w:type="dxa"/>
            <w:shd w:val="clear" w:color="000000" w:fill="F2F2F2"/>
            <w:vAlign w:val="center"/>
            <w:hideMark/>
          </w:tcPr>
          <w:p w14:paraId="6967392A"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xml:space="preserve">Abubakar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2019; Li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2019; </w:t>
            </w:r>
            <w:proofErr w:type="spellStart"/>
            <w:r w:rsidRPr="0011235C">
              <w:rPr>
                <w:rFonts w:ascii="Arial" w:eastAsia="Times New Roman" w:hAnsi="Arial" w:cs="Arial"/>
                <w:sz w:val="16"/>
                <w:szCs w:val="16"/>
                <w:lang w:eastAsia="en-AU"/>
              </w:rPr>
              <w:t>Lingmont</w:t>
            </w:r>
            <w:proofErr w:type="spellEnd"/>
            <w:r w:rsidRPr="0011235C">
              <w:rPr>
                <w:rFonts w:ascii="Arial" w:eastAsia="Times New Roman" w:hAnsi="Arial" w:cs="Arial"/>
                <w:sz w:val="16"/>
                <w:szCs w:val="16"/>
                <w:lang w:eastAsia="en-AU"/>
              </w:rPr>
              <w:t xml:space="preserve">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Alexiou, 2020; Prentice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2020; Cao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Ding, L., 2021; Makridis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Han, 2021; Wang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Arias-Pérez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Vélez-Jaramillo, 2022</w:t>
            </w:r>
            <w:r>
              <w:rPr>
                <w:rFonts w:ascii="Arial" w:eastAsia="Times New Roman" w:hAnsi="Arial" w:cs="Arial"/>
                <w:sz w:val="16"/>
                <w:szCs w:val="16"/>
                <w:lang w:eastAsia="en-AU"/>
              </w:rPr>
              <w:t>a</w:t>
            </w:r>
            <w:r w:rsidRPr="0011235C">
              <w:rPr>
                <w:rFonts w:ascii="Arial" w:eastAsia="Times New Roman" w:hAnsi="Arial" w:cs="Arial"/>
                <w:sz w:val="16"/>
                <w:szCs w:val="16"/>
                <w:lang w:eastAsia="en-AU"/>
              </w:rPr>
              <w:t xml:space="preserve">; Arias-Pérez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Vélez-Jaramillo, 2022</w:t>
            </w:r>
            <w:r>
              <w:rPr>
                <w:rFonts w:ascii="Arial" w:eastAsia="Times New Roman" w:hAnsi="Arial" w:cs="Arial"/>
                <w:sz w:val="16"/>
                <w:szCs w:val="16"/>
                <w:lang w:eastAsia="en-AU"/>
              </w:rPr>
              <w:t>b</w:t>
            </w:r>
            <w:r w:rsidRPr="0011235C">
              <w:rPr>
                <w:rFonts w:ascii="Arial" w:eastAsia="Times New Roman" w:hAnsi="Arial" w:cs="Arial"/>
                <w:sz w:val="16"/>
                <w:szCs w:val="16"/>
                <w:lang w:eastAsia="en-AU"/>
              </w:rPr>
              <w:t xml:space="preserve">; Boustani, 2022; Chowdhury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Khaliq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Lin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roofErr w:type="spellStart"/>
            <w:r w:rsidRPr="0011235C">
              <w:rPr>
                <w:rFonts w:ascii="Arial" w:eastAsia="Times New Roman" w:hAnsi="Arial" w:cs="Arial"/>
                <w:sz w:val="16"/>
                <w:szCs w:val="16"/>
                <w:lang w:eastAsia="en-AU"/>
              </w:rPr>
              <w:t>Vasiljeva</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Verma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Singh, 2022</w:t>
            </w:r>
            <w:r>
              <w:rPr>
                <w:rFonts w:ascii="Arial" w:eastAsia="Times New Roman" w:hAnsi="Arial" w:cs="Arial"/>
                <w:sz w:val="16"/>
                <w:szCs w:val="16"/>
                <w:lang w:eastAsia="en-AU"/>
              </w:rPr>
              <w:t>a</w:t>
            </w:r>
            <w:r w:rsidRPr="0011235C">
              <w:rPr>
                <w:rFonts w:ascii="Arial" w:eastAsia="Times New Roman" w:hAnsi="Arial" w:cs="Arial"/>
                <w:sz w:val="16"/>
                <w:szCs w:val="16"/>
                <w:lang w:eastAsia="en-AU"/>
              </w:rPr>
              <w:t xml:space="preserve">; Verma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Singh, 2022</w:t>
            </w:r>
            <w:r>
              <w:rPr>
                <w:rFonts w:ascii="Arial" w:eastAsia="Times New Roman" w:hAnsi="Arial" w:cs="Arial"/>
                <w:sz w:val="16"/>
                <w:szCs w:val="16"/>
                <w:lang w:eastAsia="en-AU"/>
              </w:rPr>
              <w:t>b</w:t>
            </w:r>
            <w:r w:rsidRPr="0011235C">
              <w:rPr>
                <w:rFonts w:ascii="Arial" w:eastAsia="Times New Roman" w:hAnsi="Arial" w:cs="Arial"/>
                <w:sz w:val="16"/>
                <w:szCs w:val="16"/>
                <w:lang w:eastAsia="en-AU"/>
              </w:rPr>
              <w:t xml:space="preserve">; </w:t>
            </w:r>
            <w:proofErr w:type="spellStart"/>
            <w:r w:rsidRPr="0011235C">
              <w:rPr>
                <w:rFonts w:ascii="Arial" w:eastAsia="Times New Roman" w:hAnsi="Arial" w:cs="Arial"/>
                <w:sz w:val="16"/>
                <w:szCs w:val="16"/>
                <w:lang w:eastAsia="en-AU"/>
              </w:rPr>
              <w:t>Wijayati</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He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w:t>
            </w:r>
            <w:r>
              <w:rPr>
                <w:rFonts w:ascii="Arial" w:eastAsia="Times New Roman" w:hAnsi="Arial" w:cs="Arial"/>
                <w:sz w:val="16"/>
                <w:szCs w:val="16"/>
                <w:lang w:eastAsia="en-AU"/>
              </w:rPr>
              <w:t>4</w:t>
            </w:r>
            <w:r w:rsidRPr="0011235C">
              <w:rPr>
                <w:rFonts w:ascii="Arial" w:eastAsia="Times New Roman" w:hAnsi="Arial" w:cs="Arial"/>
                <w:sz w:val="16"/>
                <w:szCs w:val="16"/>
                <w:lang w:eastAsia="en-AU"/>
              </w:rPr>
              <w:t xml:space="preserve">; Kang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Prentice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Qiu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Shamim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Zhao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w:t>
            </w:r>
            <w:r w:rsidRPr="003D2186">
              <w:rPr>
                <w:rFonts w:ascii="Arial" w:eastAsia="Times New Roman" w:hAnsi="Arial" w:cs="Arial"/>
                <w:sz w:val="16"/>
                <w:szCs w:val="16"/>
                <w:lang w:eastAsia="en-AU"/>
              </w:rPr>
              <w:t>Willems et al., 2023</w:t>
            </w:r>
            <w:r>
              <w:rPr>
                <w:rFonts w:ascii="Arial" w:eastAsia="Times New Roman" w:hAnsi="Arial" w:cs="Arial"/>
                <w:sz w:val="16"/>
                <w:szCs w:val="16"/>
                <w:lang w:eastAsia="en-AU"/>
              </w:rPr>
              <w:t xml:space="preserve">; </w:t>
            </w:r>
            <w:r w:rsidRPr="003D2186">
              <w:rPr>
                <w:rFonts w:ascii="Arial" w:eastAsia="Times New Roman" w:hAnsi="Arial" w:cs="Arial"/>
                <w:sz w:val="16"/>
                <w:szCs w:val="16"/>
                <w:lang w:eastAsia="en-AU"/>
              </w:rPr>
              <w:t>Do et al., 2023</w:t>
            </w:r>
            <w:r>
              <w:rPr>
                <w:rFonts w:ascii="Arial" w:eastAsia="Times New Roman" w:hAnsi="Arial" w:cs="Arial"/>
                <w:sz w:val="16"/>
                <w:szCs w:val="16"/>
                <w:lang w:eastAsia="en-AU"/>
              </w:rPr>
              <w:t xml:space="preserve">; </w:t>
            </w:r>
            <w:proofErr w:type="spellStart"/>
            <w:r>
              <w:rPr>
                <w:rFonts w:ascii="Arial" w:eastAsia="Times New Roman" w:hAnsi="Arial" w:cs="Arial"/>
                <w:sz w:val="16"/>
                <w:szCs w:val="16"/>
                <w:lang w:eastAsia="en-AU"/>
              </w:rPr>
              <w:t>Garrelfs</w:t>
            </w:r>
            <w:proofErr w:type="spellEnd"/>
            <w:r>
              <w:rPr>
                <w:rFonts w:ascii="Arial" w:eastAsia="Times New Roman" w:hAnsi="Arial" w:cs="Arial"/>
                <w:sz w:val="16"/>
                <w:szCs w:val="16"/>
                <w:lang w:eastAsia="en-AU"/>
              </w:rPr>
              <w:t xml:space="preserve"> and </w:t>
            </w:r>
            <w:proofErr w:type="spellStart"/>
            <w:r>
              <w:rPr>
                <w:rFonts w:ascii="Arial" w:eastAsia="Times New Roman" w:hAnsi="Arial" w:cs="Arial"/>
                <w:sz w:val="16"/>
                <w:szCs w:val="16"/>
                <w:lang w:eastAsia="en-AU"/>
              </w:rPr>
              <w:t>Luengen</w:t>
            </w:r>
            <w:proofErr w:type="spellEnd"/>
            <w:r>
              <w:rPr>
                <w:rFonts w:ascii="Arial" w:eastAsia="Times New Roman" w:hAnsi="Arial" w:cs="Arial"/>
                <w:sz w:val="16"/>
                <w:szCs w:val="16"/>
                <w:lang w:eastAsia="en-AU"/>
              </w:rPr>
              <w:t>, 2023</w:t>
            </w:r>
            <w:r w:rsidRPr="00656B4F">
              <w:rPr>
                <w:rFonts w:ascii="Arial" w:eastAsia="Times New Roman" w:hAnsi="Arial" w:cs="Arial"/>
                <w:sz w:val="16"/>
                <w:szCs w:val="16"/>
                <w:lang w:eastAsia="en-AU"/>
              </w:rPr>
              <w:t xml:space="preserve">; Zhu and  </w:t>
            </w:r>
            <w:proofErr w:type="spellStart"/>
            <w:r w:rsidRPr="00656B4F">
              <w:rPr>
                <w:rFonts w:ascii="Arial" w:eastAsia="Times New Roman" w:hAnsi="Arial" w:cs="Arial"/>
                <w:sz w:val="16"/>
                <w:szCs w:val="16"/>
                <w:lang w:eastAsia="en-AU"/>
              </w:rPr>
              <w:t>Kanjanamekanant</w:t>
            </w:r>
            <w:proofErr w:type="spellEnd"/>
            <w:r w:rsidRPr="00656B4F">
              <w:rPr>
                <w:rFonts w:ascii="Arial" w:eastAsia="Times New Roman" w:hAnsi="Arial" w:cs="Arial"/>
                <w:sz w:val="16"/>
                <w:szCs w:val="16"/>
                <w:lang w:eastAsia="en-AU"/>
              </w:rPr>
              <w:t>, 2023; Pillai et al., 202</w:t>
            </w:r>
            <w:r>
              <w:rPr>
                <w:rFonts w:ascii="Arial" w:eastAsia="Times New Roman" w:hAnsi="Arial" w:cs="Arial"/>
                <w:sz w:val="16"/>
                <w:szCs w:val="16"/>
                <w:lang w:eastAsia="en-AU"/>
              </w:rPr>
              <w:t>4</w:t>
            </w:r>
            <w:r w:rsidRPr="00656B4F">
              <w:rPr>
                <w:rFonts w:ascii="Arial" w:eastAsia="Times New Roman" w:hAnsi="Arial" w:cs="Arial"/>
                <w:sz w:val="16"/>
                <w:szCs w:val="16"/>
                <w:lang w:eastAsia="en-AU"/>
              </w:rPr>
              <w:t xml:space="preserve">; Leung et al., 2023; Dutta et al., 2023; </w:t>
            </w:r>
            <w:r>
              <w:rPr>
                <w:rFonts w:ascii="Arial" w:eastAsia="Times New Roman" w:hAnsi="Arial" w:cs="Arial"/>
                <w:sz w:val="16"/>
                <w:szCs w:val="16"/>
                <w:lang w:eastAsia="en-AU"/>
              </w:rPr>
              <w:t>He et al., 2025</w:t>
            </w:r>
            <w:r w:rsidRPr="00656B4F">
              <w:rPr>
                <w:rFonts w:ascii="Arial" w:eastAsia="Times New Roman" w:hAnsi="Arial" w:cs="Arial"/>
                <w:sz w:val="16"/>
                <w:szCs w:val="16"/>
                <w:lang w:eastAsia="en-AU"/>
              </w:rPr>
              <w:t xml:space="preserve">; Cheng et al., 2023; Wang et al., 2023; Park et al, 2024; </w:t>
            </w:r>
            <w:proofErr w:type="spellStart"/>
            <w:r w:rsidRPr="00656B4F">
              <w:rPr>
                <w:rFonts w:ascii="Arial" w:eastAsia="Times New Roman" w:hAnsi="Arial" w:cs="Arial"/>
                <w:sz w:val="16"/>
                <w:szCs w:val="16"/>
                <w:lang w:eastAsia="en-AU"/>
              </w:rPr>
              <w:t>Sattu</w:t>
            </w:r>
            <w:proofErr w:type="spellEnd"/>
            <w:r w:rsidRPr="00656B4F">
              <w:rPr>
                <w:rFonts w:ascii="Arial" w:eastAsia="Times New Roman" w:hAnsi="Arial" w:cs="Arial"/>
                <w:sz w:val="16"/>
                <w:szCs w:val="16"/>
                <w:lang w:eastAsia="en-AU"/>
              </w:rPr>
              <w:t xml:space="preserve"> et al, 2024; </w:t>
            </w:r>
            <w:proofErr w:type="spellStart"/>
            <w:r w:rsidRPr="00656B4F">
              <w:rPr>
                <w:rFonts w:ascii="Arial" w:eastAsia="Times New Roman" w:hAnsi="Arial" w:cs="Arial"/>
                <w:sz w:val="16"/>
                <w:szCs w:val="16"/>
                <w:lang w:eastAsia="en-AU"/>
              </w:rPr>
              <w:t>Tojib</w:t>
            </w:r>
            <w:proofErr w:type="spellEnd"/>
            <w:r w:rsidRPr="00656B4F">
              <w:rPr>
                <w:rFonts w:ascii="Arial" w:eastAsia="Times New Roman" w:hAnsi="Arial" w:cs="Arial"/>
                <w:sz w:val="16"/>
                <w:szCs w:val="16"/>
                <w:lang w:eastAsia="en-AU"/>
              </w:rPr>
              <w:t xml:space="preserve"> et al., 2023; Nguyen et al., 2023; Li, et al., 2023; Behn et al, 2024; Kang et al, 2024; Li et al, 2024; Madan &amp; Ashok, 2024; Song et al, 2024</w:t>
            </w:r>
          </w:p>
        </w:tc>
        <w:tc>
          <w:tcPr>
            <w:tcW w:w="1701" w:type="dxa"/>
            <w:shd w:val="clear" w:color="000000" w:fill="F2F2F2"/>
            <w:vAlign w:val="center"/>
            <w:hideMark/>
          </w:tcPr>
          <w:p w14:paraId="3808FF69" w14:textId="77777777" w:rsidR="00576EFD" w:rsidRPr="0011235C" w:rsidRDefault="00576EFD" w:rsidP="00115AB7">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Zhu et al., 2021</w:t>
            </w:r>
            <w:r w:rsidRPr="0011235C">
              <w:rPr>
                <w:rFonts w:ascii="Arial" w:eastAsia="Times New Roman" w:hAnsi="Arial" w:cs="Arial"/>
                <w:sz w:val="16"/>
                <w:szCs w:val="16"/>
                <w:lang w:eastAsia="en-AU"/>
              </w:rPr>
              <w:t xml:space="preserve">; Chiu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Kong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Koo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2021; Dang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Liu, 2022; Liang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roofErr w:type="spellStart"/>
            <w:r w:rsidRPr="0011235C">
              <w:rPr>
                <w:rFonts w:ascii="Arial" w:eastAsia="Times New Roman" w:hAnsi="Arial" w:cs="Arial"/>
                <w:sz w:val="16"/>
                <w:szCs w:val="16"/>
                <w:lang w:eastAsia="en-AU"/>
              </w:rPr>
              <w:t>Mirbabaie</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w:t>
            </w:r>
            <w:r>
              <w:rPr>
                <w:rFonts w:ascii="Arial" w:eastAsia="Times New Roman" w:hAnsi="Arial" w:cs="Arial"/>
                <w:sz w:val="16"/>
                <w:szCs w:val="16"/>
                <w:lang w:eastAsia="en-AU"/>
              </w:rPr>
              <w:t>2</w:t>
            </w:r>
            <w:r w:rsidRPr="0011235C">
              <w:rPr>
                <w:rFonts w:ascii="Arial" w:eastAsia="Times New Roman" w:hAnsi="Arial" w:cs="Arial"/>
                <w:sz w:val="16"/>
                <w:szCs w:val="16"/>
                <w:lang w:eastAsia="en-AU"/>
              </w:rPr>
              <w:t xml:space="preserve">; Song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w:t>
            </w:r>
            <w:proofErr w:type="spellStart"/>
            <w:r w:rsidRPr="0011235C">
              <w:rPr>
                <w:rFonts w:ascii="Arial" w:eastAsia="Times New Roman" w:hAnsi="Arial" w:cs="Arial"/>
                <w:sz w:val="16"/>
                <w:szCs w:val="16"/>
                <w:lang w:eastAsia="en-AU"/>
              </w:rPr>
              <w:t>Suseno</w:t>
            </w:r>
            <w:proofErr w:type="spellEnd"/>
            <w:r w:rsidRPr="0011235C">
              <w:rPr>
                <w:rFonts w:ascii="Arial" w:eastAsia="Times New Roman" w:hAnsi="Arial" w:cs="Arial"/>
                <w:sz w:val="16"/>
                <w:szCs w:val="16"/>
                <w:lang w:eastAsia="en-AU"/>
              </w:rPr>
              <w:t xml:space="preserve">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Abdelhakim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Presbitero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Teng-Calleja, 2023; Zhang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Jin, 2023; </w:t>
            </w:r>
          </w:p>
        </w:tc>
        <w:tc>
          <w:tcPr>
            <w:tcW w:w="1418" w:type="dxa"/>
            <w:shd w:val="clear" w:color="000000" w:fill="F2F2F2"/>
            <w:vAlign w:val="center"/>
            <w:hideMark/>
          </w:tcPr>
          <w:p w14:paraId="4C3B4259" w14:textId="77777777" w:rsidR="00576EFD" w:rsidRPr="0011235C" w:rsidRDefault="00576EFD" w:rsidP="00115AB7">
            <w:pPr>
              <w:spacing w:after="0" w:line="240" w:lineRule="auto"/>
              <w:rPr>
                <w:rFonts w:ascii="Arial" w:eastAsia="Times New Roman" w:hAnsi="Arial" w:cs="Arial"/>
                <w:sz w:val="16"/>
                <w:szCs w:val="16"/>
                <w:lang w:eastAsia="en-AU"/>
              </w:rPr>
            </w:pPr>
            <w:r w:rsidRPr="0011235C">
              <w:rPr>
                <w:rFonts w:ascii="Arial" w:eastAsia="Times New Roman" w:hAnsi="Arial" w:cs="Arial"/>
                <w:sz w:val="16"/>
                <w:szCs w:val="16"/>
                <w:lang w:eastAsia="en-AU"/>
              </w:rPr>
              <w:t xml:space="preserve">Brougham </w:t>
            </w:r>
            <w:r>
              <w:rPr>
                <w:rFonts w:ascii="Arial" w:eastAsia="Times New Roman" w:hAnsi="Arial" w:cs="Arial"/>
                <w:sz w:val="16"/>
                <w:szCs w:val="16"/>
                <w:lang w:eastAsia="en-AU"/>
              </w:rPr>
              <w:t>and</w:t>
            </w:r>
            <w:r w:rsidRPr="0011235C">
              <w:rPr>
                <w:rFonts w:ascii="Arial" w:eastAsia="Times New Roman" w:hAnsi="Arial" w:cs="Arial"/>
                <w:sz w:val="16"/>
                <w:szCs w:val="16"/>
                <w:lang w:eastAsia="en-AU"/>
              </w:rPr>
              <w:t xml:space="preserve"> Haar, 2018; Nam, 2019; Parvez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2022; Loureiro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Vorobeva </w:t>
            </w:r>
            <w:r w:rsidRPr="00D95D17">
              <w:rPr>
                <w:rFonts w:ascii="Arial" w:eastAsia="Times New Roman" w:hAnsi="Arial" w:cs="Arial"/>
                <w:i/>
                <w:iCs/>
                <w:sz w:val="16"/>
                <w:szCs w:val="16"/>
                <w:lang w:eastAsia="en-AU"/>
              </w:rPr>
              <w:t>et al.,</w:t>
            </w:r>
            <w:r w:rsidRPr="0011235C">
              <w:rPr>
                <w:rFonts w:ascii="Arial" w:eastAsia="Times New Roman" w:hAnsi="Arial" w:cs="Arial"/>
                <w:sz w:val="16"/>
                <w:szCs w:val="16"/>
                <w:lang w:eastAsia="en-AU"/>
              </w:rPr>
              <w:t xml:space="preserve"> 2023 </w:t>
            </w:r>
          </w:p>
        </w:tc>
      </w:tr>
    </w:tbl>
    <w:p w14:paraId="31CC0B11" w14:textId="77777777" w:rsidR="00576EFD" w:rsidRPr="00B75CBC" w:rsidRDefault="00576EFD" w:rsidP="00576EFD">
      <w:pPr>
        <w:spacing w:after="0" w:line="240" w:lineRule="auto"/>
        <w:rPr>
          <w:rFonts w:ascii="Arial" w:eastAsia="Arial" w:hAnsi="Arial" w:cs="Arial"/>
          <w:i/>
          <w:iCs/>
          <w:sz w:val="16"/>
          <w:szCs w:val="16"/>
        </w:rPr>
      </w:pPr>
      <w:r w:rsidRPr="12A29E8F">
        <w:rPr>
          <w:rFonts w:ascii="Arial" w:eastAsia="Arial" w:hAnsi="Arial" w:cs="Arial"/>
          <w:i/>
          <w:iCs/>
          <w:sz w:val="16"/>
          <w:szCs w:val="16"/>
        </w:rPr>
        <w:t># represents number of publications.</w:t>
      </w:r>
    </w:p>
    <w:p w14:paraId="7BD161DD" w14:textId="77777777" w:rsidR="00576EFD" w:rsidRDefault="00576EFD" w:rsidP="00576EFD">
      <w:pPr>
        <w:spacing w:after="0" w:line="240" w:lineRule="auto"/>
        <w:jc w:val="both"/>
        <w:rPr>
          <w:rFonts w:ascii="Times New Roman" w:eastAsia="Times New Roman" w:hAnsi="Times New Roman" w:cs="Times New Roman"/>
          <w:i/>
          <w:iCs/>
          <w:color w:val="0070C0"/>
          <w:sz w:val="24"/>
          <w:szCs w:val="24"/>
        </w:rPr>
      </w:pPr>
    </w:p>
    <w:p w14:paraId="4C40471D" w14:textId="77777777" w:rsidR="008E2E76" w:rsidRDefault="008E2E76" w:rsidP="009568B4">
      <w:pPr>
        <w:spacing w:after="0" w:line="240" w:lineRule="auto"/>
        <w:jc w:val="both"/>
        <w:rPr>
          <w:rFonts w:ascii="Times New Roman" w:eastAsia="Times New Roman" w:hAnsi="Times New Roman" w:cs="Times New Roman"/>
          <w:b/>
          <w:bCs/>
          <w:color w:val="0070C0"/>
          <w:sz w:val="24"/>
          <w:szCs w:val="24"/>
          <w:lang w:val="en-AU"/>
        </w:rPr>
      </w:pPr>
    </w:p>
    <w:p w14:paraId="23EDDCEC" w14:textId="4F92C299" w:rsidR="009568B4" w:rsidRDefault="009568B4" w:rsidP="009568B4">
      <w:pPr>
        <w:spacing w:after="0" w:line="240" w:lineRule="auto"/>
        <w:jc w:val="both"/>
        <w:rPr>
          <w:rFonts w:ascii="Times New Roman" w:eastAsia="Times New Roman" w:hAnsi="Times New Roman" w:cs="Times New Roman"/>
          <w:b/>
          <w:bCs/>
          <w:color w:val="0070C0"/>
          <w:sz w:val="24"/>
          <w:szCs w:val="24"/>
          <w:lang w:val="en-AU"/>
        </w:rPr>
      </w:pPr>
      <w:r w:rsidRPr="0030014C">
        <w:rPr>
          <w:rFonts w:ascii="Times New Roman" w:eastAsia="Times New Roman" w:hAnsi="Times New Roman" w:cs="Times New Roman"/>
          <w:b/>
          <w:bCs/>
          <w:color w:val="0070C0"/>
          <w:sz w:val="24"/>
          <w:szCs w:val="24"/>
          <w:lang w:val="en-AU"/>
        </w:rPr>
        <w:t xml:space="preserve">APPENDIX </w:t>
      </w:r>
      <w:r>
        <w:rPr>
          <w:rFonts w:ascii="Times New Roman" w:eastAsia="Times New Roman" w:hAnsi="Times New Roman" w:cs="Times New Roman"/>
          <w:b/>
          <w:bCs/>
          <w:color w:val="0070C0"/>
          <w:sz w:val="24"/>
          <w:szCs w:val="24"/>
          <w:lang w:val="en-AU"/>
        </w:rPr>
        <w:t>H</w:t>
      </w:r>
      <w:r w:rsidRPr="0030014C">
        <w:rPr>
          <w:rFonts w:ascii="Times New Roman" w:eastAsia="Times New Roman" w:hAnsi="Times New Roman" w:cs="Times New Roman"/>
          <w:b/>
          <w:bCs/>
          <w:color w:val="0070C0"/>
          <w:sz w:val="24"/>
          <w:szCs w:val="24"/>
          <w:lang w:val="en-AU"/>
        </w:rPr>
        <w:t>.</w:t>
      </w:r>
    </w:p>
    <w:p w14:paraId="6F0E63E6" w14:textId="161B5EF3" w:rsidR="009568B4" w:rsidRPr="0030014C" w:rsidRDefault="009568B4" w:rsidP="009568B4">
      <w:pPr>
        <w:spacing w:after="0" w:line="240" w:lineRule="auto"/>
        <w:jc w:val="both"/>
        <w:rPr>
          <w:rFonts w:ascii="Times New Roman" w:eastAsia="Times New Roman" w:hAnsi="Times New Roman" w:cs="Times New Roman"/>
          <w:b/>
          <w:bCs/>
          <w:color w:val="0070C0"/>
          <w:sz w:val="24"/>
          <w:szCs w:val="24"/>
        </w:rPr>
      </w:pPr>
      <w:r w:rsidRPr="004215F3">
        <w:rPr>
          <w:rFonts w:ascii="Times New Roman" w:eastAsia="Times New Roman" w:hAnsi="Times New Roman" w:cs="Times New Roman"/>
          <w:i/>
          <w:sz w:val="24"/>
          <w:lang w:val="en-US"/>
        </w:rPr>
        <w:t>Organization-related attributes as moderator</w:t>
      </w:r>
    </w:p>
    <w:p w14:paraId="5D0095B0" w14:textId="77777777" w:rsidR="00AC0B8E" w:rsidRDefault="00AC0B8E" w:rsidP="002C48C1">
      <w:pPr>
        <w:spacing w:after="0" w:line="240" w:lineRule="auto"/>
        <w:jc w:val="both"/>
        <w:rPr>
          <w:rFonts w:ascii="Times New Roman" w:eastAsia="Times New Roman" w:hAnsi="Times New Roman" w:cs="Times New Roman"/>
          <w:b/>
          <w:bCs/>
          <w:color w:val="000000" w:themeColor="text1"/>
          <w:sz w:val="24"/>
          <w:szCs w:val="24"/>
          <w:lang w:val="en-AU"/>
        </w:rPr>
      </w:pPr>
    </w:p>
    <w:p w14:paraId="77D3048C" w14:textId="7E557525" w:rsidR="009568B4" w:rsidRPr="004215F3" w:rsidRDefault="009568B4" w:rsidP="009568B4">
      <w:pPr>
        <w:spacing w:after="0" w:line="480" w:lineRule="auto"/>
        <w:jc w:val="both"/>
        <w:rPr>
          <w:rFonts w:ascii="Times New Roman" w:eastAsia="Times New Roman" w:hAnsi="Times New Roman" w:cs="Times New Roman"/>
          <w:sz w:val="24"/>
          <w:lang w:val="en-US"/>
        </w:rPr>
      </w:pPr>
      <w:r w:rsidRPr="004215F3">
        <w:rPr>
          <w:rFonts w:ascii="Times New Roman" w:eastAsia="Times New Roman" w:hAnsi="Times New Roman" w:cs="Times New Roman"/>
          <w:i/>
          <w:sz w:val="24"/>
          <w:lang w:val="en-US"/>
        </w:rPr>
        <w:t xml:space="preserve">1. Leadership. </w:t>
      </w:r>
      <w:r w:rsidRPr="004215F3">
        <w:rPr>
          <w:rFonts w:ascii="Times New Roman" w:eastAsia="Times New Roman" w:hAnsi="Times New Roman" w:cs="Times New Roman"/>
          <w:sz w:val="24"/>
          <w:lang w:val="en-US"/>
        </w:rPr>
        <w:t>Effective leadership is the cornerstone for fostering commitment and mitigating resistance during AI integration (</w:t>
      </w:r>
      <w:proofErr w:type="spellStart"/>
      <w:r w:rsidRPr="004215F3">
        <w:rPr>
          <w:rFonts w:ascii="Times New Roman" w:eastAsia="Times New Roman" w:hAnsi="Times New Roman" w:cs="Times New Roman"/>
          <w:sz w:val="24"/>
          <w:lang w:val="en-US"/>
        </w:rPr>
        <w:t>Wijayati</w:t>
      </w:r>
      <w:proofErr w:type="spellEnd"/>
      <w:r w:rsidRPr="004215F3">
        <w:rPr>
          <w:rFonts w:ascii="Times New Roman" w:eastAsia="Times New Roman" w:hAnsi="Times New Roman" w:cs="Times New Roman"/>
          <w:sz w:val="24"/>
          <w:lang w:val="en-US"/>
        </w:rPr>
        <w:t xml:space="preserve">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2022). When leaders emphasize how AI can enhance job performance and career growth opportunities, FLE are more likely to experience achievement and challenge emotions (Hornung and Smolnik, 2022).</w:t>
      </w:r>
      <w:r w:rsidRPr="004215F3">
        <w:rPr>
          <w:rFonts w:ascii="Calibri" w:eastAsia="Calibri" w:hAnsi="Calibri" w:cs="Calibri"/>
          <w:lang w:val="en-US"/>
        </w:rPr>
        <w:t xml:space="preserve"> </w:t>
      </w:r>
      <w:r w:rsidRPr="004215F3">
        <w:rPr>
          <w:rFonts w:ascii="Times New Roman" w:eastAsia="Times New Roman" w:hAnsi="Times New Roman" w:cs="Times New Roman"/>
          <w:sz w:val="24"/>
          <w:lang w:val="en-US"/>
        </w:rPr>
        <w:t>By articulating AI's benefits for career growth, leaders can shape FLE perceptions and enhance their engagement and adaptability.</w:t>
      </w:r>
    </w:p>
    <w:p w14:paraId="756267A4" w14:textId="4604850F" w:rsidR="009568B4" w:rsidRPr="004215F3" w:rsidRDefault="009568B4" w:rsidP="009568B4">
      <w:pPr>
        <w:spacing w:after="0" w:line="480" w:lineRule="auto"/>
        <w:jc w:val="both"/>
        <w:rPr>
          <w:rFonts w:ascii="Times New Roman" w:eastAsia="Times New Roman" w:hAnsi="Times New Roman" w:cs="Times New Roman"/>
          <w:sz w:val="24"/>
          <w:lang w:val="en-US"/>
        </w:rPr>
      </w:pPr>
      <w:r w:rsidRPr="004215F3">
        <w:rPr>
          <w:rFonts w:ascii="Times New Roman" w:eastAsia="Times New Roman" w:hAnsi="Times New Roman" w:cs="Times New Roman"/>
          <w:i/>
          <w:sz w:val="24"/>
          <w:lang w:val="en-US"/>
        </w:rPr>
        <w:t xml:space="preserve">2. Transparency. </w:t>
      </w:r>
      <w:r w:rsidRPr="004215F3">
        <w:rPr>
          <w:rFonts w:ascii="Times New Roman" w:eastAsia="Times New Roman" w:hAnsi="Times New Roman" w:cs="Times New Roman"/>
          <w:sz w:val="24"/>
          <w:lang w:val="en-US"/>
        </w:rPr>
        <w:t xml:space="preserve">A lack of AI transparency can diminish cognitive trust, making it challenging for FLE to feel in control when following AI-generated recommendations (Shamim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 xml:space="preserve">2023). Organizations that prioritize transparent communication about AI capabilities, limitations, and decision-making processes foster cognitive trust and reduce fear of misuse or </w:t>
      </w:r>
      <w:r w:rsidRPr="004215F3">
        <w:rPr>
          <w:rFonts w:ascii="Times New Roman" w:eastAsia="Times New Roman" w:hAnsi="Times New Roman" w:cs="Times New Roman"/>
          <w:sz w:val="24"/>
          <w:lang w:val="en-US"/>
        </w:rPr>
        <w:lastRenderedPageBreak/>
        <w:t>job displacement. (Presbitero and Teng-Calleja, 202</w:t>
      </w:r>
      <w:r>
        <w:rPr>
          <w:rFonts w:ascii="Times New Roman" w:eastAsia="Times New Roman" w:hAnsi="Times New Roman" w:cs="Times New Roman"/>
          <w:sz w:val="24"/>
          <w:lang w:val="en-US"/>
        </w:rPr>
        <w:t>3)</w:t>
      </w:r>
      <w:r w:rsidRPr="004215F3">
        <w:rPr>
          <w:rFonts w:ascii="Times New Roman" w:eastAsia="Times New Roman" w:hAnsi="Times New Roman" w:cs="Times New Roman"/>
          <w:sz w:val="24"/>
          <w:lang w:val="en-US"/>
        </w:rPr>
        <w:t>. For example, clearly explaining the rationale behind AI integration helps FLE perceive AI as a tool to complement their roles rather than as a threat, creating a more confident and cooperative workforce.</w:t>
      </w:r>
    </w:p>
    <w:p w14:paraId="5B2EF749" w14:textId="1EA9E234" w:rsidR="009568B4" w:rsidRPr="004215F3" w:rsidRDefault="009568B4" w:rsidP="009568B4">
      <w:pPr>
        <w:spacing w:after="0" w:line="480" w:lineRule="auto"/>
        <w:jc w:val="both"/>
        <w:rPr>
          <w:rFonts w:ascii="Times New Roman" w:eastAsia="Times New Roman" w:hAnsi="Times New Roman" w:cs="Times New Roman"/>
          <w:sz w:val="24"/>
          <w:lang w:val="en-US"/>
        </w:rPr>
      </w:pPr>
      <w:r w:rsidRPr="004215F3">
        <w:rPr>
          <w:rFonts w:ascii="Times New Roman" w:eastAsia="Times New Roman" w:hAnsi="Times New Roman" w:cs="Times New Roman"/>
          <w:i/>
          <w:sz w:val="24"/>
          <w:lang w:val="en-US"/>
        </w:rPr>
        <w:t xml:space="preserve">3. Organizational culture. </w:t>
      </w:r>
      <w:r w:rsidRPr="004215F3">
        <w:rPr>
          <w:rFonts w:ascii="Times New Roman" w:eastAsia="Times New Roman" w:hAnsi="Times New Roman" w:cs="Times New Roman"/>
          <w:sz w:val="24"/>
          <w:lang w:val="en-US"/>
        </w:rPr>
        <w:t>Organizational culture is a lens through which FLE interprets AI integration (</w:t>
      </w:r>
      <w:proofErr w:type="spellStart"/>
      <w:r w:rsidRPr="004215F3">
        <w:rPr>
          <w:rFonts w:ascii="Times New Roman" w:eastAsia="Times New Roman" w:hAnsi="Times New Roman" w:cs="Times New Roman"/>
          <w:sz w:val="24"/>
          <w:lang w:val="en-US"/>
        </w:rPr>
        <w:t>Lingmont</w:t>
      </w:r>
      <w:proofErr w:type="spellEnd"/>
      <w:r w:rsidRPr="004215F3">
        <w:rPr>
          <w:rFonts w:ascii="Times New Roman" w:eastAsia="Times New Roman" w:hAnsi="Times New Roman" w:cs="Times New Roman"/>
          <w:sz w:val="24"/>
          <w:lang w:val="en-US"/>
        </w:rPr>
        <w:t xml:space="preserve"> and Alexiou, 2020). Innovative cultures, which emphasize adaptability and technological progress, encourage FLE to view AI as an asset, reducing negative emotions (Abubakar </w:t>
      </w:r>
      <w:r w:rsidRPr="004215F3">
        <w:rPr>
          <w:rFonts w:ascii="Times New Roman" w:eastAsia="Times New Roman" w:hAnsi="Times New Roman" w:cs="Times New Roman"/>
          <w:i/>
          <w:sz w:val="24"/>
          <w:lang w:val="en-US"/>
        </w:rPr>
        <w:t>et al.,</w:t>
      </w:r>
      <w:r w:rsidRPr="004215F3">
        <w:rPr>
          <w:rFonts w:ascii="Times New Roman" w:eastAsia="Times New Roman" w:hAnsi="Times New Roman" w:cs="Times New Roman"/>
          <w:sz w:val="24"/>
          <w:lang w:val="en-US"/>
        </w:rPr>
        <w:t xml:space="preserve"> 2019). Conversely, risk-averse or rigid cultures often exacerbate resistance to AI (</w:t>
      </w:r>
      <w:proofErr w:type="spellStart"/>
      <w:r w:rsidRPr="004215F3">
        <w:rPr>
          <w:rFonts w:ascii="Times New Roman" w:eastAsia="Times New Roman" w:hAnsi="Times New Roman" w:cs="Times New Roman"/>
          <w:sz w:val="24"/>
          <w:lang w:val="en-US"/>
        </w:rPr>
        <w:t>Vasiljeva</w:t>
      </w:r>
      <w:proofErr w:type="spellEnd"/>
      <w:r w:rsidRPr="004215F3">
        <w:rPr>
          <w:rFonts w:ascii="Times New Roman" w:eastAsia="Times New Roman" w:hAnsi="Times New Roman" w:cs="Times New Roman"/>
          <w:sz w:val="24"/>
          <w:lang w:val="en-US"/>
        </w:rPr>
        <w:t xml:space="preserve"> </w:t>
      </w:r>
      <w:r w:rsidRPr="004215F3">
        <w:rPr>
          <w:rFonts w:ascii="Times New Roman" w:eastAsia="Times New Roman" w:hAnsi="Times New Roman" w:cs="Times New Roman"/>
          <w:i/>
          <w:sz w:val="24"/>
          <w:lang w:val="en-US"/>
        </w:rPr>
        <w:t>et al.,</w:t>
      </w:r>
      <w:r w:rsidRPr="004215F3">
        <w:rPr>
          <w:rFonts w:ascii="Times New Roman" w:eastAsia="Times New Roman" w:hAnsi="Times New Roman" w:cs="Times New Roman"/>
          <w:sz w:val="24"/>
          <w:lang w:val="en-US"/>
        </w:rPr>
        <w:t xml:space="preserve"> 2021). Establishing a supportive, collaborative culture that aligns organizational goals with FLE characteristics and roles is essential to mitigate resistance and enhance engagement during technological transitions (</w:t>
      </w:r>
      <w:r w:rsidRPr="00FF0AEA">
        <w:rPr>
          <w:rFonts w:ascii="Times New Roman" w:eastAsia="Times New Roman" w:hAnsi="Times New Roman" w:cs="Times New Roman"/>
          <w:sz w:val="24"/>
          <w:lang w:val="en-US"/>
        </w:rPr>
        <w:t xml:space="preserve">Abdelhakim </w:t>
      </w:r>
      <w:r w:rsidRPr="00FF0AEA">
        <w:rPr>
          <w:rFonts w:ascii="Times New Roman" w:eastAsia="Times New Roman" w:hAnsi="Times New Roman" w:cs="Times New Roman"/>
          <w:i/>
          <w:iCs/>
          <w:sz w:val="24"/>
          <w:lang w:val="en-US"/>
        </w:rPr>
        <w:t>et al.,</w:t>
      </w:r>
      <w:r w:rsidRPr="00FF0AEA">
        <w:rPr>
          <w:rFonts w:ascii="Times New Roman" w:eastAsia="Times New Roman" w:hAnsi="Times New Roman" w:cs="Times New Roman"/>
          <w:sz w:val="24"/>
          <w:lang w:val="en-US"/>
        </w:rPr>
        <w:t xml:space="preserve"> 2023</w:t>
      </w:r>
      <w:r w:rsidRPr="004215F3">
        <w:rPr>
          <w:rFonts w:ascii="Times New Roman" w:eastAsia="Times New Roman" w:hAnsi="Times New Roman" w:cs="Times New Roman"/>
          <w:sz w:val="24"/>
          <w:lang w:val="en-US"/>
        </w:rPr>
        <w:t>).</w:t>
      </w:r>
    </w:p>
    <w:p w14:paraId="33D19D56" w14:textId="5F4A46BC" w:rsidR="009568B4" w:rsidRPr="004215F3" w:rsidRDefault="009568B4" w:rsidP="009568B4">
      <w:pPr>
        <w:spacing w:after="0" w:line="480" w:lineRule="auto"/>
        <w:jc w:val="both"/>
        <w:rPr>
          <w:rFonts w:ascii="Times New Roman" w:eastAsia="Times New Roman" w:hAnsi="Times New Roman" w:cs="Times New Roman"/>
          <w:sz w:val="24"/>
          <w:lang w:val="en-US"/>
        </w:rPr>
      </w:pPr>
      <w:r w:rsidRPr="004215F3">
        <w:rPr>
          <w:rFonts w:ascii="Times New Roman" w:eastAsia="Times New Roman" w:hAnsi="Times New Roman" w:cs="Times New Roman"/>
          <w:i/>
          <w:sz w:val="24"/>
          <w:lang w:val="en-US"/>
        </w:rPr>
        <w:t xml:space="preserve">4. Industrial relations climate. </w:t>
      </w:r>
      <w:r w:rsidRPr="004215F3">
        <w:rPr>
          <w:rFonts w:ascii="Times New Roman" w:eastAsia="Times New Roman" w:hAnsi="Times New Roman" w:cs="Times New Roman"/>
          <w:sz w:val="24"/>
          <w:lang w:val="en-US"/>
        </w:rPr>
        <w:t xml:space="preserve">A positive industrial relations climate can buffer against potential disruptions caused by AI integration. When trade unions and organizations maintain harmonious relations, FLE are more likely to feel secure and supported, mitigating resistance to change (Zhao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2023). Conversely, adversarial relationships can heighten fears regarding job security and undermine trust, thereby exacerbating negative psychological responses to AI deployment (</w:t>
      </w:r>
      <w:r>
        <w:rPr>
          <w:rFonts w:ascii="Times New Roman" w:eastAsia="Times New Roman" w:hAnsi="Times New Roman" w:cs="Times New Roman"/>
          <w:sz w:val="24"/>
          <w:lang w:val="en-US"/>
        </w:rPr>
        <w:t>Khoa</w:t>
      </w:r>
      <w:r w:rsidRPr="004215F3">
        <w:rPr>
          <w:rFonts w:ascii="Times New Roman" w:eastAsia="Times New Roman" w:hAnsi="Times New Roman" w:cs="Times New Roman"/>
          <w:sz w:val="24"/>
          <w:lang w:val="en-US"/>
        </w:rPr>
        <w:t xml:space="preserve"> </w:t>
      </w:r>
      <w:r w:rsidRPr="004215F3">
        <w:rPr>
          <w:rFonts w:ascii="Times New Roman" w:eastAsia="Times New Roman" w:hAnsi="Times New Roman" w:cs="Times New Roman"/>
          <w:i/>
          <w:sz w:val="24"/>
          <w:lang w:val="en-US"/>
        </w:rPr>
        <w:t>et al.</w:t>
      </w:r>
      <w:r w:rsidRPr="004215F3">
        <w:rPr>
          <w:rFonts w:ascii="Times New Roman" w:eastAsia="Times New Roman" w:hAnsi="Times New Roman" w:cs="Times New Roman"/>
          <w:sz w:val="24"/>
          <w:lang w:val="en-US"/>
        </w:rPr>
        <w:t>, 2023).</w:t>
      </w:r>
    </w:p>
    <w:p w14:paraId="0B8DC2B7" w14:textId="3306C6ED" w:rsidR="009568B4" w:rsidRPr="004215F3" w:rsidRDefault="009568B4" w:rsidP="009568B4">
      <w:pPr>
        <w:spacing w:after="0" w:line="480" w:lineRule="auto"/>
        <w:jc w:val="both"/>
        <w:rPr>
          <w:rFonts w:ascii="Times New Roman" w:eastAsia="Times New Roman" w:hAnsi="Times New Roman" w:cs="Times New Roman"/>
          <w:sz w:val="24"/>
          <w:lang w:val="en-US"/>
        </w:rPr>
      </w:pPr>
      <w:r w:rsidRPr="004215F3">
        <w:rPr>
          <w:rFonts w:ascii="Times New Roman" w:eastAsia="Times New Roman" w:hAnsi="Times New Roman" w:cs="Times New Roman"/>
          <w:i/>
          <w:sz w:val="24"/>
          <w:lang w:val="en-US"/>
        </w:rPr>
        <w:t xml:space="preserve">5. Competitive psychological climate. </w:t>
      </w:r>
      <w:r w:rsidRPr="004215F3">
        <w:rPr>
          <w:rFonts w:ascii="Times New Roman" w:eastAsia="Times New Roman" w:hAnsi="Times New Roman" w:cs="Times New Roman"/>
          <w:sz w:val="24"/>
          <w:lang w:val="en-US"/>
        </w:rPr>
        <w:t xml:space="preserve">The perception of internal competition within organizations can shape FLE attitudes toward AI. A healthy, competitive psychological climate motivates FLE to embrace AI as a tool to enhance their performance relative to their peers (Li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 xml:space="preserve">2019). Organizations prioritize competitiveness in their markets because internal competition enhances efficiency, product quality, and service excellence while also reducing operational costs (Khaliq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2022). However, excessive competitiveness may lead to stress and reduce collaboration (Dang and Liu, 2022).</w:t>
      </w:r>
    </w:p>
    <w:p w14:paraId="58738B1F" w14:textId="63B053D3" w:rsidR="009568B4" w:rsidRPr="004215F3" w:rsidRDefault="009568B4" w:rsidP="009568B4">
      <w:pPr>
        <w:spacing w:after="0" w:line="480" w:lineRule="auto"/>
        <w:jc w:val="both"/>
        <w:rPr>
          <w:rFonts w:ascii="Times New Roman" w:eastAsia="Times New Roman" w:hAnsi="Times New Roman" w:cs="Times New Roman"/>
          <w:sz w:val="24"/>
          <w:lang w:val="en-US"/>
        </w:rPr>
      </w:pPr>
      <w:r w:rsidRPr="004215F3">
        <w:rPr>
          <w:rFonts w:ascii="Times New Roman" w:eastAsia="Times New Roman" w:hAnsi="Times New Roman" w:cs="Times New Roman"/>
          <w:i/>
          <w:sz w:val="24"/>
          <w:lang w:val="en-US"/>
        </w:rPr>
        <w:t>6. Perceived organizational support.</w:t>
      </w:r>
      <w:r w:rsidRPr="00402EFA">
        <w:rPr>
          <w:rFonts w:ascii="Times New Roman" w:eastAsia="Times New Roman" w:hAnsi="Times New Roman" w:cs="Times New Roman"/>
          <w:iCs/>
          <w:sz w:val="24"/>
          <w:lang w:val="en-US"/>
        </w:rPr>
        <w:t xml:space="preserve"> It emphasizes </w:t>
      </w:r>
      <w:r w:rsidRPr="004215F3">
        <w:rPr>
          <w:rFonts w:ascii="Times New Roman" w:eastAsia="Times New Roman" w:hAnsi="Times New Roman" w:cs="Times New Roman"/>
          <w:sz w:val="24"/>
          <w:lang w:val="en-US"/>
        </w:rPr>
        <w:t xml:space="preserve">organizational incentives and robust support to motivate FLE across all levels, fostering a more productive mindset, and cultivating </w:t>
      </w:r>
      <w:r w:rsidRPr="004215F3">
        <w:rPr>
          <w:rFonts w:ascii="Times New Roman" w:eastAsia="Times New Roman" w:hAnsi="Times New Roman" w:cs="Times New Roman"/>
          <w:sz w:val="24"/>
          <w:lang w:val="en-US"/>
        </w:rPr>
        <w:lastRenderedPageBreak/>
        <w:t>a successful work environment (</w:t>
      </w:r>
      <w:proofErr w:type="spellStart"/>
      <w:r w:rsidRPr="00402EFA">
        <w:rPr>
          <w:rFonts w:ascii="Times New Roman" w:eastAsia="Times New Roman" w:hAnsi="Times New Roman" w:cs="Times New Roman"/>
          <w:sz w:val="24"/>
          <w:lang w:val="en-US"/>
        </w:rPr>
        <w:t>Garrelfs</w:t>
      </w:r>
      <w:proofErr w:type="spellEnd"/>
      <w:r w:rsidRPr="00402EFA">
        <w:rPr>
          <w:rFonts w:ascii="Times New Roman" w:eastAsia="Times New Roman" w:hAnsi="Times New Roman" w:cs="Times New Roman"/>
          <w:sz w:val="24"/>
          <w:lang w:val="en-US"/>
        </w:rPr>
        <w:t xml:space="preserve"> and </w:t>
      </w:r>
      <w:proofErr w:type="spellStart"/>
      <w:r w:rsidRPr="00402EFA">
        <w:rPr>
          <w:rFonts w:ascii="Times New Roman" w:eastAsia="Times New Roman" w:hAnsi="Times New Roman" w:cs="Times New Roman"/>
          <w:sz w:val="24"/>
          <w:lang w:val="en-US"/>
        </w:rPr>
        <w:t>Luengen</w:t>
      </w:r>
      <w:proofErr w:type="spellEnd"/>
      <w:r w:rsidRPr="00402EFA">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2023</w:t>
      </w:r>
      <w:r w:rsidRPr="004215F3">
        <w:rPr>
          <w:rFonts w:ascii="Times New Roman" w:eastAsia="Times New Roman" w:hAnsi="Times New Roman" w:cs="Times New Roman"/>
          <w:sz w:val="24"/>
          <w:lang w:val="en-US"/>
        </w:rPr>
        <w:t>). Organizations that invest in FLE well-</w:t>
      </w:r>
      <w:proofErr w:type="gramStart"/>
      <w:r w:rsidRPr="004215F3">
        <w:rPr>
          <w:rFonts w:ascii="Times New Roman" w:eastAsia="Times New Roman" w:hAnsi="Times New Roman" w:cs="Times New Roman"/>
          <w:sz w:val="24"/>
          <w:lang w:val="en-US"/>
        </w:rPr>
        <w:t>being,</w:t>
      </w:r>
      <w:proofErr w:type="gramEnd"/>
      <w:r w:rsidRPr="004215F3">
        <w:rPr>
          <w:rFonts w:ascii="Times New Roman" w:eastAsia="Times New Roman" w:hAnsi="Times New Roman" w:cs="Times New Roman"/>
          <w:sz w:val="24"/>
          <w:lang w:val="en-US"/>
        </w:rPr>
        <w:t xml:space="preserve"> provide training, and offer incentives foster a sense of mutual commitment, reducing stress and resistance (</w:t>
      </w:r>
      <w:r w:rsidRPr="00402EFA">
        <w:rPr>
          <w:rFonts w:ascii="Times New Roman" w:eastAsia="Times New Roman" w:hAnsi="Times New Roman" w:cs="Times New Roman"/>
          <w:sz w:val="24"/>
          <w:lang w:val="en-US"/>
        </w:rPr>
        <w:t>Bhattacharyya,</w:t>
      </w:r>
      <w:r>
        <w:rPr>
          <w:rFonts w:ascii="Times New Roman" w:eastAsia="Times New Roman" w:hAnsi="Times New Roman" w:cs="Times New Roman"/>
          <w:sz w:val="24"/>
          <w:lang w:val="en-US"/>
        </w:rPr>
        <w:t xml:space="preserve"> </w:t>
      </w:r>
      <w:r w:rsidRPr="00402EFA">
        <w:rPr>
          <w:rFonts w:ascii="Times New Roman" w:eastAsia="Times New Roman" w:hAnsi="Times New Roman" w:cs="Times New Roman"/>
          <w:sz w:val="24"/>
          <w:lang w:val="en-US"/>
        </w:rPr>
        <w:t>2023</w:t>
      </w:r>
      <w:r w:rsidRPr="004215F3">
        <w:rPr>
          <w:rFonts w:ascii="Times New Roman" w:eastAsia="Times New Roman" w:hAnsi="Times New Roman" w:cs="Times New Roman"/>
          <w:sz w:val="24"/>
          <w:lang w:val="en-US"/>
        </w:rPr>
        <w:t>). This enhances FLE engagement and strengthens their confidence in leveraging AI for improved service delivery.</w:t>
      </w:r>
    </w:p>
    <w:p w14:paraId="036A3FAD" w14:textId="77777777" w:rsidR="008E2E76" w:rsidRDefault="009568B4" w:rsidP="009568B4">
      <w:pPr>
        <w:spacing w:after="0" w:line="480" w:lineRule="auto"/>
        <w:jc w:val="both"/>
        <w:rPr>
          <w:rFonts w:ascii="Times New Roman" w:eastAsia="Times New Roman" w:hAnsi="Times New Roman" w:cs="Times New Roman"/>
          <w:sz w:val="24"/>
          <w:lang w:val="en-US"/>
        </w:rPr>
        <w:sectPr w:rsidR="008E2E76" w:rsidSect="008E2E76">
          <w:pgSz w:w="11906" w:h="16838"/>
          <w:pgMar w:top="1440" w:right="1440" w:bottom="1440" w:left="1440" w:header="720" w:footer="720" w:gutter="0"/>
          <w:cols w:space="720"/>
          <w:docGrid w:linePitch="360"/>
        </w:sectPr>
      </w:pPr>
      <w:r w:rsidRPr="004215F3">
        <w:rPr>
          <w:rFonts w:ascii="Times New Roman" w:eastAsia="Times New Roman" w:hAnsi="Times New Roman" w:cs="Times New Roman"/>
          <w:i/>
          <w:sz w:val="24"/>
          <w:lang w:val="en-US"/>
        </w:rPr>
        <w:t>7. FLE engagement</w:t>
      </w:r>
      <w:r w:rsidRPr="004215F3">
        <w:rPr>
          <w:rFonts w:ascii="Times New Roman" w:eastAsia="Times New Roman" w:hAnsi="Times New Roman" w:cs="Times New Roman"/>
          <w:sz w:val="24"/>
          <w:lang w:val="en-US"/>
        </w:rPr>
        <w:t xml:space="preserve">. Engaged FLE exhibit higher levels of enthusiasm, dedication, and productivity, which are essential for maximizing the AI potential in service delivery contexts (Prentice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 xml:space="preserve">2023). Research indicates that under similar trust levels, high and moderate performers exhibit comparable engagement levels (Dutta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 xml:space="preserve">2023). Organizational efforts aimed at enhancing engagement, such as recognition, career development opportunities, and well-structured support systems, can significantly reduce turnover intention and improve AI adoption (Wang </w:t>
      </w:r>
      <w:r w:rsidRPr="004215F3">
        <w:rPr>
          <w:rFonts w:ascii="Times New Roman" w:eastAsia="Times New Roman" w:hAnsi="Times New Roman" w:cs="Times New Roman"/>
          <w:i/>
          <w:sz w:val="24"/>
          <w:lang w:val="en-US"/>
        </w:rPr>
        <w:t xml:space="preserve">et al., </w:t>
      </w:r>
      <w:r w:rsidRPr="004215F3">
        <w:rPr>
          <w:rFonts w:ascii="Times New Roman" w:eastAsia="Times New Roman" w:hAnsi="Times New Roman" w:cs="Times New Roman"/>
          <w:sz w:val="24"/>
          <w:lang w:val="en-US"/>
        </w:rPr>
        <w:t>2023).</w:t>
      </w:r>
    </w:p>
    <w:p w14:paraId="63ACF748" w14:textId="10A238AD" w:rsidR="009568B4" w:rsidRPr="004215F3" w:rsidRDefault="009568B4" w:rsidP="009568B4">
      <w:pPr>
        <w:spacing w:after="0" w:line="480" w:lineRule="auto"/>
        <w:jc w:val="both"/>
        <w:rPr>
          <w:rFonts w:ascii="Times New Roman" w:eastAsia="Times New Roman" w:hAnsi="Times New Roman" w:cs="Times New Roman"/>
          <w:sz w:val="24"/>
          <w:lang w:val="en-US"/>
        </w:rPr>
      </w:pPr>
    </w:p>
    <w:p w14:paraId="481F6784" w14:textId="77777777" w:rsidR="009568B4" w:rsidRDefault="009568B4" w:rsidP="002C48C1">
      <w:pPr>
        <w:spacing w:after="0" w:line="240" w:lineRule="auto"/>
        <w:jc w:val="both"/>
        <w:rPr>
          <w:rFonts w:ascii="Times New Roman" w:eastAsia="Times New Roman" w:hAnsi="Times New Roman" w:cs="Times New Roman"/>
          <w:b/>
          <w:bCs/>
          <w:color w:val="000000" w:themeColor="text1"/>
          <w:sz w:val="24"/>
          <w:szCs w:val="24"/>
          <w:lang w:val="en-AU"/>
        </w:rPr>
      </w:pPr>
    </w:p>
    <w:sectPr w:rsidR="009568B4" w:rsidSect="005C7E99">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DD87" w14:textId="77777777" w:rsidR="0056065B" w:rsidRDefault="0056065B">
      <w:pPr>
        <w:spacing w:after="0" w:line="240" w:lineRule="auto"/>
      </w:pPr>
      <w:r>
        <w:separator/>
      </w:r>
    </w:p>
  </w:endnote>
  <w:endnote w:type="continuationSeparator" w:id="0">
    <w:p w14:paraId="07D99084" w14:textId="77777777" w:rsidR="0056065B" w:rsidRDefault="0056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487752"/>
      <w:docPartObj>
        <w:docPartGallery w:val="Page Numbers (Bottom of Page)"/>
        <w:docPartUnique/>
      </w:docPartObj>
    </w:sdtPr>
    <w:sdtEndPr>
      <w:rPr>
        <w:noProof/>
      </w:rPr>
    </w:sdtEndPr>
    <w:sdtContent>
      <w:p w14:paraId="65F43439" w14:textId="56FDDFFC" w:rsidR="0026462C" w:rsidRDefault="00264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80573" w14:textId="6BCE9BD0" w:rsidR="265F8B63" w:rsidRDefault="265F8B63" w:rsidP="265F8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D292" w14:textId="77777777" w:rsidR="0056065B" w:rsidRDefault="0056065B">
      <w:pPr>
        <w:spacing w:after="0" w:line="240" w:lineRule="auto"/>
      </w:pPr>
      <w:r>
        <w:separator/>
      </w:r>
    </w:p>
  </w:footnote>
  <w:footnote w:type="continuationSeparator" w:id="0">
    <w:p w14:paraId="466C8F76" w14:textId="77777777" w:rsidR="0056065B" w:rsidRDefault="0056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65F8B63" w14:paraId="6B54198F" w14:textId="77777777" w:rsidTr="265F8B63">
      <w:trPr>
        <w:trHeight w:val="300"/>
      </w:trPr>
      <w:tc>
        <w:tcPr>
          <w:tcW w:w="4650" w:type="dxa"/>
        </w:tcPr>
        <w:p w14:paraId="156EBE07" w14:textId="2729C572" w:rsidR="265F8B63" w:rsidRDefault="265F8B63" w:rsidP="265F8B63">
          <w:pPr>
            <w:pStyle w:val="Header"/>
            <w:ind w:left="-115"/>
          </w:pPr>
        </w:p>
      </w:tc>
      <w:tc>
        <w:tcPr>
          <w:tcW w:w="4650" w:type="dxa"/>
        </w:tcPr>
        <w:p w14:paraId="792F33B7" w14:textId="102B67DA" w:rsidR="265F8B63" w:rsidRDefault="265F8B63" w:rsidP="265F8B63">
          <w:pPr>
            <w:pStyle w:val="Header"/>
            <w:jc w:val="center"/>
          </w:pPr>
        </w:p>
      </w:tc>
      <w:tc>
        <w:tcPr>
          <w:tcW w:w="4650" w:type="dxa"/>
        </w:tcPr>
        <w:p w14:paraId="2EE88D08" w14:textId="648D00EE" w:rsidR="265F8B63" w:rsidRDefault="265F8B63" w:rsidP="265F8B63">
          <w:pPr>
            <w:pStyle w:val="Header"/>
            <w:ind w:right="-115"/>
            <w:jc w:val="right"/>
          </w:pPr>
        </w:p>
      </w:tc>
    </w:tr>
  </w:tbl>
  <w:p w14:paraId="68CC2AB0" w14:textId="7C0A429E" w:rsidR="265F8B63" w:rsidRDefault="265F8B63" w:rsidP="265F8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22"/>
    <w:multiLevelType w:val="hybridMultilevel"/>
    <w:tmpl w:val="9702BB96"/>
    <w:lvl w:ilvl="0" w:tplc="E0805322">
      <w:start w:val="1"/>
      <w:numFmt w:val="bullet"/>
      <w:lvlText w:val=""/>
      <w:lvlJc w:val="left"/>
      <w:pPr>
        <w:ind w:left="720" w:hanging="360"/>
      </w:pPr>
      <w:rPr>
        <w:rFonts w:ascii="Symbol" w:hAnsi="Symbol" w:hint="default"/>
      </w:rPr>
    </w:lvl>
    <w:lvl w:ilvl="1" w:tplc="8F56608C">
      <w:start w:val="1"/>
      <w:numFmt w:val="bullet"/>
      <w:lvlText w:val="o"/>
      <w:lvlJc w:val="left"/>
      <w:pPr>
        <w:ind w:left="1440" w:hanging="360"/>
      </w:pPr>
      <w:rPr>
        <w:rFonts w:ascii="Courier New" w:hAnsi="Courier New" w:hint="default"/>
      </w:rPr>
    </w:lvl>
    <w:lvl w:ilvl="2" w:tplc="3706459E">
      <w:start w:val="1"/>
      <w:numFmt w:val="bullet"/>
      <w:lvlText w:val=""/>
      <w:lvlJc w:val="left"/>
      <w:pPr>
        <w:ind w:left="2160" w:hanging="360"/>
      </w:pPr>
      <w:rPr>
        <w:rFonts w:ascii="Wingdings" w:hAnsi="Wingdings" w:hint="default"/>
      </w:rPr>
    </w:lvl>
    <w:lvl w:ilvl="3" w:tplc="5606A088">
      <w:start w:val="1"/>
      <w:numFmt w:val="bullet"/>
      <w:lvlText w:val=""/>
      <w:lvlJc w:val="left"/>
      <w:pPr>
        <w:ind w:left="2880" w:hanging="360"/>
      </w:pPr>
      <w:rPr>
        <w:rFonts w:ascii="Symbol" w:hAnsi="Symbol" w:hint="default"/>
      </w:rPr>
    </w:lvl>
    <w:lvl w:ilvl="4" w:tplc="FF122364">
      <w:start w:val="1"/>
      <w:numFmt w:val="bullet"/>
      <w:lvlText w:val="o"/>
      <w:lvlJc w:val="left"/>
      <w:pPr>
        <w:ind w:left="3600" w:hanging="360"/>
      </w:pPr>
      <w:rPr>
        <w:rFonts w:ascii="Courier New" w:hAnsi="Courier New" w:hint="default"/>
      </w:rPr>
    </w:lvl>
    <w:lvl w:ilvl="5" w:tplc="02E8C252">
      <w:start w:val="1"/>
      <w:numFmt w:val="bullet"/>
      <w:lvlText w:val=""/>
      <w:lvlJc w:val="left"/>
      <w:pPr>
        <w:ind w:left="4320" w:hanging="360"/>
      </w:pPr>
      <w:rPr>
        <w:rFonts w:ascii="Wingdings" w:hAnsi="Wingdings" w:hint="default"/>
      </w:rPr>
    </w:lvl>
    <w:lvl w:ilvl="6" w:tplc="39747DC0">
      <w:start w:val="1"/>
      <w:numFmt w:val="bullet"/>
      <w:lvlText w:val=""/>
      <w:lvlJc w:val="left"/>
      <w:pPr>
        <w:ind w:left="5040" w:hanging="360"/>
      </w:pPr>
      <w:rPr>
        <w:rFonts w:ascii="Symbol" w:hAnsi="Symbol" w:hint="default"/>
      </w:rPr>
    </w:lvl>
    <w:lvl w:ilvl="7" w:tplc="944CB15E">
      <w:start w:val="1"/>
      <w:numFmt w:val="bullet"/>
      <w:lvlText w:val="o"/>
      <w:lvlJc w:val="left"/>
      <w:pPr>
        <w:ind w:left="5760" w:hanging="360"/>
      </w:pPr>
      <w:rPr>
        <w:rFonts w:ascii="Courier New" w:hAnsi="Courier New" w:hint="default"/>
      </w:rPr>
    </w:lvl>
    <w:lvl w:ilvl="8" w:tplc="16C86C84">
      <w:start w:val="1"/>
      <w:numFmt w:val="bullet"/>
      <w:lvlText w:val=""/>
      <w:lvlJc w:val="left"/>
      <w:pPr>
        <w:ind w:left="6480" w:hanging="360"/>
      </w:pPr>
      <w:rPr>
        <w:rFonts w:ascii="Wingdings" w:hAnsi="Wingdings" w:hint="default"/>
      </w:rPr>
    </w:lvl>
  </w:abstractNum>
  <w:abstractNum w:abstractNumId="1" w15:restartNumberingAfterBreak="0">
    <w:nsid w:val="21148EA2"/>
    <w:multiLevelType w:val="hybridMultilevel"/>
    <w:tmpl w:val="4330E176"/>
    <w:lvl w:ilvl="0" w:tplc="29340C16">
      <w:start w:val="1"/>
      <w:numFmt w:val="bullet"/>
      <w:lvlText w:val=""/>
      <w:lvlJc w:val="left"/>
      <w:pPr>
        <w:ind w:left="720" w:hanging="360"/>
      </w:pPr>
      <w:rPr>
        <w:rFonts w:ascii="Symbol" w:hAnsi="Symbol" w:hint="default"/>
      </w:rPr>
    </w:lvl>
    <w:lvl w:ilvl="1" w:tplc="2CE6DA82">
      <w:start w:val="1"/>
      <w:numFmt w:val="bullet"/>
      <w:lvlText w:val="o"/>
      <w:lvlJc w:val="left"/>
      <w:pPr>
        <w:ind w:left="1440" w:hanging="360"/>
      </w:pPr>
      <w:rPr>
        <w:rFonts w:ascii="Courier New" w:hAnsi="Courier New" w:hint="default"/>
      </w:rPr>
    </w:lvl>
    <w:lvl w:ilvl="2" w:tplc="6B6CAFEE">
      <w:start w:val="1"/>
      <w:numFmt w:val="bullet"/>
      <w:lvlText w:val=""/>
      <w:lvlJc w:val="left"/>
      <w:pPr>
        <w:ind w:left="2160" w:hanging="360"/>
      </w:pPr>
      <w:rPr>
        <w:rFonts w:ascii="Wingdings" w:hAnsi="Wingdings" w:hint="default"/>
      </w:rPr>
    </w:lvl>
    <w:lvl w:ilvl="3" w:tplc="E5104BA6">
      <w:start w:val="1"/>
      <w:numFmt w:val="bullet"/>
      <w:lvlText w:val=""/>
      <w:lvlJc w:val="left"/>
      <w:pPr>
        <w:ind w:left="2880" w:hanging="360"/>
      </w:pPr>
      <w:rPr>
        <w:rFonts w:ascii="Symbol" w:hAnsi="Symbol" w:hint="default"/>
      </w:rPr>
    </w:lvl>
    <w:lvl w:ilvl="4" w:tplc="ABDA65C0">
      <w:start w:val="1"/>
      <w:numFmt w:val="bullet"/>
      <w:lvlText w:val="o"/>
      <w:lvlJc w:val="left"/>
      <w:pPr>
        <w:ind w:left="3600" w:hanging="360"/>
      </w:pPr>
      <w:rPr>
        <w:rFonts w:ascii="Courier New" w:hAnsi="Courier New" w:hint="default"/>
      </w:rPr>
    </w:lvl>
    <w:lvl w:ilvl="5" w:tplc="CECA9A4C">
      <w:start w:val="1"/>
      <w:numFmt w:val="bullet"/>
      <w:lvlText w:val=""/>
      <w:lvlJc w:val="left"/>
      <w:pPr>
        <w:ind w:left="4320" w:hanging="360"/>
      </w:pPr>
      <w:rPr>
        <w:rFonts w:ascii="Wingdings" w:hAnsi="Wingdings" w:hint="default"/>
      </w:rPr>
    </w:lvl>
    <w:lvl w:ilvl="6" w:tplc="EBB07F4E">
      <w:start w:val="1"/>
      <w:numFmt w:val="bullet"/>
      <w:lvlText w:val=""/>
      <w:lvlJc w:val="left"/>
      <w:pPr>
        <w:ind w:left="5040" w:hanging="360"/>
      </w:pPr>
      <w:rPr>
        <w:rFonts w:ascii="Symbol" w:hAnsi="Symbol" w:hint="default"/>
      </w:rPr>
    </w:lvl>
    <w:lvl w:ilvl="7" w:tplc="74D6B166">
      <w:start w:val="1"/>
      <w:numFmt w:val="bullet"/>
      <w:lvlText w:val="o"/>
      <w:lvlJc w:val="left"/>
      <w:pPr>
        <w:ind w:left="5760" w:hanging="360"/>
      </w:pPr>
      <w:rPr>
        <w:rFonts w:ascii="Courier New" w:hAnsi="Courier New" w:hint="default"/>
      </w:rPr>
    </w:lvl>
    <w:lvl w:ilvl="8" w:tplc="2F289262">
      <w:start w:val="1"/>
      <w:numFmt w:val="bullet"/>
      <w:lvlText w:val=""/>
      <w:lvlJc w:val="left"/>
      <w:pPr>
        <w:ind w:left="6480" w:hanging="360"/>
      </w:pPr>
      <w:rPr>
        <w:rFonts w:ascii="Wingdings" w:hAnsi="Wingdings" w:hint="default"/>
      </w:rPr>
    </w:lvl>
  </w:abstractNum>
  <w:abstractNum w:abstractNumId="2" w15:restartNumberingAfterBreak="0">
    <w:nsid w:val="3F4FC781"/>
    <w:multiLevelType w:val="hybridMultilevel"/>
    <w:tmpl w:val="4F307AD4"/>
    <w:lvl w:ilvl="0" w:tplc="801E8756">
      <w:start w:val="1"/>
      <w:numFmt w:val="bullet"/>
      <w:lvlText w:val=""/>
      <w:lvlJc w:val="left"/>
      <w:pPr>
        <w:ind w:left="720" w:hanging="360"/>
      </w:pPr>
      <w:rPr>
        <w:rFonts w:ascii="Symbol" w:hAnsi="Symbol" w:hint="default"/>
      </w:rPr>
    </w:lvl>
    <w:lvl w:ilvl="1" w:tplc="5178CB6C">
      <w:start w:val="1"/>
      <w:numFmt w:val="bullet"/>
      <w:lvlText w:val="o"/>
      <w:lvlJc w:val="left"/>
      <w:pPr>
        <w:ind w:left="1440" w:hanging="360"/>
      </w:pPr>
      <w:rPr>
        <w:rFonts w:ascii="Courier New" w:hAnsi="Courier New" w:hint="default"/>
      </w:rPr>
    </w:lvl>
    <w:lvl w:ilvl="2" w:tplc="7B3AFC94">
      <w:start w:val="1"/>
      <w:numFmt w:val="bullet"/>
      <w:lvlText w:val=""/>
      <w:lvlJc w:val="left"/>
      <w:pPr>
        <w:ind w:left="2160" w:hanging="360"/>
      </w:pPr>
      <w:rPr>
        <w:rFonts w:ascii="Wingdings" w:hAnsi="Wingdings" w:hint="default"/>
      </w:rPr>
    </w:lvl>
    <w:lvl w:ilvl="3" w:tplc="5C5C97AE">
      <w:start w:val="1"/>
      <w:numFmt w:val="bullet"/>
      <w:lvlText w:val=""/>
      <w:lvlJc w:val="left"/>
      <w:pPr>
        <w:ind w:left="2880" w:hanging="360"/>
      </w:pPr>
      <w:rPr>
        <w:rFonts w:ascii="Symbol" w:hAnsi="Symbol" w:hint="default"/>
      </w:rPr>
    </w:lvl>
    <w:lvl w:ilvl="4" w:tplc="78828DDA">
      <w:start w:val="1"/>
      <w:numFmt w:val="bullet"/>
      <w:lvlText w:val="o"/>
      <w:lvlJc w:val="left"/>
      <w:pPr>
        <w:ind w:left="3600" w:hanging="360"/>
      </w:pPr>
      <w:rPr>
        <w:rFonts w:ascii="Courier New" w:hAnsi="Courier New" w:hint="default"/>
      </w:rPr>
    </w:lvl>
    <w:lvl w:ilvl="5" w:tplc="721E79B4">
      <w:start w:val="1"/>
      <w:numFmt w:val="bullet"/>
      <w:lvlText w:val=""/>
      <w:lvlJc w:val="left"/>
      <w:pPr>
        <w:ind w:left="4320" w:hanging="360"/>
      </w:pPr>
      <w:rPr>
        <w:rFonts w:ascii="Wingdings" w:hAnsi="Wingdings" w:hint="default"/>
      </w:rPr>
    </w:lvl>
    <w:lvl w:ilvl="6" w:tplc="4D7621E8">
      <w:start w:val="1"/>
      <w:numFmt w:val="bullet"/>
      <w:lvlText w:val=""/>
      <w:lvlJc w:val="left"/>
      <w:pPr>
        <w:ind w:left="5040" w:hanging="360"/>
      </w:pPr>
      <w:rPr>
        <w:rFonts w:ascii="Symbol" w:hAnsi="Symbol" w:hint="default"/>
      </w:rPr>
    </w:lvl>
    <w:lvl w:ilvl="7" w:tplc="24A67DF8">
      <w:start w:val="1"/>
      <w:numFmt w:val="bullet"/>
      <w:lvlText w:val="o"/>
      <w:lvlJc w:val="left"/>
      <w:pPr>
        <w:ind w:left="5760" w:hanging="360"/>
      </w:pPr>
      <w:rPr>
        <w:rFonts w:ascii="Courier New" w:hAnsi="Courier New" w:hint="default"/>
      </w:rPr>
    </w:lvl>
    <w:lvl w:ilvl="8" w:tplc="FE36142A">
      <w:start w:val="1"/>
      <w:numFmt w:val="bullet"/>
      <w:lvlText w:val=""/>
      <w:lvlJc w:val="left"/>
      <w:pPr>
        <w:ind w:left="6480" w:hanging="360"/>
      </w:pPr>
      <w:rPr>
        <w:rFonts w:ascii="Wingdings" w:hAnsi="Wingdings" w:hint="default"/>
      </w:rPr>
    </w:lvl>
  </w:abstractNum>
  <w:abstractNum w:abstractNumId="3" w15:restartNumberingAfterBreak="0">
    <w:nsid w:val="54947CC0"/>
    <w:multiLevelType w:val="hybridMultilevel"/>
    <w:tmpl w:val="74569778"/>
    <w:lvl w:ilvl="0" w:tplc="63C26B7C">
      <w:start w:val="1"/>
      <w:numFmt w:val="bullet"/>
      <w:lvlText w:val=""/>
      <w:lvlJc w:val="left"/>
      <w:pPr>
        <w:ind w:left="720" w:hanging="360"/>
      </w:pPr>
      <w:rPr>
        <w:rFonts w:ascii="Symbol" w:hAnsi="Symbol" w:hint="default"/>
      </w:rPr>
    </w:lvl>
    <w:lvl w:ilvl="1" w:tplc="E4529D92">
      <w:start w:val="1"/>
      <w:numFmt w:val="bullet"/>
      <w:lvlText w:val="o"/>
      <w:lvlJc w:val="left"/>
      <w:pPr>
        <w:ind w:left="1440" w:hanging="360"/>
      </w:pPr>
      <w:rPr>
        <w:rFonts w:ascii="Courier New" w:hAnsi="Courier New" w:hint="default"/>
      </w:rPr>
    </w:lvl>
    <w:lvl w:ilvl="2" w:tplc="9884AC74">
      <w:start w:val="1"/>
      <w:numFmt w:val="bullet"/>
      <w:lvlText w:val=""/>
      <w:lvlJc w:val="left"/>
      <w:pPr>
        <w:ind w:left="2160" w:hanging="360"/>
      </w:pPr>
      <w:rPr>
        <w:rFonts w:ascii="Wingdings" w:hAnsi="Wingdings" w:hint="default"/>
      </w:rPr>
    </w:lvl>
    <w:lvl w:ilvl="3" w:tplc="52A849E2">
      <w:start w:val="1"/>
      <w:numFmt w:val="bullet"/>
      <w:lvlText w:val=""/>
      <w:lvlJc w:val="left"/>
      <w:pPr>
        <w:ind w:left="2880" w:hanging="360"/>
      </w:pPr>
      <w:rPr>
        <w:rFonts w:ascii="Symbol" w:hAnsi="Symbol" w:hint="default"/>
      </w:rPr>
    </w:lvl>
    <w:lvl w:ilvl="4" w:tplc="D1EE1E08">
      <w:start w:val="1"/>
      <w:numFmt w:val="bullet"/>
      <w:lvlText w:val="o"/>
      <w:lvlJc w:val="left"/>
      <w:pPr>
        <w:ind w:left="3600" w:hanging="360"/>
      </w:pPr>
      <w:rPr>
        <w:rFonts w:ascii="Courier New" w:hAnsi="Courier New" w:hint="default"/>
      </w:rPr>
    </w:lvl>
    <w:lvl w:ilvl="5" w:tplc="9042DE8A">
      <w:start w:val="1"/>
      <w:numFmt w:val="bullet"/>
      <w:lvlText w:val=""/>
      <w:lvlJc w:val="left"/>
      <w:pPr>
        <w:ind w:left="4320" w:hanging="360"/>
      </w:pPr>
      <w:rPr>
        <w:rFonts w:ascii="Wingdings" w:hAnsi="Wingdings" w:hint="default"/>
      </w:rPr>
    </w:lvl>
    <w:lvl w:ilvl="6" w:tplc="0EF6305E">
      <w:start w:val="1"/>
      <w:numFmt w:val="bullet"/>
      <w:lvlText w:val=""/>
      <w:lvlJc w:val="left"/>
      <w:pPr>
        <w:ind w:left="5040" w:hanging="360"/>
      </w:pPr>
      <w:rPr>
        <w:rFonts w:ascii="Symbol" w:hAnsi="Symbol" w:hint="default"/>
      </w:rPr>
    </w:lvl>
    <w:lvl w:ilvl="7" w:tplc="E468F888">
      <w:start w:val="1"/>
      <w:numFmt w:val="bullet"/>
      <w:lvlText w:val="o"/>
      <w:lvlJc w:val="left"/>
      <w:pPr>
        <w:ind w:left="5760" w:hanging="360"/>
      </w:pPr>
      <w:rPr>
        <w:rFonts w:ascii="Courier New" w:hAnsi="Courier New" w:hint="default"/>
      </w:rPr>
    </w:lvl>
    <w:lvl w:ilvl="8" w:tplc="06064DF8">
      <w:start w:val="1"/>
      <w:numFmt w:val="bullet"/>
      <w:lvlText w:val=""/>
      <w:lvlJc w:val="left"/>
      <w:pPr>
        <w:ind w:left="6480" w:hanging="360"/>
      </w:pPr>
      <w:rPr>
        <w:rFonts w:ascii="Wingdings" w:hAnsi="Wingdings" w:hint="default"/>
      </w:rPr>
    </w:lvl>
  </w:abstractNum>
  <w:abstractNum w:abstractNumId="4" w15:restartNumberingAfterBreak="0">
    <w:nsid w:val="7B809F3A"/>
    <w:multiLevelType w:val="hybridMultilevel"/>
    <w:tmpl w:val="DEE6ABBA"/>
    <w:lvl w:ilvl="0" w:tplc="7A5E000C">
      <w:start w:val="1"/>
      <w:numFmt w:val="bullet"/>
      <w:lvlText w:val=""/>
      <w:lvlJc w:val="left"/>
      <w:pPr>
        <w:ind w:left="720" w:hanging="360"/>
      </w:pPr>
      <w:rPr>
        <w:rFonts w:ascii="Symbol" w:hAnsi="Symbol" w:hint="default"/>
      </w:rPr>
    </w:lvl>
    <w:lvl w:ilvl="1" w:tplc="1A241C32">
      <w:start w:val="1"/>
      <w:numFmt w:val="bullet"/>
      <w:lvlText w:val="o"/>
      <w:lvlJc w:val="left"/>
      <w:pPr>
        <w:ind w:left="1440" w:hanging="360"/>
      </w:pPr>
      <w:rPr>
        <w:rFonts w:ascii="Courier New" w:hAnsi="Courier New" w:hint="default"/>
      </w:rPr>
    </w:lvl>
    <w:lvl w:ilvl="2" w:tplc="2F88C8D0">
      <w:start w:val="1"/>
      <w:numFmt w:val="bullet"/>
      <w:lvlText w:val=""/>
      <w:lvlJc w:val="left"/>
      <w:pPr>
        <w:ind w:left="2160" w:hanging="360"/>
      </w:pPr>
      <w:rPr>
        <w:rFonts w:ascii="Wingdings" w:hAnsi="Wingdings" w:hint="default"/>
      </w:rPr>
    </w:lvl>
    <w:lvl w:ilvl="3" w:tplc="52A60AE6">
      <w:start w:val="1"/>
      <w:numFmt w:val="bullet"/>
      <w:lvlText w:val=""/>
      <w:lvlJc w:val="left"/>
      <w:pPr>
        <w:ind w:left="2880" w:hanging="360"/>
      </w:pPr>
      <w:rPr>
        <w:rFonts w:ascii="Symbol" w:hAnsi="Symbol" w:hint="default"/>
      </w:rPr>
    </w:lvl>
    <w:lvl w:ilvl="4" w:tplc="92F6634C">
      <w:start w:val="1"/>
      <w:numFmt w:val="bullet"/>
      <w:lvlText w:val="o"/>
      <w:lvlJc w:val="left"/>
      <w:pPr>
        <w:ind w:left="3600" w:hanging="360"/>
      </w:pPr>
      <w:rPr>
        <w:rFonts w:ascii="Courier New" w:hAnsi="Courier New" w:hint="default"/>
      </w:rPr>
    </w:lvl>
    <w:lvl w:ilvl="5" w:tplc="C7BC2E32">
      <w:start w:val="1"/>
      <w:numFmt w:val="bullet"/>
      <w:lvlText w:val=""/>
      <w:lvlJc w:val="left"/>
      <w:pPr>
        <w:ind w:left="4320" w:hanging="360"/>
      </w:pPr>
      <w:rPr>
        <w:rFonts w:ascii="Wingdings" w:hAnsi="Wingdings" w:hint="default"/>
      </w:rPr>
    </w:lvl>
    <w:lvl w:ilvl="6" w:tplc="895E69CE">
      <w:start w:val="1"/>
      <w:numFmt w:val="bullet"/>
      <w:lvlText w:val=""/>
      <w:lvlJc w:val="left"/>
      <w:pPr>
        <w:ind w:left="5040" w:hanging="360"/>
      </w:pPr>
      <w:rPr>
        <w:rFonts w:ascii="Symbol" w:hAnsi="Symbol" w:hint="default"/>
      </w:rPr>
    </w:lvl>
    <w:lvl w:ilvl="7" w:tplc="8B20EA8E">
      <w:start w:val="1"/>
      <w:numFmt w:val="bullet"/>
      <w:lvlText w:val="o"/>
      <w:lvlJc w:val="left"/>
      <w:pPr>
        <w:ind w:left="5760" w:hanging="360"/>
      </w:pPr>
      <w:rPr>
        <w:rFonts w:ascii="Courier New" w:hAnsi="Courier New" w:hint="default"/>
      </w:rPr>
    </w:lvl>
    <w:lvl w:ilvl="8" w:tplc="D14CCF28">
      <w:start w:val="1"/>
      <w:numFmt w:val="bullet"/>
      <w:lvlText w:val=""/>
      <w:lvlJc w:val="left"/>
      <w:pPr>
        <w:ind w:left="6480" w:hanging="360"/>
      </w:pPr>
      <w:rPr>
        <w:rFonts w:ascii="Wingdings" w:hAnsi="Wingdings" w:hint="default"/>
      </w:rPr>
    </w:lvl>
  </w:abstractNum>
  <w:num w:numId="1" w16cid:durableId="2049527432">
    <w:abstractNumId w:val="2"/>
  </w:num>
  <w:num w:numId="2" w16cid:durableId="1910842762">
    <w:abstractNumId w:val="1"/>
  </w:num>
  <w:num w:numId="3" w16cid:durableId="1901791292">
    <w:abstractNumId w:val="0"/>
  </w:num>
  <w:num w:numId="4" w16cid:durableId="840239212">
    <w:abstractNumId w:val="3"/>
  </w:num>
  <w:num w:numId="5" w16cid:durableId="2131583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46575"/>
    <w:rsid w:val="000023AF"/>
    <w:rsid w:val="000209EE"/>
    <w:rsid w:val="000314AB"/>
    <w:rsid w:val="00067A0D"/>
    <w:rsid w:val="000D5C3D"/>
    <w:rsid w:val="000D5F18"/>
    <w:rsid w:val="0013381D"/>
    <w:rsid w:val="001511A9"/>
    <w:rsid w:val="0016444E"/>
    <w:rsid w:val="001C3CAD"/>
    <w:rsid w:val="001C416B"/>
    <w:rsid w:val="001D0BF3"/>
    <w:rsid w:val="001E3DDE"/>
    <w:rsid w:val="0022603E"/>
    <w:rsid w:val="00227605"/>
    <w:rsid w:val="00232B81"/>
    <w:rsid w:val="002367A1"/>
    <w:rsid w:val="00244FCF"/>
    <w:rsid w:val="0026462C"/>
    <w:rsid w:val="00275C93"/>
    <w:rsid w:val="002772BC"/>
    <w:rsid w:val="002B661E"/>
    <w:rsid w:val="002C48C1"/>
    <w:rsid w:val="002E2337"/>
    <w:rsid w:val="002F214E"/>
    <w:rsid w:val="0030014C"/>
    <w:rsid w:val="003126E2"/>
    <w:rsid w:val="00317DB9"/>
    <w:rsid w:val="003421CD"/>
    <w:rsid w:val="00342AAC"/>
    <w:rsid w:val="003D60C6"/>
    <w:rsid w:val="00457B11"/>
    <w:rsid w:val="0046125B"/>
    <w:rsid w:val="0047565E"/>
    <w:rsid w:val="00485338"/>
    <w:rsid w:val="004E4443"/>
    <w:rsid w:val="0050097B"/>
    <w:rsid w:val="005103A6"/>
    <w:rsid w:val="0052322A"/>
    <w:rsid w:val="005334B5"/>
    <w:rsid w:val="00552EF6"/>
    <w:rsid w:val="0056065B"/>
    <w:rsid w:val="00561DA3"/>
    <w:rsid w:val="00571896"/>
    <w:rsid w:val="00576EFD"/>
    <w:rsid w:val="005801E1"/>
    <w:rsid w:val="005B35C4"/>
    <w:rsid w:val="005C7E99"/>
    <w:rsid w:val="005D47C4"/>
    <w:rsid w:val="006118D9"/>
    <w:rsid w:val="006331C3"/>
    <w:rsid w:val="00687025"/>
    <w:rsid w:val="006D301C"/>
    <w:rsid w:val="006F16FE"/>
    <w:rsid w:val="00741463"/>
    <w:rsid w:val="00792BCD"/>
    <w:rsid w:val="007D1C94"/>
    <w:rsid w:val="007F0278"/>
    <w:rsid w:val="0082276A"/>
    <w:rsid w:val="00836F54"/>
    <w:rsid w:val="00864079"/>
    <w:rsid w:val="0087155A"/>
    <w:rsid w:val="00871747"/>
    <w:rsid w:val="008A0413"/>
    <w:rsid w:val="008A08B9"/>
    <w:rsid w:val="008C7CC8"/>
    <w:rsid w:val="008E2E76"/>
    <w:rsid w:val="00914385"/>
    <w:rsid w:val="00942B72"/>
    <w:rsid w:val="009568B4"/>
    <w:rsid w:val="009714C6"/>
    <w:rsid w:val="00983B94"/>
    <w:rsid w:val="0099255A"/>
    <w:rsid w:val="009B41AA"/>
    <w:rsid w:val="009E106B"/>
    <w:rsid w:val="009F1955"/>
    <w:rsid w:val="009F3D12"/>
    <w:rsid w:val="00A0199E"/>
    <w:rsid w:val="00A07526"/>
    <w:rsid w:val="00A216EC"/>
    <w:rsid w:val="00A2480B"/>
    <w:rsid w:val="00A80103"/>
    <w:rsid w:val="00AC0B8E"/>
    <w:rsid w:val="00AC4015"/>
    <w:rsid w:val="00B115C2"/>
    <w:rsid w:val="00B263BA"/>
    <w:rsid w:val="00B44DAD"/>
    <w:rsid w:val="00BD32C8"/>
    <w:rsid w:val="00C63357"/>
    <w:rsid w:val="00CC6A5E"/>
    <w:rsid w:val="00CD6319"/>
    <w:rsid w:val="00D146CF"/>
    <w:rsid w:val="00D26745"/>
    <w:rsid w:val="00D63FDC"/>
    <w:rsid w:val="00D71ED8"/>
    <w:rsid w:val="00D94A57"/>
    <w:rsid w:val="00DA6A96"/>
    <w:rsid w:val="00DB7F05"/>
    <w:rsid w:val="00DC04EB"/>
    <w:rsid w:val="00E17C21"/>
    <w:rsid w:val="00E432B8"/>
    <w:rsid w:val="00E43583"/>
    <w:rsid w:val="00E62783"/>
    <w:rsid w:val="00EF177F"/>
    <w:rsid w:val="00EF40CC"/>
    <w:rsid w:val="00F02061"/>
    <w:rsid w:val="00F53D51"/>
    <w:rsid w:val="00F560F6"/>
    <w:rsid w:val="00F57054"/>
    <w:rsid w:val="00F6612A"/>
    <w:rsid w:val="00F83B1B"/>
    <w:rsid w:val="00FB2CA6"/>
    <w:rsid w:val="00FD1CB6"/>
    <w:rsid w:val="00FD6CE3"/>
    <w:rsid w:val="01619092"/>
    <w:rsid w:val="025F39FE"/>
    <w:rsid w:val="0277E4D1"/>
    <w:rsid w:val="04B18014"/>
    <w:rsid w:val="064C9E01"/>
    <w:rsid w:val="07CBA538"/>
    <w:rsid w:val="096BC8DA"/>
    <w:rsid w:val="0C269E0F"/>
    <w:rsid w:val="0CA3699C"/>
    <w:rsid w:val="0CAD2FB2"/>
    <w:rsid w:val="0D723A99"/>
    <w:rsid w:val="0F0E0AFA"/>
    <w:rsid w:val="0F9737B3"/>
    <w:rsid w:val="0FCF647A"/>
    <w:rsid w:val="14DD8D55"/>
    <w:rsid w:val="18A240D2"/>
    <w:rsid w:val="1B83FBAD"/>
    <w:rsid w:val="1BF8579B"/>
    <w:rsid w:val="1DA764E7"/>
    <w:rsid w:val="1EBA3AE4"/>
    <w:rsid w:val="20576CD0"/>
    <w:rsid w:val="2068CA15"/>
    <w:rsid w:val="20B801BD"/>
    <w:rsid w:val="2212F659"/>
    <w:rsid w:val="23B3204C"/>
    <w:rsid w:val="23CC14DD"/>
    <w:rsid w:val="24036980"/>
    <w:rsid w:val="24B54215"/>
    <w:rsid w:val="25C2FD02"/>
    <w:rsid w:val="265F8B63"/>
    <w:rsid w:val="28627EB5"/>
    <w:rsid w:val="29D4CDBE"/>
    <w:rsid w:val="2D2CE499"/>
    <w:rsid w:val="31482B30"/>
    <w:rsid w:val="32B2CF1B"/>
    <w:rsid w:val="351C947E"/>
    <w:rsid w:val="35B47962"/>
    <w:rsid w:val="371B013F"/>
    <w:rsid w:val="37FC9504"/>
    <w:rsid w:val="38196D14"/>
    <w:rsid w:val="386AC098"/>
    <w:rsid w:val="38CFF9FD"/>
    <w:rsid w:val="38EC1A24"/>
    <w:rsid w:val="390131E7"/>
    <w:rsid w:val="39B53D75"/>
    <w:rsid w:val="3AD5E519"/>
    <w:rsid w:val="3C2E02F7"/>
    <w:rsid w:val="3E985BDF"/>
    <w:rsid w:val="3F091A3D"/>
    <w:rsid w:val="4145269D"/>
    <w:rsid w:val="41629CD2"/>
    <w:rsid w:val="41D4EEC8"/>
    <w:rsid w:val="424C9CA2"/>
    <w:rsid w:val="4263438C"/>
    <w:rsid w:val="429BCE39"/>
    <w:rsid w:val="4436BA51"/>
    <w:rsid w:val="45E93DFB"/>
    <w:rsid w:val="463358AD"/>
    <w:rsid w:val="47D8D6F4"/>
    <w:rsid w:val="4A20EB30"/>
    <w:rsid w:val="4A7D55A1"/>
    <w:rsid w:val="4BDFCBD6"/>
    <w:rsid w:val="4CF8591F"/>
    <w:rsid w:val="4D235738"/>
    <w:rsid w:val="4F796CF8"/>
    <w:rsid w:val="502FF9E1"/>
    <w:rsid w:val="51BD65D3"/>
    <w:rsid w:val="531DCC42"/>
    <w:rsid w:val="53679AA3"/>
    <w:rsid w:val="53EADDBB"/>
    <w:rsid w:val="54B15A78"/>
    <w:rsid w:val="54E16582"/>
    <w:rsid w:val="55285CFA"/>
    <w:rsid w:val="55464AB4"/>
    <w:rsid w:val="556FBAAC"/>
    <w:rsid w:val="55CA21E5"/>
    <w:rsid w:val="57227E7D"/>
    <w:rsid w:val="5842F94C"/>
    <w:rsid w:val="58BCEE18"/>
    <w:rsid w:val="58E14391"/>
    <w:rsid w:val="58F09660"/>
    <w:rsid w:val="59AEBF4E"/>
    <w:rsid w:val="59FBCE1D"/>
    <w:rsid w:val="5A514526"/>
    <w:rsid w:val="5A8C66C1"/>
    <w:rsid w:val="5B96D4D4"/>
    <w:rsid w:val="5C4C4A18"/>
    <w:rsid w:val="5D077AC3"/>
    <w:rsid w:val="5D5F2015"/>
    <w:rsid w:val="5ECE5AF7"/>
    <w:rsid w:val="5FB6A7A4"/>
    <w:rsid w:val="606A2B58"/>
    <w:rsid w:val="6205FBB9"/>
    <w:rsid w:val="62BC88A2"/>
    <w:rsid w:val="64585903"/>
    <w:rsid w:val="653D9C7B"/>
    <w:rsid w:val="66191B5A"/>
    <w:rsid w:val="66FE04CD"/>
    <w:rsid w:val="678FF9C5"/>
    <w:rsid w:val="67B4EBBB"/>
    <w:rsid w:val="6B9C8771"/>
    <w:rsid w:val="6C25EE1F"/>
    <w:rsid w:val="6DAA2A4D"/>
    <w:rsid w:val="6F285C85"/>
    <w:rsid w:val="70CE49B6"/>
    <w:rsid w:val="715BCE01"/>
    <w:rsid w:val="75240767"/>
    <w:rsid w:val="75A1BAD9"/>
    <w:rsid w:val="7764DF6D"/>
    <w:rsid w:val="78D95B9B"/>
    <w:rsid w:val="7974D98F"/>
    <w:rsid w:val="7E99B59A"/>
    <w:rsid w:val="7EBF2707"/>
    <w:rsid w:val="7FA465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6575"/>
  <w15:chartTrackingRefBased/>
  <w15:docId w15:val="{6649FDEE-8001-4593-821C-FF2291AA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6738">
      <w:bodyDiv w:val="1"/>
      <w:marLeft w:val="0"/>
      <w:marRight w:val="0"/>
      <w:marTop w:val="0"/>
      <w:marBottom w:val="0"/>
      <w:divBdr>
        <w:top w:val="none" w:sz="0" w:space="0" w:color="auto"/>
        <w:left w:val="none" w:sz="0" w:space="0" w:color="auto"/>
        <w:bottom w:val="none" w:sz="0" w:space="0" w:color="auto"/>
        <w:right w:val="none" w:sz="0" w:space="0" w:color="auto"/>
      </w:divBdr>
      <w:divsChild>
        <w:div w:id="1936942517">
          <w:marLeft w:val="0"/>
          <w:marRight w:val="0"/>
          <w:marTop w:val="0"/>
          <w:marBottom w:val="0"/>
          <w:divBdr>
            <w:top w:val="single" w:sz="2" w:space="0" w:color="E3E3E3"/>
            <w:left w:val="single" w:sz="2" w:space="0" w:color="E3E3E3"/>
            <w:bottom w:val="single" w:sz="2" w:space="0" w:color="E3E3E3"/>
            <w:right w:val="single" w:sz="2" w:space="0" w:color="E3E3E3"/>
          </w:divBdr>
          <w:divsChild>
            <w:div w:id="1406492471">
              <w:marLeft w:val="0"/>
              <w:marRight w:val="0"/>
              <w:marTop w:val="0"/>
              <w:marBottom w:val="0"/>
              <w:divBdr>
                <w:top w:val="single" w:sz="2" w:space="0" w:color="E3E3E3"/>
                <w:left w:val="single" w:sz="2" w:space="0" w:color="E3E3E3"/>
                <w:bottom w:val="single" w:sz="2" w:space="0" w:color="E3E3E3"/>
                <w:right w:val="single" w:sz="2" w:space="0" w:color="E3E3E3"/>
              </w:divBdr>
              <w:divsChild>
                <w:div w:id="503519523">
                  <w:marLeft w:val="0"/>
                  <w:marRight w:val="0"/>
                  <w:marTop w:val="0"/>
                  <w:marBottom w:val="0"/>
                  <w:divBdr>
                    <w:top w:val="single" w:sz="2" w:space="0" w:color="E3E3E3"/>
                    <w:left w:val="single" w:sz="2" w:space="0" w:color="E3E3E3"/>
                    <w:bottom w:val="single" w:sz="2" w:space="0" w:color="E3E3E3"/>
                    <w:right w:val="single" w:sz="2" w:space="0" w:color="E3E3E3"/>
                  </w:divBdr>
                  <w:divsChild>
                    <w:div w:id="203757881">
                      <w:marLeft w:val="0"/>
                      <w:marRight w:val="0"/>
                      <w:marTop w:val="0"/>
                      <w:marBottom w:val="0"/>
                      <w:divBdr>
                        <w:top w:val="single" w:sz="2" w:space="0" w:color="E3E3E3"/>
                        <w:left w:val="single" w:sz="2" w:space="0" w:color="E3E3E3"/>
                        <w:bottom w:val="single" w:sz="2" w:space="0" w:color="E3E3E3"/>
                        <w:right w:val="single" w:sz="2" w:space="0" w:color="E3E3E3"/>
                      </w:divBdr>
                      <w:divsChild>
                        <w:div w:id="678238300">
                          <w:marLeft w:val="0"/>
                          <w:marRight w:val="0"/>
                          <w:marTop w:val="0"/>
                          <w:marBottom w:val="0"/>
                          <w:divBdr>
                            <w:top w:val="single" w:sz="2" w:space="0" w:color="E3E3E3"/>
                            <w:left w:val="single" w:sz="2" w:space="0" w:color="E3E3E3"/>
                            <w:bottom w:val="single" w:sz="2" w:space="0" w:color="E3E3E3"/>
                            <w:right w:val="single" w:sz="2" w:space="0" w:color="E3E3E3"/>
                          </w:divBdr>
                          <w:divsChild>
                            <w:div w:id="803082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023822485">
                                  <w:marLeft w:val="0"/>
                                  <w:marRight w:val="0"/>
                                  <w:marTop w:val="0"/>
                                  <w:marBottom w:val="0"/>
                                  <w:divBdr>
                                    <w:top w:val="single" w:sz="2" w:space="0" w:color="E3E3E3"/>
                                    <w:left w:val="single" w:sz="2" w:space="0" w:color="E3E3E3"/>
                                    <w:bottom w:val="single" w:sz="2" w:space="0" w:color="E3E3E3"/>
                                    <w:right w:val="single" w:sz="2" w:space="0" w:color="E3E3E3"/>
                                  </w:divBdr>
                                  <w:divsChild>
                                    <w:div w:id="832642013">
                                      <w:marLeft w:val="0"/>
                                      <w:marRight w:val="0"/>
                                      <w:marTop w:val="0"/>
                                      <w:marBottom w:val="0"/>
                                      <w:divBdr>
                                        <w:top w:val="single" w:sz="2" w:space="0" w:color="E3E3E3"/>
                                        <w:left w:val="single" w:sz="2" w:space="0" w:color="E3E3E3"/>
                                        <w:bottom w:val="single" w:sz="2" w:space="0" w:color="E3E3E3"/>
                                        <w:right w:val="single" w:sz="2" w:space="0" w:color="E3E3E3"/>
                                      </w:divBdr>
                                      <w:divsChild>
                                        <w:div w:id="388306396">
                                          <w:marLeft w:val="0"/>
                                          <w:marRight w:val="0"/>
                                          <w:marTop w:val="0"/>
                                          <w:marBottom w:val="0"/>
                                          <w:divBdr>
                                            <w:top w:val="single" w:sz="2" w:space="0" w:color="E3E3E3"/>
                                            <w:left w:val="single" w:sz="2" w:space="0" w:color="E3E3E3"/>
                                            <w:bottom w:val="single" w:sz="2" w:space="0" w:color="E3E3E3"/>
                                            <w:right w:val="single" w:sz="2" w:space="0" w:color="E3E3E3"/>
                                          </w:divBdr>
                                          <w:divsChild>
                                            <w:div w:id="2020617086">
                                              <w:marLeft w:val="0"/>
                                              <w:marRight w:val="0"/>
                                              <w:marTop w:val="0"/>
                                              <w:marBottom w:val="0"/>
                                              <w:divBdr>
                                                <w:top w:val="single" w:sz="2" w:space="0" w:color="E3E3E3"/>
                                                <w:left w:val="single" w:sz="2" w:space="0" w:color="E3E3E3"/>
                                                <w:bottom w:val="single" w:sz="2" w:space="0" w:color="E3E3E3"/>
                                                <w:right w:val="single" w:sz="2" w:space="0" w:color="E3E3E3"/>
                                              </w:divBdr>
                                              <w:divsChild>
                                                <w:div w:id="491680979">
                                                  <w:marLeft w:val="0"/>
                                                  <w:marRight w:val="0"/>
                                                  <w:marTop w:val="0"/>
                                                  <w:marBottom w:val="0"/>
                                                  <w:divBdr>
                                                    <w:top w:val="single" w:sz="2" w:space="0" w:color="E3E3E3"/>
                                                    <w:left w:val="single" w:sz="2" w:space="0" w:color="E3E3E3"/>
                                                    <w:bottom w:val="single" w:sz="2" w:space="0" w:color="E3E3E3"/>
                                                    <w:right w:val="single" w:sz="2" w:space="0" w:color="E3E3E3"/>
                                                  </w:divBdr>
                                                  <w:divsChild>
                                                    <w:div w:id="208224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3610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f92db8-2851-4df9-9d12-fab52f5b1415}"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17</Pages>
  <Words>6684</Words>
  <Characters>38101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Rachelle Castaneda</dc:creator>
  <cp:keywords/>
  <dc:description/>
  <cp:lastModifiedBy>Anne Rachelle Castaneda</cp:lastModifiedBy>
  <cp:revision>4</cp:revision>
  <dcterms:created xsi:type="dcterms:W3CDTF">2025-03-17T05:36:00Z</dcterms:created>
  <dcterms:modified xsi:type="dcterms:W3CDTF">2025-04-17T23:08:00Z</dcterms:modified>
</cp:coreProperties>
</file>