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C89" w:rsidRPr="00EC0C89" w:rsidRDefault="00EC0C89" w:rsidP="000C5AC3">
      <w:pPr>
        <w:jc w:val="center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>Supplemental Material to Editorial 11(1-3)</w:t>
      </w:r>
    </w:p>
    <w:p w:rsidR="000C5AC3" w:rsidRDefault="00094F15" w:rsidP="000C5A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Twenty </w:t>
      </w:r>
      <w:r w:rsidR="000C5AC3" w:rsidRPr="000C5AC3">
        <w:rPr>
          <w:rFonts w:ascii="Times New Roman" w:hAnsi="Times New Roman" w:cs="Times New Roman"/>
          <w:b/>
          <w:sz w:val="24"/>
          <w:szCs w:val="24"/>
        </w:rPr>
        <w:t>Most</w:t>
      </w:r>
      <w:r w:rsidR="00EC0C89">
        <w:rPr>
          <w:rFonts w:ascii="Times New Roman" w:hAnsi="Times New Roman" w:cs="Times New Roman"/>
          <w:b/>
          <w:sz w:val="24"/>
          <w:szCs w:val="24"/>
        </w:rPr>
        <w:t>-</w:t>
      </w:r>
      <w:r w:rsidR="000C5AC3" w:rsidRPr="000C5AC3">
        <w:rPr>
          <w:rFonts w:ascii="Times New Roman" w:hAnsi="Times New Roman" w:cs="Times New Roman"/>
          <w:b/>
          <w:sz w:val="24"/>
          <w:szCs w:val="24"/>
        </w:rPr>
        <w:t>cited SI papers according to Google</w:t>
      </w:r>
      <w:r w:rsidR="0080324F">
        <w:rPr>
          <w:rFonts w:ascii="Times New Roman" w:hAnsi="Times New Roman" w:cs="Times New Roman"/>
          <w:b/>
          <w:sz w:val="24"/>
          <w:szCs w:val="24"/>
        </w:rPr>
        <w:t xml:space="preserve"> Scholar</w:t>
      </w:r>
    </w:p>
    <w:p w:rsidR="000C5AC3" w:rsidRPr="000C5AC3" w:rsidRDefault="00E53A09" w:rsidP="000C5A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 of </w:t>
      </w:r>
      <w:r w:rsidR="00DB0903">
        <w:rPr>
          <w:rFonts w:ascii="Times New Roman" w:hAnsi="Times New Roman" w:cs="Times New Roman"/>
          <w:b/>
          <w:sz w:val="24"/>
          <w:szCs w:val="24"/>
        </w:rPr>
        <w:t xml:space="preserve">November </w:t>
      </w:r>
      <w:r w:rsidR="008530D8">
        <w:rPr>
          <w:rFonts w:ascii="Times New Roman" w:hAnsi="Times New Roman" w:cs="Times New Roman"/>
          <w:b/>
          <w:sz w:val="24"/>
          <w:szCs w:val="24"/>
        </w:rPr>
        <w:t>2022</w:t>
      </w:r>
    </w:p>
    <w:p w:rsidR="00EC0C89" w:rsidRDefault="00F21035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 xml:space="preserve">Contact angles and wettability: towards common and accurate terminology, A.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Marmur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, C. Della Volpe, S.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Siboni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Amirfazli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>, and J.W. Drelich, Surface Innovations 5(1), 2017, 3-8</w:t>
      </w:r>
      <w:r w:rsidR="00EC0C89" w:rsidRPr="00EC0C89">
        <w:rPr>
          <w:rFonts w:ascii="Times New Roman" w:hAnsi="Times New Roman" w:cs="Times New Roman"/>
          <w:sz w:val="24"/>
          <w:szCs w:val="24"/>
        </w:rPr>
        <w:t>.</w:t>
      </w:r>
    </w:p>
    <w:p w:rsidR="00EC0C89" w:rsidRDefault="00DB1AB7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>Guidelines to measurements of reproducible contact angles using a sessile-drop technique, J. Drelich, Surface Innovations 1(4), 2013, 248-254</w:t>
      </w:r>
      <w:r w:rsidR="00EC0C89" w:rsidRPr="00EC0C89">
        <w:rPr>
          <w:rFonts w:ascii="Times New Roman" w:hAnsi="Times New Roman" w:cs="Times New Roman"/>
          <w:sz w:val="24"/>
          <w:szCs w:val="24"/>
        </w:rPr>
        <w:t>.</w:t>
      </w:r>
    </w:p>
    <w:p w:rsidR="00EC0C89" w:rsidRDefault="00DB0903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 xml:space="preserve">Contact angles: history of over 200 years of open questions, J.W. Drelich, L.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Boinovich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, E.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Chibowski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, C. Della Volpe, L.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Holysz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Marmur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Siboni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>, Surface Innovations 8(1-2), 2020, 3-27</w:t>
      </w:r>
      <w:r w:rsidR="00EC0C89">
        <w:rPr>
          <w:rFonts w:ascii="Times New Roman" w:hAnsi="Times New Roman" w:cs="Times New Roman"/>
          <w:sz w:val="24"/>
          <w:szCs w:val="24"/>
        </w:rPr>
        <w:t>.</w:t>
      </w:r>
    </w:p>
    <w:p w:rsidR="00EC0C89" w:rsidRDefault="00615B8E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 xml:space="preserve">Physics and applications of superhydrophobic and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superhydrophilic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 surfaces and coatings, J. Drelich and A.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Marmur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>, Surface Innovations 2(4), 2014, 211-227</w:t>
      </w:r>
      <w:r w:rsidR="00EC0C89">
        <w:rPr>
          <w:rFonts w:ascii="Times New Roman" w:hAnsi="Times New Roman" w:cs="Times New Roman"/>
          <w:sz w:val="24"/>
          <w:szCs w:val="24"/>
        </w:rPr>
        <w:t>.</w:t>
      </w:r>
    </w:p>
    <w:p w:rsidR="00EC0C89" w:rsidRDefault="00DF4872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EC0C89">
        <w:rPr>
          <w:rFonts w:ascii="Times New Roman" w:hAnsi="Times New Roman" w:cs="Times New Roman"/>
          <w:sz w:val="24"/>
          <w:szCs w:val="24"/>
        </w:rPr>
        <w:t>Superoleophobic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 surfaces: design criteria and recent studies, A.K. Kota, J.M. Mabry, and A.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Tuteja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>, Surface Innovations 1(2), 2013, 71-83</w:t>
      </w:r>
      <w:r w:rsidR="00EC0C89">
        <w:rPr>
          <w:rFonts w:ascii="Times New Roman" w:hAnsi="Times New Roman" w:cs="Times New Roman"/>
          <w:sz w:val="24"/>
          <w:szCs w:val="24"/>
        </w:rPr>
        <w:t>.</w:t>
      </w:r>
    </w:p>
    <w:p w:rsidR="00EC0C89" w:rsidRDefault="002E4C1D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 xml:space="preserve">Diamond-like carbon thin films prepared by pulsed-DC PE-CVD for biomedical applications, M.R.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Derakhshandeh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M.J. </w:t>
      </w:r>
      <w:proofErr w:type="spellStart"/>
      <w:r w:rsidR="00957B9E">
        <w:rPr>
          <w:rFonts w:ascii="Times New Roman" w:hAnsi="Times New Roman" w:cs="Times New Roman"/>
          <w:sz w:val="24"/>
          <w:szCs w:val="24"/>
        </w:rPr>
        <w:t>Eshraghi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M.M. </w:t>
      </w:r>
      <w:proofErr w:type="spellStart"/>
      <w:r w:rsidR="00957B9E">
        <w:rPr>
          <w:rFonts w:ascii="Times New Roman" w:hAnsi="Times New Roman" w:cs="Times New Roman"/>
          <w:sz w:val="24"/>
          <w:szCs w:val="24"/>
        </w:rPr>
        <w:t>Hadavi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="00957B9E">
        <w:rPr>
          <w:rFonts w:ascii="Times New Roman" w:hAnsi="Times New Roman" w:cs="Times New Roman"/>
          <w:sz w:val="24"/>
          <w:szCs w:val="24"/>
        </w:rPr>
        <w:t>Javaheri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="00957B9E">
        <w:rPr>
          <w:rFonts w:ascii="Times New Roman" w:hAnsi="Times New Roman" w:cs="Times New Roman"/>
          <w:sz w:val="24"/>
          <w:szCs w:val="24"/>
        </w:rPr>
        <w:t>Khamseh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M.G. Sari, P. </w:t>
      </w:r>
      <w:proofErr w:type="spellStart"/>
      <w:r w:rsidR="00957B9E">
        <w:rPr>
          <w:rFonts w:ascii="Times New Roman" w:hAnsi="Times New Roman" w:cs="Times New Roman"/>
          <w:sz w:val="24"/>
          <w:szCs w:val="24"/>
        </w:rPr>
        <w:t>Zarrintaj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M.R. Saeb, and M. </w:t>
      </w:r>
      <w:proofErr w:type="spellStart"/>
      <w:r w:rsidR="00957B9E">
        <w:rPr>
          <w:rFonts w:ascii="Times New Roman" w:hAnsi="Times New Roman" w:cs="Times New Roman"/>
          <w:sz w:val="24"/>
          <w:szCs w:val="24"/>
        </w:rPr>
        <w:t>Mozafari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>, Surface Innovations 6(3), 2018, 167-175</w:t>
      </w:r>
      <w:r w:rsidR="00EC0C89">
        <w:rPr>
          <w:rFonts w:ascii="Times New Roman" w:hAnsi="Times New Roman" w:cs="Times New Roman"/>
          <w:sz w:val="24"/>
          <w:szCs w:val="24"/>
        </w:rPr>
        <w:t>.</w:t>
      </w:r>
    </w:p>
    <w:p w:rsidR="00EC0C89" w:rsidRDefault="00825AF9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 xml:space="preserve">Assessing durability of superhydrophobic surfaces, I.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Malavasi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, I.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Bernagozzi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, C.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Antonini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and M. </w:t>
      </w:r>
      <w:r w:rsidR="00F62448">
        <w:rPr>
          <w:rFonts w:ascii="Times New Roman" w:hAnsi="Times New Roman" w:cs="Times New Roman"/>
          <w:sz w:val="24"/>
          <w:szCs w:val="24"/>
        </w:rPr>
        <w:t>M</w:t>
      </w:r>
      <w:bookmarkStart w:id="0" w:name="_GoBack"/>
      <w:bookmarkEnd w:id="0"/>
      <w:r w:rsidR="00957B9E">
        <w:rPr>
          <w:rFonts w:ascii="Times New Roman" w:hAnsi="Times New Roman" w:cs="Times New Roman"/>
          <w:sz w:val="24"/>
          <w:szCs w:val="24"/>
        </w:rPr>
        <w:t>arengo</w:t>
      </w:r>
      <w:r w:rsidRPr="00EC0C89">
        <w:rPr>
          <w:rFonts w:ascii="Times New Roman" w:hAnsi="Times New Roman" w:cs="Times New Roman"/>
          <w:sz w:val="24"/>
          <w:szCs w:val="24"/>
        </w:rPr>
        <w:t>, Surface Innovations 3(1), 2015, 49-60</w:t>
      </w:r>
      <w:r w:rsidR="00EC0C89">
        <w:rPr>
          <w:rFonts w:ascii="Times New Roman" w:hAnsi="Times New Roman" w:cs="Times New Roman"/>
          <w:sz w:val="24"/>
          <w:szCs w:val="24"/>
        </w:rPr>
        <w:t>.</w:t>
      </w:r>
    </w:p>
    <w:p w:rsidR="00EC0C89" w:rsidRDefault="006436DC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EC0C89">
        <w:rPr>
          <w:rFonts w:ascii="Times New Roman" w:hAnsi="Times New Roman" w:cs="Times New Roman"/>
          <w:sz w:val="24"/>
          <w:szCs w:val="24"/>
        </w:rPr>
        <w:t>Superwettability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 integration: concepts, design and applications, M. Cao and L. Jiang, Surface Innovations 4(4), 2016, 180-194</w:t>
      </w:r>
      <w:r w:rsidR="00EC0C89">
        <w:rPr>
          <w:rFonts w:ascii="Times New Roman" w:hAnsi="Times New Roman" w:cs="Times New Roman"/>
          <w:sz w:val="24"/>
          <w:szCs w:val="24"/>
        </w:rPr>
        <w:t>.</w:t>
      </w:r>
    </w:p>
    <w:p w:rsidR="00EC0C89" w:rsidRDefault="0030236A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 xml:space="preserve">Diamond-like carbon-deposited films: a new class of biocorrosion protective coatings, M.R.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Derakhshandeh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M.J. </w:t>
      </w:r>
      <w:proofErr w:type="spellStart"/>
      <w:r w:rsidR="00957B9E">
        <w:rPr>
          <w:rFonts w:ascii="Times New Roman" w:hAnsi="Times New Roman" w:cs="Times New Roman"/>
          <w:sz w:val="24"/>
          <w:szCs w:val="24"/>
        </w:rPr>
        <w:t>Eshraghi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="00957B9E">
        <w:rPr>
          <w:rFonts w:ascii="Times New Roman" w:hAnsi="Times New Roman" w:cs="Times New Roman"/>
          <w:sz w:val="24"/>
          <w:szCs w:val="24"/>
        </w:rPr>
        <w:t>Javaheri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="00957B9E">
        <w:rPr>
          <w:rFonts w:ascii="Times New Roman" w:hAnsi="Times New Roman" w:cs="Times New Roman"/>
          <w:sz w:val="24"/>
          <w:szCs w:val="24"/>
        </w:rPr>
        <w:t>Khamseh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 xml:space="preserve">, M.G. Sari, P. </w:t>
      </w:r>
      <w:proofErr w:type="spellStart"/>
      <w:r w:rsidR="00957B9E">
        <w:rPr>
          <w:rFonts w:ascii="Times New Roman" w:hAnsi="Times New Roman" w:cs="Times New Roman"/>
          <w:sz w:val="24"/>
          <w:szCs w:val="24"/>
        </w:rPr>
        <w:t>Zarrintaj</w:t>
      </w:r>
      <w:proofErr w:type="spellEnd"/>
      <w:r w:rsidR="00957B9E">
        <w:rPr>
          <w:rFonts w:ascii="Times New Roman" w:hAnsi="Times New Roman" w:cs="Times New Roman"/>
          <w:sz w:val="24"/>
          <w:szCs w:val="24"/>
        </w:rPr>
        <w:t>, M.R. Saeb, and M. Mozafari</w:t>
      </w:r>
      <w:r w:rsidRPr="00EC0C89">
        <w:rPr>
          <w:rFonts w:ascii="Times New Roman" w:hAnsi="Times New Roman" w:cs="Times New Roman"/>
          <w:sz w:val="24"/>
          <w:szCs w:val="24"/>
        </w:rPr>
        <w:t>, Surface Innovations 6(4-5), 2018, 266-276</w:t>
      </w:r>
      <w:r w:rsidR="00EC0C89">
        <w:rPr>
          <w:rFonts w:ascii="Times New Roman" w:hAnsi="Times New Roman" w:cs="Times New Roman"/>
          <w:sz w:val="24"/>
          <w:szCs w:val="24"/>
        </w:rPr>
        <w:t>.</w:t>
      </w:r>
    </w:p>
    <w:p w:rsidR="00EC0C89" w:rsidRDefault="003372E4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 xml:space="preserve">Wool functionalization through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AgNPs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 xml:space="preserve">: coloration, antibacterial and wastewater treatment, K.M.F. Hasan, H. Wang, S. Mahmud, M.A. Taher and C.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Genyang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>, Surface Innovations 9(1), 2021, 25-31</w:t>
      </w:r>
      <w:r w:rsidR="00EC0C89">
        <w:rPr>
          <w:rFonts w:ascii="Times New Roman" w:hAnsi="Times New Roman" w:cs="Times New Roman"/>
          <w:sz w:val="24"/>
          <w:szCs w:val="24"/>
        </w:rPr>
        <w:t>.</w:t>
      </w:r>
    </w:p>
    <w:p w:rsidR="00EC0C89" w:rsidRDefault="0030236A" w:rsidP="00EC0C89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>Importance of oxide film in endovascular biodegradable zinc stents, A.J. Drelich, P.K. Bowen, L. LaLonde, J. Goldman, and J.W. Drelich, Surface Innovations 4(3), 2016, 133-40</w:t>
      </w:r>
      <w:r w:rsidR="00EC0C89">
        <w:rPr>
          <w:rFonts w:ascii="Times New Roman" w:hAnsi="Times New Roman" w:cs="Times New Roman"/>
          <w:sz w:val="24"/>
          <w:szCs w:val="24"/>
        </w:rPr>
        <w:t>.</w:t>
      </w:r>
    </w:p>
    <w:p w:rsidR="009E32B8" w:rsidRDefault="00F928BF" w:rsidP="0096413D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C0C89">
        <w:rPr>
          <w:rFonts w:ascii="Times New Roman" w:hAnsi="Times New Roman" w:cs="Times New Roman"/>
          <w:sz w:val="24"/>
          <w:szCs w:val="24"/>
        </w:rPr>
        <w:t xml:space="preserve">Understanding the anti-icing behavior of superhydrophobic surfaces, G. Fang and A. </w:t>
      </w:r>
      <w:proofErr w:type="spellStart"/>
      <w:r w:rsidRPr="00EC0C89">
        <w:rPr>
          <w:rFonts w:ascii="Times New Roman" w:hAnsi="Times New Roman" w:cs="Times New Roman"/>
          <w:sz w:val="24"/>
          <w:szCs w:val="24"/>
        </w:rPr>
        <w:t>Amirfazli</w:t>
      </w:r>
      <w:proofErr w:type="spellEnd"/>
      <w:r w:rsidRPr="00EC0C89">
        <w:rPr>
          <w:rFonts w:ascii="Times New Roman" w:hAnsi="Times New Roman" w:cs="Times New Roman"/>
          <w:sz w:val="24"/>
          <w:szCs w:val="24"/>
        </w:rPr>
        <w:t>, Surface Innovations 2(2), 2014, 94-102</w:t>
      </w:r>
      <w:r w:rsidR="009E32B8">
        <w:rPr>
          <w:rFonts w:ascii="Times New Roman" w:hAnsi="Times New Roman" w:cs="Times New Roman"/>
          <w:sz w:val="24"/>
          <w:szCs w:val="24"/>
        </w:rPr>
        <w:t>.</w:t>
      </w:r>
    </w:p>
    <w:p w:rsidR="009E32B8" w:rsidRDefault="00825AF9" w:rsidP="0096413D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9E32B8">
        <w:rPr>
          <w:rFonts w:ascii="Times New Roman" w:hAnsi="Times New Roman" w:cs="Times New Roman"/>
          <w:sz w:val="24"/>
          <w:szCs w:val="24"/>
        </w:rPr>
        <w:t xml:space="preserve">Low and atmospheric plasma polymerization of </w:t>
      </w:r>
      <w:proofErr w:type="spellStart"/>
      <w:r w:rsidRPr="009E32B8">
        <w:rPr>
          <w:rFonts w:ascii="Times New Roman" w:hAnsi="Times New Roman" w:cs="Times New Roman"/>
          <w:sz w:val="24"/>
          <w:szCs w:val="24"/>
        </w:rPr>
        <w:t>nanocoatings</w:t>
      </w:r>
      <w:proofErr w:type="spellEnd"/>
      <w:r w:rsidRPr="009E32B8">
        <w:rPr>
          <w:rFonts w:ascii="Times New Roman" w:hAnsi="Times New Roman" w:cs="Times New Roman"/>
          <w:sz w:val="24"/>
          <w:szCs w:val="24"/>
        </w:rPr>
        <w:t xml:space="preserve"> for bio-applications, S. Bhatt, J. </w:t>
      </w:r>
      <w:proofErr w:type="spellStart"/>
      <w:r w:rsidRPr="009E32B8">
        <w:rPr>
          <w:rFonts w:ascii="Times New Roman" w:hAnsi="Times New Roman" w:cs="Times New Roman"/>
          <w:sz w:val="24"/>
          <w:szCs w:val="24"/>
        </w:rPr>
        <w:t>Pulpytel</w:t>
      </w:r>
      <w:proofErr w:type="spellEnd"/>
      <w:r w:rsidRPr="009E32B8">
        <w:rPr>
          <w:rFonts w:ascii="Times New Roman" w:hAnsi="Times New Roman" w:cs="Times New Roman"/>
          <w:sz w:val="24"/>
          <w:szCs w:val="24"/>
        </w:rPr>
        <w:t xml:space="preserve">, F. </w:t>
      </w:r>
      <w:proofErr w:type="spellStart"/>
      <w:r w:rsidRPr="009E32B8">
        <w:rPr>
          <w:rFonts w:ascii="Times New Roman" w:hAnsi="Times New Roman" w:cs="Times New Roman"/>
          <w:sz w:val="24"/>
          <w:szCs w:val="24"/>
        </w:rPr>
        <w:t>Arefi-Khonsari</w:t>
      </w:r>
      <w:proofErr w:type="spellEnd"/>
      <w:r w:rsidRPr="009E32B8">
        <w:rPr>
          <w:rFonts w:ascii="Times New Roman" w:hAnsi="Times New Roman" w:cs="Times New Roman"/>
          <w:sz w:val="24"/>
          <w:szCs w:val="24"/>
        </w:rPr>
        <w:t>, Surface Innovations 3(2), 2015, 63-83</w:t>
      </w:r>
      <w:r w:rsidR="009E32B8">
        <w:rPr>
          <w:rFonts w:ascii="Times New Roman" w:hAnsi="Times New Roman" w:cs="Times New Roman"/>
          <w:sz w:val="24"/>
          <w:szCs w:val="24"/>
        </w:rPr>
        <w:t>.</w:t>
      </w:r>
    </w:p>
    <w:p w:rsidR="009E32B8" w:rsidRDefault="00B9178A" w:rsidP="0096413D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9E32B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9E32B8">
        <w:rPr>
          <w:rFonts w:ascii="Times New Roman" w:hAnsi="Times New Roman" w:cs="Times New Roman"/>
          <w:sz w:val="24"/>
          <w:szCs w:val="24"/>
        </w:rPr>
        <w:t>Wilhelmy</w:t>
      </w:r>
      <w:proofErr w:type="spellEnd"/>
      <w:r w:rsidRPr="009E32B8">
        <w:rPr>
          <w:rFonts w:ascii="Times New Roman" w:hAnsi="Times New Roman" w:cs="Times New Roman"/>
          <w:sz w:val="24"/>
          <w:szCs w:val="24"/>
        </w:rPr>
        <w:t xml:space="preserve"> method: a critical and practical review, C. Della Volpe and S. </w:t>
      </w:r>
      <w:proofErr w:type="spellStart"/>
      <w:r w:rsidRPr="009E32B8">
        <w:rPr>
          <w:rFonts w:ascii="Times New Roman" w:hAnsi="Times New Roman" w:cs="Times New Roman"/>
          <w:sz w:val="24"/>
          <w:szCs w:val="24"/>
        </w:rPr>
        <w:t>Siboni</w:t>
      </w:r>
      <w:proofErr w:type="spellEnd"/>
      <w:r w:rsidRPr="009E32B8">
        <w:rPr>
          <w:rFonts w:ascii="Times New Roman" w:hAnsi="Times New Roman" w:cs="Times New Roman"/>
          <w:sz w:val="24"/>
          <w:szCs w:val="24"/>
        </w:rPr>
        <w:t>, Surface Innovations 6(3), 2018, 120-132</w:t>
      </w:r>
      <w:r w:rsidR="009E32B8">
        <w:rPr>
          <w:rFonts w:ascii="Times New Roman" w:hAnsi="Times New Roman" w:cs="Times New Roman"/>
          <w:sz w:val="24"/>
          <w:szCs w:val="24"/>
        </w:rPr>
        <w:t>.</w:t>
      </w:r>
    </w:p>
    <w:p w:rsidR="00E356AC" w:rsidRDefault="00DB0903" w:rsidP="0096413D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9E32B8">
        <w:rPr>
          <w:rFonts w:ascii="Times New Roman" w:hAnsi="Times New Roman" w:cs="Times New Roman"/>
          <w:sz w:val="24"/>
          <w:szCs w:val="24"/>
        </w:rPr>
        <w:t xml:space="preserve">Direct measurements of adhesion forces of water droplets on smooth and patterned polymers, Y. Sun, Y. Jiang, C.-H. Choi, G. </w:t>
      </w:r>
      <w:proofErr w:type="spellStart"/>
      <w:r w:rsidRPr="009E32B8">
        <w:rPr>
          <w:rFonts w:ascii="Times New Roman" w:hAnsi="Times New Roman" w:cs="Times New Roman"/>
          <w:sz w:val="24"/>
          <w:szCs w:val="24"/>
        </w:rPr>
        <w:t>Xie</w:t>
      </w:r>
      <w:proofErr w:type="spellEnd"/>
      <w:r w:rsidRPr="009E32B8">
        <w:rPr>
          <w:rFonts w:ascii="Times New Roman" w:hAnsi="Times New Roman" w:cs="Times New Roman"/>
          <w:sz w:val="24"/>
          <w:szCs w:val="24"/>
        </w:rPr>
        <w:t>, Q. Liu, and J.W. Drelich, Surface Innovations 6(1-2), 2018, 93-105</w:t>
      </w:r>
      <w:r w:rsidR="00E356AC">
        <w:rPr>
          <w:rFonts w:ascii="Times New Roman" w:hAnsi="Times New Roman" w:cs="Times New Roman"/>
          <w:sz w:val="24"/>
          <w:szCs w:val="24"/>
        </w:rPr>
        <w:t>.</w:t>
      </w:r>
    </w:p>
    <w:p w:rsidR="00E356AC" w:rsidRDefault="00DB0903" w:rsidP="0096413D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356AC">
        <w:rPr>
          <w:rFonts w:ascii="Times New Roman" w:hAnsi="Times New Roman" w:cs="Times New Roman"/>
          <w:sz w:val="24"/>
          <w:szCs w:val="24"/>
        </w:rPr>
        <w:lastRenderedPageBreak/>
        <w:t xml:space="preserve">A brief review of surface-functionalized cotton fabrics, B. Cortese, D. </w:t>
      </w:r>
      <w:proofErr w:type="spellStart"/>
      <w:r w:rsidRPr="00E356AC">
        <w:rPr>
          <w:rFonts w:ascii="Times New Roman" w:hAnsi="Times New Roman" w:cs="Times New Roman"/>
          <w:sz w:val="24"/>
          <w:szCs w:val="24"/>
        </w:rPr>
        <w:t>Caschera</w:t>
      </w:r>
      <w:proofErr w:type="spellEnd"/>
      <w:r w:rsidRPr="00E356AC">
        <w:rPr>
          <w:rFonts w:ascii="Times New Roman" w:hAnsi="Times New Roman" w:cs="Times New Roman"/>
          <w:sz w:val="24"/>
          <w:szCs w:val="24"/>
        </w:rPr>
        <w:t xml:space="preserve">, G. </w:t>
      </w:r>
      <w:proofErr w:type="spellStart"/>
      <w:r w:rsidRPr="00E356AC">
        <w:rPr>
          <w:rFonts w:ascii="Times New Roman" w:hAnsi="Times New Roman" w:cs="Times New Roman"/>
          <w:sz w:val="24"/>
          <w:szCs w:val="24"/>
        </w:rPr>
        <w:t>Padeletti</w:t>
      </w:r>
      <w:proofErr w:type="spellEnd"/>
      <w:r w:rsidRPr="00E356AC">
        <w:rPr>
          <w:rFonts w:ascii="Times New Roman" w:hAnsi="Times New Roman" w:cs="Times New Roman"/>
          <w:sz w:val="24"/>
          <w:szCs w:val="24"/>
        </w:rPr>
        <w:t>, G.M. Ingo, and G. Gigli, Surface Innovations 1(3), 2013, 140-156</w:t>
      </w:r>
      <w:r w:rsidR="00E356AC">
        <w:rPr>
          <w:rFonts w:ascii="Times New Roman" w:hAnsi="Times New Roman" w:cs="Times New Roman"/>
          <w:sz w:val="24"/>
          <w:szCs w:val="24"/>
        </w:rPr>
        <w:t>.</w:t>
      </w:r>
    </w:p>
    <w:p w:rsidR="00E356AC" w:rsidRDefault="007F60AD" w:rsidP="0096413D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356AC">
        <w:rPr>
          <w:rFonts w:ascii="Times New Roman" w:hAnsi="Times New Roman" w:cs="Times New Roman"/>
          <w:sz w:val="24"/>
          <w:szCs w:val="24"/>
        </w:rPr>
        <w:t>Novel surface coating strategies for better battery materials, L. Wen, X. Wang, G.Q. Liu, H.Z. Luo, J. Liang, and S.X. Dou, Surface Innovations 6(1-2), 2018, 13-18</w:t>
      </w:r>
      <w:r w:rsidR="00E356AC">
        <w:rPr>
          <w:rFonts w:ascii="Times New Roman" w:hAnsi="Times New Roman" w:cs="Times New Roman"/>
          <w:sz w:val="24"/>
          <w:szCs w:val="24"/>
        </w:rPr>
        <w:t>.</w:t>
      </w:r>
    </w:p>
    <w:p w:rsidR="00E356AC" w:rsidRDefault="00416B18" w:rsidP="0096413D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356AC">
        <w:rPr>
          <w:rFonts w:ascii="Times New Roman" w:hAnsi="Times New Roman" w:cs="Times New Roman"/>
          <w:sz w:val="24"/>
          <w:szCs w:val="24"/>
        </w:rPr>
        <w:t xml:space="preserve">Mg alloy treatment for superhydrophobic anticorrosion coating formation, L.B. </w:t>
      </w:r>
      <w:proofErr w:type="spellStart"/>
      <w:r w:rsidRPr="00E356AC">
        <w:rPr>
          <w:rFonts w:ascii="Times New Roman" w:hAnsi="Times New Roman" w:cs="Times New Roman"/>
          <w:sz w:val="24"/>
          <w:szCs w:val="24"/>
        </w:rPr>
        <w:t>Boinovivh</w:t>
      </w:r>
      <w:proofErr w:type="spellEnd"/>
      <w:r w:rsidRPr="00E356AC">
        <w:rPr>
          <w:rFonts w:ascii="Times New Roman" w:hAnsi="Times New Roman" w:cs="Times New Roman"/>
          <w:sz w:val="24"/>
          <w:szCs w:val="24"/>
        </w:rPr>
        <w:t xml:space="preserve">, A.M. </w:t>
      </w:r>
      <w:proofErr w:type="spellStart"/>
      <w:r w:rsidRPr="00E356AC">
        <w:rPr>
          <w:rFonts w:ascii="Times New Roman" w:hAnsi="Times New Roman" w:cs="Times New Roman"/>
          <w:sz w:val="24"/>
          <w:szCs w:val="24"/>
        </w:rPr>
        <w:t>Emelyanenko</w:t>
      </w:r>
      <w:proofErr w:type="spellEnd"/>
      <w:r w:rsidRPr="00E356AC">
        <w:rPr>
          <w:rFonts w:ascii="Times New Roman" w:hAnsi="Times New Roman" w:cs="Times New Roman"/>
          <w:sz w:val="24"/>
          <w:szCs w:val="24"/>
        </w:rPr>
        <w:t xml:space="preserve">, A.S. </w:t>
      </w:r>
      <w:proofErr w:type="spellStart"/>
      <w:r w:rsidRPr="00E356AC">
        <w:rPr>
          <w:rFonts w:ascii="Times New Roman" w:hAnsi="Times New Roman" w:cs="Times New Roman"/>
          <w:sz w:val="24"/>
          <w:szCs w:val="24"/>
        </w:rPr>
        <w:t>Pashinin</w:t>
      </w:r>
      <w:proofErr w:type="spellEnd"/>
      <w:r w:rsidRPr="00E356AC">
        <w:rPr>
          <w:rFonts w:ascii="Times New Roman" w:hAnsi="Times New Roman" w:cs="Times New Roman"/>
          <w:sz w:val="24"/>
          <w:szCs w:val="24"/>
        </w:rPr>
        <w:t xml:space="preserve">, S.V. </w:t>
      </w:r>
      <w:proofErr w:type="spellStart"/>
      <w:r w:rsidRPr="00E356AC">
        <w:rPr>
          <w:rFonts w:ascii="Times New Roman" w:hAnsi="Times New Roman" w:cs="Times New Roman"/>
          <w:sz w:val="24"/>
          <w:szCs w:val="24"/>
        </w:rPr>
        <w:t>Gnedenkov</w:t>
      </w:r>
      <w:proofErr w:type="spellEnd"/>
      <w:r w:rsidRPr="00E356AC">
        <w:rPr>
          <w:rFonts w:ascii="Times New Roman" w:hAnsi="Times New Roman" w:cs="Times New Roman"/>
          <w:sz w:val="24"/>
          <w:szCs w:val="24"/>
        </w:rPr>
        <w:t xml:space="preserve">, V.S. </w:t>
      </w:r>
      <w:proofErr w:type="spellStart"/>
      <w:r w:rsidRPr="00E356AC">
        <w:rPr>
          <w:rFonts w:ascii="Times New Roman" w:hAnsi="Times New Roman" w:cs="Times New Roman"/>
          <w:sz w:val="24"/>
          <w:szCs w:val="24"/>
        </w:rPr>
        <w:t>Egorkin</w:t>
      </w:r>
      <w:proofErr w:type="spellEnd"/>
      <w:r w:rsidRPr="00E356AC">
        <w:rPr>
          <w:rFonts w:ascii="Times New Roman" w:hAnsi="Times New Roman" w:cs="Times New Roman"/>
          <w:sz w:val="24"/>
          <w:szCs w:val="24"/>
        </w:rPr>
        <w:t xml:space="preserve">, and S.L. </w:t>
      </w:r>
      <w:proofErr w:type="spellStart"/>
      <w:r w:rsidRPr="00E356AC">
        <w:rPr>
          <w:rFonts w:ascii="Times New Roman" w:hAnsi="Times New Roman" w:cs="Times New Roman"/>
          <w:sz w:val="24"/>
          <w:szCs w:val="24"/>
        </w:rPr>
        <w:t>Sinebryukhov</w:t>
      </w:r>
      <w:proofErr w:type="spellEnd"/>
      <w:r w:rsidRPr="00E356AC">
        <w:rPr>
          <w:rFonts w:ascii="Times New Roman" w:hAnsi="Times New Roman" w:cs="Times New Roman"/>
          <w:sz w:val="24"/>
          <w:szCs w:val="24"/>
        </w:rPr>
        <w:t>, Surface Innovations 1(3), 2013, 162-172</w:t>
      </w:r>
      <w:r w:rsidR="00E356AC">
        <w:rPr>
          <w:rFonts w:ascii="Times New Roman" w:hAnsi="Times New Roman" w:cs="Times New Roman"/>
          <w:sz w:val="24"/>
          <w:szCs w:val="24"/>
        </w:rPr>
        <w:t>.</w:t>
      </w:r>
    </w:p>
    <w:p w:rsidR="00E356AC" w:rsidRDefault="00E442E4" w:rsidP="00E45B2E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356AC">
        <w:rPr>
          <w:rFonts w:ascii="Times New Roman" w:hAnsi="Times New Roman" w:cs="Times New Roman"/>
          <w:sz w:val="24"/>
          <w:szCs w:val="24"/>
        </w:rPr>
        <w:t>Improvement of lubricant-infused surfaces for anti-icing applications, H.Y. Erbil, Surface Innovations 4(4), 2016, 214-217</w:t>
      </w:r>
      <w:r w:rsidR="00E356AC">
        <w:rPr>
          <w:rFonts w:ascii="Times New Roman" w:hAnsi="Times New Roman" w:cs="Times New Roman"/>
          <w:sz w:val="24"/>
          <w:szCs w:val="24"/>
        </w:rPr>
        <w:t>.</w:t>
      </w:r>
    </w:p>
    <w:p w:rsidR="00E45B2E" w:rsidRPr="00E356AC" w:rsidRDefault="00E45B2E" w:rsidP="00E45B2E">
      <w:pPr>
        <w:pStyle w:val="ListParagraph"/>
        <w:numPr>
          <w:ilvl w:val="0"/>
          <w:numId w:val="1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E356AC">
        <w:rPr>
          <w:rFonts w:ascii="Times New Roman" w:hAnsi="Times New Roman" w:cs="Times New Roman"/>
          <w:sz w:val="24"/>
          <w:szCs w:val="24"/>
        </w:rPr>
        <w:t xml:space="preserve">Nonwetting and optical properties of BN nanosheet films, A. </w:t>
      </w:r>
      <w:proofErr w:type="spellStart"/>
      <w:r w:rsidRPr="00E356AC">
        <w:rPr>
          <w:rFonts w:ascii="Times New Roman" w:hAnsi="Times New Roman" w:cs="Times New Roman"/>
          <w:sz w:val="24"/>
          <w:szCs w:val="24"/>
        </w:rPr>
        <w:t>Pakdel</w:t>
      </w:r>
      <w:proofErr w:type="spellEnd"/>
      <w:r w:rsidRPr="00E356AC">
        <w:rPr>
          <w:rFonts w:ascii="Times New Roman" w:hAnsi="Times New Roman" w:cs="Times New Roman"/>
          <w:sz w:val="24"/>
          <w:szCs w:val="24"/>
        </w:rPr>
        <w:t xml:space="preserve">, Y. Bando, and D. </w:t>
      </w:r>
      <w:proofErr w:type="spellStart"/>
      <w:r w:rsidRPr="00E356AC">
        <w:rPr>
          <w:rFonts w:ascii="Times New Roman" w:hAnsi="Times New Roman" w:cs="Times New Roman"/>
          <w:sz w:val="24"/>
          <w:szCs w:val="24"/>
        </w:rPr>
        <w:t>Shtansky</w:t>
      </w:r>
      <w:proofErr w:type="spellEnd"/>
      <w:r w:rsidRPr="00E356AC">
        <w:rPr>
          <w:rFonts w:ascii="Times New Roman" w:hAnsi="Times New Roman" w:cs="Times New Roman"/>
          <w:sz w:val="24"/>
          <w:szCs w:val="24"/>
        </w:rPr>
        <w:t>, Surface Innovations 1(1), 2013, 32-39</w:t>
      </w:r>
      <w:r w:rsidR="00E356AC">
        <w:rPr>
          <w:rFonts w:ascii="Times New Roman" w:hAnsi="Times New Roman" w:cs="Times New Roman"/>
          <w:sz w:val="24"/>
          <w:szCs w:val="24"/>
        </w:rPr>
        <w:t>.</w:t>
      </w:r>
    </w:p>
    <w:sectPr w:rsidR="00E45B2E" w:rsidRPr="00E356AC" w:rsidSect="00EC0C8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A15E16"/>
    <w:multiLevelType w:val="hybridMultilevel"/>
    <w:tmpl w:val="064E5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872"/>
    <w:rsid w:val="000378AF"/>
    <w:rsid w:val="00041A01"/>
    <w:rsid w:val="00055DC4"/>
    <w:rsid w:val="00055F06"/>
    <w:rsid w:val="00062070"/>
    <w:rsid w:val="00094F15"/>
    <w:rsid w:val="00095CC5"/>
    <w:rsid w:val="00096BF8"/>
    <w:rsid w:val="000A03DC"/>
    <w:rsid w:val="000B15A4"/>
    <w:rsid w:val="000B193B"/>
    <w:rsid w:val="000B50D0"/>
    <w:rsid w:val="000C5AC3"/>
    <w:rsid w:val="000C64F5"/>
    <w:rsid w:val="000D4DAC"/>
    <w:rsid w:val="000E16E6"/>
    <w:rsid w:val="000F3D63"/>
    <w:rsid w:val="00105785"/>
    <w:rsid w:val="00110214"/>
    <w:rsid w:val="0011684E"/>
    <w:rsid w:val="001437CF"/>
    <w:rsid w:val="001474F8"/>
    <w:rsid w:val="00157A02"/>
    <w:rsid w:val="0016124E"/>
    <w:rsid w:val="00170F11"/>
    <w:rsid w:val="001A078A"/>
    <w:rsid w:val="001A26B7"/>
    <w:rsid w:val="001C43C2"/>
    <w:rsid w:val="001E36FC"/>
    <w:rsid w:val="001F1A75"/>
    <w:rsid w:val="00211961"/>
    <w:rsid w:val="00213B89"/>
    <w:rsid w:val="00221F77"/>
    <w:rsid w:val="00231ACD"/>
    <w:rsid w:val="002361E6"/>
    <w:rsid w:val="0023726B"/>
    <w:rsid w:val="00241B7F"/>
    <w:rsid w:val="002971D2"/>
    <w:rsid w:val="002A18E1"/>
    <w:rsid w:val="002C1571"/>
    <w:rsid w:val="002C52CC"/>
    <w:rsid w:val="002D06A8"/>
    <w:rsid w:val="002D0BAA"/>
    <w:rsid w:val="002D20FF"/>
    <w:rsid w:val="002D5BF9"/>
    <w:rsid w:val="002E4C1D"/>
    <w:rsid w:val="002E640F"/>
    <w:rsid w:val="002F21C4"/>
    <w:rsid w:val="002F61E0"/>
    <w:rsid w:val="002F7C34"/>
    <w:rsid w:val="0030236A"/>
    <w:rsid w:val="00314198"/>
    <w:rsid w:val="003226C6"/>
    <w:rsid w:val="003313B1"/>
    <w:rsid w:val="003372E4"/>
    <w:rsid w:val="003410C6"/>
    <w:rsid w:val="003467F5"/>
    <w:rsid w:val="00364320"/>
    <w:rsid w:val="00370351"/>
    <w:rsid w:val="003708BD"/>
    <w:rsid w:val="003933DB"/>
    <w:rsid w:val="00397CF9"/>
    <w:rsid w:val="003B21A2"/>
    <w:rsid w:val="003B36B0"/>
    <w:rsid w:val="003C1F06"/>
    <w:rsid w:val="003C32F3"/>
    <w:rsid w:val="003D471E"/>
    <w:rsid w:val="003E1FCC"/>
    <w:rsid w:val="003F1DE9"/>
    <w:rsid w:val="003F7CFE"/>
    <w:rsid w:val="00400DE7"/>
    <w:rsid w:val="0040795D"/>
    <w:rsid w:val="004140F9"/>
    <w:rsid w:val="00414B2D"/>
    <w:rsid w:val="00415FDA"/>
    <w:rsid w:val="00416B18"/>
    <w:rsid w:val="00425787"/>
    <w:rsid w:val="00435659"/>
    <w:rsid w:val="0043579E"/>
    <w:rsid w:val="0045135B"/>
    <w:rsid w:val="00467CC0"/>
    <w:rsid w:val="004742D3"/>
    <w:rsid w:val="0048722C"/>
    <w:rsid w:val="00493908"/>
    <w:rsid w:val="00494522"/>
    <w:rsid w:val="00495F68"/>
    <w:rsid w:val="004A343B"/>
    <w:rsid w:val="004A5FE3"/>
    <w:rsid w:val="004B6F5F"/>
    <w:rsid w:val="004C40E4"/>
    <w:rsid w:val="004E557F"/>
    <w:rsid w:val="004E5CCC"/>
    <w:rsid w:val="004F5B9D"/>
    <w:rsid w:val="00513CC0"/>
    <w:rsid w:val="005268CF"/>
    <w:rsid w:val="0052760B"/>
    <w:rsid w:val="00531D6B"/>
    <w:rsid w:val="00545C00"/>
    <w:rsid w:val="00550221"/>
    <w:rsid w:val="0056285B"/>
    <w:rsid w:val="00580FD2"/>
    <w:rsid w:val="005821DF"/>
    <w:rsid w:val="0059112F"/>
    <w:rsid w:val="005916F1"/>
    <w:rsid w:val="005949E8"/>
    <w:rsid w:val="005C4A3F"/>
    <w:rsid w:val="005D3462"/>
    <w:rsid w:val="005D4B39"/>
    <w:rsid w:val="005D6C1D"/>
    <w:rsid w:val="00615B8E"/>
    <w:rsid w:val="00620201"/>
    <w:rsid w:val="00626DAC"/>
    <w:rsid w:val="00643586"/>
    <w:rsid w:val="006436DC"/>
    <w:rsid w:val="00643B0F"/>
    <w:rsid w:val="006462A5"/>
    <w:rsid w:val="00647BE7"/>
    <w:rsid w:val="00651084"/>
    <w:rsid w:val="00655BEC"/>
    <w:rsid w:val="00666A28"/>
    <w:rsid w:val="00667047"/>
    <w:rsid w:val="00670241"/>
    <w:rsid w:val="00673EAC"/>
    <w:rsid w:val="00692038"/>
    <w:rsid w:val="006A4E06"/>
    <w:rsid w:val="006B0865"/>
    <w:rsid w:val="006B1E12"/>
    <w:rsid w:val="006C379A"/>
    <w:rsid w:val="006C510A"/>
    <w:rsid w:val="006E18F0"/>
    <w:rsid w:val="006F061F"/>
    <w:rsid w:val="00713C93"/>
    <w:rsid w:val="00722BE4"/>
    <w:rsid w:val="00730446"/>
    <w:rsid w:val="00731E12"/>
    <w:rsid w:val="00735845"/>
    <w:rsid w:val="007557A0"/>
    <w:rsid w:val="0077458B"/>
    <w:rsid w:val="00781732"/>
    <w:rsid w:val="007837CC"/>
    <w:rsid w:val="00786B31"/>
    <w:rsid w:val="007A38FA"/>
    <w:rsid w:val="007A6810"/>
    <w:rsid w:val="007B5E78"/>
    <w:rsid w:val="007B7744"/>
    <w:rsid w:val="007E000F"/>
    <w:rsid w:val="007E69ED"/>
    <w:rsid w:val="007F069A"/>
    <w:rsid w:val="007F60AD"/>
    <w:rsid w:val="00801BD5"/>
    <w:rsid w:val="0080324F"/>
    <w:rsid w:val="00813E1C"/>
    <w:rsid w:val="00814D5A"/>
    <w:rsid w:val="00815C8A"/>
    <w:rsid w:val="0081678C"/>
    <w:rsid w:val="00824863"/>
    <w:rsid w:val="00825AF9"/>
    <w:rsid w:val="00844B20"/>
    <w:rsid w:val="008530D8"/>
    <w:rsid w:val="00855399"/>
    <w:rsid w:val="008630F6"/>
    <w:rsid w:val="008778C8"/>
    <w:rsid w:val="00883C24"/>
    <w:rsid w:val="008A2861"/>
    <w:rsid w:val="008A4AF9"/>
    <w:rsid w:val="008A6F1E"/>
    <w:rsid w:val="008B229F"/>
    <w:rsid w:val="008C4D57"/>
    <w:rsid w:val="008D0745"/>
    <w:rsid w:val="008E5503"/>
    <w:rsid w:val="008E5510"/>
    <w:rsid w:val="008E63E6"/>
    <w:rsid w:val="008F1DFD"/>
    <w:rsid w:val="00906C3B"/>
    <w:rsid w:val="009209BE"/>
    <w:rsid w:val="00925B75"/>
    <w:rsid w:val="00932A50"/>
    <w:rsid w:val="009330C6"/>
    <w:rsid w:val="00941571"/>
    <w:rsid w:val="00957B9E"/>
    <w:rsid w:val="0096413D"/>
    <w:rsid w:val="009664DE"/>
    <w:rsid w:val="00972F05"/>
    <w:rsid w:val="009A314B"/>
    <w:rsid w:val="009A52D8"/>
    <w:rsid w:val="009B4771"/>
    <w:rsid w:val="009E2C16"/>
    <w:rsid w:val="009E32B8"/>
    <w:rsid w:val="009F1EB4"/>
    <w:rsid w:val="009F6FE0"/>
    <w:rsid w:val="00A322EB"/>
    <w:rsid w:val="00A350EF"/>
    <w:rsid w:val="00A476B7"/>
    <w:rsid w:val="00A50484"/>
    <w:rsid w:val="00A5161F"/>
    <w:rsid w:val="00A571F8"/>
    <w:rsid w:val="00A66DFB"/>
    <w:rsid w:val="00A67E91"/>
    <w:rsid w:val="00A7750A"/>
    <w:rsid w:val="00AA5469"/>
    <w:rsid w:val="00AC4A95"/>
    <w:rsid w:val="00AE7260"/>
    <w:rsid w:val="00B04C51"/>
    <w:rsid w:val="00B15C71"/>
    <w:rsid w:val="00B26909"/>
    <w:rsid w:val="00B414FB"/>
    <w:rsid w:val="00B42BAD"/>
    <w:rsid w:val="00B438B0"/>
    <w:rsid w:val="00B52599"/>
    <w:rsid w:val="00B64BFD"/>
    <w:rsid w:val="00B6663D"/>
    <w:rsid w:val="00B70AB8"/>
    <w:rsid w:val="00B722D6"/>
    <w:rsid w:val="00B73E31"/>
    <w:rsid w:val="00B9178A"/>
    <w:rsid w:val="00B937EC"/>
    <w:rsid w:val="00B93903"/>
    <w:rsid w:val="00B95FE4"/>
    <w:rsid w:val="00BC4274"/>
    <w:rsid w:val="00BC7BB4"/>
    <w:rsid w:val="00BE66F8"/>
    <w:rsid w:val="00BE6FF5"/>
    <w:rsid w:val="00C131AD"/>
    <w:rsid w:val="00C55C39"/>
    <w:rsid w:val="00C57F71"/>
    <w:rsid w:val="00C7553D"/>
    <w:rsid w:val="00C94CA7"/>
    <w:rsid w:val="00CB7BF2"/>
    <w:rsid w:val="00CC2348"/>
    <w:rsid w:val="00CC5BD3"/>
    <w:rsid w:val="00CC732A"/>
    <w:rsid w:val="00CD33B6"/>
    <w:rsid w:val="00CD7079"/>
    <w:rsid w:val="00CF2BDA"/>
    <w:rsid w:val="00D17E50"/>
    <w:rsid w:val="00D22682"/>
    <w:rsid w:val="00D3157E"/>
    <w:rsid w:val="00D3436F"/>
    <w:rsid w:val="00D41D87"/>
    <w:rsid w:val="00D43337"/>
    <w:rsid w:val="00D633AB"/>
    <w:rsid w:val="00D72F7E"/>
    <w:rsid w:val="00D742FE"/>
    <w:rsid w:val="00D750EB"/>
    <w:rsid w:val="00D76F6C"/>
    <w:rsid w:val="00D8352D"/>
    <w:rsid w:val="00D866C6"/>
    <w:rsid w:val="00DA4DE5"/>
    <w:rsid w:val="00DB0903"/>
    <w:rsid w:val="00DB1AB7"/>
    <w:rsid w:val="00DB3ED3"/>
    <w:rsid w:val="00DC354F"/>
    <w:rsid w:val="00DE28E8"/>
    <w:rsid w:val="00DF4872"/>
    <w:rsid w:val="00DF5E0A"/>
    <w:rsid w:val="00E010FD"/>
    <w:rsid w:val="00E02E08"/>
    <w:rsid w:val="00E1230D"/>
    <w:rsid w:val="00E1516B"/>
    <w:rsid w:val="00E20483"/>
    <w:rsid w:val="00E252E4"/>
    <w:rsid w:val="00E27635"/>
    <w:rsid w:val="00E356AC"/>
    <w:rsid w:val="00E417B6"/>
    <w:rsid w:val="00E442E4"/>
    <w:rsid w:val="00E45B2E"/>
    <w:rsid w:val="00E53A09"/>
    <w:rsid w:val="00E54D5B"/>
    <w:rsid w:val="00E55FA8"/>
    <w:rsid w:val="00E62B90"/>
    <w:rsid w:val="00E659CF"/>
    <w:rsid w:val="00E6745B"/>
    <w:rsid w:val="00E70A65"/>
    <w:rsid w:val="00E727CB"/>
    <w:rsid w:val="00E77714"/>
    <w:rsid w:val="00E86DA1"/>
    <w:rsid w:val="00E955D3"/>
    <w:rsid w:val="00E97567"/>
    <w:rsid w:val="00EA5A8A"/>
    <w:rsid w:val="00EA6FE8"/>
    <w:rsid w:val="00EB10E1"/>
    <w:rsid w:val="00EB2ED2"/>
    <w:rsid w:val="00EB317A"/>
    <w:rsid w:val="00EB7F6A"/>
    <w:rsid w:val="00EC0C89"/>
    <w:rsid w:val="00EC1289"/>
    <w:rsid w:val="00EC5AB5"/>
    <w:rsid w:val="00ED2923"/>
    <w:rsid w:val="00ED5E48"/>
    <w:rsid w:val="00EF622B"/>
    <w:rsid w:val="00EF67B6"/>
    <w:rsid w:val="00F0635D"/>
    <w:rsid w:val="00F14926"/>
    <w:rsid w:val="00F15DD2"/>
    <w:rsid w:val="00F20101"/>
    <w:rsid w:val="00F20771"/>
    <w:rsid w:val="00F21035"/>
    <w:rsid w:val="00F21186"/>
    <w:rsid w:val="00F3051D"/>
    <w:rsid w:val="00F62448"/>
    <w:rsid w:val="00F845BA"/>
    <w:rsid w:val="00F87225"/>
    <w:rsid w:val="00F928BF"/>
    <w:rsid w:val="00FB2DFD"/>
    <w:rsid w:val="00FB3FB2"/>
    <w:rsid w:val="00FC59B1"/>
    <w:rsid w:val="00FE440A"/>
    <w:rsid w:val="00FE46D5"/>
    <w:rsid w:val="00FF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B14F1"/>
  <w15:chartTrackingRefBased/>
  <w15:docId w15:val="{390E6E61-816C-408B-AAC0-9EAD9C6A5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Technological University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Jaroslaw Drelich</dc:creator>
  <cp:keywords/>
  <dc:description/>
  <cp:lastModifiedBy>Jaroslaw Drelich</cp:lastModifiedBy>
  <cp:revision>5</cp:revision>
  <dcterms:created xsi:type="dcterms:W3CDTF">2022-11-15T12:21:00Z</dcterms:created>
  <dcterms:modified xsi:type="dcterms:W3CDTF">2022-12-27T14:13:00Z</dcterms:modified>
</cp:coreProperties>
</file>