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84" w:rsidRPr="001239FF" w:rsidRDefault="005D1F84" w:rsidP="005D1F84">
      <w:pPr>
        <w:pStyle w:val="Heading3"/>
        <w:spacing w:line="360" w:lineRule="auto"/>
        <w:rPr>
          <w:sz w:val="24"/>
          <w:szCs w:val="24"/>
        </w:rPr>
      </w:pPr>
      <w:r w:rsidRPr="001239FF">
        <w:rPr>
          <w:sz w:val="24"/>
          <w:szCs w:val="24"/>
        </w:rPr>
        <w:t>Appendix</w:t>
      </w:r>
    </w:p>
    <w:p w:rsidR="005D1F84" w:rsidRPr="001239FF" w:rsidRDefault="005D1F84" w:rsidP="005D1F84">
      <w:pPr>
        <w:pStyle w:val="Heading3"/>
        <w:spacing w:line="360" w:lineRule="auto"/>
        <w:rPr>
          <w:b w:val="0"/>
          <w:bCs w:val="0"/>
          <w:sz w:val="24"/>
          <w:szCs w:val="24"/>
        </w:rPr>
      </w:pPr>
      <w:r w:rsidRPr="001239FF">
        <w:rPr>
          <w:sz w:val="24"/>
          <w:szCs w:val="24"/>
        </w:rPr>
        <w:t xml:space="preserve">A. Table 1. </w:t>
      </w:r>
      <w:r w:rsidRPr="001239FF">
        <w:rPr>
          <w:b w:val="0"/>
          <w:bCs w:val="0"/>
          <w:sz w:val="24"/>
          <w:szCs w:val="24"/>
        </w:rPr>
        <w:t xml:space="preserve">A Step-by-Step Guide to Conducting </w:t>
      </w:r>
      <w:proofErr w:type="spellStart"/>
      <w:r w:rsidRPr="001239FF">
        <w:rPr>
          <w:b w:val="0"/>
          <w:bCs w:val="0"/>
          <w:sz w:val="24"/>
          <w:szCs w:val="24"/>
        </w:rPr>
        <w:t>Photovoice</w:t>
      </w:r>
      <w:proofErr w:type="spellEnd"/>
      <w:r w:rsidRPr="001239FF">
        <w:rPr>
          <w:b w:val="0"/>
          <w:bCs w:val="0"/>
          <w:sz w:val="24"/>
          <w:szCs w:val="24"/>
        </w:rPr>
        <w:t xml:space="preserve"> Research for Hotel Guest Experiences</w:t>
      </w:r>
    </w:p>
    <w:p w:rsidR="005D1F84" w:rsidRPr="001239FF" w:rsidRDefault="005D1F84" w:rsidP="005D1F84">
      <w:pPr>
        <w:pStyle w:val="Heading3"/>
        <w:spacing w:line="360" w:lineRule="auto"/>
        <w:rPr>
          <w:sz w:val="24"/>
          <w:szCs w:val="24"/>
        </w:rPr>
      </w:pPr>
      <w:r w:rsidRPr="001239FF">
        <w:rPr>
          <w:b w:val="0"/>
          <w:bCs w:val="0"/>
          <w:sz w:val="24"/>
          <w:szCs w:val="24"/>
        </w:rPr>
        <w:t xml:space="preserve">Source: Adapted from </w:t>
      </w:r>
      <w:proofErr w:type="spellStart"/>
      <w:r w:rsidRPr="001239FF">
        <w:rPr>
          <w:b w:val="0"/>
          <w:bCs w:val="0"/>
          <w:sz w:val="24"/>
          <w:szCs w:val="24"/>
        </w:rPr>
        <w:t>Asaba</w:t>
      </w:r>
      <w:proofErr w:type="spellEnd"/>
      <w:r w:rsidRPr="001239FF">
        <w:rPr>
          <w:b w:val="0"/>
          <w:bCs w:val="0"/>
          <w:sz w:val="24"/>
          <w:szCs w:val="24"/>
        </w:rPr>
        <w:t xml:space="preserve"> </w:t>
      </w:r>
      <w:r w:rsidRPr="00795159">
        <w:rPr>
          <w:b w:val="0"/>
          <w:bCs w:val="0"/>
          <w:i/>
          <w:iCs/>
          <w:sz w:val="24"/>
          <w:szCs w:val="24"/>
        </w:rPr>
        <w:t>et al</w:t>
      </w:r>
      <w:r w:rsidRPr="001239FF">
        <w:rPr>
          <w:b w:val="0"/>
          <w:bCs w:val="0"/>
          <w:sz w:val="24"/>
          <w:szCs w:val="24"/>
        </w:rPr>
        <w:t xml:space="preserve">. (2014), Bradbury (2015), Call-Cummings </w:t>
      </w:r>
      <w:r w:rsidRPr="00795159">
        <w:rPr>
          <w:b w:val="0"/>
          <w:bCs w:val="0"/>
          <w:i/>
          <w:iCs/>
          <w:sz w:val="24"/>
          <w:szCs w:val="24"/>
        </w:rPr>
        <w:t>et al</w:t>
      </w:r>
      <w:r w:rsidRPr="001239FF">
        <w:rPr>
          <w:b w:val="0"/>
          <w:bCs w:val="0"/>
          <w:sz w:val="24"/>
          <w:szCs w:val="24"/>
        </w:rPr>
        <w:t xml:space="preserve">. (2019), Davis and Mitchell (2022) and </w:t>
      </w:r>
      <w:proofErr w:type="spellStart"/>
      <w:r w:rsidRPr="001239FF">
        <w:rPr>
          <w:b w:val="0"/>
          <w:bCs w:val="0"/>
          <w:sz w:val="24"/>
          <w:szCs w:val="24"/>
        </w:rPr>
        <w:t>Gabrielsson</w:t>
      </w:r>
      <w:proofErr w:type="spellEnd"/>
      <w:r w:rsidRPr="001239FF">
        <w:rPr>
          <w:b w:val="0"/>
          <w:bCs w:val="0"/>
          <w:sz w:val="24"/>
          <w:szCs w:val="24"/>
        </w:rPr>
        <w:t xml:space="preserve"> </w:t>
      </w:r>
      <w:r w:rsidRPr="00795159">
        <w:rPr>
          <w:b w:val="0"/>
          <w:bCs w:val="0"/>
          <w:i/>
          <w:iCs/>
          <w:sz w:val="24"/>
          <w:szCs w:val="24"/>
        </w:rPr>
        <w:t>et al</w:t>
      </w:r>
      <w:r w:rsidRPr="001239FF">
        <w:rPr>
          <w:b w:val="0"/>
          <w:bCs w:val="0"/>
          <w:sz w:val="24"/>
          <w:szCs w:val="24"/>
        </w:rPr>
        <w:t>. (2022).</w:t>
      </w:r>
      <w:r w:rsidRPr="001239FF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386"/>
        <w:gridCol w:w="2937"/>
        <w:gridCol w:w="2683"/>
      </w:tblGrid>
      <w:tr w:rsidR="005D1F84" w:rsidRPr="001239FF" w:rsidTr="00B01BE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Detailed Example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Additional Notes</w:t>
            </w:r>
          </w:p>
        </w:tc>
      </w:tr>
      <w:tr w:rsidR="005D1F84" w:rsidRPr="001239FF" w:rsidTr="00B01BE0">
        <w:tc>
          <w:tcPr>
            <w:tcW w:w="0" w:type="auto"/>
            <w:tcBorders>
              <w:top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1. Study Design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Define purpose, scope and theoretical foundation.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Explore guest experiences related to cleanliness, comfort and hospitality.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• Use EDT and </w:t>
            </w:r>
            <w:proofErr w:type="spellStart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SDL</w:t>
            </w:r>
            <w:proofErr w:type="spellEnd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 as guiding frameworks.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Ensure conceptual alignment between the research aim and methodological tools.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2. Participant Recruitment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Use purposive sampling to select diverse participants.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Include business and leisure travelers.</w:t>
            </w:r>
          </w:p>
          <w:p w:rsidR="005D1F84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Ensure variation in age, gender and nationality.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Aim for maximum variation to enhance thematic richness.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3. Informed Consent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Explain the study purpose, data use and confidentiality.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Participants understand their photos and narratives may be published.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Consent is documented.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Reiterate the right to withdraw at any stage.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4. Participant Training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Train participants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n ethical and technical aspects.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Demonstrate examples (e.g. pristine lobby, broken AC).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Teach framing, lighting and privacy respect.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Stress the importance of avoiding identifiable people without consent.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5. Photography</w:t>
            </w:r>
          </w:p>
        </w:tc>
        <w:tc>
          <w:tcPr>
            <w:tcW w:w="0" w:type="auto"/>
            <w:hideMark/>
          </w:tcPr>
          <w:p w:rsidR="005D1F84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Participants photograph their experiences during/after their stay.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Capture check-in, room, dining and staff interactions—both positive and negative.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Encourage diversity of content to reflect the whole experience spectrum.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6. Discussions/ Interviews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Conduct group or individual reflection sessions.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Discuss photos showing a welcoming breakfast or service failure.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Unpack emotions and expectations.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Use a safe space approach to encourage openness.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Visual Data Analysis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Code and theme the photographic content.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Code for themes like “cleanliness” or “disappointment.”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Note emotional tone.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Involve multiple coders to reduce subjectivity.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8. Textual Data Analysis</w:t>
            </w:r>
          </w:p>
        </w:tc>
        <w:tc>
          <w:tcPr>
            <w:tcW w:w="0" w:type="auto"/>
            <w:hideMark/>
          </w:tcPr>
          <w:p w:rsidR="005D1F84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Analyze interview transcripts or narratives thematically.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Identify themes like “staff friendliness” and “room layout.”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Triangulate with visual data to increase reliability.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9. Triangulation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Cross-check visual and textual data.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Match the clean room photo with the narrative praise for hygiene.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Detect inconsistencies.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Enhances the trustworthiness of findings.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10. Results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Present emergent themes and patterns.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Guests emphasized comfort and personalized attention.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Cleanliness appeared in most visuals.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Include select participant quotes for richness.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11. Discussion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Relate findings to theory and literature.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Aligns with EDT: Meeting expectations drives satisfaction.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SDL</w:t>
            </w:r>
            <w:proofErr w:type="spellEnd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: Value co-creation in guest-staff interaction.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Critically interpret unexpected or contradictory findings.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12. Conclusion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Summarize key insights.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Cleanliness, comfort and personalization were central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Photovoice</w:t>
            </w:r>
            <w:proofErr w:type="spellEnd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 captured nuances missed in surveys.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Reinforce the method’s ability to reveal emotional depth.</w:t>
            </w:r>
          </w:p>
        </w:tc>
      </w:tr>
      <w:tr w:rsidR="005D1F84" w:rsidRPr="001239FF" w:rsidTr="00B01BE0"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13. Implications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Offer theoretical and managerial contributions.</w:t>
            </w: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• Theoretical: </w:t>
            </w:r>
            <w:proofErr w:type="spellStart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Photovoice</w:t>
            </w:r>
            <w:proofErr w:type="spellEnd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 enriches qualitative methods.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Practical: Use guest visuals in staff training and service redesign.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Suggest integrating </w:t>
            </w:r>
            <w:proofErr w:type="spellStart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Photovoice</w:t>
            </w:r>
            <w:proofErr w:type="spellEnd"/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 xml:space="preserve"> post-stay evaluation protocols.</w:t>
            </w:r>
          </w:p>
        </w:tc>
      </w:tr>
      <w:tr w:rsidR="005D1F84" w:rsidRPr="001239FF" w:rsidTr="00B01BE0"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14. Limitations &amp; Future Directions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Acknowledge constraints and suggest next steps.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t>• Limitations: Subjectivity in photo selection, small sample size.</w:t>
            </w:r>
          </w:p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Future: Apply to budget segments or combine with surveys.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5D1F84" w:rsidRPr="001239FF" w:rsidRDefault="005D1F84" w:rsidP="00B01BE0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Propose mixed-method approaches or comparative cross-</w:t>
            </w:r>
            <w:r w:rsidRPr="001239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cultural studies.</w:t>
            </w:r>
          </w:p>
        </w:tc>
      </w:tr>
    </w:tbl>
    <w:p w:rsidR="005D1F84" w:rsidRPr="001239FF" w:rsidRDefault="005D1F84" w:rsidP="005D1F8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5D1F84" w:rsidRPr="001239FF" w:rsidRDefault="005D1F84" w:rsidP="005D1F84">
      <w:pPr>
        <w:pStyle w:val="Heading3"/>
        <w:spacing w:line="360" w:lineRule="auto"/>
        <w:rPr>
          <w:sz w:val="24"/>
          <w:szCs w:val="24"/>
        </w:rPr>
      </w:pPr>
      <w:bookmarkStart w:id="0" w:name="_Hlk197784466"/>
    </w:p>
    <w:p w:rsidR="005D1F84" w:rsidRPr="001239FF" w:rsidRDefault="005D1F84" w:rsidP="005D1F84">
      <w:pPr>
        <w:pStyle w:val="Heading3"/>
        <w:spacing w:line="360" w:lineRule="auto"/>
        <w:rPr>
          <w:b w:val="0"/>
          <w:bCs w:val="0"/>
          <w:sz w:val="24"/>
          <w:szCs w:val="24"/>
        </w:rPr>
      </w:pPr>
      <w:r w:rsidRPr="001239FF">
        <w:rPr>
          <w:sz w:val="24"/>
          <w:szCs w:val="24"/>
        </w:rPr>
        <w:t xml:space="preserve">Figure </w:t>
      </w:r>
      <w:proofErr w:type="spellStart"/>
      <w:r w:rsidRPr="001239FF">
        <w:rPr>
          <w:sz w:val="24"/>
          <w:szCs w:val="24"/>
        </w:rPr>
        <w:t>A.1</w:t>
      </w:r>
      <w:proofErr w:type="spellEnd"/>
      <w:r w:rsidRPr="001239FF">
        <w:rPr>
          <w:b w:val="0"/>
          <w:bCs w:val="0"/>
          <w:sz w:val="24"/>
          <w:szCs w:val="24"/>
        </w:rPr>
        <w:t>. A simulated image created solely for conceptual illustration within this methodological study.</w:t>
      </w:r>
    </w:p>
    <w:p w:rsidR="005D1F84" w:rsidRPr="001239FF" w:rsidRDefault="005D1F84" w:rsidP="005D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9FF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78A2E1A" wp14:editId="4B176A32">
            <wp:extent cx="5943600" cy="3962400"/>
            <wp:effectExtent l="0" t="0" r="0" b="0"/>
            <wp:docPr id="14859978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F84" w:rsidRDefault="005D1F84" w:rsidP="005D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9F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proofErr w:type="spellStart"/>
      <w:r w:rsidRPr="001239FF">
        <w:rPr>
          <w:rFonts w:ascii="Times New Roman" w:hAnsi="Times New Roman" w:cs="Times New Roman"/>
          <w:b/>
          <w:bCs/>
          <w:sz w:val="24"/>
          <w:szCs w:val="24"/>
        </w:rPr>
        <w:t>A.1</w:t>
      </w:r>
      <w:proofErr w:type="spellEnd"/>
      <w:r w:rsidRPr="001239F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239FF">
        <w:rPr>
          <w:rFonts w:ascii="Times New Roman" w:hAnsi="Times New Roman" w:cs="Times New Roman"/>
          <w:sz w:val="24"/>
          <w:szCs w:val="24"/>
        </w:rPr>
        <w:t xml:space="preserve">Simulated </w:t>
      </w:r>
      <w:proofErr w:type="spellStart"/>
      <w:r w:rsidRPr="001239FF">
        <w:rPr>
          <w:rFonts w:ascii="Times New Roman" w:hAnsi="Times New Roman" w:cs="Times New Roman"/>
          <w:sz w:val="24"/>
          <w:szCs w:val="24"/>
        </w:rPr>
        <w:t>Photovoice</w:t>
      </w:r>
      <w:proofErr w:type="spellEnd"/>
      <w:r w:rsidRPr="001239FF">
        <w:rPr>
          <w:rFonts w:ascii="Times New Roman" w:hAnsi="Times New Roman" w:cs="Times New Roman"/>
          <w:sz w:val="24"/>
          <w:szCs w:val="24"/>
        </w:rPr>
        <w:t xml:space="preserve"> Image: Personalized Welcome Gesture Reflecting Positive Disconfirmation</w:t>
      </w:r>
    </w:p>
    <w:p w:rsidR="005D1F84" w:rsidRPr="00B268A9" w:rsidRDefault="005D1F84" w:rsidP="005D1F84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B268A9">
        <w:rPr>
          <w:rFonts w:ascii="Times New Roman" w:hAnsi="Times New Roman" w:cs="Times New Roman"/>
          <w:i/>
          <w:iCs/>
          <w:sz w:val="24"/>
          <w:szCs w:val="24"/>
        </w:rPr>
        <w:t>Created by the authors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</w:p>
    <w:p w:rsidR="005D1F84" w:rsidRPr="001239FF" w:rsidRDefault="005D1F84" w:rsidP="005D1F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1F84" w:rsidRPr="001239FF" w:rsidRDefault="005D1F84" w:rsidP="005D1F84">
      <w:pPr>
        <w:pStyle w:val="Heading3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lastRenderedPageBreak/>
        <w:t>‘</w:t>
      </w:r>
      <w:r w:rsidRPr="001239FF">
        <w:rPr>
          <w:b w:val="0"/>
          <w:bCs w:val="0"/>
          <w:i/>
          <w:iCs/>
          <w:sz w:val="24"/>
          <w:szCs w:val="24"/>
        </w:rPr>
        <w:t>This was waiting in my room when I checked in—local snacks, a small plant and a personal note with my name on it. It made me feel noticed and valued, like I was not just another room number. I had not expected this, and it positively shaped my first impression.</w:t>
      </w:r>
      <w:r>
        <w:rPr>
          <w:b w:val="0"/>
          <w:bCs w:val="0"/>
          <w:i/>
          <w:iCs/>
          <w:sz w:val="24"/>
          <w:szCs w:val="24"/>
        </w:rPr>
        <w:t>’</w:t>
      </w:r>
      <w:r w:rsidRPr="001239FF">
        <w:rPr>
          <w:b w:val="0"/>
          <w:bCs w:val="0"/>
          <w:i/>
          <w:iCs/>
          <w:sz w:val="24"/>
          <w:szCs w:val="24"/>
        </w:rPr>
        <w:t xml:space="preserve"> [Simulated Sentiment of Guest]</w:t>
      </w:r>
    </w:p>
    <w:p w:rsidR="005D1F84" w:rsidRPr="001239FF" w:rsidRDefault="005D1F84" w:rsidP="005D1F84">
      <w:pPr>
        <w:pStyle w:val="Heading3"/>
        <w:spacing w:line="360" w:lineRule="auto"/>
        <w:jc w:val="both"/>
        <w:rPr>
          <w:sz w:val="24"/>
          <w:szCs w:val="24"/>
        </w:rPr>
      </w:pPr>
      <w:r w:rsidRPr="001239FF">
        <w:rPr>
          <w:b w:val="0"/>
          <w:bCs w:val="0"/>
          <w:sz w:val="24"/>
          <w:szCs w:val="24"/>
        </w:rPr>
        <w:t xml:space="preserve">These feelings of the guest demonstrate a clear positive disconfirmation, where the service experience exceeded the guest’s prior expectations (EDT). The participant’s sense of emotional recognition and surprise highlights the impact of personalized, low-cost gestures in enhancing the perceived value of service. Through the lens of </w:t>
      </w:r>
      <w:proofErr w:type="spellStart"/>
      <w:r w:rsidRPr="001239FF">
        <w:rPr>
          <w:b w:val="0"/>
          <w:bCs w:val="0"/>
          <w:sz w:val="24"/>
          <w:szCs w:val="24"/>
        </w:rPr>
        <w:t>SDL</w:t>
      </w:r>
      <w:proofErr w:type="spellEnd"/>
      <w:r w:rsidRPr="001239FF">
        <w:rPr>
          <w:b w:val="0"/>
          <w:bCs w:val="0"/>
          <w:sz w:val="24"/>
          <w:szCs w:val="24"/>
        </w:rPr>
        <w:t>, the</w:t>
      </w:r>
      <w:r w:rsidRPr="001239FF">
        <w:rPr>
          <w:sz w:val="24"/>
          <w:szCs w:val="24"/>
        </w:rPr>
        <w:t xml:space="preserve"> </w:t>
      </w:r>
      <w:r w:rsidRPr="001239FF">
        <w:rPr>
          <w:b w:val="0"/>
          <w:bCs w:val="0"/>
          <w:sz w:val="24"/>
          <w:szCs w:val="24"/>
        </w:rPr>
        <w:t xml:space="preserve">experience is co-constructed: the guest assigns meaning and emotional resonance to the moment, transforming it into a value-in-use episode. While simulated, this image exemplifies how </w:t>
      </w:r>
      <w:proofErr w:type="spellStart"/>
      <w:r w:rsidRPr="001239FF">
        <w:rPr>
          <w:b w:val="0"/>
          <w:bCs w:val="0"/>
          <w:sz w:val="24"/>
          <w:szCs w:val="24"/>
        </w:rPr>
        <w:t>Photovoice</w:t>
      </w:r>
      <w:proofErr w:type="spellEnd"/>
      <w:r w:rsidRPr="001239FF">
        <w:rPr>
          <w:b w:val="0"/>
          <w:bCs w:val="0"/>
          <w:sz w:val="24"/>
          <w:szCs w:val="24"/>
        </w:rPr>
        <w:t xml:space="preserve"> can reveal emotionally charged service moments that often remain invisible in traditional feedback mechanisms.</w:t>
      </w:r>
    </w:p>
    <w:p w:rsidR="005F780B" w:rsidRPr="005D1F84" w:rsidRDefault="005F780B" w:rsidP="005D1F84">
      <w:bookmarkStart w:id="1" w:name="_GoBack"/>
      <w:bookmarkEnd w:id="0"/>
      <w:bookmarkEnd w:id="1"/>
    </w:p>
    <w:sectPr w:rsidR="005F780B" w:rsidRPr="005D1F84" w:rsidSect="00257D4D">
      <w:footerReference w:type="even" r:id="rId8"/>
      <w:footerReference w:type="default" r:id="rId9"/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04F" w:rsidRDefault="0097504F">
      <w:pPr>
        <w:spacing w:after="0" w:line="240" w:lineRule="auto"/>
      </w:pPr>
      <w:r>
        <w:separator/>
      </w:r>
    </w:p>
  </w:endnote>
  <w:endnote w:type="continuationSeparator" w:id="0">
    <w:p w:rsidR="0097504F" w:rsidRDefault="0097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05F" w:rsidRDefault="007A3D14" w:rsidP="001D62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405F" w:rsidRDefault="0097504F" w:rsidP="0096010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05F" w:rsidRDefault="007A3D14" w:rsidP="001D620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1F84">
      <w:rPr>
        <w:rStyle w:val="PageNumber"/>
        <w:noProof/>
      </w:rPr>
      <w:t>4</w:t>
    </w:r>
    <w:r>
      <w:rPr>
        <w:rStyle w:val="PageNumber"/>
      </w:rPr>
      <w:fldChar w:fldCharType="end"/>
    </w:r>
  </w:p>
  <w:p w:rsidR="0095405F" w:rsidRDefault="0097504F" w:rsidP="009601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04F" w:rsidRDefault="0097504F">
      <w:pPr>
        <w:spacing w:after="0" w:line="240" w:lineRule="auto"/>
      </w:pPr>
      <w:r>
        <w:separator/>
      </w:r>
    </w:p>
  </w:footnote>
  <w:footnote w:type="continuationSeparator" w:id="0">
    <w:p w:rsidR="0097504F" w:rsidRDefault="009750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7D4"/>
    <w:rsid w:val="00024453"/>
    <w:rsid w:val="00051FDD"/>
    <w:rsid w:val="000820CD"/>
    <w:rsid w:val="000938B3"/>
    <w:rsid w:val="001073B5"/>
    <w:rsid w:val="00110AD1"/>
    <w:rsid w:val="00142C2B"/>
    <w:rsid w:val="00162E87"/>
    <w:rsid w:val="0017436E"/>
    <w:rsid w:val="00257D32"/>
    <w:rsid w:val="00263F0B"/>
    <w:rsid w:val="00286FAE"/>
    <w:rsid w:val="002D633F"/>
    <w:rsid w:val="002F3FD4"/>
    <w:rsid w:val="00453D3F"/>
    <w:rsid w:val="004B1334"/>
    <w:rsid w:val="00521771"/>
    <w:rsid w:val="005D1F84"/>
    <w:rsid w:val="005F780B"/>
    <w:rsid w:val="00685A6D"/>
    <w:rsid w:val="006B7E7B"/>
    <w:rsid w:val="0071171B"/>
    <w:rsid w:val="007614EE"/>
    <w:rsid w:val="007A3D14"/>
    <w:rsid w:val="00816E1A"/>
    <w:rsid w:val="00895914"/>
    <w:rsid w:val="008B1681"/>
    <w:rsid w:val="0093640F"/>
    <w:rsid w:val="009655E9"/>
    <w:rsid w:val="0097504F"/>
    <w:rsid w:val="00AA3F61"/>
    <w:rsid w:val="00AA5E31"/>
    <w:rsid w:val="00AE2C0A"/>
    <w:rsid w:val="00C727AF"/>
    <w:rsid w:val="00C86B78"/>
    <w:rsid w:val="00CB4BE9"/>
    <w:rsid w:val="00D15EF5"/>
    <w:rsid w:val="00D91F6A"/>
    <w:rsid w:val="00DC50A4"/>
    <w:rsid w:val="00E026EF"/>
    <w:rsid w:val="00E20325"/>
    <w:rsid w:val="00EA2E6D"/>
    <w:rsid w:val="00EA47D4"/>
    <w:rsid w:val="00F35C26"/>
    <w:rsid w:val="00F82F33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D1F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A5E31"/>
    <w:pPr>
      <w:spacing w:after="160" w:line="240" w:lineRule="auto"/>
    </w:pPr>
    <w:rPr>
      <w:rFonts w:ascii="Times New Roman" w:hAnsi="Times New Roman" w:cs="Times New Roman"/>
      <w:noProof/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AA5E31"/>
    <w:rPr>
      <w:rFonts w:ascii="Times New Roman" w:hAnsi="Times New Roman" w:cs="Times New Roman"/>
      <w:noProof/>
      <w:lang w:val="en-GB"/>
    </w:rPr>
  </w:style>
  <w:style w:type="character" w:styleId="Hyperlink">
    <w:name w:val="Hyperlink"/>
    <w:basedOn w:val="DefaultParagraphFont"/>
    <w:unhideWhenUsed/>
    <w:rsid w:val="00AA5E31"/>
    <w:rPr>
      <w:color w:val="0000FF"/>
      <w:u w:val="single"/>
    </w:rPr>
  </w:style>
  <w:style w:type="paragraph" w:customStyle="1" w:styleId="ParaCharCharCharCharCharCharChar">
    <w:name w:val="默认段落字体 Para Char Char Char Char Char Char Char"/>
    <w:basedOn w:val="DocumentMap"/>
    <w:autoRedefine/>
    <w:rsid w:val="00F35C26"/>
    <w:pPr>
      <w:widowControl w:val="0"/>
      <w:shd w:val="clear" w:color="auto" w:fill="000080"/>
      <w:adjustRightInd w:val="0"/>
      <w:spacing w:line="436" w:lineRule="exact"/>
      <w:ind w:left="357"/>
      <w:outlineLvl w:val="3"/>
    </w:pPr>
    <w:rPr>
      <w:rFonts w:eastAsia="SimSun" w:cs="Times New Roman"/>
      <w:b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rsid w:val="00F35C2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F35C26"/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character" w:styleId="PageNumber">
    <w:name w:val="page number"/>
    <w:basedOn w:val="DefaultParagraphFont"/>
    <w:rsid w:val="00F35C26"/>
  </w:style>
  <w:style w:type="paragraph" w:styleId="DocumentMap">
    <w:name w:val="Document Map"/>
    <w:basedOn w:val="Normal"/>
    <w:link w:val="DocumentMapChar"/>
    <w:uiPriority w:val="99"/>
    <w:semiHidden/>
    <w:unhideWhenUsed/>
    <w:rsid w:val="00F3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5C26"/>
    <w:rPr>
      <w:rFonts w:ascii="Tahoma" w:hAnsi="Tahoma" w:cs="Tahoma"/>
      <w:sz w:val="16"/>
      <w:szCs w:val="16"/>
    </w:rPr>
  </w:style>
  <w:style w:type="character" w:customStyle="1" w:styleId="instruction">
    <w:name w:val="instruction"/>
    <w:basedOn w:val="DefaultParagraphFont"/>
    <w:rsid w:val="0017436E"/>
  </w:style>
  <w:style w:type="paragraph" w:styleId="BalloonText">
    <w:name w:val="Balloon Text"/>
    <w:basedOn w:val="Normal"/>
    <w:link w:val="BalloonTextChar"/>
    <w:uiPriority w:val="99"/>
    <w:semiHidden/>
    <w:unhideWhenUsed/>
    <w:rsid w:val="00142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2B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C86B78"/>
    <w:rPr>
      <w:i/>
      <w:iCs/>
    </w:rPr>
  </w:style>
  <w:style w:type="paragraph" w:customStyle="1" w:styleId="abstract">
    <w:name w:val="abstract"/>
    <w:basedOn w:val="Normal"/>
    <w:rsid w:val="00D15EF5"/>
    <w:pPr>
      <w:shd w:val="clear" w:color="auto" w:fill="FFFCD6"/>
      <w:spacing w:before="120" w:after="120" w:line="240" w:lineRule="auto"/>
      <w:ind w:right="288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character" w:customStyle="1" w:styleId="original">
    <w:name w:val="original"/>
    <w:basedOn w:val="DefaultParagraphFont"/>
    <w:rsid w:val="00CB4BE9"/>
  </w:style>
  <w:style w:type="character" w:customStyle="1" w:styleId="Heading3Char">
    <w:name w:val="Heading 3 Char"/>
    <w:basedOn w:val="DefaultParagraphFont"/>
    <w:link w:val="Heading3"/>
    <w:uiPriority w:val="9"/>
    <w:rsid w:val="005D1F84"/>
    <w:rPr>
      <w:rFonts w:ascii="Times New Roman" w:eastAsia="Times New Roman" w:hAnsi="Times New Roman" w:cs="Times New Roman"/>
      <w:b/>
      <w:bCs/>
      <w:sz w:val="27"/>
      <w:szCs w:val="27"/>
      <w:lang w:val="en-US" w:bidi="bn-BD"/>
    </w:rPr>
  </w:style>
  <w:style w:type="paragraph" w:styleId="NoSpacing">
    <w:name w:val="No Spacing"/>
    <w:uiPriority w:val="1"/>
    <w:qFormat/>
    <w:rsid w:val="005D1F84"/>
    <w:pPr>
      <w:spacing w:after="0" w:line="240" w:lineRule="auto"/>
    </w:pPr>
    <w:rPr>
      <w:kern w:val="2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5D1F84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D1F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A5E31"/>
    <w:pPr>
      <w:spacing w:after="160" w:line="240" w:lineRule="auto"/>
    </w:pPr>
    <w:rPr>
      <w:rFonts w:ascii="Times New Roman" w:hAnsi="Times New Roman" w:cs="Times New Roman"/>
      <w:noProof/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AA5E31"/>
    <w:rPr>
      <w:rFonts w:ascii="Times New Roman" w:hAnsi="Times New Roman" w:cs="Times New Roman"/>
      <w:noProof/>
      <w:lang w:val="en-GB"/>
    </w:rPr>
  </w:style>
  <w:style w:type="character" w:styleId="Hyperlink">
    <w:name w:val="Hyperlink"/>
    <w:basedOn w:val="DefaultParagraphFont"/>
    <w:unhideWhenUsed/>
    <w:rsid w:val="00AA5E31"/>
    <w:rPr>
      <w:color w:val="0000FF"/>
      <w:u w:val="single"/>
    </w:rPr>
  </w:style>
  <w:style w:type="paragraph" w:customStyle="1" w:styleId="ParaCharCharCharCharCharCharChar">
    <w:name w:val="默认段落字体 Para Char Char Char Char Char Char Char"/>
    <w:basedOn w:val="DocumentMap"/>
    <w:autoRedefine/>
    <w:rsid w:val="00F35C26"/>
    <w:pPr>
      <w:widowControl w:val="0"/>
      <w:shd w:val="clear" w:color="auto" w:fill="000080"/>
      <w:adjustRightInd w:val="0"/>
      <w:spacing w:line="436" w:lineRule="exact"/>
      <w:ind w:left="357"/>
      <w:outlineLvl w:val="3"/>
    </w:pPr>
    <w:rPr>
      <w:rFonts w:eastAsia="SimSun" w:cs="Times New Roman"/>
      <w:b/>
      <w:kern w:val="2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rsid w:val="00F35C2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F35C26"/>
    <w:rPr>
      <w:rFonts w:ascii="Times New Roman" w:eastAsia="SimSun" w:hAnsi="Times New Roman" w:cs="Times New Roman"/>
      <w:kern w:val="2"/>
      <w:sz w:val="18"/>
      <w:szCs w:val="18"/>
      <w:lang w:val="en-US" w:eastAsia="zh-CN"/>
    </w:rPr>
  </w:style>
  <w:style w:type="character" w:styleId="PageNumber">
    <w:name w:val="page number"/>
    <w:basedOn w:val="DefaultParagraphFont"/>
    <w:rsid w:val="00F35C26"/>
  </w:style>
  <w:style w:type="paragraph" w:styleId="DocumentMap">
    <w:name w:val="Document Map"/>
    <w:basedOn w:val="Normal"/>
    <w:link w:val="DocumentMapChar"/>
    <w:uiPriority w:val="99"/>
    <w:semiHidden/>
    <w:unhideWhenUsed/>
    <w:rsid w:val="00F3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5C26"/>
    <w:rPr>
      <w:rFonts w:ascii="Tahoma" w:hAnsi="Tahoma" w:cs="Tahoma"/>
      <w:sz w:val="16"/>
      <w:szCs w:val="16"/>
    </w:rPr>
  </w:style>
  <w:style w:type="character" w:customStyle="1" w:styleId="instruction">
    <w:name w:val="instruction"/>
    <w:basedOn w:val="DefaultParagraphFont"/>
    <w:rsid w:val="0017436E"/>
  </w:style>
  <w:style w:type="paragraph" w:styleId="BalloonText">
    <w:name w:val="Balloon Text"/>
    <w:basedOn w:val="Normal"/>
    <w:link w:val="BalloonTextChar"/>
    <w:uiPriority w:val="99"/>
    <w:semiHidden/>
    <w:unhideWhenUsed/>
    <w:rsid w:val="00142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2B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C86B78"/>
    <w:rPr>
      <w:i/>
      <w:iCs/>
    </w:rPr>
  </w:style>
  <w:style w:type="paragraph" w:customStyle="1" w:styleId="abstract">
    <w:name w:val="abstract"/>
    <w:basedOn w:val="Normal"/>
    <w:rsid w:val="00D15EF5"/>
    <w:pPr>
      <w:shd w:val="clear" w:color="auto" w:fill="FFFCD6"/>
      <w:spacing w:before="120" w:after="120" w:line="240" w:lineRule="auto"/>
      <w:ind w:right="288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character" w:customStyle="1" w:styleId="original">
    <w:name w:val="original"/>
    <w:basedOn w:val="DefaultParagraphFont"/>
    <w:rsid w:val="00CB4BE9"/>
  </w:style>
  <w:style w:type="character" w:customStyle="1" w:styleId="Heading3Char">
    <w:name w:val="Heading 3 Char"/>
    <w:basedOn w:val="DefaultParagraphFont"/>
    <w:link w:val="Heading3"/>
    <w:uiPriority w:val="9"/>
    <w:rsid w:val="005D1F84"/>
    <w:rPr>
      <w:rFonts w:ascii="Times New Roman" w:eastAsia="Times New Roman" w:hAnsi="Times New Roman" w:cs="Times New Roman"/>
      <w:b/>
      <w:bCs/>
      <w:sz w:val="27"/>
      <w:szCs w:val="27"/>
      <w:lang w:val="en-US" w:bidi="bn-BD"/>
    </w:rPr>
  </w:style>
  <w:style w:type="paragraph" w:styleId="NoSpacing">
    <w:name w:val="No Spacing"/>
    <w:uiPriority w:val="1"/>
    <w:qFormat/>
    <w:rsid w:val="005D1F84"/>
    <w:pPr>
      <w:spacing w:after="0" w:line="240" w:lineRule="auto"/>
    </w:pPr>
    <w:rPr>
      <w:kern w:val="2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5D1F84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22022</dc:creator>
  <cp:keywords/>
  <dc:description/>
  <cp:lastModifiedBy>22022</cp:lastModifiedBy>
  <cp:revision>31</cp:revision>
  <dcterms:created xsi:type="dcterms:W3CDTF">2025-01-29T04:47:00Z</dcterms:created>
  <dcterms:modified xsi:type="dcterms:W3CDTF">2025-06-23T10:43:00Z</dcterms:modified>
</cp:coreProperties>
</file>