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E6" w:rsidRPr="00B101CD" w:rsidRDefault="006C60E6" w:rsidP="006C60E6">
      <w:pPr>
        <w:widowControl/>
        <w:adjustRightInd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Appendix 1: Measurement Items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3"/>
        <w:gridCol w:w="1865"/>
        <w:gridCol w:w="2520"/>
        <w:gridCol w:w="2808"/>
      </w:tblGrid>
      <w:tr w:rsidR="006C60E6" w:rsidRPr="00D8763C" w:rsidTr="00C03A7A"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Constructs</w:t>
            </w:r>
          </w:p>
        </w:tc>
        <w:tc>
          <w:tcPr>
            <w:tcW w:w="7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Observation Variable [Indicator]</w:t>
            </w:r>
          </w:p>
        </w:tc>
      </w:tr>
      <w:tr w:rsidR="006C60E6" w:rsidRPr="00D8763C" w:rsidTr="00C03A7A"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Multimodal Transport Service</w:t>
            </w:r>
          </w:p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 xml:space="preserve"> [MTS]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Transportation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TRANS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Accurate documentation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On-time pick-up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 xml:space="preserve">Transit time 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Consolidation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Availability of booking space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Arrangement of door-to-door service</w:t>
            </w:r>
          </w:p>
        </w:tc>
      </w:tr>
      <w:tr w:rsidR="006C60E6" w:rsidRPr="00D8763C" w:rsidTr="00C03A7A">
        <w:tc>
          <w:tcPr>
            <w:tcW w:w="1663" w:type="dxa"/>
            <w:vMerge/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>
              <w:rPr>
                <w:sz w:val="20"/>
              </w:rPr>
              <w:t>Facilities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FACI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2520" w:type="dxa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Inland transport arrangement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Warehousing service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Customs clearance</w:t>
            </w:r>
          </w:p>
        </w:tc>
        <w:tc>
          <w:tcPr>
            <w:tcW w:w="2808" w:type="dxa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Insurance service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Service coverage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Payment flexibility</w:t>
            </w:r>
          </w:p>
        </w:tc>
      </w:tr>
      <w:tr w:rsidR="006C60E6" w:rsidRPr="00D8763C" w:rsidTr="00C03A7A"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Communication &amp; Information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COIN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Cargo safety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Advance notice of delays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Quality of data transmission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Cargo tracking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Courtesy of inquiry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Response to cargo claim</w:t>
            </w:r>
          </w:p>
        </w:tc>
      </w:tr>
      <w:tr w:rsidR="006C60E6" w:rsidRPr="00D8763C" w:rsidTr="00C03A7A"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 xml:space="preserve">Logistics Service Value </w:t>
            </w:r>
          </w:p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[LSV]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Functional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FUNC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Services provided by the MTO are reasonably priced.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provides good service for the price.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Services provided by the MTO are appropriate, when price and other costs are considered.</w:t>
            </w:r>
          </w:p>
        </w:tc>
      </w:tr>
      <w:tr w:rsidR="006C60E6" w:rsidRPr="00D8763C" w:rsidTr="00C03A7A">
        <w:tc>
          <w:tcPr>
            <w:tcW w:w="1663" w:type="dxa"/>
            <w:vMerge/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Social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SOC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delivers superior service compared to other transport companies.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Services provided by the MTO are of a high standard.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Services provided by the MTO are consistent.</w:t>
            </w:r>
          </w:p>
        </w:tc>
      </w:tr>
      <w:tr w:rsidR="006C60E6" w:rsidRPr="00D8763C" w:rsidTr="00C03A7A"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Emotional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EMO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has a good working relationship with us.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responds to our service needs promptly.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visits us when needed.</w:t>
            </w:r>
          </w:p>
        </w:tc>
      </w:tr>
      <w:tr w:rsidR="006C60E6" w:rsidRPr="00D8763C" w:rsidTr="00C03A7A"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 xml:space="preserve">Relationship Quality </w:t>
            </w:r>
          </w:p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[RQ]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Trust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TRUST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can be relied upon their promises.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is trustworthy.</w:t>
            </w:r>
          </w:p>
        </w:tc>
      </w:tr>
      <w:tr w:rsidR="006C60E6" w:rsidRPr="00D8763C" w:rsidTr="00C03A7A">
        <w:tc>
          <w:tcPr>
            <w:tcW w:w="1663" w:type="dxa"/>
            <w:vMerge/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Loyality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LOY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We feel we are loyal to the MTO’s offerings.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service offered by the MTO is our first choice.</w:t>
            </w:r>
          </w:p>
        </w:tc>
      </w:tr>
      <w:tr w:rsidR="006C60E6" w:rsidRPr="00D8763C" w:rsidTr="00C03A7A"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Customer Satisfaction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SAT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 xml:space="preserve">The service offered by the MTO always meets our expectation. 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We are satisfied with our current MTO.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services offered by the MTO always meet the desired level.</w:t>
            </w:r>
          </w:p>
        </w:tc>
      </w:tr>
      <w:tr w:rsidR="006C60E6" w:rsidRPr="00D8763C" w:rsidTr="00C03A7A">
        <w:tc>
          <w:tcPr>
            <w:tcW w:w="1663" w:type="dxa"/>
            <w:vMerge w:val="restart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 xml:space="preserve">Guanxi </w:t>
            </w:r>
          </w:p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t>[GX]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Importance of Guanxi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NBGX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I think that doing business with a MTO depends on good connections.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 xml:space="preserve">I think that </w:t>
            </w:r>
            <w:r w:rsidRPr="00D8763C">
              <w:rPr>
                <w:i/>
                <w:sz w:val="20"/>
              </w:rPr>
              <w:t>guanxi</w:t>
            </w:r>
            <w:r w:rsidRPr="00D8763C">
              <w:rPr>
                <w:sz w:val="20"/>
              </w:rPr>
              <w:t xml:space="preserve"> is very important in dealing with a MTO.</w:t>
            </w:r>
          </w:p>
        </w:tc>
      </w:tr>
      <w:tr w:rsidR="006C60E6" w:rsidRPr="00D8763C" w:rsidTr="00C03A7A">
        <w:tc>
          <w:tcPr>
            <w:tcW w:w="1663" w:type="dxa"/>
            <w:vMerge/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Face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FACE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Both I and the MTO consider ‘</w:t>
            </w:r>
            <w:r>
              <w:rPr>
                <w:sz w:val="20"/>
              </w:rPr>
              <w:t>F</w:t>
            </w:r>
            <w:r w:rsidRPr="00D8763C">
              <w:rPr>
                <w:sz w:val="20"/>
              </w:rPr>
              <w:t>ace’ important.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more respect we receive, the more ‘</w:t>
            </w:r>
            <w:r>
              <w:rPr>
                <w:sz w:val="20"/>
              </w:rPr>
              <w:t>F</w:t>
            </w:r>
            <w:r w:rsidRPr="00D8763C">
              <w:rPr>
                <w:sz w:val="20"/>
              </w:rPr>
              <w:t>ace’ we have.</w:t>
            </w:r>
          </w:p>
        </w:tc>
      </w:tr>
      <w:tr w:rsidR="006C60E6" w:rsidRPr="00D8763C" w:rsidTr="00C03A7A">
        <w:tc>
          <w:tcPr>
            <w:tcW w:w="1663" w:type="dxa"/>
            <w:vMerge/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Reciprocal Favour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FAV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I will do the MTO a favour if they have done one for me.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will do me a favour if I have done one for them.</w:t>
            </w:r>
          </w:p>
        </w:tc>
      </w:tr>
      <w:tr w:rsidR="006C60E6" w:rsidRPr="00D8763C" w:rsidTr="00C03A7A">
        <w:tc>
          <w:tcPr>
            <w:tcW w:w="1663" w:type="dxa"/>
            <w:vMerge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 xml:space="preserve">Affect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sz w:val="20"/>
              </w:rPr>
              <w:t>[</w:t>
            </w:r>
            <w:r w:rsidRPr="00D8763C">
              <w:rPr>
                <w:b/>
                <w:sz w:val="20"/>
              </w:rPr>
              <w:t>AFFECT</w:t>
            </w:r>
            <w:r w:rsidRPr="00D8763C">
              <w:rPr>
                <w:sz w:val="20"/>
              </w:rPr>
              <w:t>]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sends greeting card to me when there is a marriage, promotion, and so forth.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The MTO is my good friend, and we care about each other wholeheartedly.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I like the MTO, and they like me.</w:t>
            </w:r>
          </w:p>
        </w:tc>
      </w:tr>
      <w:tr w:rsidR="006C60E6" w:rsidRPr="00D8763C" w:rsidTr="00C03A7A"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0E6" w:rsidRPr="00D8763C" w:rsidRDefault="006C60E6" w:rsidP="00C03A7A">
            <w:pPr>
              <w:rPr>
                <w:b/>
                <w:sz w:val="20"/>
              </w:rPr>
            </w:pPr>
            <w:r w:rsidRPr="00D8763C">
              <w:rPr>
                <w:b/>
                <w:sz w:val="20"/>
              </w:rPr>
              <w:lastRenderedPageBreak/>
              <w:t xml:space="preserve">Business Performance Measurement </w:t>
            </w:r>
          </w:p>
          <w:p w:rsidR="006C60E6" w:rsidRPr="00D8763C" w:rsidRDefault="006C60E6" w:rsidP="00C03A7A">
            <w:pPr>
              <w:rPr>
                <w:sz w:val="20"/>
              </w:rPr>
            </w:pPr>
            <w:r w:rsidRPr="00D8763C">
              <w:rPr>
                <w:b/>
                <w:sz w:val="20"/>
              </w:rPr>
              <w:t>[BPM]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Growth in sales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Return on sales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6C60E6" w:rsidRPr="00D8763C" w:rsidRDefault="006C60E6" w:rsidP="006C60E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Growth in return on sales</w:t>
            </w:r>
          </w:p>
          <w:p w:rsidR="006C60E6" w:rsidRPr="00D8763C" w:rsidRDefault="006C60E6" w:rsidP="006C60E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adjustRightInd/>
              <w:spacing w:line="240" w:lineRule="auto"/>
              <w:ind w:left="252" w:hanging="180"/>
              <w:rPr>
                <w:sz w:val="20"/>
              </w:rPr>
            </w:pPr>
            <w:r w:rsidRPr="00D8763C">
              <w:rPr>
                <w:sz w:val="20"/>
              </w:rPr>
              <w:t>Growth in profit</w:t>
            </w:r>
          </w:p>
        </w:tc>
      </w:tr>
    </w:tbl>
    <w:p w:rsidR="006C60E6" w:rsidRPr="00B101CD" w:rsidRDefault="006C60E6" w:rsidP="006C60E6">
      <w:pPr>
        <w:widowControl/>
        <w:adjustRightInd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9C5E28" w:rsidRDefault="009C5E28">
      <w:bookmarkStart w:id="0" w:name="_GoBack"/>
      <w:bookmarkEnd w:id="0"/>
    </w:p>
    <w:sectPr w:rsidR="009C5E28"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S Gothic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BA1B6C" w:rsidRDefault="006C60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60E6">
          <w:rPr>
            <w:noProof/>
            <w:lang w:val="zh-TW"/>
          </w:rPr>
          <w:t>2</w:t>
        </w:r>
        <w:r>
          <w:fldChar w:fldCharType="end"/>
        </w:r>
      </w:p>
    </w:sdtContent>
  </w:sdt>
  <w:p w:rsidR="00BA1B6C" w:rsidRDefault="006C60E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24D"/>
    <w:multiLevelType w:val="hybridMultilevel"/>
    <w:tmpl w:val="F836B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B3BAE"/>
    <w:multiLevelType w:val="hybridMultilevel"/>
    <w:tmpl w:val="6A0CE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E6"/>
    <w:rsid w:val="006C60E6"/>
    <w:rsid w:val="009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7BFFB-B6A3-400F-9092-8DFDEAE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E6"/>
    <w:pPr>
      <w:widowControl w:val="0"/>
      <w:adjustRightInd w:val="0"/>
      <w:spacing w:after="0" w:line="360" w:lineRule="atLeast"/>
      <w:jc w:val="both"/>
    </w:pPr>
    <w:rPr>
      <w:rFonts w:ascii="Century" w:eastAsia="Mincho" w:hAnsi="Century" w:cs="Times New Roman"/>
      <w:sz w:val="2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60E6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C60E6"/>
    <w:rPr>
      <w:rFonts w:eastAsiaTheme="minorEastAsia"/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Dhanesh  M</dc:creator>
  <cp:keywords/>
  <dc:description/>
  <cp:lastModifiedBy>Dhanesh  M</cp:lastModifiedBy>
  <cp:revision>1</cp:revision>
  <dcterms:created xsi:type="dcterms:W3CDTF">2025-11-14T19:51:00Z</dcterms:created>
  <dcterms:modified xsi:type="dcterms:W3CDTF">2025-11-14T19:52:00Z</dcterms:modified>
</cp:coreProperties>
</file>