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0B51" w:rsidRPr="00ED65E0" w:rsidRDefault="007A28D0" w:rsidP="00DD0B51">
      <w:pPr>
        <w:spacing w:line="480" w:lineRule="auto"/>
        <w:jc w:val="center"/>
        <w:outlineLvl w:val="1"/>
        <w:rPr>
          <w:rFonts w:ascii="Times New Roman" w:eastAsia="Calibri" w:hAnsi="Times New Roman" w:cs="Times New Roman"/>
          <w:b/>
          <w:kern w:val="0"/>
          <w:szCs w:val="22"/>
          <w:lang w:val="en-US"/>
          <w14:ligatures w14:val="none"/>
        </w:rPr>
      </w:pPr>
      <w:r>
        <w:rPr>
          <w:rFonts w:ascii="Times New Roman" w:eastAsia="Calibri" w:hAnsi="Times New Roman" w:cs="Times New Roman"/>
          <w:b/>
          <w:kern w:val="0"/>
          <w:szCs w:val="22"/>
          <w:lang w:val="en-US"/>
          <w14:ligatures w14:val="none"/>
        </w:rPr>
        <w:t>Supplementary Material:</w:t>
      </w:r>
    </w:p>
    <w:p w:rsidR="00DD0B51" w:rsidRPr="00ED65E0" w:rsidRDefault="00DD0B51" w:rsidP="00DD0B51">
      <w:pPr>
        <w:spacing w:line="480" w:lineRule="auto"/>
        <w:jc w:val="center"/>
        <w:outlineLvl w:val="1"/>
        <w:rPr>
          <w:rFonts w:ascii="Times New Roman" w:eastAsia="Calibri" w:hAnsi="Times New Roman" w:cs="Times New Roman"/>
          <w:b/>
          <w:kern w:val="0"/>
          <w:szCs w:val="22"/>
          <w:lang w:val="en-US"/>
          <w14:ligatures w14:val="none"/>
        </w:rPr>
      </w:pPr>
      <w:bookmarkStart w:id="0" w:name="_Toc198227186"/>
      <w:r w:rsidRPr="00ED65E0">
        <w:rPr>
          <w:rFonts w:ascii="Times New Roman" w:eastAsia="Calibri" w:hAnsi="Times New Roman" w:cs="Times New Roman"/>
          <w:b/>
          <w:kern w:val="0"/>
          <w:szCs w:val="22"/>
          <w:lang w:val="en-US"/>
          <w14:ligatures w14:val="none"/>
        </w:rPr>
        <w:t>Example of the Linguistic and Visual Condition</w:t>
      </w:r>
      <w:bookmarkEnd w:id="0"/>
      <w:r w:rsidRPr="00ED65E0">
        <w:rPr>
          <w:rFonts w:ascii="Times New Roman" w:eastAsia="Calibri" w:hAnsi="Times New Roman" w:cs="Times New Roman"/>
          <w:b/>
          <w:kern w:val="0"/>
          <w:szCs w:val="22"/>
          <w:lang w:val="en-US"/>
          <w14:ligatures w14:val="none"/>
        </w:rPr>
        <w:t xml:space="preserve"> </w:t>
      </w:r>
    </w:p>
    <w:p w:rsidR="00DD0B51" w:rsidRPr="00ED65E0" w:rsidRDefault="00DD0B51" w:rsidP="00DD0B51">
      <w:pPr>
        <w:spacing w:line="480" w:lineRule="auto"/>
        <w:rPr>
          <w:rFonts w:ascii="Times New Roman" w:eastAsia="Calibri" w:hAnsi="Times New Roman" w:cs="Times New Roman"/>
          <w:kern w:val="0"/>
          <w:szCs w:val="22"/>
          <w:lang w:val="en-US"/>
          <w14:ligatures w14:val="none"/>
        </w:rPr>
      </w:pPr>
      <w:r w:rsidRPr="00ED65E0">
        <w:rPr>
          <w:rFonts w:ascii="Times New Roman" w:eastAsia="Calibri" w:hAnsi="Times New Roman" w:cs="Times New Roman"/>
          <w:kern w:val="0"/>
          <w:szCs w:val="22"/>
          <w:lang w:val="en-US"/>
          <w14:ligatures w14:val="none"/>
        </w:rPr>
        <w:t xml:space="preserve">This </w:t>
      </w:r>
      <w:r w:rsidR="007A28D0">
        <w:rPr>
          <w:rFonts w:ascii="Times New Roman" w:eastAsia="Calibri" w:hAnsi="Times New Roman" w:cs="Times New Roman"/>
          <w:kern w:val="0"/>
          <w:szCs w:val="22"/>
          <w:lang w:val="en-US"/>
          <w14:ligatures w14:val="none"/>
        </w:rPr>
        <w:t>document</w:t>
      </w:r>
      <w:r w:rsidRPr="00ED65E0">
        <w:rPr>
          <w:rFonts w:ascii="Times New Roman" w:eastAsia="Calibri" w:hAnsi="Times New Roman" w:cs="Times New Roman"/>
          <w:kern w:val="0"/>
          <w:szCs w:val="22"/>
          <w:lang w:val="en-US"/>
          <w14:ligatures w14:val="none"/>
        </w:rPr>
        <w:t xml:space="preserve"> contains </w:t>
      </w:r>
      <w:r w:rsidR="00010848">
        <w:rPr>
          <w:rFonts w:ascii="Times New Roman" w:eastAsia="Calibri" w:hAnsi="Times New Roman" w:cs="Times New Roman"/>
          <w:kern w:val="0"/>
          <w:szCs w:val="22"/>
          <w:lang w:val="en-US"/>
          <w14:ligatures w14:val="none"/>
        </w:rPr>
        <w:t>2</w:t>
      </w:r>
      <w:r w:rsidRPr="00ED65E0">
        <w:rPr>
          <w:rFonts w:ascii="Times New Roman" w:eastAsia="Calibri" w:hAnsi="Times New Roman" w:cs="Times New Roman"/>
          <w:kern w:val="0"/>
          <w:szCs w:val="22"/>
          <w:lang w:val="en-US"/>
          <w14:ligatures w14:val="none"/>
        </w:rPr>
        <w:t xml:space="preserve"> examples of screens for both the linguistic and visual condition. The original was in Dutch.</w:t>
      </w:r>
    </w:p>
    <w:p w:rsidR="00010848" w:rsidRDefault="00DD0B51" w:rsidP="00DD0B51">
      <w:pPr>
        <w:spacing w:line="480" w:lineRule="auto"/>
        <w:rPr>
          <w:rFonts w:ascii="Times New Roman" w:eastAsia="Calibri" w:hAnsi="Times New Roman" w:cs="Times New Roman"/>
          <w:b/>
          <w:kern w:val="0"/>
          <w:szCs w:val="22"/>
          <w:lang w:val="en-US"/>
          <w14:ligatures w14:val="none"/>
        </w:rPr>
      </w:pPr>
      <w:r w:rsidRPr="00ED65E0">
        <w:rPr>
          <w:rFonts w:ascii="Times New Roman" w:eastAsia="Calibri" w:hAnsi="Times New Roman" w:cs="Times New Roman"/>
          <w:b/>
          <w:bCs/>
          <w:kern w:val="0"/>
          <w:szCs w:val="22"/>
          <w:lang w:val="en-US"/>
          <w14:ligatures w14:val="none"/>
        </w:rPr>
        <w:t xml:space="preserve">Screen 4: </w:t>
      </w:r>
      <w:r w:rsidRPr="00ED65E0">
        <w:rPr>
          <w:rFonts w:ascii="Times New Roman" w:eastAsia="Calibri" w:hAnsi="Times New Roman" w:cs="Times New Roman"/>
          <w:b/>
          <w:kern w:val="0"/>
          <w:szCs w:val="22"/>
          <w:lang w:val="en-US"/>
          <w14:ligatures w14:val="none"/>
        </w:rPr>
        <w:t>External rating (linguistic condition)</w:t>
      </w:r>
    </w:p>
    <w:tbl>
      <w:tblPr>
        <w:tblStyle w:val="TableGrid"/>
        <w:tblW w:w="0" w:type="auto"/>
        <w:tblLook w:val="04A0" w:firstRow="1" w:lastRow="0" w:firstColumn="1" w:lastColumn="0" w:noHBand="0" w:noVBand="1"/>
      </w:tblPr>
      <w:tblGrid>
        <w:gridCol w:w="9350"/>
      </w:tblGrid>
      <w:tr w:rsidR="00010848">
        <w:tc>
          <w:tcPr>
            <w:tcW w:w="9350" w:type="dxa"/>
          </w:tcPr>
          <w:p w:rsidR="00010848" w:rsidRDefault="00010848" w:rsidP="00010848">
            <w:pPr>
              <w:rPr>
                <w:rFonts w:ascii="Arial" w:eastAsia="Calibri" w:hAnsi="Arial" w:cs="Arial"/>
                <w:b/>
                <w:kern w:val="0"/>
                <w:sz w:val="22"/>
                <w:szCs w:val="22"/>
                <w:lang w:val="en-US"/>
                <w14:ligatures w14:val="none"/>
              </w:rPr>
            </w:pPr>
            <w:r w:rsidRPr="00010848">
              <w:rPr>
                <w:rFonts w:ascii="Arial" w:eastAsia="Calibri" w:hAnsi="Arial" w:cs="Arial"/>
                <w:b/>
                <w:kern w:val="0"/>
                <w:sz w:val="22"/>
                <w:szCs w:val="22"/>
                <w:lang w:val="en-US"/>
                <w14:ligatures w14:val="none"/>
              </w:rPr>
              <w:t>External rating</w:t>
            </w:r>
          </w:p>
          <w:p w:rsidR="00010848" w:rsidRPr="00010848" w:rsidRDefault="00010848" w:rsidP="00010848">
            <w:pPr>
              <w:rPr>
                <w:rFonts w:ascii="Arial" w:eastAsia="Calibri" w:hAnsi="Arial" w:cs="Arial"/>
                <w:kern w:val="0"/>
                <w:sz w:val="22"/>
                <w:szCs w:val="22"/>
                <w:lang w:val="en-US"/>
                <w14:ligatures w14:val="none"/>
              </w:rPr>
            </w:pPr>
          </w:p>
          <w:p w:rsidR="00010848" w:rsidRPr="00010848" w:rsidRDefault="00010848" w:rsidP="00010848">
            <w:pPr>
              <w:rPr>
                <w:rFonts w:ascii="Arial" w:eastAsia="Calibri" w:hAnsi="Arial" w:cs="Arial"/>
                <w:kern w:val="0"/>
                <w:sz w:val="22"/>
                <w:szCs w:val="22"/>
                <w:lang w:val="en-US"/>
                <w14:ligatures w14:val="none"/>
              </w:rPr>
            </w:pPr>
            <w:r w:rsidRPr="00010848">
              <w:rPr>
                <w:rFonts w:ascii="Arial" w:eastAsia="Calibri" w:hAnsi="Arial" w:cs="Arial"/>
                <w:kern w:val="0"/>
                <w:sz w:val="22"/>
                <w:szCs w:val="22"/>
                <w:lang w:val="en-US"/>
                <w14:ligatures w14:val="none"/>
              </w:rPr>
              <w:t xml:space="preserve">ENF frequently measures customer satisfaction among consumers. The Net Promoter Score is used for this purpose. </w:t>
            </w:r>
          </w:p>
          <w:p w:rsidR="00010848" w:rsidRPr="00010848" w:rsidRDefault="00010848" w:rsidP="00010848">
            <w:pPr>
              <w:rPr>
                <w:rFonts w:ascii="Arial" w:eastAsia="Calibri" w:hAnsi="Arial" w:cs="Arial"/>
                <w:kern w:val="0"/>
                <w:sz w:val="22"/>
                <w:szCs w:val="22"/>
                <w:lang w:val="en-US"/>
                <w14:ligatures w14:val="none"/>
              </w:rPr>
            </w:pPr>
          </w:p>
          <w:p w:rsidR="00010848" w:rsidRPr="00010848" w:rsidRDefault="00010848" w:rsidP="00010848">
            <w:pPr>
              <w:rPr>
                <w:rFonts w:ascii="Arial" w:eastAsia="Calibri" w:hAnsi="Arial" w:cs="Arial"/>
                <w:kern w:val="0"/>
                <w:sz w:val="22"/>
                <w:szCs w:val="22"/>
                <w:lang w:val="en-US"/>
                <w14:ligatures w14:val="none"/>
              </w:rPr>
            </w:pPr>
            <w:r w:rsidRPr="00010848">
              <w:rPr>
                <w:rFonts w:ascii="Arial" w:eastAsia="Calibri" w:hAnsi="Arial" w:cs="Arial"/>
                <w:kern w:val="0"/>
                <w:sz w:val="22"/>
                <w:szCs w:val="22"/>
                <w:lang w:val="en-US"/>
                <w14:ligatures w14:val="none"/>
              </w:rPr>
              <w:t xml:space="preserve">This score distinguishes between three categories: 1) Promoters: people who are enthusiastic about the organization, </w:t>
            </w:r>
            <w:r w:rsidRPr="00010848">
              <w:rPr>
                <w:rFonts w:ascii="Arial" w:eastAsia="Calibri" w:hAnsi="Arial" w:cs="Arial"/>
                <w:color w:val="000000"/>
                <w:kern w:val="0"/>
                <w:sz w:val="22"/>
                <w:szCs w:val="22"/>
                <w:lang w:val="en-US"/>
                <w14:ligatures w14:val="none"/>
              </w:rPr>
              <w:t xml:space="preserve">2) Criticasters: people who </w:t>
            </w:r>
            <w:r w:rsidRPr="00010848">
              <w:rPr>
                <w:rFonts w:ascii="Arial" w:eastAsia="Calibri" w:hAnsi="Arial" w:cs="Arial"/>
                <w:kern w:val="0"/>
                <w:sz w:val="22"/>
                <w:szCs w:val="22"/>
                <w:lang w:val="en-US"/>
                <w14:ligatures w14:val="none"/>
              </w:rPr>
              <w:t xml:space="preserve">are highly likely to be dissatisfied with the organization, and 3) Passively satisfied people. </w:t>
            </w:r>
          </w:p>
          <w:p w:rsidR="00010848" w:rsidRPr="00010848" w:rsidRDefault="00010848" w:rsidP="00010848">
            <w:pPr>
              <w:rPr>
                <w:rFonts w:ascii="Arial" w:eastAsia="Calibri" w:hAnsi="Arial" w:cs="Arial"/>
                <w:kern w:val="0"/>
                <w:sz w:val="22"/>
                <w:szCs w:val="22"/>
                <w:lang w:val="en-US"/>
                <w14:ligatures w14:val="none"/>
              </w:rPr>
            </w:pPr>
          </w:p>
          <w:p w:rsidR="00010848" w:rsidRDefault="00010848" w:rsidP="00010848">
            <w:pPr>
              <w:rPr>
                <w:rFonts w:ascii="Arial" w:eastAsia="Calibri" w:hAnsi="Arial" w:cs="Arial"/>
                <w:kern w:val="0"/>
                <w:sz w:val="22"/>
                <w:szCs w:val="22"/>
                <w:lang w:val="en-US"/>
                <w14:ligatures w14:val="none"/>
              </w:rPr>
            </w:pPr>
            <w:r w:rsidRPr="00010848">
              <w:rPr>
                <w:rFonts w:ascii="Arial" w:eastAsia="Calibri" w:hAnsi="Arial" w:cs="Arial"/>
                <w:kern w:val="0"/>
                <w:sz w:val="22"/>
                <w:szCs w:val="22"/>
                <w:lang w:val="en-US"/>
                <w14:ligatures w14:val="none"/>
              </w:rPr>
              <w:t xml:space="preserve">The large-scale customer satisfaction survey for the first 6 months of 2018, conducted by a specialized agency, found that ENF's customer base was 47% Promoters, 9% Criticasters and 44% Passively Satisfied customers. By comparison, in 2017 the scores were Promoters 52%, Criticasters 8% and </w:t>
            </w:r>
            <w:proofErr w:type="gramStart"/>
            <w:r w:rsidRPr="00010848">
              <w:rPr>
                <w:rFonts w:ascii="Arial" w:eastAsia="Calibri" w:hAnsi="Arial" w:cs="Arial"/>
                <w:kern w:val="0"/>
                <w:sz w:val="22"/>
                <w:szCs w:val="22"/>
                <w:lang w:val="en-US"/>
                <w14:ligatures w14:val="none"/>
              </w:rPr>
              <w:t>Passively</w:t>
            </w:r>
            <w:proofErr w:type="gramEnd"/>
            <w:r w:rsidRPr="00010848">
              <w:rPr>
                <w:rFonts w:ascii="Arial" w:eastAsia="Calibri" w:hAnsi="Arial" w:cs="Arial"/>
                <w:kern w:val="0"/>
                <w:sz w:val="22"/>
                <w:szCs w:val="22"/>
                <w:lang w:val="en-US"/>
                <w14:ligatures w14:val="none"/>
              </w:rPr>
              <w:t xml:space="preserve"> satisfied customers 40%; in 2016, Promoters 54%, Criticasters 5%, and </w:t>
            </w:r>
            <w:proofErr w:type="gramStart"/>
            <w:r w:rsidRPr="00010848">
              <w:rPr>
                <w:rFonts w:ascii="Arial" w:eastAsia="Calibri" w:hAnsi="Arial" w:cs="Arial"/>
                <w:kern w:val="0"/>
                <w:sz w:val="22"/>
                <w:szCs w:val="22"/>
                <w:lang w:val="en-US"/>
                <w14:ligatures w14:val="none"/>
              </w:rPr>
              <w:t>Passively</w:t>
            </w:r>
            <w:proofErr w:type="gramEnd"/>
            <w:r w:rsidRPr="00010848">
              <w:rPr>
                <w:rFonts w:ascii="Arial" w:eastAsia="Calibri" w:hAnsi="Arial" w:cs="Arial"/>
                <w:kern w:val="0"/>
                <w:sz w:val="22"/>
                <w:szCs w:val="22"/>
                <w:lang w:val="en-US"/>
                <w14:ligatures w14:val="none"/>
              </w:rPr>
              <w:t xml:space="preserve"> satisfied customers 41%.</w:t>
            </w:r>
          </w:p>
          <w:p w:rsidR="00F456F2" w:rsidRPr="00010848" w:rsidRDefault="00F456F2" w:rsidP="00010848">
            <w:pPr>
              <w:rPr>
                <w:rFonts w:ascii="Times New Roman" w:eastAsia="Calibri" w:hAnsi="Times New Roman" w:cs="Times New Roman"/>
                <w:kern w:val="0"/>
                <w:szCs w:val="22"/>
                <w:lang w:val="en-US"/>
                <w14:ligatures w14:val="none"/>
              </w:rPr>
            </w:pPr>
          </w:p>
        </w:tc>
      </w:tr>
    </w:tbl>
    <w:p w:rsidR="00010848" w:rsidRPr="00ED65E0" w:rsidRDefault="00010848" w:rsidP="00DD0B51">
      <w:pPr>
        <w:spacing w:line="480" w:lineRule="auto"/>
        <w:rPr>
          <w:rFonts w:ascii="Times New Roman" w:eastAsia="Calibri" w:hAnsi="Times New Roman" w:cs="Times New Roman"/>
          <w:b/>
          <w:kern w:val="0"/>
          <w:szCs w:val="22"/>
          <w:lang w:val="en-US"/>
          <w14:ligatures w14:val="none"/>
        </w:rPr>
      </w:pPr>
    </w:p>
    <w:p w:rsidR="00DD0B51" w:rsidRPr="00ED65E0" w:rsidRDefault="00DD0B51" w:rsidP="00DD0B51">
      <w:pPr>
        <w:spacing w:line="240" w:lineRule="auto"/>
        <w:rPr>
          <w:rFonts w:ascii="Times New Roman" w:eastAsia="Calibri" w:hAnsi="Times New Roman" w:cs="Times New Roman"/>
          <w:kern w:val="0"/>
          <w:szCs w:val="22"/>
          <w:lang w:val="en-US"/>
          <w14:ligatures w14:val="none"/>
        </w:rPr>
      </w:pPr>
    </w:p>
    <w:p w:rsidR="00DD0B51" w:rsidRPr="00ED65E0" w:rsidRDefault="00DD0B51" w:rsidP="00DD0B51">
      <w:pPr>
        <w:spacing w:line="259" w:lineRule="auto"/>
        <w:rPr>
          <w:rFonts w:ascii="Times New Roman" w:eastAsia="Calibri" w:hAnsi="Times New Roman" w:cs="Times New Roman"/>
          <w:b/>
          <w:bCs/>
          <w:kern w:val="0"/>
          <w:szCs w:val="22"/>
          <w:lang w:val="en-US"/>
          <w14:ligatures w14:val="none"/>
        </w:rPr>
      </w:pPr>
      <w:r w:rsidRPr="00ED65E0">
        <w:rPr>
          <w:rFonts w:ascii="Times New Roman" w:eastAsia="Calibri" w:hAnsi="Times New Roman" w:cs="Times New Roman"/>
          <w:b/>
          <w:bCs/>
          <w:kern w:val="0"/>
          <w:szCs w:val="22"/>
          <w:lang w:val="en-US"/>
          <w14:ligatures w14:val="none"/>
        </w:rPr>
        <w:br w:type="page"/>
      </w:r>
    </w:p>
    <w:p w:rsidR="00DD0B51" w:rsidRDefault="00DD0B51" w:rsidP="00DD0B51">
      <w:pPr>
        <w:spacing w:line="480" w:lineRule="auto"/>
        <w:rPr>
          <w:rFonts w:ascii="Times New Roman" w:eastAsia="Calibri" w:hAnsi="Times New Roman" w:cs="Times New Roman"/>
          <w:b/>
          <w:kern w:val="0"/>
          <w:szCs w:val="22"/>
          <w:lang w:val="en-US"/>
          <w14:ligatures w14:val="none"/>
        </w:rPr>
      </w:pPr>
      <w:r w:rsidRPr="00ED65E0">
        <w:rPr>
          <w:rFonts w:ascii="Times New Roman" w:eastAsia="Calibri" w:hAnsi="Times New Roman" w:cs="Times New Roman"/>
          <w:b/>
          <w:bCs/>
          <w:kern w:val="0"/>
          <w:szCs w:val="22"/>
          <w:lang w:val="en-US"/>
          <w14:ligatures w14:val="none"/>
        </w:rPr>
        <w:lastRenderedPageBreak/>
        <w:t xml:space="preserve">Screen 4: </w:t>
      </w:r>
      <w:r w:rsidRPr="00ED65E0">
        <w:rPr>
          <w:rFonts w:ascii="Times New Roman" w:eastAsia="Calibri" w:hAnsi="Times New Roman" w:cs="Times New Roman"/>
          <w:b/>
          <w:kern w:val="0"/>
          <w:szCs w:val="22"/>
          <w:lang w:val="en-US"/>
          <w14:ligatures w14:val="none"/>
        </w:rPr>
        <w:t>External rating (visual condition)</w:t>
      </w:r>
    </w:p>
    <w:tbl>
      <w:tblPr>
        <w:tblStyle w:val="TableGrid"/>
        <w:tblW w:w="0" w:type="auto"/>
        <w:tblLook w:val="04A0" w:firstRow="1" w:lastRow="0" w:firstColumn="1" w:lastColumn="0" w:noHBand="0" w:noVBand="1"/>
      </w:tblPr>
      <w:tblGrid>
        <w:gridCol w:w="9350"/>
      </w:tblGrid>
      <w:tr w:rsidR="00010848">
        <w:tc>
          <w:tcPr>
            <w:tcW w:w="9350" w:type="dxa"/>
          </w:tcPr>
          <w:p w:rsidR="00010848" w:rsidRDefault="00010848" w:rsidP="00010848">
            <w:pPr>
              <w:rPr>
                <w:rFonts w:ascii="Times New Roman" w:eastAsia="Calibri" w:hAnsi="Times New Roman" w:cs="Times New Roman"/>
                <w:b/>
                <w:kern w:val="0"/>
                <w:szCs w:val="22"/>
                <w:lang w:val="en-US"/>
                <w14:ligatures w14:val="none"/>
              </w:rPr>
            </w:pPr>
            <w:r w:rsidRPr="00ED65E0">
              <w:rPr>
                <w:rFonts w:ascii="Times New Roman" w:eastAsia="Calibri" w:hAnsi="Times New Roman" w:cs="Times New Roman"/>
                <w:b/>
                <w:kern w:val="0"/>
                <w:szCs w:val="22"/>
                <w:lang w:val="en-US"/>
                <w14:ligatures w14:val="none"/>
              </w:rPr>
              <w:t>External rating</w:t>
            </w:r>
          </w:p>
          <w:p w:rsidR="00010848" w:rsidRPr="00010848" w:rsidRDefault="00010848" w:rsidP="00010848">
            <w:pPr>
              <w:rPr>
                <w:rFonts w:ascii="Times New Roman" w:eastAsia="Calibri" w:hAnsi="Times New Roman" w:cs="Times New Roman"/>
                <w:kern w:val="0"/>
                <w:szCs w:val="22"/>
                <w:lang w:val="en-US"/>
                <w14:ligatures w14:val="none"/>
              </w:rPr>
            </w:pPr>
          </w:p>
          <w:p w:rsidR="00010848" w:rsidRPr="00010848" w:rsidRDefault="00010848" w:rsidP="00DD0B51">
            <w:pPr>
              <w:spacing w:line="480" w:lineRule="auto"/>
              <w:rPr>
                <w:rFonts w:ascii="Arial" w:eastAsia="Calibri" w:hAnsi="Arial" w:cs="Arial"/>
                <w:b/>
                <w:kern w:val="0"/>
                <w:sz w:val="22"/>
                <w:szCs w:val="22"/>
                <w:lang w:val="en-US"/>
                <w14:ligatures w14:val="none"/>
              </w:rPr>
            </w:pPr>
            <w:r w:rsidRPr="00010848">
              <w:rPr>
                <w:rFonts w:ascii="Arial" w:eastAsia="Calibri" w:hAnsi="Arial" w:cs="Arial"/>
                <w:b/>
                <w:bCs/>
                <w:noProof/>
                <w:kern w:val="0"/>
                <w:sz w:val="22"/>
                <w:szCs w:val="22"/>
                <w:lang w:val="en-US"/>
                <w14:ligatures w14:val="none"/>
              </w:rPr>
              <w:drawing>
                <wp:inline distT="0" distB="0" distL="0" distR="0" wp14:anchorId="0179BB8D" wp14:editId="361CAF78">
                  <wp:extent cx="5238515" cy="4913906"/>
                  <wp:effectExtent l="0" t="0" r="0" b="1270"/>
                  <wp:docPr id="17153345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334573" name="Picture 171533457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45631" cy="4920581"/>
                          </a:xfrm>
                          <a:prstGeom prst="rect">
                            <a:avLst/>
                          </a:prstGeom>
                        </pic:spPr>
                      </pic:pic>
                    </a:graphicData>
                  </a:graphic>
                </wp:inline>
              </w:drawing>
            </w:r>
          </w:p>
          <w:p w:rsidR="00010848" w:rsidRPr="00010848" w:rsidRDefault="00010848" w:rsidP="00010848">
            <w:pPr>
              <w:widowControl w:val="0"/>
              <w:autoSpaceDE w:val="0"/>
              <w:autoSpaceDN w:val="0"/>
              <w:adjustRightInd w:val="0"/>
              <w:spacing w:after="240" w:line="480" w:lineRule="auto"/>
              <w:rPr>
                <w:rFonts w:ascii="Arial" w:eastAsia="Calibri" w:hAnsi="Arial" w:cs="Arial"/>
                <w:color w:val="515050"/>
                <w:kern w:val="0"/>
                <w:sz w:val="22"/>
                <w:szCs w:val="22"/>
                <w:lang w:val="en-US"/>
                <w14:ligatures w14:val="none"/>
              </w:rPr>
            </w:pPr>
            <w:r w:rsidRPr="00010848">
              <w:rPr>
                <w:rFonts w:ascii="Arial" w:eastAsia="Calibri" w:hAnsi="Arial" w:cs="Arial"/>
                <w:color w:val="515050"/>
                <w:kern w:val="0"/>
                <w:sz w:val="22"/>
                <w:szCs w:val="22"/>
                <w:lang w:val="en-US"/>
                <w14:ligatures w14:val="none"/>
              </w:rPr>
              <w:t>Index:</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3260"/>
            </w:tblGrid>
            <w:tr w:rsidR="00010848" w:rsidRPr="00010848" w:rsidTr="005528D9">
              <w:tc>
                <w:tcPr>
                  <w:tcW w:w="709" w:type="dxa"/>
                </w:tcPr>
                <w:p w:rsidR="00010848" w:rsidRPr="00010848" w:rsidRDefault="00010848" w:rsidP="00010848">
                  <w:pPr>
                    <w:jc w:val="center"/>
                    <w:rPr>
                      <w:rFonts w:ascii="Arial" w:eastAsia="Times New Roman" w:hAnsi="Arial" w:cs="Arial"/>
                      <w:b/>
                      <w:noProof/>
                      <w:color w:val="CCCCCC"/>
                      <w:sz w:val="22"/>
                      <w:szCs w:val="22"/>
                    </w:rPr>
                  </w:pPr>
                  <w:r w:rsidRPr="00010848">
                    <w:rPr>
                      <w:rFonts w:ascii="Arial" w:eastAsia="Times New Roman" w:hAnsi="Arial" w:cs="Arial"/>
                      <w:b/>
                      <w:noProof/>
                      <w:color w:val="CCCCCC"/>
                      <w:sz w:val="22"/>
                      <w:szCs w:val="22"/>
                    </w:rPr>
                    <w:drawing>
                      <wp:inline distT="0" distB="0" distL="0" distR="0" wp14:anchorId="68DD5609" wp14:editId="0E3A93E1">
                        <wp:extent cx="169301" cy="449705"/>
                        <wp:effectExtent l="0" t="0" r="0" b="0"/>
                        <wp:docPr id="38" name="Afbeelding 38" descr="../../../../Library/Containers/com.apple.mail/Data/Library/Mail%20Downloads/2C910FBE-E827-4DFF-ACA7-C0F5D1246507/gro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brary/Containers/com.apple.mail/Data/Library/Mail%20Downloads/2C910FBE-E827-4DFF-ACA7-C0F5D1246507/groe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984" cy="464801"/>
                                </a:xfrm>
                                <a:prstGeom prst="rect">
                                  <a:avLst/>
                                </a:prstGeom>
                                <a:noFill/>
                                <a:ln>
                                  <a:noFill/>
                                </a:ln>
                              </pic:spPr>
                            </pic:pic>
                          </a:graphicData>
                        </a:graphic>
                      </wp:inline>
                    </w:drawing>
                  </w:r>
                </w:p>
              </w:tc>
              <w:tc>
                <w:tcPr>
                  <w:tcW w:w="3260" w:type="dxa"/>
                </w:tcPr>
                <w:p w:rsidR="00010848" w:rsidRPr="00010848" w:rsidRDefault="00010848" w:rsidP="00010848">
                  <w:pPr>
                    <w:rPr>
                      <w:rFonts w:ascii="Arial" w:eastAsia="Calibri" w:hAnsi="Arial" w:cs="Arial"/>
                      <w:b/>
                      <w:color w:val="CCCCCC"/>
                      <w:sz w:val="22"/>
                      <w:szCs w:val="22"/>
                    </w:rPr>
                  </w:pPr>
                  <w:r w:rsidRPr="00010848">
                    <w:rPr>
                      <w:rFonts w:ascii="Arial" w:eastAsia="Calibri" w:hAnsi="Arial" w:cs="Arial"/>
                      <w:sz w:val="22"/>
                      <w:szCs w:val="22"/>
                    </w:rPr>
                    <w:t xml:space="preserve">People who are </w:t>
                  </w:r>
                  <w:r w:rsidRPr="00010848">
                    <w:rPr>
                      <w:rFonts w:ascii="Arial" w:eastAsia="Times New Roman" w:hAnsi="Arial" w:cs="Arial"/>
                      <w:sz w:val="22"/>
                      <w:szCs w:val="22"/>
                    </w:rPr>
                    <w:t>enthusiastic</w:t>
                  </w:r>
                  <w:r w:rsidRPr="00010848">
                    <w:rPr>
                      <w:rFonts w:ascii="Arial" w:eastAsia="Calibri" w:hAnsi="Arial" w:cs="Arial"/>
                      <w:sz w:val="22"/>
                      <w:szCs w:val="22"/>
                    </w:rPr>
                    <w:t xml:space="preserve"> about the organization</w:t>
                  </w:r>
                </w:p>
              </w:tc>
            </w:tr>
            <w:tr w:rsidR="00010848" w:rsidRPr="00010848" w:rsidTr="005528D9">
              <w:tc>
                <w:tcPr>
                  <w:tcW w:w="709" w:type="dxa"/>
                </w:tcPr>
                <w:p w:rsidR="00010848" w:rsidRPr="00010848" w:rsidRDefault="00010848" w:rsidP="00010848">
                  <w:pPr>
                    <w:jc w:val="center"/>
                    <w:rPr>
                      <w:rFonts w:ascii="Arial" w:eastAsia="Times New Roman" w:hAnsi="Arial" w:cs="Arial"/>
                      <w:b/>
                      <w:noProof/>
                      <w:color w:val="CCCCCC"/>
                      <w:sz w:val="22"/>
                      <w:szCs w:val="22"/>
                    </w:rPr>
                  </w:pPr>
                  <w:r w:rsidRPr="00010848">
                    <w:rPr>
                      <w:rFonts w:ascii="Arial" w:eastAsia="Times New Roman" w:hAnsi="Arial" w:cs="Arial"/>
                      <w:b/>
                      <w:noProof/>
                      <w:color w:val="CCCCCC"/>
                      <w:sz w:val="22"/>
                      <w:szCs w:val="22"/>
                    </w:rPr>
                    <w:drawing>
                      <wp:inline distT="0" distB="0" distL="0" distR="0" wp14:anchorId="7847D4D5" wp14:editId="76BCF51F">
                        <wp:extent cx="168910" cy="448667"/>
                        <wp:effectExtent l="0" t="0" r="0" b="0"/>
                        <wp:docPr id="28" name="Afbeelding 28" descr="../../../../Library/Containers/com.apple.mail/Data/Library/Mail%20Downloads/E1969924-3FD2-4796-A57B-3EC4A47E484E/ora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ary/Containers/com.apple.mail/Data/Library/Mail%20Downloads/E1969924-3FD2-4796-A57B-3EC4A47E484E/oranj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828" cy="464387"/>
                                </a:xfrm>
                                <a:prstGeom prst="rect">
                                  <a:avLst/>
                                </a:prstGeom>
                                <a:noFill/>
                                <a:ln>
                                  <a:noFill/>
                                </a:ln>
                              </pic:spPr>
                            </pic:pic>
                          </a:graphicData>
                        </a:graphic>
                      </wp:inline>
                    </w:drawing>
                  </w:r>
                </w:p>
              </w:tc>
              <w:tc>
                <w:tcPr>
                  <w:tcW w:w="3260" w:type="dxa"/>
                </w:tcPr>
                <w:p w:rsidR="00010848" w:rsidRPr="00010848" w:rsidRDefault="00010848" w:rsidP="00010848">
                  <w:pPr>
                    <w:rPr>
                      <w:rFonts w:ascii="Arial" w:eastAsia="Calibri" w:hAnsi="Arial" w:cs="Arial"/>
                      <w:b/>
                      <w:color w:val="CCCCCC"/>
                      <w:sz w:val="22"/>
                      <w:szCs w:val="22"/>
                    </w:rPr>
                  </w:pPr>
                  <w:r w:rsidRPr="00010848">
                    <w:rPr>
                      <w:rFonts w:ascii="Arial" w:eastAsia="Calibri" w:hAnsi="Arial" w:cs="Arial"/>
                      <w:sz w:val="22"/>
                      <w:szCs w:val="22"/>
                    </w:rPr>
                    <w:t>Passively satisfied people</w:t>
                  </w:r>
                </w:p>
              </w:tc>
            </w:tr>
            <w:tr w:rsidR="00010848" w:rsidRPr="00010848" w:rsidTr="005528D9">
              <w:tc>
                <w:tcPr>
                  <w:tcW w:w="709" w:type="dxa"/>
                </w:tcPr>
                <w:p w:rsidR="00010848" w:rsidRPr="00010848" w:rsidRDefault="00010848" w:rsidP="00010848">
                  <w:pPr>
                    <w:jc w:val="center"/>
                    <w:rPr>
                      <w:rFonts w:ascii="Arial" w:eastAsia="Times New Roman" w:hAnsi="Arial" w:cs="Arial"/>
                      <w:b/>
                      <w:noProof/>
                      <w:color w:val="CCCCCC"/>
                      <w:sz w:val="22"/>
                      <w:szCs w:val="22"/>
                    </w:rPr>
                  </w:pPr>
                  <w:r w:rsidRPr="00010848">
                    <w:rPr>
                      <w:rFonts w:ascii="Arial" w:eastAsia="Times New Roman" w:hAnsi="Arial" w:cs="Arial"/>
                      <w:b/>
                      <w:noProof/>
                      <w:color w:val="CCCCCC"/>
                      <w:sz w:val="22"/>
                      <w:szCs w:val="22"/>
                    </w:rPr>
                    <w:drawing>
                      <wp:inline distT="0" distB="0" distL="0" distR="0" wp14:anchorId="4A14AF4E" wp14:editId="169625B8">
                        <wp:extent cx="172122" cy="457200"/>
                        <wp:effectExtent l="0" t="0" r="5715" b="0"/>
                        <wp:docPr id="12" name="Afbeelding 12" descr="../../../../Library/Containers/com.apple.mail/Data/Library/Mail%20Downloads/FECCB34B-A3B7-44E6-8F9E-84CAFFE3CE2D/r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ary/Containers/com.apple.mail/Data/Library/Mail%20Downloads/FECCB34B-A3B7-44E6-8F9E-84CAFFE3CE2D/roo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789" cy="477565"/>
                                </a:xfrm>
                                <a:prstGeom prst="rect">
                                  <a:avLst/>
                                </a:prstGeom>
                                <a:noFill/>
                                <a:ln>
                                  <a:noFill/>
                                </a:ln>
                              </pic:spPr>
                            </pic:pic>
                          </a:graphicData>
                        </a:graphic>
                      </wp:inline>
                    </w:drawing>
                  </w:r>
                </w:p>
              </w:tc>
              <w:tc>
                <w:tcPr>
                  <w:tcW w:w="3260" w:type="dxa"/>
                </w:tcPr>
                <w:p w:rsidR="00010848" w:rsidRPr="00010848" w:rsidRDefault="00010848" w:rsidP="00010848">
                  <w:pPr>
                    <w:rPr>
                      <w:rFonts w:ascii="Arial" w:eastAsia="Calibri" w:hAnsi="Arial" w:cs="Arial"/>
                      <w:b/>
                      <w:color w:val="CCCCCC"/>
                      <w:sz w:val="22"/>
                      <w:szCs w:val="22"/>
                    </w:rPr>
                  </w:pPr>
                  <w:r w:rsidRPr="00010848">
                    <w:rPr>
                      <w:rFonts w:ascii="Arial" w:eastAsia="Calibri" w:hAnsi="Arial" w:cs="Arial"/>
                      <w:sz w:val="22"/>
                      <w:szCs w:val="22"/>
                    </w:rPr>
                    <w:t>People most likely to be dissatisfied with the organization</w:t>
                  </w:r>
                </w:p>
              </w:tc>
            </w:tr>
          </w:tbl>
          <w:p w:rsidR="00010848" w:rsidRPr="00010848" w:rsidRDefault="00010848" w:rsidP="00DD0B51">
            <w:pPr>
              <w:spacing w:line="480" w:lineRule="auto"/>
              <w:rPr>
                <w:rFonts w:ascii="Times New Roman" w:eastAsia="Calibri" w:hAnsi="Times New Roman" w:cs="Times New Roman"/>
                <w:b/>
                <w:kern w:val="0"/>
                <w:szCs w:val="22"/>
                <w14:ligatures w14:val="none"/>
              </w:rPr>
            </w:pPr>
          </w:p>
        </w:tc>
      </w:tr>
    </w:tbl>
    <w:p w:rsidR="00DD0B51" w:rsidRPr="00ED65E0" w:rsidRDefault="00DD0B51" w:rsidP="00DD0B51">
      <w:pPr>
        <w:spacing w:line="259" w:lineRule="auto"/>
        <w:rPr>
          <w:rFonts w:ascii="Times New Roman" w:eastAsia="Calibri" w:hAnsi="Times New Roman" w:cs="Times New Roman"/>
          <w:b/>
          <w:bCs/>
          <w:kern w:val="0"/>
          <w:szCs w:val="22"/>
          <w:lang w:val="en-US"/>
          <w14:ligatures w14:val="none"/>
        </w:rPr>
      </w:pPr>
      <w:r w:rsidRPr="00ED65E0">
        <w:rPr>
          <w:rFonts w:ascii="Times New Roman" w:eastAsia="Calibri" w:hAnsi="Times New Roman" w:cs="Times New Roman"/>
          <w:b/>
          <w:bCs/>
          <w:kern w:val="0"/>
          <w:szCs w:val="22"/>
          <w:lang w:val="en-US"/>
          <w14:ligatures w14:val="none"/>
        </w:rPr>
        <w:br w:type="page"/>
      </w:r>
    </w:p>
    <w:p w:rsidR="00DD0B51" w:rsidRDefault="00DD0B51" w:rsidP="00DD0B51">
      <w:pPr>
        <w:spacing w:line="480" w:lineRule="auto"/>
        <w:rPr>
          <w:rFonts w:ascii="Times New Roman" w:eastAsia="Calibri" w:hAnsi="Times New Roman" w:cs="Times New Roman"/>
          <w:b/>
          <w:bCs/>
          <w:kern w:val="0"/>
          <w:szCs w:val="22"/>
          <w:lang w:val="en-US"/>
          <w14:ligatures w14:val="none"/>
        </w:rPr>
      </w:pPr>
      <w:r w:rsidRPr="00ED65E0">
        <w:rPr>
          <w:rFonts w:ascii="Times New Roman" w:eastAsia="Calibri" w:hAnsi="Times New Roman" w:cs="Times New Roman"/>
          <w:b/>
          <w:bCs/>
          <w:kern w:val="0"/>
          <w:szCs w:val="22"/>
          <w:lang w:val="en-US"/>
          <w14:ligatures w14:val="none"/>
        </w:rPr>
        <w:lastRenderedPageBreak/>
        <w:t>Screen 6: Management Targets (linguistic condition)</w:t>
      </w:r>
    </w:p>
    <w:tbl>
      <w:tblPr>
        <w:tblStyle w:val="TableGrid"/>
        <w:tblW w:w="0" w:type="auto"/>
        <w:tblLook w:val="04A0" w:firstRow="1" w:lastRow="0" w:firstColumn="1" w:lastColumn="0" w:noHBand="0" w:noVBand="1"/>
      </w:tblPr>
      <w:tblGrid>
        <w:gridCol w:w="9350"/>
      </w:tblGrid>
      <w:tr w:rsidR="00010848">
        <w:tc>
          <w:tcPr>
            <w:tcW w:w="9350" w:type="dxa"/>
          </w:tcPr>
          <w:p w:rsidR="00010848" w:rsidRPr="00010848" w:rsidRDefault="00010848" w:rsidP="00DD0B51">
            <w:pPr>
              <w:spacing w:line="480" w:lineRule="auto"/>
              <w:rPr>
                <w:rFonts w:ascii="Arial" w:eastAsia="Calibri" w:hAnsi="Arial" w:cs="Arial"/>
                <w:b/>
                <w:bCs/>
                <w:kern w:val="0"/>
                <w:sz w:val="22"/>
                <w:szCs w:val="22"/>
                <w:lang w:val="en-US"/>
                <w14:ligatures w14:val="none"/>
              </w:rPr>
            </w:pPr>
            <w:r w:rsidRPr="00010848">
              <w:rPr>
                <w:rFonts w:ascii="Arial" w:eastAsia="Calibri" w:hAnsi="Arial" w:cs="Arial"/>
                <w:b/>
                <w:bCs/>
                <w:kern w:val="0"/>
                <w:sz w:val="22"/>
                <w:szCs w:val="22"/>
                <w:lang w:val="en-US"/>
                <w14:ligatures w14:val="none"/>
              </w:rPr>
              <w:t>Management Targets</w:t>
            </w:r>
          </w:p>
          <w:p w:rsidR="00010848" w:rsidRPr="00010848" w:rsidRDefault="00010848" w:rsidP="00010848">
            <w:pPr>
              <w:rPr>
                <w:rFonts w:ascii="Arial" w:eastAsia="Calibri" w:hAnsi="Arial" w:cs="Arial"/>
                <w:kern w:val="0"/>
                <w:sz w:val="22"/>
                <w:szCs w:val="22"/>
                <w:lang w:val="en-US"/>
                <w14:ligatures w14:val="none"/>
              </w:rPr>
            </w:pPr>
            <w:r w:rsidRPr="00010848">
              <w:rPr>
                <w:rFonts w:ascii="Arial" w:eastAsia="Calibri" w:hAnsi="Arial" w:cs="Arial"/>
                <w:kern w:val="0"/>
                <w:sz w:val="22"/>
                <w:szCs w:val="22"/>
                <w:lang w:val="en-US"/>
                <w14:ligatures w14:val="none"/>
              </w:rPr>
              <w:t xml:space="preserve">Annually, the ENF Management Board sets the bonus plan for the following year. The Management Board adopted a bonus plan for calendar year 2018 at the end of 2017. </w:t>
            </w:r>
          </w:p>
          <w:p w:rsidR="00010848" w:rsidRPr="00010848" w:rsidRDefault="00010848" w:rsidP="00010848">
            <w:pPr>
              <w:rPr>
                <w:rFonts w:ascii="Arial" w:eastAsia="Calibri" w:hAnsi="Arial" w:cs="Arial"/>
                <w:kern w:val="0"/>
                <w:sz w:val="22"/>
                <w:szCs w:val="22"/>
                <w:lang w:val="en-US"/>
                <w14:ligatures w14:val="none"/>
              </w:rPr>
            </w:pPr>
            <w:r w:rsidRPr="00010848">
              <w:rPr>
                <w:rFonts w:ascii="Arial" w:eastAsia="Calibri" w:hAnsi="Arial" w:cs="Arial"/>
                <w:kern w:val="0"/>
                <w:sz w:val="22"/>
                <w:szCs w:val="22"/>
                <w:lang w:val="en-US"/>
                <w14:ligatures w14:val="none"/>
              </w:rPr>
              <w:t xml:space="preserve">The purpose of the bonus plan is to reward employees who make a significant contribution to ENF's successes. By doing so, ENF wants to show that the efforts of employees are extremely appreciated. </w:t>
            </w:r>
          </w:p>
          <w:p w:rsidR="00010848" w:rsidRPr="00010848" w:rsidRDefault="00010848" w:rsidP="00010848">
            <w:pPr>
              <w:rPr>
                <w:rFonts w:ascii="Arial" w:eastAsia="Calibri" w:hAnsi="Arial" w:cs="Arial"/>
                <w:kern w:val="0"/>
                <w:sz w:val="22"/>
                <w:szCs w:val="22"/>
                <w:lang w:val="en-US"/>
                <w14:ligatures w14:val="none"/>
              </w:rPr>
            </w:pPr>
          </w:p>
          <w:p w:rsidR="00010848" w:rsidRPr="00010848" w:rsidRDefault="00010848" w:rsidP="00010848">
            <w:pPr>
              <w:rPr>
                <w:rFonts w:ascii="Arial" w:eastAsia="Calibri" w:hAnsi="Arial" w:cs="Arial"/>
                <w:kern w:val="0"/>
                <w:sz w:val="22"/>
                <w:szCs w:val="22"/>
                <w:lang w:val="en-US"/>
                <w14:ligatures w14:val="none"/>
              </w:rPr>
            </w:pPr>
            <w:r w:rsidRPr="00010848">
              <w:rPr>
                <w:rFonts w:ascii="Arial" w:eastAsia="Calibri" w:hAnsi="Arial" w:cs="Arial"/>
                <w:kern w:val="0"/>
                <w:sz w:val="22"/>
                <w:szCs w:val="22"/>
                <w:lang w:val="en-US"/>
                <w14:ligatures w14:val="none"/>
              </w:rPr>
              <w:t>ENF has a bonus system for directors, management, and commercial functions (purchasing and sales). These positions receive compensation based on a base salary (50%), the extent to which the budgeted profit target for the fiscal calendar year was met (40%), and the achievement of longer-term goals (10%).</w:t>
            </w:r>
          </w:p>
          <w:p w:rsidR="00010848" w:rsidRPr="00010848" w:rsidRDefault="00010848" w:rsidP="00010848">
            <w:pPr>
              <w:rPr>
                <w:rFonts w:ascii="Arial" w:eastAsia="Calibri" w:hAnsi="Arial" w:cs="Arial"/>
                <w:kern w:val="0"/>
                <w:sz w:val="22"/>
                <w:szCs w:val="22"/>
                <w:lang w:val="en-US"/>
                <w14:ligatures w14:val="none"/>
              </w:rPr>
            </w:pPr>
            <w:r w:rsidRPr="00010848">
              <w:rPr>
                <w:rFonts w:ascii="Arial" w:eastAsia="Calibri" w:hAnsi="Arial" w:cs="Arial"/>
                <w:kern w:val="0"/>
                <w:sz w:val="22"/>
                <w:szCs w:val="22"/>
                <w:lang w:val="en-US"/>
                <w14:ligatures w14:val="none"/>
              </w:rPr>
              <w:t>At the end of the fiscal calendar year, the extent to which targets have been is met determined. The bonus is paid after ENF's results are determined and published. This bonus system was put into operation to underline the importance of ENF’s profit growth.</w:t>
            </w:r>
          </w:p>
          <w:p w:rsidR="00010848" w:rsidRPr="00010848" w:rsidRDefault="00010848" w:rsidP="00010848">
            <w:pPr>
              <w:rPr>
                <w:rFonts w:ascii="Times New Roman" w:eastAsia="Calibri" w:hAnsi="Times New Roman" w:cs="Times New Roman"/>
                <w:kern w:val="0"/>
                <w:szCs w:val="22"/>
                <w:lang w:val="en-US"/>
                <w14:ligatures w14:val="none"/>
              </w:rPr>
            </w:pPr>
          </w:p>
        </w:tc>
      </w:tr>
    </w:tbl>
    <w:p w:rsidR="00010848" w:rsidRPr="00ED65E0" w:rsidRDefault="00010848" w:rsidP="00DD0B51">
      <w:pPr>
        <w:spacing w:line="480" w:lineRule="auto"/>
        <w:rPr>
          <w:rFonts w:ascii="Times New Roman" w:eastAsia="Calibri" w:hAnsi="Times New Roman" w:cs="Times New Roman"/>
          <w:b/>
          <w:bCs/>
          <w:kern w:val="0"/>
          <w:szCs w:val="22"/>
          <w:lang w:val="en-US"/>
          <w14:ligatures w14:val="none"/>
        </w:rPr>
      </w:pPr>
    </w:p>
    <w:p w:rsidR="00DD0B51" w:rsidRPr="00ED65E0" w:rsidRDefault="00DD0B51" w:rsidP="00DD0B51">
      <w:pPr>
        <w:spacing w:line="480" w:lineRule="auto"/>
        <w:rPr>
          <w:rFonts w:ascii="Times New Roman" w:eastAsia="Calibri" w:hAnsi="Times New Roman" w:cs="Times New Roman"/>
          <w:kern w:val="0"/>
          <w:szCs w:val="22"/>
          <w:lang w:val="en-US"/>
          <w14:ligatures w14:val="none"/>
        </w:rPr>
      </w:pPr>
    </w:p>
    <w:p w:rsidR="00DD0B51" w:rsidRPr="00ED65E0" w:rsidRDefault="00DD0B51" w:rsidP="00DD0B51">
      <w:pPr>
        <w:spacing w:line="480" w:lineRule="auto"/>
        <w:rPr>
          <w:rFonts w:ascii="Times New Roman" w:eastAsia="Calibri" w:hAnsi="Times New Roman" w:cs="Times New Roman"/>
          <w:kern w:val="0"/>
          <w:szCs w:val="22"/>
          <w:lang w:val="en-US"/>
          <w14:ligatures w14:val="none"/>
        </w:rPr>
      </w:pPr>
    </w:p>
    <w:p w:rsidR="00DD0B51" w:rsidRPr="00ED65E0" w:rsidRDefault="00DD0B51" w:rsidP="00DD0B51">
      <w:pPr>
        <w:spacing w:line="259" w:lineRule="auto"/>
        <w:rPr>
          <w:rFonts w:ascii="Times New Roman" w:eastAsia="Calibri" w:hAnsi="Times New Roman" w:cs="Times New Roman"/>
          <w:b/>
          <w:bCs/>
          <w:kern w:val="0"/>
          <w:szCs w:val="22"/>
          <w:lang w:val="en-US"/>
          <w14:ligatures w14:val="none"/>
        </w:rPr>
      </w:pPr>
      <w:r w:rsidRPr="00ED65E0">
        <w:rPr>
          <w:rFonts w:ascii="Times New Roman" w:eastAsia="Calibri" w:hAnsi="Times New Roman" w:cs="Times New Roman"/>
          <w:b/>
          <w:bCs/>
          <w:kern w:val="0"/>
          <w:szCs w:val="22"/>
          <w:lang w:val="en-US"/>
          <w14:ligatures w14:val="none"/>
        </w:rPr>
        <w:br w:type="page"/>
      </w:r>
    </w:p>
    <w:p w:rsidR="00DD0B51" w:rsidRPr="00ED65E0" w:rsidRDefault="00DD0B51" w:rsidP="00DD0B51">
      <w:pPr>
        <w:spacing w:line="480" w:lineRule="auto"/>
        <w:rPr>
          <w:rFonts w:ascii="Times New Roman" w:eastAsia="Calibri" w:hAnsi="Times New Roman" w:cs="Times New Roman"/>
          <w:b/>
          <w:bCs/>
          <w:kern w:val="0"/>
          <w:szCs w:val="22"/>
          <w:lang w:val="en-US"/>
          <w14:ligatures w14:val="none"/>
        </w:rPr>
      </w:pPr>
      <w:r w:rsidRPr="00ED65E0">
        <w:rPr>
          <w:rFonts w:ascii="Times New Roman" w:eastAsia="Calibri" w:hAnsi="Times New Roman" w:cs="Times New Roman"/>
          <w:b/>
          <w:bCs/>
          <w:kern w:val="0"/>
          <w:szCs w:val="22"/>
          <w:lang w:val="en-US"/>
          <w14:ligatures w14:val="none"/>
        </w:rPr>
        <w:lastRenderedPageBreak/>
        <w:t>Screen 6: Management Targets (visual condition)</w:t>
      </w:r>
    </w:p>
    <w:tbl>
      <w:tblPr>
        <w:tblStyle w:val="TableGrid"/>
        <w:tblW w:w="0" w:type="auto"/>
        <w:tblLook w:val="04A0" w:firstRow="1" w:lastRow="0" w:firstColumn="1" w:lastColumn="0" w:noHBand="0" w:noVBand="1"/>
      </w:tblPr>
      <w:tblGrid>
        <w:gridCol w:w="9350"/>
      </w:tblGrid>
      <w:tr w:rsidR="00010848">
        <w:tc>
          <w:tcPr>
            <w:tcW w:w="9350" w:type="dxa"/>
          </w:tcPr>
          <w:p w:rsidR="00010848" w:rsidRPr="00010848" w:rsidRDefault="00010848" w:rsidP="00010848">
            <w:pPr>
              <w:widowControl w:val="0"/>
              <w:autoSpaceDE w:val="0"/>
              <w:autoSpaceDN w:val="0"/>
              <w:adjustRightInd w:val="0"/>
              <w:spacing w:after="240"/>
              <w:rPr>
                <w:rFonts w:ascii="Arial" w:eastAsia="Times New Roman" w:hAnsi="Arial" w:cs="Arial"/>
                <w:b/>
                <w:color w:val="000000" w:themeColor="text1"/>
                <w:kern w:val="0"/>
                <w:sz w:val="22"/>
                <w:szCs w:val="22"/>
                <w:lang w:val="en-US" w:eastAsia="nl-NL"/>
                <w14:ligatures w14:val="none"/>
              </w:rPr>
            </w:pPr>
            <w:r w:rsidRPr="00010848">
              <w:rPr>
                <w:rFonts w:ascii="Arial" w:eastAsia="Times New Roman" w:hAnsi="Arial" w:cs="Arial"/>
                <w:b/>
                <w:color w:val="000000" w:themeColor="text1"/>
                <w:kern w:val="0"/>
                <w:sz w:val="22"/>
                <w:szCs w:val="22"/>
                <w:lang w:val="en-US" w:eastAsia="nl-NL"/>
                <w14:ligatures w14:val="none"/>
              </w:rPr>
              <w:t>Management Targets</w:t>
            </w:r>
          </w:p>
          <w:p w:rsidR="00010848" w:rsidRPr="00010848" w:rsidRDefault="00010848" w:rsidP="00010848">
            <w:pPr>
              <w:widowControl w:val="0"/>
              <w:autoSpaceDE w:val="0"/>
              <w:autoSpaceDN w:val="0"/>
              <w:adjustRightInd w:val="0"/>
              <w:spacing w:after="240"/>
              <w:rPr>
                <w:rFonts w:ascii="Arial" w:eastAsia="Times New Roman" w:hAnsi="Arial" w:cs="Arial"/>
                <w:b/>
                <w:color w:val="000000" w:themeColor="text1"/>
                <w:kern w:val="0"/>
                <w:sz w:val="22"/>
                <w:szCs w:val="22"/>
                <w:lang w:val="en-US" w:eastAsia="nl-NL"/>
                <w14:ligatures w14:val="none"/>
              </w:rPr>
            </w:pPr>
            <w:r w:rsidRPr="00010848">
              <w:rPr>
                <w:rFonts w:ascii="Arial" w:eastAsia="Times New Roman" w:hAnsi="Arial" w:cs="Arial"/>
                <w:b/>
                <w:color w:val="000000" w:themeColor="text1"/>
                <w:kern w:val="0"/>
                <w:sz w:val="22"/>
                <w:szCs w:val="22"/>
                <w:lang w:val="en-US" w:eastAsia="nl-NL"/>
                <w14:ligatures w14:val="none"/>
              </w:rPr>
              <w:t>The attached memo is on file by your team:</w:t>
            </w:r>
          </w:p>
          <w:p w:rsidR="00010848" w:rsidRPr="00010848" w:rsidRDefault="00010848" w:rsidP="00010848">
            <w:pPr>
              <w:widowControl w:val="0"/>
              <w:autoSpaceDE w:val="0"/>
              <w:autoSpaceDN w:val="0"/>
              <w:adjustRightInd w:val="0"/>
              <w:spacing w:after="240" w:line="480" w:lineRule="auto"/>
              <w:rPr>
                <w:rFonts w:ascii="Helvetica" w:eastAsia="Times New Roman" w:hAnsi="Helvetica" w:cs="Times New Roman"/>
                <w:b/>
                <w:color w:val="000000" w:themeColor="text1"/>
                <w:kern w:val="0"/>
                <w:sz w:val="20"/>
                <w:szCs w:val="20"/>
                <w:shd w:val="clear" w:color="auto" w:fill="FFFFFF"/>
                <w:lang w:val="en-US"/>
                <w14:ligatures w14:val="none"/>
              </w:rPr>
            </w:pPr>
            <w:r w:rsidRPr="00010848">
              <w:rPr>
                <w:rFonts w:ascii="Helvetica" w:eastAsia="Times New Roman" w:hAnsi="Helvetica" w:cs="Times New Roman"/>
                <w:b/>
                <w:noProof/>
                <w:color w:val="000000" w:themeColor="text1"/>
                <w:kern w:val="0"/>
                <w:sz w:val="20"/>
                <w:szCs w:val="20"/>
                <w:shd w:val="clear" w:color="auto" w:fill="FFFFFF"/>
                <w:lang w:val="en-US"/>
                <w14:ligatures w14:val="none"/>
              </w:rPr>
              <w:drawing>
                <wp:inline distT="0" distB="0" distL="0" distR="0" wp14:anchorId="446A5CF1" wp14:editId="3F7C699C">
                  <wp:extent cx="1194435" cy="605181"/>
                  <wp:effectExtent l="0" t="0" r="0" b="444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NF logo klei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2480" cy="609257"/>
                          </a:xfrm>
                          <a:prstGeom prst="rect">
                            <a:avLst/>
                          </a:prstGeom>
                        </pic:spPr>
                      </pic:pic>
                    </a:graphicData>
                  </a:graphic>
                </wp:inline>
              </w:drawing>
            </w:r>
          </w:p>
          <w:p w:rsidR="00010848" w:rsidRPr="00010848" w:rsidRDefault="00010848" w:rsidP="00010848">
            <w:pPr>
              <w:spacing w:before="100" w:beforeAutospacing="1" w:after="100" w:afterAutospacing="1"/>
              <w:rPr>
                <w:rFonts w:ascii="Helvetica" w:eastAsia="Times New Roman" w:hAnsi="Helvetica" w:cs="Times New Roman"/>
                <w:color w:val="000000" w:themeColor="text1"/>
                <w:kern w:val="0"/>
                <w:sz w:val="20"/>
                <w:szCs w:val="20"/>
                <w:shd w:val="clear" w:color="auto" w:fill="FFFFFF"/>
                <w:lang w:val="en-US"/>
                <w14:ligatures w14:val="none"/>
              </w:rPr>
            </w:pPr>
            <w:r w:rsidRPr="00010848">
              <w:rPr>
                <w:rFonts w:ascii="Helvetica" w:eastAsia="Times New Roman" w:hAnsi="Helvetica" w:cs="Times New Roman"/>
                <w:b/>
                <w:color w:val="000000" w:themeColor="text1"/>
                <w:kern w:val="0"/>
                <w:sz w:val="20"/>
                <w:szCs w:val="20"/>
                <w:shd w:val="clear" w:color="auto" w:fill="FFFFFF"/>
                <w:lang w:val="en-US"/>
                <w14:ligatures w14:val="none"/>
              </w:rPr>
              <w:t>Topic:</w:t>
            </w:r>
            <w:r w:rsidRPr="00010848">
              <w:rPr>
                <w:rFonts w:ascii="Helvetica" w:eastAsia="Times New Roman" w:hAnsi="Helvetica" w:cs="Times New Roman"/>
                <w:color w:val="000000" w:themeColor="text1"/>
                <w:kern w:val="0"/>
                <w:sz w:val="20"/>
                <w:szCs w:val="20"/>
                <w:shd w:val="clear" w:color="auto" w:fill="FFFFFF"/>
                <w:lang w:val="en-US"/>
                <w14:ligatures w14:val="none"/>
              </w:rPr>
              <w:t xml:space="preserve"> Approved Bonus Plan for 2018.</w:t>
            </w:r>
          </w:p>
          <w:p w:rsidR="00010848" w:rsidRPr="00ED65E0" w:rsidRDefault="00010848" w:rsidP="00010848">
            <w:pPr>
              <w:widowControl w:val="0"/>
              <w:autoSpaceDE w:val="0"/>
              <w:autoSpaceDN w:val="0"/>
              <w:adjustRightInd w:val="0"/>
              <w:spacing w:after="240"/>
              <w:rPr>
                <w:rFonts w:ascii="Arial" w:eastAsia="Times New Roman" w:hAnsi="Arial" w:cs="Arial"/>
                <w:color w:val="404040"/>
                <w:kern w:val="0"/>
                <w:sz w:val="22"/>
                <w:szCs w:val="22"/>
                <w:lang w:val="en-US" w:eastAsia="nl-NL"/>
                <w14:ligatures w14:val="none"/>
              </w:rPr>
            </w:pPr>
            <w:r w:rsidRPr="00010848">
              <w:rPr>
                <w:rFonts w:ascii="Arial" w:eastAsia="Times New Roman" w:hAnsi="Arial" w:cs="Arial"/>
                <w:color w:val="000000" w:themeColor="text1"/>
                <w:kern w:val="0"/>
                <w:sz w:val="22"/>
                <w:szCs w:val="22"/>
                <w:lang w:val="en-US" w:eastAsia="nl-NL"/>
                <w14:ligatures w14:val="none"/>
              </w:rPr>
              <w:t xml:space="preserve">The purpose of the bonus plan is to reward employees who make a significant contribution to ENF's successes for doing so. By doing so, ENF wants to show that the </w:t>
            </w:r>
            <w:r w:rsidRPr="00ED65E0">
              <w:rPr>
                <w:rFonts w:ascii="Arial" w:eastAsia="Times New Roman" w:hAnsi="Arial" w:cs="Arial"/>
                <w:color w:val="404040"/>
                <w:kern w:val="0"/>
                <w:sz w:val="22"/>
                <w:szCs w:val="22"/>
                <w:lang w:val="en-US" w:eastAsia="nl-NL"/>
                <w14:ligatures w14:val="none"/>
              </w:rPr>
              <w:t>efforts of employees are exceptionally appreciated. In short, the Bonus Plan entails the following:</w:t>
            </w:r>
          </w:p>
          <w:p w:rsidR="00010848" w:rsidRPr="00ED65E0" w:rsidRDefault="00010848" w:rsidP="00010848">
            <w:pPr>
              <w:widowControl w:val="0"/>
              <w:autoSpaceDE w:val="0"/>
              <w:autoSpaceDN w:val="0"/>
              <w:adjustRightInd w:val="0"/>
              <w:spacing w:after="240" w:line="480" w:lineRule="auto"/>
              <w:ind w:firstLine="720"/>
              <w:rPr>
                <w:rFonts w:ascii="Arial" w:eastAsia="Times New Roman" w:hAnsi="Arial" w:cs="Arial"/>
                <w:color w:val="404040"/>
                <w:kern w:val="0"/>
                <w:sz w:val="22"/>
                <w:szCs w:val="22"/>
                <w:lang w:val="en-US" w:eastAsia="nl-NL"/>
                <w14:ligatures w14:val="none"/>
              </w:rPr>
            </w:pPr>
            <w:r w:rsidRPr="00ED65E0">
              <w:rPr>
                <w:rFonts w:ascii="Arial" w:eastAsia="Times New Roman" w:hAnsi="Arial" w:cs="Arial"/>
                <w:noProof/>
                <w:color w:val="404040"/>
                <w:kern w:val="0"/>
                <w:sz w:val="22"/>
                <w:szCs w:val="22"/>
                <w:lang w:val="en-US" w:eastAsia="nl-NL"/>
                <w14:ligatures w14:val="none"/>
              </w:rPr>
              <w:drawing>
                <wp:inline distT="0" distB="0" distL="0" distR="0" wp14:anchorId="22EC5A45" wp14:editId="604FBF50">
                  <wp:extent cx="3702570" cy="2760508"/>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23-02-03 at 16.39.56.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36308" cy="2785662"/>
                          </a:xfrm>
                          <a:prstGeom prst="rect">
                            <a:avLst/>
                          </a:prstGeom>
                        </pic:spPr>
                      </pic:pic>
                    </a:graphicData>
                  </a:graphic>
                </wp:inline>
              </w:drawing>
            </w:r>
          </w:p>
          <w:p w:rsidR="00010848" w:rsidRPr="00ED65E0" w:rsidRDefault="00010848" w:rsidP="00010848">
            <w:pPr>
              <w:numPr>
                <w:ilvl w:val="0"/>
                <w:numId w:val="1"/>
              </w:numPr>
              <w:ind w:left="426" w:hanging="284"/>
              <w:rPr>
                <w:rFonts w:ascii="Arial" w:eastAsia="Times New Roman" w:hAnsi="Arial" w:cs="Arial"/>
                <w:kern w:val="0"/>
                <w:sz w:val="22"/>
                <w:szCs w:val="22"/>
                <w:lang w:val="en-US" w:eastAsia="nl-NL"/>
                <w14:ligatures w14:val="none"/>
              </w:rPr>
            </w:pPr>
            <w:r w:rsidRPr="00ED65E0">
              <w:rPr>
                <w:rFonts w:ascii="Arial" w:eastAsia="Times New Roman" w:hAnsi="Arial" w:cs="Arial"/>
                <w:kern w:val="0"/>
                <w:sz w:val="22"/>
                <w:szCs w:val="22"/>
                <w:lang w:val="en-US" w:eastAsia="nl-NL"/>
                <w14:ligatures w14:val="none"/>
              </w:rPr>
              <w:t xml:space="preserve">At the end of the fiscal calendar year, the extent to which targets have been met is determined. </w:t>
            </w:r>
          </w:p>
          <w:p w:rsidR="00010848" w:rsidRPr="00ED65E0" w:rsidRDefault="00010848" w:rsidP="00010848">
            <w:pPr>
              <w:numPr>
                <w:ilvl w:val="0"/>
                <w:numId w:val="1"/>
              </w:numPr>
              <w:ind w:left="426" w:hanging="284"/>
              <w:rPr>
                <w:rFonts w:ascii="Arial" w:eastAsia="Times New Roman" w:hAnsi="Arial" w:cs="Arial"/>
                <w:kern w:val="0"/>
                <w:sz w:val="22"/>
                <w:szCs w:val="22"/>
                <w:lang w:val="en-US" w:eastAsia="nl-NL"/>
                <w14:ligatures w14:val="none"/>
              </w:rPr>
            </w:pPr>
            <w:r w:rsidRPr="00ED65E0">
              <w:rPr>
                <w:rFonts w:ascii="Arial" w:eastAsia="Times New Roman" w:hAnsi="Arial" w:cs="Arial"/>
                <w:kern w:val="0"/>
                <w:sz w:val="22"/>
                <w:szCs w:val="22"/>
                <w:lang w:val="en-US" w:eastAsia="nl-NL"/>
                <w14:ligatures w14:val="none"/>
              </w:rPr>
              <w:t xml:space="preserve">The bonus is paid after ENF's results are determined and published; </w:t>
            </w:r>
          </w:p>
          <w:p w:rsidR="00010848" w:rsidRPr="00ED65E0" w:rsidRDefault="00010848" w:rsidP="00010848">
            <w:pPr>
              <w:numPr>
                <w:ilvl w:val="0"/>
                <w:numId w:val="1"/>
              </w:numPr>
              <w:ind w:left="426" w:hanging="284"/>
              <w:rPr>
                <w:rFonts w:ascii="Arial" w:eastAsia="Times New Roman" w:hAnsi="Arial" w:cs="Arial"/>
                <w:kern w:val="0"/>
                <w:sz w:val="22"/>
                <w:szCs w:val="22"/>
                <w:lang w:val="en-US" w:eastAsia="nl-NL"/>
                <w14:ligatures w14:val="none"/>
              </w:rPr>
            </w:pPr>
            <w:r w:rsidRPr="00ED65E0">
              <w:rPr>
                <w:rFonts w:ascii="Arial" w:eastAsia="Times New Roman" w:hAnsi="Arial" w:cs="Arial"/>
                <w:kern w:val="0"/>
                <w:sz w:val="22"/>
                <w:szCs w:val="22"/>
                <w:lang w:val="en-US" w:eastAsia="nl-NL"/>
                <w14:ligatures w14:val="none"/>
              </w:rPr>
              <w:t>This bonus system was introduced to highlight the importance of ENF's earnings growth in particular.</w:t>
            </w:r>
          </w:p>
          <w:p w:rsidR="00010848" w:rsidRPr="00ED65E0" w:rsidRDefault="00010848" w:rsidP="00010848">
            <w:pPr>
              <w:spacing w:line="480" w:lineRule="auto"/>
              <w:rPr>
                <w:rFonts w:ascii="Arial" w:eastAsia="Times New Roman" w:hAnsi="Arial" w:cs="Arial"/>
                <w:kern w:val="0"/>
                <w:sz w:val="22"/>
                <w:szCs w:val="22"/>
                <w:lang w:val="en-US"/>
                <w14:ligatures w14:val="none"/>
              </w:rPr>
            </w:pPr>
          </w:p>
          <w:p w:rsidR="00010848" w:rsidRPr="00ED65E0" w:rsidRDefault="00010848" w:rsidP="00010848">
            <w:pPr>
              <w:rPr>
                <w:rFonts w:ascii="Arial" w:eastAsia="Times New Roman" w:hAnsi="Arial" w:cs="Arial"/>
                <w:kern w:val="0"/>
                <w:sz w:val="22"/>
                <w:szCs w:val="22"/>
                <w:lang w:val="en-US"/>
                <w14:ligatures w14:val="none"/>
              </w:rPr>
            </w:pPr>
            <w:r w:rsidRPr="00ED65E0">
              <w:rPr>
                <w:rFonts w:ascii="Arial" w:eastAsia="Times New Roman" w:hAnsi="Arial" w:cs="Arial"/>
                <w:kern w:val="0"/>
                <w:sz w:val="22"/>
                <w:szCs w:val="22"/>
                <w:lang w:val="en-US"/>
                <w14:ligatures w14:val="none"/>
              </w:rPr>
              <w:t>On behalf of the full board,</w:t>
            </w:r>
          </w:p>
          <w:p w:rsidR="00010848" w:rsidRPr="00ED65E0" w:rsidRDefault="00010848" w:rsidP="00010848">
            <w:pPr>
              <w:rPr>
                <w:rFonts w:ascii="Arial" w:eastAsia="Times New Roman" w:hAnsi="Arial" w:cs="Arial"/>
                <w:kern w:val="0"/>
                <w:sz w:val="22"/>
                <w:szCs w:val="22"/>
                <w:lang w:val="en-US"/>
                <w14:ligatures w14:val="none"/>
              </w:rPr>
            </w:pPr>
            <w:r w:rsidRPr="00ED65E0">
              <w:rPr>
                <w:rFonts w:ascii="Arial" w:eastAsia="Times New Roman" w:hAnsi="Arial" w:cs="Arial"/>
                <w:kern w:val="0"/>
                <w:sz w:val="22"/>
                <w:szCs w:val="22"/>
                <w:lang w:val="en-US"/>
                <w14:ligatures w14:val="none"/>
              </w:rPr>
              <w:t xml:space="preserve">A.C. van </w:t>
            </w:r>
            <w:proofErr w:type="spellStart"/>
            <w:r w:rsidRPr="00ED65E0">
              <w:rPr>
                <w:rFonts w:ascii="Arial" w:eastAsia="Times New Roman" w:hAnsi="Arial" w:cs="Arial"/>
                <w:kern w:val="0"/>
                <w:sz w:val="22"/>
                <w:szCs w:val="22"/>
                <w:lang w:val="en-US"/>
                <w14:ligatures w14:val="none"/>
              </w:rPr>
              <w:t>Heerewaarden</w:t>
            </w:r>
            <w:proofErr w:type="spellEnd"/>
            <w:r w:rsidRPr="00ED65E0">
              <w:rPr>
                <w:rFonts w:ascii="Arial" w:eastAsia="Times New Roman" w:hAnsi="Arial" w:cs="Arial"/>
                <w:kern w:val="0"/>
                <w:sz w:val="22"/>
                <w:szCs w:val="22"/>
                <w:lang w:val="en-US"/>
                <w14:ligatures w14:val="none"/>
              </w:rPr>
              <w:t>-Keunings</w:t>
            </w:r>
          </w:p>
          <w:p w:rsidR="00010848" w:rsidRPr="00010848" w:rsidRDefault="00010848" w:rsidP="00010848">
            <w:pPr>
              <w:rPr>
                <w:rFonts w:ascii="Arial" w:eastAsia="Times New Roman" w:hAnsi="Arial" w:cs="Arial"/>
                <w:kern w:val="0"/>
                <w:sz w:val="22"/>
                <w:szCs w:val="22"/>
                <w:lang w:val="en-US"/>
                <w14:ligatures w14:val="none"/>
              </w:rPr>
            </w:pPr>
            <w:r w:rsidRPr="00ED65E0">
              <w:rPr>
                <w:rFonts w:ascii="Arial" w:eastAsia="Times New Roman" w:hAnsi="Arial" w:cs="Arial"/>
                <w:kern w:val="0"/>
                <w:sz w:val="22"/>
                <w:szCs w:val="22"/>
                <w:lang w:val="en-US"/>
                <w14:ligatures w14:val="none"/>
              </w:rPr>
              <w:t>Executive Chairman</w:t>
            </w:r>
          </w:p>
          <w:p w:rsidR="00010848" w:rsidRDefault="00010848" w:rsidP="00DD0B51">
            <w:pPr>
              <w:widowControl w:val="0"/>
              <w:autoSpaceDE w:val="0"/>
              <w:autoSpaceDN w:val="0"/>
              <w:adjustRightInd w:val="0"/>
              <w:spacing w:after="240"/>
              <w:rPr>
                <w:rFonts w:ascii="Arial" w:eastAsia="Times New Roman" w:hAnsi="Arial" w:cs="Arial"/>
                <w:b/>
                <w:color w:val="404040"/>
                <w:kern w:val="0"/>
                <w:sz w:val="22"/>
                <w:szCs w:val="22"/>
                <w:lang w:val="en-US" w:eastAsia="nl-NL"/>
                <w14:ligatures w14:val="none"/>
              </w:rPr>
            </w:pPr>
          </w:p>
        </w:tc>
      </w:tr>
    </w:tbl>
    <w:p w:rsidR="00010848" w:rsidRDefault="00010848" w:rsidP="00DD0B51">
      <w:pPr>
        <w:widowControl w:val="0"/>
        <w:autoSpaceDE w:val="0"/>
        <w:autoSpaceDN w:val="0"/>
        <w:adjustRightInd w:val="0"/>
        <w:spacing w:after="240" w:line="240" w:lineRule="auto"/>
        <w:rPr>
          <w:rFonts w:ascii="Arial" w:eastAsia="Times New Roman" w:hAnsi="Arial" w:cs="Arial"/>
          <w:b/>
          <w:color w:val="404040"/>
          <w:kern w:val="0"/>
          <w:sz w:val="22"/>
          <w:szCs w:val="22"/>
          <w:lang w:val="en-US" w:eastAsia="nl-NL"/>
          <w14:ligatures w14:val="none"/>
        </w:rPr>
      </w:pPr>
    </w:p>
    <w:sectPr w:rsidR="000108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0495B"/>
    <w:multiLevelType w:val="hybridMultilevel"/>
    <w:tmpl w:val="D9A2C082"/>
    <w:lvl w:ilvl="0" w:tplc="DA08100C">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71227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B51"/>
    <w:rsid w:val="00010848"/>
    <w:rsid w:val="0012720B"/>
    <w:rsid w:val="001D6A00"/>
    <w:rsid w:val="002137BC"/>
    <w:rsid w:val="00246131"/>
    <w:rsid w:val="002E19AF"/>
    <w:rsid w:val="003B5758"/>
    <w:rsid w:val="003C735C"/>
    <w:rsid w:val="00490FD5"/>
    <w:rsid w:val="005C7872"/>
    <w:rsid w:val="006446D8"/>
    <w:rsid w:val="007A28D0"/>
    <w:rsid w:val="008B6848"/>
    <w:rsid w:val="009A788F"/>
    <w:rsid w:val="00BE18F6"/>
    <w:rsid w:val="00DD0B51"/>
    <w:rsid w:val="00F456F2"/>
    <w:rsid w:val="00F81E3F"/>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787A58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B51"/>
  </w:style>
  <w:style w:type="paragraph" w:styleId="Heading1">
    <w:name w:val="heading 1"/>
    <w:basedOn w:val="Normal"/>
    <w:next w:val="Normal"/>
    <w:link w:val="Heading1Char"/>
    <w:uiPriority w:val="9"/>
    <w:qFormat/>
    <w:rsid w:val="00DD0B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0B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0B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0B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0B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0B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0B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0B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0B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B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0B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0B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0B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0B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0B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0B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0B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0B51"/>
    <w:rPr>
      <w:rFonts w:eastAsiaTheme="majorEastAsia" w:cstheme="majorBidi"/>
      <w:color w:val="272727" w:themeColor="text1" w:themeTint="D8"/>
    </w:rPr>
  </w:style>
  <w:style w:type="paragraph" w:styleId="Title">
    <w:name w:val="Title"/>
    <w:basedOn w:val="Normal"/>
    <w:next w:val="Normal"/>
    <w:link w:val="TitleChar"/>
    <w:uiPriority w:val="10"/>
    <w:qFormat/>
    <w:rsid w:val="00DD0B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0B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0B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0B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0B51"/>
    <w:pPr>
      <w:spacing w:before="160"/>
      <w:jc w:val="center"/>
    </w:pPr>
    <w:rPr>
      <w:i/>
      <w:iCs/>
      <w:color w:val="404040" w:themeColor="text1" w:themeTint="BF"/>
    </w:rPr>
  </w:style>
  <w:style w:type="character" w:customStyle="1" w:styleId="QuoteChar">
    <w:name w:val="Quote Char"/>
    <w:basedOn w:val="DefaultParagraphFont"/>
    <w:link w:val="Quote"/>
    <w:uiPriority w:val="29"/>
    <w:rsid w:val="00DD0B51"/>
    <w:rPr>
      <w:i/>
      <w:iCs/>
      <w:color w:val="404040" w:themeColor="text1" w:themeTint="BF"/>
    </w:rPr>
  </w:style>
  <w:style w:type="paragraph" w:styleId="ListParagraph">
    <w:name w:val="List Paragraph"/>
    <w:basedOn w:val="Normal"/>
    <w:uiPriority w:val="34"/>
    <w:qFormat/>
    <w:rsid w:val="00DD0B51"/>
    <w:pPr>
      <w:ind w:left="720"/>
      <w:contextualSpacing/>
    </w:pPr>
  </w:style>
  <w:style w:type="character" w:styleId="IntenseEmphasis">
    <w:name w:val="Intense Emphasis"/>
    <w:basedOn w:val="DefaultParagraphFont"/>
    <w:uiPriority w:val="21"/>
    <w:qFormat/>
    <w:rsid w:val="00DD0B51"/>
    <w:rPr>
      <w:i/>
      <w:iCs/>
      <w:color w:val="2F5496" w:themeColor="accent1" w:themeShade="BF"/>
    </w:rPr>
  </w:style>
  <w:style w:type="paragraph" w:styleId="IntenseQuote">
    <w:name w:val="Intense Quote"/>
    <w:basedOn w:val="Normal"/>
    <w:next w:val="Normal"/>
    <w:link w:val="IntenseQuoteChar"/>
    <w:uiPriority w:val="30"/>
    <w:qFormat/>
    <w:rsid w:val="00DD0B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0B51"/>
    <w:rPr>
      <w:i/>
      <w:iCs/>
      <w:color w:val="2F5496" w:themeColor="accent1" w:themeShade="BF"/>
    </w:rPr>
  </w:style>
  <w:style w:type="character" w:styleId="IntenseReference">
    <w:name w:val="Intense Reference"/>
    <w:basedOn w:val="DefaultParagraphFont"/>
    <w:uiPriority w:val="32"/>
    <w:qFormat/>
    <w:rsid w:val="00DD0B51"/>
    <w:rPr>
      <w:b/>
      <w:bCs/>
      <w:smallCaps/>
      <w:color w:val="2F5496" w:themeColor="accent1" w:themeShade="BF"/>
      <w:spacing w:val="5"/>
    </w:rPr>
  </w:style>
  <w:style w:type="table" w:customStyle="1" w:styleId="TableGrid1">
    <w:name w:val="Table Grid1"/>
    <w:basedOn w:val="TableNormal"/>
    <w:next w:val="TableGrid"/>
    <w:uiPriority w:val="39"/>
    <w:rsid w:val="00DD0B5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D0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2025-05-20T05:25:00Z</dcterms:created>
  <dcterms:modified xsi:type="dcterms:W3CDTF">2026-03-17T14:12:00Z</dcterms:modified>
</cp:coreProperties>
</file>