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54F4D" w14:textId="321E46B4" w:rsidR="004002B6" w:rsidRPr="00F02F66" w:rsidRDefault="00865CA6" w:rsidP="00865CA6">
      <w:pPr>
        <w:tabs>
          <w:tab w:val="center" w:pos="4680"/>
        </w:tabs>
        <w:spacing w:before="120" w:after="120" w:line="360" w:lineRule="auto"/>
        <w:jc w:val="both"/>
        <w:rPr>
          <w:rFonts w:cstheme="majorBidi"/>
          <w:b/>
          <w:sz w:val="24"/>
          <w:szCs w:val="24"/>
        </w:rPr>
      </w:pPr>
      <w:r w:rsidRPr="00865CA6">
        <w:rPr>
          <w:rFonts w:cstheme="majorBidi"/>
          <w:b/>
          <w:sz w:val="24"/>
          <w:szCs w:val="24"/>
        </w:rPr>
        <w:t>Supplementary Material 1</w:t>
      </w:r>
      <w:r>
        <w:rPr>
          <w:rFonts w:cstheme="majorBidi"/>
          <w:b/>
          <w:sz w:val="24"/>
          <w:szCs w:val="24"/>
        </w:rPr>
        <w:t xml:space="preserve">. </w:t>
      </w:r>
      <w:r w:rsidR="004002B6" w:rsidRPr="00F02F66">
        <w:rPr>
          <w:rFonts w:cstheme="majorBidi"/>
          <w:b/>
          <w:sz w:val="24"/>
          <w:szCs w:val="24"/>
        </w:rPr>
        <w:t xml:space="preserve">Model Linearization and Reformulation </w:t>
      </w:r>
    </w:p>
    <w:p w14:paraId="055A236B" w14:textId="7A1A2689" w:rsidR="00757656" w:rsidRPr="00F02F66" w:rsidRDefault="00757656" w:rsidP="004002B6">
      <w:pPr>
        <w:tabs>
          <w:tab w:val="center" w:pos="4680"/>
        </w:tabs>
        <w:spacing w:before="120" w:after="120" w:line="360" w:lineRule="auto"/>
        <w:jc w:val="both"/>
        <w:rPr>
          <w:rFonts w:cstheme="majorBidi"/>
        </w:rPr>
      </w:pPr>
      <w:r w:rsidRPr="00F02F66">
        <w:rPr>
          <w:rFonts w:cstheme="majorBidi"/>
        </w:rPr>
        <w:t>The original mathematical model involves multiple sources of nonlinearity, such as conditional constraints, bilinear terms involving continuous and binary variables, maximum operators, and piecewise-defined expressions. To transform the model into a MILP model suitable for standard optimization solvers, these nonlinearities must be linearized. In the following, each nonlinear constraint is reformulated into its linear equivalent using appropriate linearization techniques.</w:t>
      </w:r>
    </w:p>
    <w:p w14:paraId="6E0D6F73" w14:textId="77777777" w:rsidR="00757656" w:rsidRPr="00F02F66" w:rsidRDefault="00757656" w:rsidP="00757656">
      <w:pPr>
        <w:tabs>
          <w:tab w:val="center" w:pos="4680"/>
        </w:tabs>
        <w:spacing w:before="120" w:after="120" w:line="360" w:lineRule="auto"/>
        <w:jc w:val="both"/>
        <w:rPr>
          <w:rFonts w:cstheme="majorBidi"/>
          <w:i/>
          <w:iCs/>
        </w:rPr>
      </w:pPr>
      <w:r w:rsidRPr="00F02F66">
        <w:rPr>
          <w:rFonts w:cstheme="majorBidi"/>
          <w:i/>
          <w:iCs/>
        </w:rPr>
        <w:t>Linearization of the constraint in (5):</w:t>
      </w:r>
    </w:p>
    <w:p w14:paraId="147975BB" w14:textId="77777777" w:rsidR="00757656" w:rsidRPr="00F02F66" w:rsidRDefault="00757656" w:rsidP="00757656">
      <w:pPr>
        <w:tabs>
          <w:tab w:val="center" w:pos="4680"/>
        </w:tabs>
        <w:spacing w:before="120" w:after="120" w:line="360" w:lineRule="auto"/>
        <w:jc w:val="both"/>
        <w:rPr>
          <w:rFonts w:cstheme="majorBidi"/>
        </w:rPr>
      </w:pPr>
      <w:r w:rsidRPr="00F02F66">
        <w:rPr>
          <w:rFonts w:cstheme="majorBidi"/>
        </w:rPr>
        <w:t xml:space="preserve">Constraint (5) is nonlinear due to the presence of a binary decision rule that activates the variable </w:t>
      </w:r>
      <m:oMath>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j</m:t>
            </m:r>
          </m:sub>
          <m:sup>
            <m:r>
              <w:rPr>
                <w:rFonts w:ascii="Cambria Math" w:hAnsi="Cambria Math" w:cstheme="majorBidi"/>
              </w:rPr>
              <m:t>cp</m:t>
            </m:r>
          </m:sup>
        </m:sSubSup>
      </m:oMath>
      <w:r w:rsidRPr="00F02F66">
        <w:rPr>
          <w:rFonts w:cstheme="majorBidi"/>
        </w:rPr>
        <w:t xml:space="preserve">​ when node </w:t>
      </w:r>
      <m:oMath>
        <m:r>
          <w:rPr>
            <w:rFonts w:ascii="Cambria Math" w:hAnsi="Cambria Math" w:cstheme="majorBidi"/>
          </w:rPr>
          <m:t>j</m:t>
        </m:r>
      </m:oMath>
      <w:r w:rsidRPr="00F02F66">
        <w:rPr>
          <w:rFonts w:cstheme="majorBidi"/>
        </w:rPr>
        <w:t xml:space="preserve"> is selected as a </w:t>
      </w:r>
      <w:r w:rsidRPr="00F02F66">
        <w:rPr>
          <w:rFonts w:ascii="Times New Roman" w:eastAsia="Times New Roman" w:hAnsi="Times New Roman" w:cs="Times New Roman"/>
        </w:rPr>
        <w:t>consolidation point</w:t>
      </w:r>
      <w:r w:rsidRPr="00F02F66">
        <w:rPr>
          <w:rFonts w:cstheme="majorBidi"/>
        </w:rPr>
        <w:t xml:space="preserve">. This occurs when at least two vehicles arrive at node </w:t>
      </w:r>
      <m:oMath>
        <m:r>
          <w:rPr>
            <w:rFonts w:ascii="Cambria Math" w:hAnsi="Cambria Math" w:cstheme="majorBidi"/>
          </w:rPr>
          <m:t>j</m:t>
        </m:r>
      </m:oMath>
      <w:r w:rsidRPr="00F02F66">
        <w:rPr>
          <w:rFonts w:cstheme="majorBidi"/>
        </w:rPr>
        <w:t xml:space="preserve">. To transform this logical rule into a linear form, we introduce the following constraints: </w:t>
      </w:r>
    </w:p>
    <w:tbl>
      <w:tblPr>
        <w:tblStyle w:val="Tabellenraster"/>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5"/>
        <w:gridCol w:w="687"/>
      </w:tblGrid>
      <w:tr w:rsidR="00757656" w:rsidRPr="00F02F66" w14:paraId="56395DF3" w14:textId="77777777" w:rsidTr="00027650">
        <w:tc>
          <w:tcPr>
            <w:tcW w:w="4677" w:type="pct"/>
          </w:tcPr>
          <w:p w14:paraId="12A65097" w14:textId="77777777" w:rsidR="00757656" w:rsidRPr="00F02F66" w:rsidRDefault="00000000" w:rsidP="00027650">
            <w:pPr>
              <w:spacing w:before="120" w:after="120" w:line="360" w:lineRule="auto"/>
              <w:jc w:val="center"/>
              <w:rPr>
                <w:rFonts w:cstheme="majorBidi"/>
                <w:i/>
              </w:rPr>
            </w:pPr>
            <m:oMathPara>
              <m:oMath>
                <m:nary>
                  <m:naryPr>
                    <m:chr m:val="∑"/>
                    <m:limLoc m:val="undOvr"/>
                    <m:supHide m:val="1"/>
                    <m:ctrlPr>
                      <w:rPr>
                        <w:rFonts w:ascii="Cambria Math" w:hAnsi="Cambria Math" w:cstheme="majorBidi"/>
                        <w:i/>
                      </w:rPr>
                    </m:ctrlPr>
                  </m:naryPr>
                  <m:sub>
                    <m:r>
                      <w:rPr>
                        <w:rFonts w:ascii="Cambria Math" w:hAnsi="Cambria Math" w:cstheme="majorBidi"/>
                      </w:rPr>
                      <m:t xml:space="preserve">i </m:t>
                    </m:r>
                    <m:r>
                      <w:rPr>
                        <w:rFonts w:ascii="Cambria Math" w:hAnsi="Cambria Math" w:cs="Cambria Math"/>
                      </w:rPr>
                      <m:t>∈CN,  i≠j</m:t>
                    </m:r>
                  </m:sub>
                  <m:sup/>
                  <m:e>
                    <m:nary>
                      <m:naryPr>
                        <m:chr m:val="∑"/>
                        <m:limLoc m:val="undOvr"/>
                        <m:supHide m:val="1"/>
                        <m:ctrlPr>
                          <w:rPr>
                            <w:rFonts w:ascii="Cambria Math" w:hAnsi="Cambria Math" w:cstheme="majorBidi"/>
                            <w:i/>
                          </w:rPr>
                        </m:ctrlPr>
                      </m:naryPr>
                      <m:sub>
                        <m:r>
                          <w:rPr>
                            <w:rFonts w:ascii="Cambria Math" w:hAnsi="Cambria Math" w:cstheme="majorBidi"/>
                          </w:rPr>
                          <m:t xml:space="preserve">v ∈V </m:t>
                        </m:r>
                      </m:sub>
                      <m:sup/>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ijv</m:t>
                            </m:r>
                          </m:sub>
                        </m:sSub>
                        <m:r>
                          <w:rPr>
                            <w:rFonts w:ascii="Cambria Math" w:hAnsi="Cambria Math" w:cstheme="majorBidi"/>
                          </w:rPr>
                          <m:t>≥2-M(1-</m:t>
                        </m:r>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j</m:t>
                            </m:r>
                          </m:sub>
                          <m:sup>
                            <m:r>
                              <w:rPr>
                                <w:rFonts w:ascii="Cambria Math" w:hAnsi="Cambria Math" w:cstheme="majorBidi"/>
                              </w:rPr>
                              <m:t>cp</m:t>
                            </m:r>
                          </m:sup>
                        </m:sSubSup>
                        <m:r>
                          <w:rPr>
                            <w:rFonts w:ascii="Cambria Math" w:hAnsi="Cambria Math" w:cstheme="majorBidi"/>
                          </w:rPr>
                          <m:t>)</m:t>
                        </m:r>
                      </m:e>
                    </m:nary>
                  </m:e>
                </m:nary>
                <m:r>
                  <w:rPr>
                    <w:rFonts w:ascii="Cambria Math" w:hAnsi="Cambria Math" w:cstheme="majorBidi"/>
                  </w:rPr>
                  <m:t xml:space="preserve">     ∀j∈</m:t>
                </m:r>
                <m:r>
                  <w:rPr>
                    <w:rFonts w:ascii="Cambria Math" w:hAnsi="Cambria Math" w:cs="Cambria Math"/>
                  </w:rPr>
                  <m:t>CN</m:t>
                </m:r>
              </m:oMath>
            </m:oMathPara>
          </w:p>
        </w:tc>
        <w:tc>
          <w:tcPr>
            <w:tcW w:w="323" w:type="pct"/>
          </w:tcPr>
          <w:p w14:paraId="116E798A" w14:textId="6D40E8B9" w:rsidR="00757656" w:rsidRPr="00F02F66" w:rsidRDefault="00757656" w:rsidP="00027650">
            <w:pPr>
              <w:spacing w:before="120" w:after="120" w:line="360" w:lineRule="auto"/>
              <w:jc w:val="right"/>
              <w:rPr>
                <w:rFonts w:cstheme="majorBidi"/>
              </w:rPr>
            </w:pPr>
            <w:r w:rsidRPr="00F02F66">
              <w:rPr>
                <w:rFonts w:cstheme="majorBidi"/>
              </w:rPr>
              <w:t>(</w:t>
            </w:r>
            <w:r w:rsidR="000A2456" w:rsidRPr="00F02F66">
              <w:rPr>
                <w:rFonts w:cstheme="majorBidi"/>
              </w:rPr>
              <w:t>A.1</w:t>
            </w:r>
            <w:r w:rsidRPr="00F02F66">
              <w:rPr>
                <w:rFonts w:cstheme="majorBidi"/>
              </w:rPr>
              <w:t>)</w:t>
            </w:r>
            <w:r w:rsidRPr="00F02F66" w:rsidDel="0097528B">
              <w:rPr>
                <w:rFonts w:cstheme="majorBidi"/>
              </w:rPr>
              <w:t xml:space="preserve"> </w:t>
            </w:r>
          </w:p>
        </w:tc>
      </w:tr>
      <w:tr w:rsidR="00757656" w:rsidRPr="00F02F66" w14:paraId="46C08098" w14:textId="77777777" w:rsidTr="00027650">
        <w:tc>
          <w:tcPr>
            <w:tcW w:w="4677" w:type="pct"/>
          </w:tcPr>
          <w:p w14:paraId="71D623AB" w14:textId="77777777" w:rsidR="00757656" w:rsidRPr="00F02F66" w:rsidRDefault="00000000" w:rsidP="00027650">
            <w:pPr>
              <w:spacing w:before="120" w:after="120" w:line="360" w:lineRule="auto"/>
              <w:jc w:val="center"/>
              <w:rPr>
                <w:rFonts w:cstheme="majorBidi"/>
              </w:rPr>
            </w:pPr>
            <m:oMathPara>
              <m:oMath>
                <m:nary>
                  <m:naryPr>
                    <m:chr m:val="∑"/>
                    <m:limLoc m:val="undOvr"/>
                    <m:supHide m:val="1"/>
                    <m:ctrlPr>
                      <w:rPr>
                        <w:rFonts w:ascii="Cambria Math" w:hAnsi="Cambria Math" w:cstheme="majorBidi"/>
                        <w:i/>
                      </w:rPr>
                    </m:ctrlPr>
                  </m:naryPr>
                  <m:sub>
                    <m:r>
                      <w:rPr>
                        <w:rFonts w:ascii="Cambria Math" w:hAnsi="Cambria Math" w:cstheme="majorBidi"/>
                      </w:rPr>
                      <m:t xml:space="preserve">i </m:t>
                    </m:r>
                    <m:r>
                      <w:rPr>
                        <w:rFonts w:ascii="Cambria Math" w:hAnsi="Cambria Math" w:cs="Cambria Math"/>
                      </w:rPr>
                      <m:t>∈CN,  i≠j</m:t>
                    </m:r>
                  </m:sub>
                  <m:sup/>
                  <m:e>
                    <m:nary>
                      <m:naryPr>
                        <m:chr m:val="∑"/>
                        <m:limLoc m:val="undOvr"/>
                        <m:supHide m:val="1"/>
                        <m:ctrlPr>
                          <w:rPr>
                            <w:rFonts w:ascii="Cambria Math" w:hAnsi="Cambria Math" w:cstheme="majorBidi"/>
                            <w:i/>
                          </w:rPr>
                        </m:ctrlPr>
                      </m:naryPr>
                      <m:sub>
                        <m:r>
                          <w:rPr>
                            <w:rFonts w:ascii="Cambria Math" w:hAnsi="Cambria Math" w:cstheme="majorBidi"/>
                          </w:rPr>
                          <m:t xml:space="preserve">v ∈V </m:t>
                        </m:r>
                      </m:sub>
                      <m:sup/>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ijv</m:t>
                            </m:r>
                          </m:sub>
                        </m:sSub>
                        <m:r>
                          <w:rPr>
                            <w:rFonts w:ascii="Cambria Math" w:hAnsi="Cambria Math" w:cstheme="majorBidi"/>
                          </w:rPr>
                          <m:t>≤1+M</m:t>
                        </m:r>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j</m:t>
                            </m:r>
                          </m:sub>
                          <m:sup>
                            <m:r>
                              <w:rPr>
                                <w:rFonts w:ascii="Cambria Math" w:hAnsi="Cambria Math" w:cstheme="majorBidi"/>
                              </w:rPr>
                              <m:t>cp</m:t>
                            </m:r>
                          </m:sup>
                        </m:sSubSup>
                      </m:e>
                    </m:nary>
                  </m:e>
                </m:nary>
                <m:r>
                  <w:rPr>
                    <w:rFonts w:ascii="Cambria Math" w:hAnsi="Cambria Math" w:cstheme="majorBidi"/>
                  </w:rPr>
                  <m:t xml:space="preserve">     ∀j∈</m:t>
                </m:r>
                <m:r>
                  <w:rPr>
                    <w:rFonts w:ascii="Cambria Math" w:hAnsi="Cambria Math" w:cs="Cambria Math"/>
                  </w:rPr>
                  <m:t>CN</m:t>
                </m:r>
              </m:oMath>
            </m:oMathPara>
          </w:p>
        </w:tc>
        <w:tc>
          <w:tcPr>
            <w:tcW w:w="323" w:type="pct"/>
          </w:tcPr>
          <w:p w14:paraId="3F2342A5" w14:textId="4157577A" w:rsidR="00757656" w:rsidRPr="00F02F66" w:rsidRDefault="00757656" w:rsidP="00027650">
            <w:pPr>
              <w:spacing w:before="120" w:after="120" w:line="360" w:lineRule="auto"/>
              <w:jc w:val="right"/>
              <w:rPr>
                <w:rFonts w:cstheme="majorBidi"/>
              </w:rPr>
            </w:pPr>
            <w:r w:rsidRPr="00F02F66">
              <w:rPr>
                <w:rFonts w:cstheme="majorBidi"/>
              </w:rPr>
              <w:t>(</w:t>
            </w:r>
            <w:r w:rsidR="000A2456" w:rsidRPr="00F02F66">
              <w:rPr>
                <w:rFonts w:cstheme="majorBidi"/>
              </w:rPr>
              <w:t>A.2</w:t>
            </w:r>
            <w:r w:rsidRPr="00F02F66">
              <w:rPr>
                <w:rFonts w:cstheme="majorBidi"/>
              </w:rPr>
              <w:t>)</w:t>
            </w:r>
          </w:p>
        </w:tc>
      </w:tr>
    </w:tbl>
    <w:p w14:paraId="62121A16" w14:textId="391B7B3C" w:rsidR="00757656" w:rsidRPr="00F02F66" w:rsidRDefault="00757656" w:rsidP="00757656">
      <w:pPr>
        <w:tabs>
          <w:tab w:val="center" w:pos="4680"/>
        </w:tabs>
        <w:spacing w:before="120" w:after="120" w:line="360" w:lineRule="auto"/>
        <w:jc w:val="both"/>
        <w:rPr>
          <w:rFonts w:cstheme="majorBidi"/>
        </w:rPr>
      </w:pPr>
      <w:r w:rsidRPr="00F02F66">
        <w:rPr>
          <w:rFonts w:cstheme="majorBidi"/>
        </w:rPr>
        <w:t xml:space="preserve">These constraints use a sufficiently large constant </w:t>
      </w:r>
      <m:oMath>
        <m:r>
          <w:rPr>
            <w:rFonts w:ascii="Cambria Math" w:hAnsi="Cambria Math" w:cstheme="majorBidi"/>
          </w:rPr>
          <m:t>M</m:t>
        </m:r>
      </m:oMath>
      <w:r w:rsidRPr="00F02F66">
        <w:rPr>
          <w:rFonts w:cstheme="majorBidi"/>
        </w:rPr>
        <w:t xml:space="preserve"> to enforce the binary implication without resorting to nonlinear formulations. More precisely, the constraint in (</w:t>
      </w:r>
      <w:r w:rsidR="000A2456" w:rsidRPr="00F02F66">
        <w:rPr>
          <w:rFonts w:cstheme="majorBidi"/>
        </w:rPr>
        <w:t>A.1</w:t>
      </w:r>
      <w:r w:rsidRPr="00F02F66">
        <w:rPr>
          <w:rFonts w:cstheme="majorBidi"/>
        </w:rPr>
        <w:t xml:space="preserve">) ensures that if </w:t>
      </w:r>
      <m:oMath>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j</m:t>
            </m:r>
          </m:sub>
          <m:sup>
            <m:r>
              <w:rPr>
                <w:rFonts w:ascii="Cambria Math" w:hAnsi="Cambria Math" w:cstheme="majorBidi"/>
              </w:rPr>
              <m:t>cp</m:t>
            </m:r>
          </m:sup>
        </m:sSubSup>
        <m:r>
          <w:rPr>
            <w:rFonts w:ascii="Cambria Math" w:hAnsi="Cambria Math" w:cstheme="majorBidi"/>
          </w:rPr>
          <m:t>=1</m:t>
        </m:r>
      </m:oMath>
      <w:r w:rsidRPr="00F02F66">
        <w:rPr>
          <w:rFonts w:eastAsiaTheme="minorEastAsia" w:cstheme="majorBidi"/>
        </w:rPr>
        <w:t xml:space="preserve">, </w:t>
      </w:r>
      <w:r w:rsidRPr="00F02F66">
        <w:rPr>
          <w:rFonts w:cstheme="majorBidi"/>
        </w:rPr>
        <w:t xml:space="preserve">then at least two vehicles must arrive at node </w:t>
      </w:r>
      <m:oMath>
        <m:r>
          <w:rPr>
            <w:rFonts w:ascii="Cambria Math" w:hAnsi="Cambria Math" w:cstheme="majorBidi"/>
          </w:rPr>
          <m:t>j</m:t>
        </m:r>
      </m:oMath>
      <w:r w:rsidRPr="00F02F66">
        <w:rPr>
          <w:rFonts w:cstheme="majorBidi"/>
        </w:rPr>
        <w:t>. The constraint in (</w:t>
      </w:r>
      <w:r w:rsidR="000A2456" w:rsidRPr="00F02F66">
        <w:rPr>
          <w:rFonts w:cstheme="majorBidi"/>
        </w:rPr>
        <w:t>A.2</w:t>
      </w:r>
      <w:r w:rsidRPr="00F02F66">
        <w:rPr>
          <w:rFonts w:cstheme="majorBidi"/>
        </w:rPr>
        <w:t xml:space="preserve">), however, ensures that if </w:t>
      </w:r>
      <m:oMath>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j</m:t>
            </m:r>
          </m:sub>
          <m:sup>
            <m:r>
              <w:rPr>
                <w:rFonts w:ascii="Cambria Math" w:hAnsi="Cambria Math" w:cstheme="majorBidi"/>
              </w:rPr>
              <m:t>cp</m:t>
            </m:r>
          </m:sup>
        </m:sSubSup>
        <m:r>
          <w:rPr>
            <w:rFonts w:ascii="Cambria Math" w:hAnsi="Cambria Math" w:cstheme="majorBidi"/>
          </w:rPr>
          <m:t>=0</m:t>
        </m:r>
      </m:oMath>
      <w:r w:rsidRPr="00F02F66">
        <w:rPr>
          <w:rFonts w:cstheme="majorBidi"/>
        </w:rPr>
        <w:t xml:space="preserve">, then at most one vehicle may arrive at node </w:t>
      </w:r>
      <m:oMath>
        <m:r>
          <w:rPr>
            <w:rFonts w:ascii="Cambria Math" w:hAnsi="Cambria Math" w:cstheme="majorBidi"/>
          </w:rPr>
          <m:t>j</m:t>
        </m:r>
      </m:oMath>
      <w:r w:rsidRPr="00F02F66">
        <w:rPr>
          <w:rFonts w:cstheme="majorBidi"/>
        </w:rPr>
        <w:t>.</w:t>
      </w:r>
    </w:p>
    <w:p w14:paraId="6B7FBA25" w14:textId="77777777" w:rsidR="00757656" w:rsidRPr="00F02F66" w:rsidRDefault="00757656" w:rsidP="00757656">
      <w:pPr>
        <w:tabs>
          <w:tab w:val="center" w:pos="4680"/>
        </w:tabs>
        <w:spacing w:before="120" w:after="120" w:line="360" w:lineRule="auto"/>
        <w:jc w:val="both"/>
        <w:rPr>
          <w:rFonts w:cstheme="majorBidi"/>
          <w:i/>
          <w:iCs/>
        </w:rPr>
      </w:pPr>
      <w:r w:rsidRPr="00F02F66">
        <w:rPr>
          <w:rFonts w:cstheme="majorBidi"/>
          <w:i/>
          <w:iCs/>
        </w:rPr>
        <w:t>Linearization of the constraint in (10)</w:t>
      </w:r>
    </w:p>
    <w:p w14:paraId="1E151CD2" w14:textId="77777777" w:rsidR="00757656" w:rsidRPr="00F02F66" w:rsidRDefault="00757656" w:rsidP="00757656">
      <w:pPr>
        <w:spacing w:before="120" w:after="120" w:line="360" w:lineRule="auto"/>
        <w:jc w:val="both"/>
        <w:rPr>
          <w:rFonts w:cstheme="majorBidi"/>
        </w:rPr>
      </w:pPr>
      <w:r w:rsidRPr="00F02F66">
        <w:rPr>
          <w:rFonts w:cstheme="majorBidi"/>
        </w:rPr>
        <w:t xml:space="preserve">Constraint (10) is nonlinear due to the presence of a product of a continuous variable </w:t>
      </w:r>
      <m:oMath>
        <m:sSub>
          <m:sSubPr>
            <m:ctrlPr>
              <w:rPr>
                <w:rFonts w:ascii="Cambria Math" w:hAnsi="Cambria Math" w:cstheme="majorBidi"/>
                <w:i/>
              </w:rPr>
            </m:ctrlPr>
          </m:sSubPr>
          <m:e>
            <m:acc>
              <m:accPr>
                <m:chr m:val="̅"/>
                <m:ctrlPr>
                  <w:rPr>
                    <w:rFonts w:ascii="Cambria Math" w:eastAsia="Calibri" w:hAnsi="Cambria Math" w:cs="Arial"/>
                    <w:i/>
                  </w:rPr>
                </m:ctrlPr>
              </m:accPr>
              <m:e>
                <m:r>
                  <w:rPr>
                    <w:rFonts w:ascii="Cambria Math" w:eastAsia="Calibri" w:hAnsi="Cambria Math" w:cs="Arial"/>
                  </w:rPr>
                  <m:t>a</m:t>
                </m:r>
              </m:e>
            </m:acc>
          </m:e>
          <m:sub>
            <m:r>
              <w:rPr>
                <w:rFonts w:ascii="Cambria Math" w:hAnsi="Cambria Math" w:cstheme="majorBidi"/>
              </w:rPr>
              <m:t>j</m:t>
            </m:r>
          </m:sub>
        </m:sSub>
      </m:oMath>
      <w:r w:rsidRPr="00F02F66">
        <w:rPr>
          <w:rFonts w:cstheme="majorBidi"/>
        </w:rPr>
        <w:t xml:space="preserve">​ (the service start time at node </w:t>
      </w:r>
      <m:oMath>
        <m:r>
          <w:rPr>
            <w:rFonts w:ascii="Cambria Math" w:hAnsi="Cambria Math" w:cstheme="majorBidi"/>
          </w:rPr>
          <m:t>j</m:t>
        </m:r>
      </m:oMath>
      <w:r w:rsidRPr="00F02F66">
        <w:rPr>
          <w:rFonts w:cstheme="majorBidi"/>
        </w:rPr>
        <w:t xml:space="preserve">) and a binary routing variable </w:t>
      </w:r>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jlv</m:t>
            </m:r>
          </m:sub>
        </m:sSub>
      </m:oMath>
      <w:r w:rsidRPr="00F02F66">
        <w:rPr>
          <w:rFonts w:cstheme="majorBidi"/>
        </w:rPr>
        <w:t xml:space="preserve">​. The nonlinear term enforces that the arrival time to node </w:t>
      </w:r>
      <m:oMath>
        <m:r>
          <w:rPr>
            <w:rFonts w:ascii="Cambria Math" w:hAnsi="Cambria Math" w:cstheme="majorBidi"/>
          </w:rPr>
          <m:t>l</m:t>
        </m:r>
      </m:oMath>
      <w:r w:rsidRPr="00F02F66">
        <w:rPr>
          <w:rFonts w:cstheme="majorBidi"/>
        </w:rPr>
        <w:t xml:space="preserve"> via node </w:t>
      </w:r>
      <m:oMath>
        <m:r>
          <w:rPr>
            <w:rFonts w:ascii="Cambria Math" w:hAnsi="Cambria Math" w:cstheme="majorBidi"/>
          </w:rPr>
          <m:t>j</m:t>
        </m:r>
      </m:oMath>
      <w:r w:rsidRPr="00F02F66">
        <w:rPr>
          <w:rFonts w:cstheme="majorBidi"/>
        </w:rPr>
        <w:t xml:space="preserve"> by vehicle type </w:t>
      </w:r>
      <m:oMath>
        <m:r>
          <w:rPr>
            <w:rFonts w:ascii="Cambria Math" w:hAnsi="Cambria Math" w:cstheme="majorBidi"/>
          </w:rPr>
          <m:t>v</m:t>
        </m:r>
      </m:oMath>
      <w:r w:rsidRPr="00F02F66">
        <w:rPr>
          <w:rFonts w:cstheme="majorBidi"/>
        </w:rPr>
        <w:t xml:space="preserve"> satisfies </w:t>
      </w:r>
      <m:oMath>
        <m:sSub>
          <m:sSubPr>
            <m:ctrlPr>
              <w:rPr>
                <w:rFonts w:ascii="Cambria Math" w:hAnsi="Cambria Math" w:cstheme="majorBidi"/>
                <w:i/>
              </w:rPr>
            </m:ctrlPr>
          </m:sSubPr>
          <m:e>
            <m:acc>
              <m:accPr>
                <m:chr m:val="̅"/>
                <m:ctrlPr>
                  <w:rPr>
                    <w:rFonts w:ascii="Cambria Math" w:eastAsia="Calibri" w:hAnsi="Cambria Math" w:cs="Arial"/>
                    <w:i/>
                  </w:rPr>
                </m:ctrlPr>
              </m:accPr>
              <m:e>
                <m:r>
                  <w:rPr>
                    <w:rFonts w:ascii="Cambria Math" w:eastAsia="Calibri" w:hAnsi="Cambria Math" w:cs="Arial"/>
                  </w:rPr>
                  <m:t>a</m:t>
                </m:r>
              </m:e>
            </m:acc>
          </m:e>
          <m:sub>
            <m:r>
              <w:rPr>
                <w:rFonts w:ascii="Cambria Math" w:hAnsi="Cambria Math" w:cstheme="majorBidi"/>
              </w:rPr>
              <m:t>j</m:t>
            </m:r>
          </m:sub>
        </m:sSub>
        <m:r>
          <w:rPr>
            <w:rFonts w:ascii="Cambria Math" w:hAnsi="Cambria Math" w:cstheme="majorBidi"/>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j</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jlv</m:t>
            </m:r>
          </m:sub>
        </m:sSub>
      </m:oMath>
      <w:r w:rsidRPr="00F02F66">
        <w:rPr>
          <w:rFonts w:eastAsiaTheme="minorEastAsia" w:cstheme="majorBidi"/>
        </w:rPr>
        <w:t xml:space="preserve"> </w:t>
      </w:r>
      <w:r w:rsidRPr="00F02F66">
        <w:rPr>
          <w:rFonts w:cstheme="majorBidi"/>
        </w:rPr>
        <w:t xml:space="preserve">only if </w:t>
      </w:r>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jlv</m:t>
            </m:r>
          </m:sub>
        </m:sSub>
        <m:r>
          <m:rPr>
            <m:sty m:val="b"/>
          </m:rPr>
          <w:rPr>
            <w:rFonts w:ascii="Cambria Math" w:hAnsi="Cambria Math" w:cstheme="majorBidi"/>
          </w:rPr>
          <m:t>=</m:t>
        </m:r>
        <m:r>
          <w:rPr>
            <w:rFonts w:ascii="Cambria Math" w:hAnsi="Cambria Math" w:cstheme="majorBidi"/>
          </w:rPr>
          <m:t>1</m:t>
        </m:r>
      </m:oMath>
      <w:r w:rsidRPr="00F02F66">
        <w:rPr>
          <w:rFonts w:cstheme="majorBidi"/>
        </w:rPr>
        <w:t xml:space="preserve">. To linearize this condition, the Big-M method is applied. The original nonlinear restriction is replaced with the following three linear inequalities: </w:t>
      </w:r>
    </w:p>
    <w:tbl>
      <w:tblPr>
        <w:tblStyle w:val="Tabellenraster"/>
        <w:tblW w:w="9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8"/>
        <w:gridCol w:w="769"/>
      </w:tblGrid>
      <w:tr w:rsidR="00757656" w:rsidRPr="00F02F66" w14:paraId="72774597" w14:textId="77777777" w:rsidTr="00027650">
        <w:tc>
          <w:tcPr>
            <w:tcW w:w="8638" w:type="dxa"/>
          </w:tcPr>
          <w:p w14:paraId="2AFF760A" w14:textId="77777777" w:rsidR="00757656" w:rsidRPr="00F02F66" w:rsidRDefault="00000000" w:rsidP="00027650">
            <w:pPr>
              <w:spacing w:before="120" w:after="120" w:line="360" w:lineRule="auto"/>
              <w:jc w:val="both"/>
              <w:rPr>
                <w:rFonts w:cstheme="majorBidi"/>
              </w:rPr>
            </w:pPr>
            <m:oMathPara>
              <m:oMathParaPr>
                <m:jc m:val="center"/>
              </m:oMathParaPr>
              <m:oMath>
                <m:sSub>
                  <m:sSubPr>
                    <m:ctrlPr>
                      <w:rPr>
                        <w:rFonts w:ascii="Cambria Math" w:hAnsi="Cambria Math" w:cstheme="majorBidi"/>
                        <w:i/>
                      </w:rPr>
                    </m:ctrlPr>
                  </m:sSubPr>
                  <m:e>
                    <m:r>
                      <w:rPr>
                        <w:rFonts w:ascii="Cambria Math" w:hAnsi="Cambria Math" w:cstheme="majorBidi"/>
                      </w:rPr>
                      <m:t>at</m:t>
                    </m:r>
                  </m:e>
                  <m:sub>
                    <m:r>
                      <w:rPr>
                        <w:rFonts w:ascii="Cambria Math" w:hAnsi="Cambria Math" w:cstheme="majorBidi"/>
                      </w:rPr>
                      <m:t>jlv</m:t>
                    </m:r>
                  </m:sub>
                </m:sSub>
                <m:r>
                  <w:rPr>
                    <w:rFonts w:ascii="Cambria Math" w:hAnsi="Cambria Math" w:cstheme="majorBidi"/>
                  </w:rPr>
                  <m:t>≥</m:t>
                </m:r>
                <m:sSub>
                  <m:sSubPr>
                    <m:ctrlPr>
                      <w:rPr>
                        <w:rFonts w:ascii="Cambria Math" w:hAnsi="Cambria Math" w:cstheme="majorBidi"/>
                        <w:i/>
                      </w:rPr>
                    </m:ctrlPr>
                  </m:sSubPr>
                  <m:e>
                    <m:acc>
                      <m:accPr>
                        <m:chr m:val="̅"/>
                        <m:ctrlPr>
                          <w:rPr>
                            <w:rFonts w:ascii="Cambria Math" w:eastAsia="Calibri" w:hAnsi="Cambria Math" w:cs="Arial"/>
                            <w:i/>
                          </w:rPr>
                        </m:ctrlPr>
                      </m:accPr>
                      <m:e>
                        <m:r>
                          <w:rPr>
                            <w:rFonts w:ascii="Cambria Math" w:eastAsia="Calibri" w:hAnsi="Cambria Math" w:cs="Arial"/>
                          </w:rPr>
                          <m:t>a</m:t>
                        </m:r>
                      </m:e>
                    </m:acc>
                  </m:e>
                  <m:sub>
                    <m:r>
                      <w:rPr>
                        <w:rFonts w:ascii="Cambria Math" w:hAnsi="Cambria Math" w:cstheme="majorBidi"/>
                      </w:rPr>
                      <m:t>j</m:t>
                    </m:r>
                  </m:sub>
                </m:sSub>
                <m:r>
                  <w:rPr>
                    <w:rFonts w:ascii="Cambria Math" w:hAnsi="Cambria Math" w:cstheme="majorBidi"/>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j</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jlv</m:t>
                    </m:r>
                  </m:sub>
                </m:sSub>
                <m:r>
                  <w:rPr>
                    <w:rFonts w:ascii="Cambria Math" w:hAnsi="Cambria Math" w:cstheme="majorBidi"/>
                  </w:rPr>
                  <m:t>-M(1-</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jlv</m:t>
                    </m:r>
                  </m:sub>
                </m:sSub>
                <m:r>
                  <w:rPr>
                    <w:rFonts w:ascii="Cambria Math" w:hAnsi="Cambria Math" w:cstheme="majorBidi"/>
                  </w:rPr>
                  <m:t>)     ∀i∈CN,</m:t>
                </m:r>
                <m:r>
                  <m:rPr>
                    <m:sty m:val="p"/>
                  </m:rPr>
                  <w:rPr>
                    <w:rFonts w:ascii="Cambria Math" w:eastAsiaTheme="minorEastAsia" w:hAnsi="Cambria Math" w:cstheme="majorBidi"/>
                  </w:rPr>
                  <m:t> </m:t>
                </m:r>
                <m:r>
                  <w:rPr>
                    <w:rFonts w:ascii="Cambria Math" w:hAnsi="Cambria Math" w:cstheme="majorBidi"/>
                  </w:rPr>
                  <m:t xml:space="preserve">∀l∈L, </m:t>
                </m:r>
                <m:r>
                  <m:rPr>
                    <m:sty m:val="p"/>
                  </m:rPr>
                  <w:rPr>
                    <w:rFonts w:ascii="Cambria Math" w:eastAsiaTheme="minorEastAsia" w:hAnsi="Cambria Math" w:cstheme="majorBidi"/>
                  </w:rPr>
                  <m:t> </m:t>
                </m:r>
                <m:r>
                  <w:rPr>
                    <w:rFonts w:ascii="Cambria Math" w:hAnsi="Cambria Math" w:cstheme="majorBidi"/>
                  </w:rPr>
                  <m:t xml:space="preserve">i≠l, </m:t>
                </m:r>
                <m:r>
                  <m:rPr>
                    <m:sty m:val="p"/>
                  </m:rPr>
                  <w:rPr>
                    <w:rFonts w:ascii="Cambria Math" w:eastAsiaTheme="minorEastAsia" w:hAnsi="Cambria Math" w:cstheme="majorBidi"/>
                  </w:rPr>
                  <m:t> </m:t>
                </m:r>
                <m:r>
                  <w:rPr>
                    <w:rFonts w:ascii="Cambria Math" w:hAnsi="Cambria Math" w:cstheme="majorBidi"/>
                  </w:rPr>
                  <m:t>∀v∈V</m:t>
                </m:r>
              </m:oMath>
            </m:oMathPara>
          </w:p>
        </w:tc>
        <w:tc>
          <w:tcPr>
            <w:tcW w:w="769" w:type="dxa"/>
          </w:tcPr>
          <w:p w14:paraId="256017A1" w14:textId="29014B98" w:rsidR="00757656" w:rsidRPr="00F02F66" w:rsidRDefault="00757656" w:rsidP="00027650">
            <w:pPr>
              <w:spacing w:before="120" w:after="120" w:line="360" w:lineRule="auto"/>
              <w:jc w:val="right"/>
              <w:rPr>
                <w:rFonts w:cstheme="majorBidi"/>
              </w:rPr>
            </w:pPr>
            <w:r w:rsidRPr="00F02F66">
              <w:rPr>
                <w:rFonts w:cstheme="majorBidi"/>
              </w:rPr>
              <w:t>(</w:t>
            </w:r>
            <w:r w:rsidR="000A2456" w:rsidRPr="00F02F66">
              <w:rPr>
                <w:rFonts w:cstheme="majorBidi"/>
              </w:rPr>
              <w:t>A.3</w:t>
            </w:r>
            <w:r w:rsidRPr="00F02F66">
              <w:rPr>
                <w:rFonts w:cstheme="majorBidi"/>
              </w:rPr>
              <w:t>)</w:t>
            </w:r>
          </w:p>
        </w:tc>
      </w:tr>
      <w:tr w:rsidR="00757656" w:rsidRPr="00F02F66" w14:paraId="5CCDBBA9" w14:textId="77777777" w:rsidTr="00027650">
        <w:tc>
          <w:tcPr>
            <w:tcW w:w="8638" w:type="dxa"/>
          </w:tcPr>
          <w:p w14:paraId="64B5A458" w14:textId="77777777" w:rsidR="00757656" w:rsidRPr="00F02F66" w:rsidRDefault="00000000" w:rsidP="00027650">
            <w:pPr>
              <w:spacing w:before="120" w:after="120" w:line="360" w:lineRule="auto"/>
              <w:jc w:val="both"/>
              <w:rPr>
                <w:rFonts w:cstheme="majorBidi"/>
              </w:rPr>
            </w:pPr>
            <m:oMathPara>
              <m:oMathParaPr>
                <m:jc m:val="center"/>
              </m:oMathParaPr>
              <m:oMath>
                <m:sSub>
                  <m:sSubPr>
                    <m:ctrlPr>
                      <w:rPr>
                        <w:rFonts w:ascii="Cambria Math" w:hAnsi="Cambria Math" w:cstheme="majorBidi"/>
                        <w:i/>
                      </w:rPr>
                    </m:ctrlPr>
                  </m:sSubPr>
                  <m:e>
                    <m:r>
                      <w:rPr>
                        <w:rFonts w:ascii="Cambria Math" w:hAnsi="Cambria Math" w:cstheme="majorBidi"/>
                      </w:rPr>
                      <m:t>at</m:t>
                    </m:r>
                  </m:e>
                  <m:sub>
                    <m:r>
                      <w:rPr>
                        <w:rFonts w:ascii="Cambria Math" w:hAnsi="Cambria Math" w:cstheme="majorBidi"/>
                      </w:rPr>
                      <m:t>jlv</m:t>
                    </m:r>
                  </m:sub>
                </m:sSub>
                <m:r>
                  <w:rPr>
                    <w:rFonts w:ascii="Cambria Math" w:hAnsi="Cambria Math" w:cstheme="majorBidi"/>
                  </w:rPr>
                  <m:t>≤</m:t>
                </m:r>
                <m:sSub>
                  <m:sSubPr>
                    <m:ctrlPr>
                      <w:rPr>
                        <w:rFonts w:ascii="Cambria Math" w:hAnsi="Cambria Math" w:cstheme="majorBidi"/>
                        <w:i/>
                      </w:rPr>
                    </m:ctrlPr>
                  </m:sSubPr>
                  <m:e>
                    <m:acc>
                      <m:accPr>
                        <m:chr m:val="̅"/>
                        <m:ctrlPr>
                          <w:rPr>
                            <w:rFonts w:ascii="Cambria Math" w:eastAsia="Calibri" w:hAnsi="Cambria Math" w:cs="Arial"/>
                            <w:i/>
                          </w:rPr>
                        </m:ctrlPr>
                      </m:accPr>
                      <m:e>
                        <m:r>
                          <w:rPr>
                            <w:rFonts w:ascii="Cambria Math" w:eastAsia="Calibri" w:hAnsi="Cambria Math" w:cs="Arial"/>
                          </w:rPr>
                          <m:t>a</m:t>
                        </m:r>
                      </m:e>
                    </m:acc>
                  </m:e>
                  <m:sub>
                    <m:r>
                      <w:rPr>
                        <w:rFonts w:ascii="Cambria Math" w:hAnsi="Cambria Math" w:cstheme="majorBidi"/>
                      </w:rPr>
                      <m:t>j</m:t>
                    </m:r>
                  </m:sub>
                </m:sSub>
                <m:r>
                  <w:rPr>
                    <w:rFonts w:ascii="Cambria Math" w:hAnsi="Cambria Math" w:cstheme="majorBidi"/>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j</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jlv</m:t>
                    </m:r>
                  </m:sub>
                </m:sSub>
                <m:r>
                  <w:rPr>
                    <w:rFonts w:ascii="Cambria Math" w:hAnsi="Cambria Math" w:cstheme="majorBidi"/>
                  </w:rPr>
                  <m:t>+M(1-</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jlv</m:t>
                    </m:r>
                  </m:sub>
                </m:sSub>
                <m:r>
                  <w:rPr>
                    <w:rFonts w:ascii="Cambria Math" w:hAnsi="Cambria Math" w:cstheme="majorBidi"/>
                  </w:rPr>
                  <m:t>)     ∀i∈CN,</m:t>
                </m:r>
                <m:r>
                  <m:rPr>
                    <m:sty m:val="p"/>
                  </m:rPr>
                  <w:rPr>
                    <w:rFonts w:ascii="Cambria Math" w:eastAsiaTheme="minorEastAsia" w:hAnsi="Cambria Math" w:cstheme="majorBidi"/>
                  </w:rPr>
                  <m:t> </m:t>
                </m:r>
                <m:r>
                  <w:rPr>
                    <w:rFonts w:ascii="Cambria Math" w:hAnsi="Cambria Math" w:cstheme="majorBidi"/>
                  </w:rPr>
                  <m:t xml:space="preserve">∀l∈L, </m:t>
                </m:r>
                <m:r>
                  <m:rPr>
                    <m:sty m:val="p"/>
                  </m:rPr>
                  <w:rPr>
                    <w:rFonts w:ascii="Cambria Math" w:eastAsiaTheme="minorEastAsia" w:hAnsi="Cambria Math" w:cstheme="majorBidi"/>
                  </w:rPr>
                  <m:t> </m:t>
                </m:r>
                <m:r>
                  <w:rPr>
                    <w:rFonts w:ascii="Cambria Math" w:hAnsi="Cambria Math" w:cstheme="majorBidi"/>
                  </w:rPr>
                  <m:t xml:space="preserve">i≠l, </m:t>
                </m:r>
                <m:r>
                  <m:rPr>
                    <m:sty m:val="p"/>
                  </m:rPr>
                  <w:rPr>
                    <w:rFonts w:ascii="Cambria Math" w:eastAsiaTheme="minorEastAsia" w:hAnsi="Cambria Math" w:cstheme="majorBidi"/>
                  </w:rPr>
                  <m:t> </m:t>
                </m:r>
                <m:r>
                  <w:rPr>
                    <w:rFonts w:ascii="Cambria Math" w:hAnsi="Cambria Math" w:cstheme="majorBidi"/>
                  </w:rPr>
                  <m:t>∀v∈V</m:t>
                </m:r>
              </m:oMath>
            </m:oMathPara>
          </w:p>
        </w:tc>
        <w:tc>
          <w:tcPr>
            <w:tcW w:w="769" w:type="dxa"/>
          </w:tcPr>
          <w:p w14:paraId="276EB2CA" w14:textId="165D5FF5" w:rsidR="00757656" w:rsidRPr="00F02F66" w:rsidRDefault="00757656" w:rsidP="00027650">
            <w:pPr>
              <w:spacing w:before="120" w:after="120" w:line="360" w:lineRule="auto"/>
              <w:jc w:val="right"/>
              <w:rPr>
                <w:rFonts w:cstheme="majorBidi"/>
              </w:rPr>
            </w:pPr>
            <w:r w:rsidRPr="00F02F66">
              <w:rPr>
                <w:rFonts w:cstheme="majorBidi"/>
              </w:rPr>
              <w:t>(</w:t>
            </w:r>
            <w:r w:rsidR="000A2456" w:rsidRPr="00F02F66">
              <w:rPr>
                <w:rFonts w:cstheme="majorBidi"/>
              </w:rPr>
              <w:t>A.4</w:t>
            </w:r>
            <w:r w:rsidRPr="00F02F66">
              <w:rPr>
                <w:rFonts w:cstheme="majorBidi"/>
              </w:rPr>
              <w:t>)</w:t>
            </w:r>
          </w:p>
        </w:tc>
      </w:tr>
      <w:tr w:rsidR="00757656" w:rsidRPr="00F02F66" w14:paraId="1C6CFD04" w14:textId="77777777" w:rsidTr="00027650">
        <w:tc>
          <w:tcPr>
            <w:tcW w:w="8638" w:type="dxa"/>
          </w:tcPr>
          <w:p w14:paraId="5BA518C9" w14:textId="77777777" w:rsidR="00757656" w:rsidRPr="00F02F66" w:rsidRDefault="00000000" w:rsidP="00027650">
            <w:pPr>
              <w:spacing w:before="120" w:after="120" w:line="360" w:lineRule="auto"/>
              <w:jc w:val="both"/>
              <w:rPr>
                <w:rFonts w:ascii="Calibri" w:eastAsia="Calibri" w:hAnsi="Calibri" w:cs="Arial"/>
              </w:rPr>
            </w:pPr>
            <m:oMathPara>
              <m:oMath>
                <m:sSub>
                  <m:sSubPr>
                    <m:ctrlPr>
                      <w:rPr>
                        <w:rFonts w:ascii="Cambria Math" w:hAnsi="Cambria Math" w:cstheme="majorBidi"/>
                        <w:i/>
                      </w:rPr>
                    </m:ctrlPr>
                  </m:sSubPr>
                  <m:e>
                    <m:r>
                      <w:rPr>
                        <w:rFonts w:ascii="Cambria Math" w:hAnsi="Cambria Math" w:cstheme="majorBidi"/>
                      </w:rPr>
                      <m:t>at</m:t>
                    </m:r>
                  </m:e>
                  <m:sub>
                    <m:r>
                      <w:rPr>
                        <w:rFonts w:ascii="Cambria Math" w:hAnsi="Cambria Math" w:cstheme="majorBidi"/>
                      </w:rPr>
                      <m:t>jlv</m:t>
                    </m:r>
                  </m:sub>
                </m:sSub>
                <m:r>
                  <w:rPr>
                    <w:rFonts w:ascii="Cambria Math" w:hAnsi="Cambria Math" w:cstheme="majorBidi"/>
                  </w:rPr>
                  <m:t>≤M</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jlv</m:t>
                    </m:r>
                  </m:sub>
                </m:sSub>
                <m:r>
                  <w:rPr>
                    <w:rFonts w:ascii="Cambria Math" w:hAnsi="Cambria Math" w:cstheme="majorBidi"/>
                  </w:rPr>
                  <m:t xml:space="preserve">    ∀j∈</m:t>
                </m:r>
                <m:r>
                  <w:rPr>
                    <w:rFonts w:ascii="Cambria Math" w:hAnsi="Cambria Math" w:cs="Cambria Math"/>
                  </w:rPr>
                  <m:t>CN</m:t>
                </m:r>
                <m:r>
                  <w:rPr>
                    <w:rFonts w:ascii="Cambria Math" w:hAnsi="Cambria Math" w:cstheme="majorBidi"/>
                  </w:rPr>
                  <m:t>,</m:t>
                </m:r>
                <m:r>
                  <m:rPr>
                    <m:sty m:val="p"/>
                  </m:rPr>
                  <w:rPr>
                    <w:rFonts w:ascii="Cambria Math" w:eastAsiaTheme="minorEastAsia" w:hAnsi="Cambria Math" w:cstheme="majorBidi"/>
                  </w:rPr>
                  <m:t> </m:t>
                </m:r>
                <m:r>
                  <w:rPr>
                    <w:rFonts w:ascii="Cambria Math" w:hAnsi="Cambria Math" w:cstheme="majorBidi"/>
                  </w:rPr>
                  <m:t xml:space="preserve">∀l∈L, </m:t>
                </m:r>
                <m:r>
                  <m:rPr>
                    <m:sty m:val="p"/>
                  </m:rPr>
                  <w:rPr>
                    <w:rFonts w:ascii="Cambria Math" w:eastAsiaTheme="minorEastAsia" w:hAnsi="Cambria Math" w:cstheme="majorBidi"/>
                  </w:rPr>
                  <m:t> </m:t>
                </m:r>
                <m:r>
                  <w:rPr>
                    <w:rFonts w:ascii="Cambria Math" w:hAnsi="Cambria Math" w:cstheme="majorBidi"/>
                  </w:rPr>
                  <m:t>j≠l,</m:t>
                </m:r>
                <m:r>
                  <m:rPr>
                    <m:sty m:val="p"/>
                  </m:rPr>
                  <w:rPr>
                    <w:rFonts w:ascii="Cambria Math" w:eastAsiaTheme="minorEastAsia" w:hAnsi="Cambria Math" w:cstheme="majorBidi"/>
                  </w:rPr>
                  <m:t> </m:t>
                </m:r>
                <m:r>
                  <w:rPr>
                    <w:rFonts w:ascii="Cambria Math" w:hAnsi="Cambria Math" w:cstheme="majorBidi"/>
                  </w:rPr>
                  <m:t xml:space="preserve"> ∀v∈V</m:t>
                </m:r>
              </m:oMath>
            </m:oMathPara>
          </w:p>
        </w:tc>
        <w:tc>
          <w:tcPr>
            <w:tcW w:w="769" w:type="dxa"/>
          </w:tcPr>
          <w:p w14:paraId="67B4C16A" w14:textId="00E6F26C" w:rsidR="00757656" w:rsidRPr="00F02F66" w:rsidRDefault="00757656" w:rsidP="00027650">
            <w:pPr>
              <w:spacing w:before="120" w:after="120" w:line="360" w:lineRule="auto"/>
              <w:jc w:val="right"/>
              <w:rPr>
                <w:rFonts w:cstheme="majorBidi"/>
              </w:rPr>
            </w:pPr>
            <w:r w:rsidRPr="00F02F66">
              <w:rPr>
                <w:rFonts w:cstheme="majorBidi"/>
              </w:rPr>
              <w:t>(</w:t>
            </w:r>
            <w:r w:rsidR="000A2456" w:rsidRPr="00F02F66">
              <w:rPr>
                <w:rFonts w:cstheme="majorBidi"/>
              </w:rPr>
              <w:t>A.5</w:t>
            </w:r>
            <w:r w:rsidRPr="00F02F66">
              <w:rPr>
                <w:rFonts w:cstheme="majorBidi"/>
              </w:rPr>
              <w:t>)</w:t>
            </w:r>
          </w:p>
        </w:tc>
      </w:tr>
    </w:tbl>
    <w:p w14:paraId="1C333F73" w14:textId="51DF05E8" w:rsidR="00757656" w:rsidRPr="00F02F66" w:rsidRDefault="00757656" w:rsidP="00757656">
      <w:pPr>
        <w:spacing w:before="120" w:after="120" w:line="360" w:lineRule="auto"/>
        <w:jc w:val="both"/>
        <w:rPr>
          <w:rFonts w:cstheme="majorBidi"/>
        </w:rPr>
      </w:pPr>
      <w:r w:rsidRPr="00F02F66">
        <w:rPr>
          <w:rFonts w:cstheme="majorBidi"/>
        </w:rPr>
        <w:t xml:space="preserve">When </w:t>
      </w:r>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jlv</m:t>
            </m:r>
          </m:sub>
        </m:sSub>
        <m:r>
          <m:rPr>
            <m:sty m:val="b"/>
          </m:rPr>
          <w:rPr>
            <w:rFonts w:ascii="Cambria Math" w:hAnsi="Cambria Math" w:cstheme="majorBidi"/>
          </w:rPr>
          <m:t>=</m:t>
        </m:r>
        <m:r>
          <w:rPr>
            <w:rFonts w:ascii="Cambria Math" w:hAnsi="Cambria Math" w:cstheme="majorBidi"/>
          </w:rPr>
          <m:t>1</m:t>
        </m:r>
      </m:oMath>
      <w:r w:rsidRPr="00F02F66">
        <w:rPr>
          <w:rFonts w:cstheme="majorBidi"/>
        </w:rPr>
        <w:t>, the Big-M terms vanish in inequalities (</w:t>
      </w:r>
      <w:r w:rsidR="000A2456" w:rsidRPr="00F02F66">
        <w:rPr>
          <w:rFonts w:cstheme="majorBidi"/>
        </w:rPr>
        <w:t>A.3</w:t>
      </w:r>
      <w:r w:rsidRPr="00F02F66">
        <w:rPr>
          <w:rFonts w:cstheme="majorBidi"/>
        </w:rPr>
        <w:t>) and (</w:t>
      </w:r>
      <w:r w:rsidR="000A2456" w:rsidRPr="00F02F66">
        <w:rPr>
          <w:rFonts w:cstheme="majorBidi"/>
        </w:rPr>
        <w:t>A.4</w:t>
      </w:r>
      <w:r w:rsidRPr="00F02F66">
        <w:rPr>
          <w:rFonts w:cstheme="majorBidi"/>
        </w:rPr>
        <w:t xml:space="preserve">), and together these two constraints enforce equality: </w:t>
      </w:r>
      <m:oMath>
        <m:sSub>
          <m:sSubPr>
            <m:ctrlPr>
              <w:rPr>
                <w:rFonts w:ascii="Cambria Math" w:hAnsi="Cambria Math" w:cstheme="majorBidi"/>
                <w:i/>
              </w:rPr>
            </m:ctrlPr>
          </m:sSubPr>
          <m:e>
            <m:r>
              <w:rPr>
                <w:rFonts w:ascii="Cambria Math" w:hAnsi="Cambria Math" w:cstheme="majorBidi"/>
              </w:rPr>
              <m:t>at</m:t>
            </m:r>
          </m:e>
          <m:sub>
            <m:r>
              <w:rPr>
                <w:rFonts w:ascii="Cambria Math" w:hAnsi="Cambria Math" w:cstheme="majorBidi"/>
              </w:rPr>
              <m:t>jlv</m:t>
            </m:r>
          </m:sub>
        </m:sSub>
        <m:r>
          <w:rPr>
            <w:rFonts w:ascii="Cambria Math" w:hAnsi="Cambria Math" w:cstheme="majorBidi"/>
          </w:rPr>
          <m:t>=</m:t>
        </m:r>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a</m:t>
                </m:r>
              </m:e>
            </m:acc>
          </m:e>
          <m:sub>
            <m:r>
              <w:rPr>
                <w:rFonts w:ascii="Cambria Math" w:hAnsi="Cambria Math" w:cstheme="majorBidi"/>
              </w:rPr>
              <m:t>j</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s</m:t>
            </m:r>
          </m:e>
          <m:sub>
            <m:r>
              <w:rPr>
                <w:rFonts w:ascii="Cambria Math" w:hAnsi="Cambria Math" w:cstheme="majorBidi"/>
              </w:rPr>
              <m:t>j</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jlv</m:t>
            </m:r>
          </m:sub>
        </m:sSub>
      </m:oMath>
      <w:r w:rsidRPr="00F02F66">
        <w:rPr>
          <w:rFonts w:eastAsiaTheme="minorEastAsia" w:cstheme="majorBidi"/>
        </w:rPr>
        <w:t xml:space="preserve">. When </w:t>
      </w:r>
      <m:oMath>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jlv</m:t>
            </m:r>
          </m:sub>
        </m:sSub>
        <m:r>
          <m:rPr>
            <m:sty m:val="b"/>
          </m:rPr>
          <w:rPr>
            <w:rFonts w:ascii="Cambria Math" w:eastAsiaTheme="minorEastAsia" w:hAnsi="Cambria Math" w:cstheme="majorBidi"/>
          </w:rPr>
          <m:t>=</m:t>
        </m:r>
        <m:r>
          <w:rPr>
            <w:rFonts w:ascii="Cambria Math" w:eastAsiaTheme="minorEastAsia" w:hAnsi="Cambria Math" w:cstheme="majorBidi"/>
          </w:rPr>
          <m:t>0</m:t>
        </m:r>
      </m:oMath>
      <w:r w:rsidRPr="00F02F66">
        <w:rPr>
          <w:rFonts w:eastAsiaTheme="minorEastAsia" w:cstheme="majorBidi"/>
        </w:rPr>
        <w:t>, inequalities (</w:t>
      </w:r>
      <w:r w:rsidR="000A2456" w:rsidRPr="00F02F66">
        <w:rPr>
          <w:rFonts w:eastAsiaTheme="minorEastAsia" w:cstheme="majorBidi"/>
        </w:rPr>
        <w:t>A.3</w:t>
      </w:r>
      <w:r w:rsidRPr="00F02F66">
        <w:rPr>
          <w:rFonts w:eastAsiaTheme="minorEastAsia" w:cstheme="majorBidi"/>
        </w:rPr>
        <w:t>) and (</w:t>
      </w:r>
      <w:r w:rsidR="000A2456" w:rsidRPr="00F02F66">
        <w:rPr>
          <w:rFonts w:eastAsiaTheme="minorEastAsia" w:cstheme="majorBidi"/>
        </w:rPr>
        <w:t>A.4</w:t>
      </w:r>
      <w:r w:rsidRPr="00F02F66">
        <w:rPr>
          <w:rFonts w:eastAsiaTheme="minorEastAsia" w:cstheme="majorBidi"/>
        </w:rPr>
        <w:t xml:space="preserve">) become non-binding because the large constant </w:t>
      </w:r>
      <m:oMath>
        <m:r>
          <w:rPr>
            <w:rFonts w:ascii="Cambria Math" w:eastAsiaTheme="minorEastAsia" w:hAnsi="Cambria Math" w:cstheme="majorBidi"/>
          </w:rPr>
          <m:t>M</m:t>
        </m:r>
      </m:oMath>
      <w:r w:rsidRPr="00F02F66">
        <w:rPr>
          <w:rFonts w:eastAsiaTheme="minorEastAsia" w:cstheme="majorBidi"/>
        </w:rPr>
        <w:t xml:space="preserve"> relaxes them completely. However, without constraint (</w:t>
      </w:r>
      <w:r w:rsidR="000A2456" w:rsidRPr="00F02F66">
        <w:rPr>
          <w:rFonts w:eastAsiaTheme="minorEastAsia" w:cstheme="majorBidi"/>
        </w:rPr>
        <w:t>A.5</w:t>
      </w:r>
      <w:r w:rsidRPr="00F02F66">
        <w:rPr>
          <w:rFonts w:eastAsiaTheme="minorEastAsia" w:cstheme="majorBidi"/>
        </w:rPr>
        <w:t xml:space="preserve">), </w:t>
      </w:r>
      <w:proofErr w:type="gramStart"/>
      <w:r w:rsidRPr="00F02F66">
        <w:rPr>
          <w:rFonts w:eastAsiaTheme="minorEastAsia" w:cstheme="majorBidi"/>
        </w:rPr>
        <w:lastRenderedPageBreak/>
        <w:t>the</w:t>
      </w:r>
      <w:proofErr w:type="gramEnd"/>
      <w:r w:rsidRPr="00F02F66">
        <w:rPr>
          <w:rFonts w:eastAsiaTheme="minorEastAsia" w:cstheme="majorBidi"/>
        </w:rPr>
        <w:t xml:space="preserve"> arrival time variable </w:t>
      </w:r>
      <m:oMath>
        <m:sSub>
          <m:sSubPr>
            <m:ctrlPr>
              <w:rPr>
                <w:rFonts w:ascii="Cambria Math" w:hAnsi="Cambria Math" w:cstheme="majorBidi"/>
                <w:i/>
              </w:rPr>
            </m:ctrlPr>
          </m:sSubPr>
          <m:e>
            <m:r>
              <w:rPr>
                <w:rFonts w:ascii="Cambria Math" w:hAnsi="Cambria Math" w:cstheme="majorBidi"/>
              </w:rPr>
              <m:t>at</m:t>
            </m:r>
          </m:e>
          <m:sub>
            <m:r>
              <w:rPr>
                <w:rFonts w:ascii="Cambria Math" w:hAnsi="Cambria Math" w:cstheme="majorBidi"/>
              </w:rPr>
              <m:t>jlv</m:t>
            </m:r>
          </m:sub>
        </m:sSub>
      </m:oMath>
      <w:r w:rsidRPr="00F02F66">
        <w:rPr>
          <w:rFonts w:eastAsiaTheme="minorEastAsia" w:cstheme="majorBidi"/>
        </w:rPr>
        <w:t>​ could still take an arbitrary positive value even though the corresponding arc is not used. Constraint (</w:t>
      </w:r>
      <w:r w:rsidR="000A2456" w:rsidRPr="00F02F66">
        <w:rPr>
          <w:rFonts w:eastAsiaTheme="minorEastAsia" w:cstheme="majorBidi"/>
        </w:rPr>
        <w:t>A.5</w:t>
      </w:r>
      <w:r w:rsidRPr="00F02F66">
        <w:rPr>
          <w:rFonts w:eastAsiaTheme="minorEastAsia" w:cstheme="majorBidi"/>
        </w:rPr>
        <w:t xml:space="preserve">) explicitly restricts </w:t>
      </w:r>
      <m:oMath>
        <m:sSub>
          <m:sSubPr>
            <m:ctrlPr>
              <w:rPr>
                <w:rFonts w:ascii="Cambria Math" w:hAnsi="Cambria Math" w:cstheme="majorBidi"/>
                <w:i/>
              </w:rPr>
            </m:ctrlPr>
          </m:sSubPr>
          <m:e>
            <m:r>
              <w:rPr>
                <w:rFonts w:ascii="Cambria Math" w:hAnsi="Cambria Math" w:cstheme="majorBidi"/>
              </w:rPr>
              <m:t>at</m:t>
            </m:r>
          </m:e>
          <m:sub>
            <m:r>
              <w:rPr>
                <w:rFonts w:ascii="Cambria Math" w:hAnsi="Cambria Math" w:cstheme="majorBidi"/>
              </w:rPr>
              <m:t>jlv</m:t>
            </m:r>
          </m:sub>
        </m:sSub>
      </m:oMath>
      <w:r w:rsidRPr="00F02F66">
        <w:rPr>
          <w:rFonts w:eastAsiaTheme="minorEastAsia" w:cstheme="majorBidi"/>
        </w:rPr>
        <w:t xml:space="preserve"> to zero when the arc is inactive, preserving logical consistency and preventing the creation of artificial arrival times on unused links.</w:t>
      </w:r>
    </w:p>
    <w:p w14:paraId="7515CCB5" w14:textId="77777777" w:rsidR="00757656" w:rsidRPr="00F02F66" w:rsidRDefault="00757656" w:rsidP="00757656">
      <w:pPr>
        <w:tabs>
          <w:tab w:val="center" w:pos="4680"/>
        </w:tabs>
        <w:spacing w:before="120" w:after="120" w:line="360" w:lineRule="auto"/>
        <w:jc w:val="both"/>
        <w:rPr>
          <w:rFonts w:cstheme="majorBidi"/>
          <w:i/>
          <w:iCs/>
        </w:rPr>
      </w:pPr>
      <w:r w:rsidRPr="00F02F66">
        <w:rPr>
          <w:rFonts w:cstheme="majorBidi"/>
          <w:i/>
          <w:iCs/>
        </w:rPr>
        <w:t>Linearization of the constraint in (12)</w:t>
      </w:r>
    </w:p>
    <w:p w14:paraId="605B22DB" w14:textId="4C2312A5" w:rsidR="00757656" w:rsidRPr="00F02F66" w:rsidRDefault="00757656" w:rsidP="00757656">
      <w:pPr>
        <w:spacing w:before="120" w:after="120" w:line="360" w:lineRule="auto"/>
        <w:jc w:val="both"/>
        <w:rPr>
          <w:rFonts w:cstheme="majorBidi"/>
        </w:rPr>
      </w:pPr>
      <w:r w:rsidRPr="00F02F66">
        <w:rPr>
          <w:rFonts w:cstheme="majorBidi"/>
        </w:rPr>
        <w:t xml:space="preserve">Constraint (12) introduces nonlinearity due to its conditional logic: it restricts incoming arcs to node </w:t>
      </w:r>
      <m:oMath>
        <m:r>
          <w:rPr>
            <w:rFonts w:ascii="Cambria Math" w:hAnsi="Cambria Math" w:cstheme="majorBidi"/>
          </w:rPr>
          <m:t>i</m:t>
        </m:r>
      </m:oMath>
      <w:r w:rsidRPr="00F02F66">
        <w:rPr>
          <w:rFonts w:cstheme="majorBidi"/>
        </w:rPr>
        <w:t xml:space="preserve"> based on two variables, binary </w:t>
      </w:r>
      <m:oMath>
        <m:sSubSup>
          <m:sSubSupPr>
            <m:ctrlPr>
              <w:rPr>
                <w:rFonts w:ascii="Cambria Math" w:hAnsi="Cambria Math" w:cstheme="majorBidi"/>
              </w:rPr>
            </m:ctrlPr>
          </m:sSubSupPr>
          <m:e>
            <m:r>
              <w:rPr>
                <w:rFonts w:ascii="Cambria Math" w:hAnsi="Cambria Math" w:cstheme="majorBidi"/>
              </w:rPr>
              <m:t>x</m:t>
            </m:r>
          </m:e>
          <m:sub>
            <m:r>
              <w:rPr>
                <w:rFonts w:ascii="Cambria Math" w:hAnsi="Cambria Math" w:cstheme="majorBidi"/>
              </w:rPr>
              <m:t>i</m:t>
            </m:r>
          </m:sub>
          <m:sup>
            <m:r>
              <w:rPr>
                <w:rFonts w:ascii="Cambria Math" w:hAnsi="Cambria Math" w:cstheme="majorBidi"/>
              </w:rPr>
              <m:t>cp</m:t>
            </m:r>
          </m:sup>
        </m:sSubSup>
      </m:oMath>
      <w:r w:rsidRPr="00F02F66">
        <w:rPr>
          <w:rFonts w:cstheme="majorBidi"/>
        </w:rPr>
        <w:t xml:space="preserve">​ (indicating consolidation point status) and integer </w:t>
      </w:r>
      <m:oMath>
        <m:sSub>
          <m:sSubPr>
            <m:ctrlPr>
              <w:rPr>
                <w:rFonts w:ascii="Cambria Math" w:eastAsia="Calibri" w:hAnsi="Cambria Math" w:cs="Arial"/>
                <w:i/>
              </w:rPr>
            </m:ctrlPr>
          </m:sSubPr>
          <m:e>
            <m:r>
              <w:rPr>
                <w:rFonts w:ascii="Cambria Math" w:eastAsia="Calibri" w:hAnsi="Cambria Math" w:cs="Arial"/>
              </w:rPr>
              <m:t>q</m:t>
            </m:r>
          </m:e>
          <m:sub>
            <m:r>
              <w:rPr>
                <w:rFonts w:ascii="Cambria Math" w:eastAsia="Calibri" w:hAnsi="Cambria Math" w:cs="Arial"/>
              </w:rPr>
              <m:t>i</m:t>
            </m:r>
          </m:sub>
        </m:sSub>
      </m:oMath>
      <w:r w:rsidRPr="00F02F66">
        <w:rPr>
          <w:rFonts w:eastAsiaTheme="minorEastAsia" w:cstheme="majorBidi"/>
        </w:rPr>
        <w:t xml:space="preserve"> (customer demand)</w:t>
      </w:r>
      <w:r w:rsidRPr="00F02F66">
        <w:rPr>
          <w:rFonts w:cstheme="majorBidi"/>
        </w:rPr>
        <w:t xml:space="preserve">​. Specifically, if both </w:t>
      </w:r>
      <m:oMath>
        <m:sSubSup>
          <m:sSubSupPr>
            <m:ctrlPr>
              <w:rPr>
                <w:rFonts w:ascii="Cambria Math" w:hAnsi="Cambria Math" w:cstheme="majorBidi"/>
              </w:rPr>
            </m:ctrlPr>
          </m:sSubSupPr>
          <m:e>
            <m:r>
              <w:rPr>
                <w:rFonts w:ascii="Cambria Math" w:hAnsi="Cambria Math" w:cstheme="majorBidi"/>
              </w:rPr>
              <m:t>x</m:t>
            </m:r>
          </m:e>
          <m:sub>
            <m:r>
              <w:rPr>
                <w:rFonts w:ascii="Cambria Math" w:hAnsi="Cambria Math" w:cstheme="majorBidi"/>
              </w:rPr>
              <m:t>i</m:t>
            </m:r>
          </m:sub>
          <m:sup>
            <m:r>
              <w:rPr>
                <w:rFonts w:ascii="Cambria Math" w:hAnsi="Cambria Math" w:cstheme="majorBidi"/>
              </w:rPr>
              <m:t>cp</m:t>
            </m:r>
          </m:sup>
        </m:sSubSup>
        <m:r>
          <m:rPr>
            <m:sty m:val="p"/>
          </m:rPr>
          <w:rPr>
            <w:rFonts w:ascii="Cambria Math" w:hAnsi="Cambria Math" w:cstheme="majorBidi"/>
          </w:rPr>
          <m:t>=0</m:t>
        </m:r>
      </m:oMath>
      <w:r w:rsidRPr="00F02F66">
        <w:rPr>
          <w:rFonts w:cstheme="majorBidi"/>
        </w:rPr>
        <w:t xml:space="preserve"> and </w:t>
      </w:r>
      <m:oMath>
        <m:sSub>
          <m:sSubPr>
            <m:ctrlPr>
              <w:rPr>
                <w:rFonts w:ascii="Cambria Math" w:eastAsia="Calibri" w:hAnsi="Cambria Math" w:cs="Arial"/>
                <w:i/>
              </w:rPr>
            </m:ctrlPr>
          </m:sSubPr>
          <m:e>
            <m:r>
              <w:rPr>
                <w:rFonts w:ascii="Cambria Math" w:eastAsia="Calibri" w:hAnsi="Cambria Math" w:cs="Arial"/>
              </w:rPr>
              <m:t>q</m:t>
            </m:r>
          </m:e>
          <m:sub>
            <m:r>
              <w:rPr>
                <w:rFonts w:ascii="Cambria Math" w:eastAsia="Calibri" w:hAnsi="Cambria Math" w:cs="Arial"/>
              </w:rPr>
              <m:t>i</m:t>
            </m:r>
          </m:sub>
        </m:sSub>
        <m:r>
          <w:rPr>
            <w:rFonts w:ascii="Cambria Math" w:eastAsia="Calibri" w:hAnsi="Cambria Math" w:cs="Arial"/>
          </w:rPr>
          <m:t>=0</m:t>
        </m:r>
      </m:oMath>
      <w:r w:rsidRPr="00F02F66">
        <w:rPr>
          <w:rFonts w:cstheme="majorBidi"/>
        </w:rPr>
        <w:t xml:space="preserve">, then no vehicle may enter node </w:t>
      </w:r>
      <m:oMath>
        <m:r>
          <w:rPr>
            <w:rFonts w:ascii="Cambria Math" w:hAnsi="Cambria Math" w:cstheme="majorBidi"/>
          </w:rPr>
          <m:t>i</m:t>
        </m:r>
      </m:oMath>
      <w:r w:rsidRPr="00F02F66">
        <w:rPr>
          <w:rFonts w:cstheme="majorBidi"/>
        </w:rPr>
        <w:t xml:space="preserve">. Otherwise, the number of incoming arcs is </w:t>
      </w:r>
      <w:proofErr w:type="gramStart"/>
      <w:r w:rsidRPr="00F02F66">
        <w:rPr>
          <w:rFonts w:cstheme="majorBidi"/>
        </w:rPr>
        <w:t>bounded</w:t>
      </w:r>
      <w:proofErr w:type="gramEnd"/>
      <w:r w:rsidRPr="00F02F66">
        <w:rPr>
          <w:rFonts w:cstheme="majorBidi"/>
        </w:rPr>
        <w:t xml:space="preserve"> from above by </w:t>
      </w:r>
      <m:oMath>
        <m:r>
          <w:rPr>
            <w:rFonts w:ascii="Cambria Math" w:hAnsi="Cambria Math" w:cs="Cambria Math"/>
          </w:rPr>
          <m:t>∣</m:t>
        </m:r>
        <m:r>
          <w:rPr>
            <w:rFonts w:ascii="Cambria Math" w:hAnsi="Cambria Math" w:cstheme="majorBidi"/>
          </w:rPr>
          <m:t>CN</m:t>
        </m:r>
        <m:r>
          <w:rPr>
            <w:rFonts w:ascii="Cambria Math" w:hAnsi="Cambria Math" w:cs="Cambria Math"/>
          </w:rPr>
          <m:t>∣-1</m:t>
        </m:r>
      </m:oMath>
      <w:r w:rsidRPr="00F02F66">
        <w:rPr>
          <w:rFonts w:cstheme="majorBidi"/>
        </w:rPr>
        <w:t>. This conditional structure renders the constraint nonlinear. To linearize it, we introduce the following constraint (</w:t>
      </w:r>
      <w:r w:rsidR="000A2456" w:rsidRPr="00F02F66">
        <w:rPr>
          <w:rFonts w:cstheme="majorBidi"/>
        </w:rPr>
        <w:t>A.6</w:t>
      </w:r>
      <w:r w:rsidRPr="00F02F66">
        <w:rPr>
          <w:rFonts w:cstheme="majorBidi"/>
        </w:rPr>
        <w:t>):</w:t>
      </w:r>
    </w:p>
    <w:tbl>
      <w:tblPr>
        <w:tblStyle w:val="Tabellenraster"/>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5"/>
        <w:gridCol w:w="687"/>
      </w:tblGrid>
      <w:tr w:rsidR="00757656" w:rsidRPr="00F02F66" w14:paraId="14DEDB76" w14:textId="77777777" w:rsidTr="00027650">
        <w:tc>
          <w:tcPr>
            <w:tcW w:w="4677" w:type="pct"/>
          </w:tcPr>
          <w:p w14:paraId="23550301" w14:textId="77777777" w:rsidR="00757656" w:rsidRPr="00F02F66" w:rsidRDefault="00000000" w:rsidP="00027650">
            <w:pPr>
              <w:spacing w:before="120" w:after="120" w:line="360" w:lineRule="auto"/>
              <w:jc w:val="center"/>
              <w:rPr>
                <w:rFonts w:cstheme="majorBidi"/>
              </w:rPr>
            </w:pPr>
            <m:oMathPara>
              <m:oMath>
                <m:nary>
                  <m:naryPr>
                    <m:chr m:val="∑"/>
                    <m:limLoc m:val="undOvr"/>
                    <m:supHide m:val="1"/>
                    <m:ctrlPr>
                      <w:rPr>
                        <w:rFonts w:ascii="Cambria Math" w:hAnsi="Cambria Math" w:cstheme="majorBidi"/>
                        <w:i/>
                      </w:rPr>
                    </m:ctrlPr>
                  </m:naryPr>
                  <m:sub>
                    <m:r>
                      <w:rPr>
                        <w:rFonts w:ascii="Cambria Math" w:hAnsi="Cambria Math" w:cstheme="majorBidi"/>
                      </w:rPr>
                      <m:t xml:space="preserve">j </m:t>
                    </m:r>
                    <m:r>
                      <w:rPr>
                        <w:rFonts w:ascii="Cambria Math" w:hAnsi="Cambria Math" w:cs="Cambria Math"/>
                      </w:rPr>
                      <m:t>∈CN,  j≠i</m:t>
                    </m:r>
                  </m:sub>
                  <m:sup/>
                  <m:e>
                    <m:nary>
                      <m:naryPr>
                        <m:chr m:val="∑"/>
                        <m:limLoc m:val="undOvr"/>
                        <m:supHide m:val="1"/>
                        <m:ctrlPr>
                          <w:rPr>
                            <w:rFonts w:ascii="Cambria Math" w:hAnsi="Cambria Math" w:cstheme="majorBidi"/>
                            <w:i/>
                          </w:rPr>
                        </m:ctrlPr>
                      </m:naryPr>
                      <m:sub>
                        <m:r>
                          <w:rPr>
                            <w:rFonts w:ascii="Cambria Math" w:hAnsi="Cambria Math" w:cstheme="majorBidi"/>
                          </w:rPr>
                          <m:t xml:space="preserve">v ∈V </m:t>
                        </m:r>
                      </m:sub>
                      <m:sup/>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jiv</m:t>
                            </m:r>
                          </m:sub>
                        </m:sSub>
                        <m:r>
                          <w:rPr>
                            <w:rFonts w:ascii="Cambria Math" w:hAnsi="Cambria Math" w:cstheme="majorBidi"/>
                          </w:rPr>
                          <m:t>≤M(</m:t>
                        </m:r>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i</m:t>
                            </m:r>
                          </m:sub>
                          <m:sup>
                            <m:r>
                              <w:rPr>
                                <w:rFonts w:ascii="Cambria Math" w:hAnsi="Cambria Math" w:cstheme="majorBidi"/>
                              </w:rPr>
                              <m:t>cp</m:t>
                            </m:r>
                          </m:sup>
                        </m:sSubSup>
                        <m:r>
                          <w:rPr>
                            <w:rFonts w:ascii="Cambria Math" w:hAnsi="Cambria Math" w:cstheme="majorBidi"/>
                          </w:rPr>
                          <m:t>+</m:t>
                        </m:r>
                        <m:sSub>
                          <m:sSubPr>
                            <m:ctrlPr>
                              <w:rPr>
                                <w:rFonts w:ascii="Cambria Math" w:eastAsia="Calibri" w:hAnsi="Cambria Math" w:cs="Arial"/>
                                <w:i/>
                              </w:rPr>
                            </m:ctrlPr>
                          </m:sSubPr>
                          <m:e>
                            <m:r>
                              <w:rPr>
                                <w:rFonts w:ascii="Cambria Math" w:eastAsia="Calibri" w:hAnsi="Cambria Math" w:cs="Arial"/>
                              </w:rPr>
                              <m:t>q</m:t>
                            </m:r>
                          </m:e>
                          <m:sub>
                            <m:r>
                              <w:rPr>
                                <w:rFonts w:ascii="Cambria Math" w:eastAsia="Calibri" w:hAnsi="Cambria Math" w:cs="Arial"/>
                              </w:rPr>
                              <m:t>i</m:t>
                            </m:r>
                          </m:sub>
                        </m:sSub>
                        <m:r>
                          <w:rPr>
                            <w:rFonts w:ascii="Cambria Math" w:hAnsi="Cambria Math" w:cstheme="majorBidi"/>
                          </w:rPr>
                          <m:t>)</m:t>
                        </m:r>
                      </m:e>
                    </m:nary>
                  </m:e>
                </m:nary>
                <m:r>
                  <w:rPr>
                    <w:rFonts w:ascii="Cambria Math" w:hAnsi="Cambria Math" w:cstheme="majorBidi"/>
                  </w:rPr>
                  <m:t xml:space="preserve">     ∀i∈</m:t>
                </m:r>
                <m:r>
                  <w:rPr>
                    <w:rFonts w:ascii="Cambria Math" w:hAnsi="Cambria Math" w:cs="Cambria Math"/>
                  </w:rPr>
                  <m:t>CN</m:t>
                </m:r>
              </m:oMath>
            </m:oMathPara>
          </w:p>
        </w:tc>
        <w:tc>
          <w:tcPr>
            <w:tcW w:w="323" w:type="pct"/>
          </w:tcPr>
          <w:p w14:paraId="0F60EFDE" w14:textId="7DC2F846" w:rsidR="00757656" w:rsidRPr="00F02F66" w:rsidRDefault="00757656" w:rsidP="00027650">
            <w:pPr>
              <w:spacing w:before="120" w:after="120" w:line="360" w:lineRule="auto"/>
              <w:jc w:val="right"/>
              <w:rPr>
                <w:rFonts w:cstheme="majorBidi"/>
              </w:rPr>
            </w:pPr>
            <w:r w:rsidRPr="00F02F66">
              <w:rPr>
                <w:rFonts w:cstheme="majorBidi"/>
              </w:rPr>
              <w:t>(</w:t>
            </w:r>
            <w:r w:rsidR="000A2456" w:rsidRPr="00F02F66">
              <w:rPr>
                <w:rFonts w:cstheme="majorBidi"/>
              </w:rPr>
              <w:t>A.6</w:t>
            </w:r>
            <w:r w:rsidRPr="00F02F66">
              <w:rPr>
                <w:rFonts w:cstheme="majorBidi"/>
              </w:rPr>
              <w:t>)</w:t>
            </w:r>
            <w:r w:rsidRPr="00F02F66" w:rsidDel="0097528B">
              <w:rPr>
                <w:rFonts w:cstheme="majorBidi"/>
              </w:rPr>
              <w:t xml:space="preserve"> </w:t>
            </w:r>
          </w:p>
        </w:tc>
      </w:tr>
    </w:tbl>
    <w:p w14:paraId="4496001B" w14:textId="77777777" w:rsidR="00757656" w:rsidRPr="00F02F66" w:rsidRDefault="00757656" w:rsidP="00757656">
      <w:pPr>
        <w:spacing w:before="120" w:after="120" w:line="360" w:lineRule="auto"/>
        <w:jc w:val="both"/>
        <w:rPr>
          <w:rFonts w:cstheme="majorBidi"/>
        </w:rPr>
      </w:pPr>
      <w:r w:rsidRPr="00F02F66">
        <w:rPr>
          <w:rFonts w:cstheme="majorBidi"/>
        </w:rPr>
        <w:t xml:space="preserve">The new constraint uses a large constant </w:t>
      </w:r>
      <m:oMath>
        <m:r>
          <w:rPr>
            <w:rFonts w:ascii="Cambria Math" w:hAnsi="Cambria Math" w:cstheme="majorBidi"/>
          </w:rPr>
          <m:t>M</m:t>
        </m:r>
      </m:oMath>
      <w:r w:rsidRPr="00F02F66">
        <w:rPr>
          <w:rFonts w:cstheme="majorBidi"/>
        </w:rPr>
        <w:t xml:space="preserve"> to ensure that when both </w:t>
      </w:r>
      <m:oMath>
        <m:sSubSup>
          <m:sSubSupPr>
            <m:ctrlPr>
              <w:rPr>
                <w:rFonts w:ascii="Cambria Math" w:hAnsi="Cambria Math" w:cstheme="majorBidi"/>
                <w:i/>
              </w:rPr>
            </m:ctrlPr>
          </m:sSubSupPr>
          <m:e>
            <m:r>
              <w:rPr>
                <w:rFonts w:ascii="Cambria Math" w:hAnsi="Cambria Math" w:cstheme="majorBidi"/>
              </w:rPr>
              <m:t>x</m:t>
            </m:r>
          </m:e>
          <m:sub>
            <m:r>
              <w:rPr>
                <w:rFonts w:ascii="Cambria Math" w:hAnsi="Cambria Math" w:cstheme="majorBidi"/>
              </w:rPr>
              <m:t>i</m:t>
            </m:r>
          </m:sub>
          <m:sup>
            <m:r>
              <w:rPr>
                <w:rFonts w:ascii="Cambria Math" w:hAnsi="Cambria Math" w:cstheme="majorBidi"/>
              </w:rPr>
              <m:t>cp</m:t>
            </m:r>
          </m:sup>
        </m:sSubSup>
        <m:r>
          <m:rPr>
            <m:sty m:val="p"/>
          </m:rPr>
          <w:rPr>
            <w:rFonts w:ascii="Cambria Math" w:hAnsi="Cambria Math" w:cstheme="majorBidi"/>
          </w:rPr>
          <m:t xml:space="preserve">​=0 </m:t>
        </m:r>
      </m:oMath>
      <w:r w:rsidRPr="00F02F66">
        <w:rPr>
          <w:rFonts w:cstheme="majorBidi"/>
        </w:rPr>
        <w:t xml:space="preserve">and </w:t>
      </w:r>
      <m:oMath>
        <m:sSub>
          <m:sSubPr>
            <m:ctrlPr>
              <w:rPr>
                <w:rFonts w:ascii="Cambria Math" w:eastAsia="Calibri" w:hAnsi="Cambria Math" w:cs="Arial"/>
                <w:i/>
              </w:rPr>
            </m:ctrlPr>
          </m:sSubPr>
          <m:e>
            <m:r>
              <w:rPr>
                <w:rFonts w:ascii="Cambria Math" w:eastAsia="Calibri" w:hAnsi="Cambria Math" w:cs="Arial"/>
              </w:rPr>
              <m:t>q</m:t>
            </m:r>
          </m:e>
          <m:sub>
            <m:r>
              <w:rPr>
                <w:rFonts w:ascii="Cambria Math" w:eastAsia="Calibri" w:hAnsi="Cambria Math" w:cs="Arial"/>
              </w:rPr>
              <m:t>i</m:t>
            </m:r>
          </m:sub>
        </m:sSub>
        <m:r>
          <w:rPr>
            <w:rFonts w:ascii="Cambria Math" w:eastAsia="Calibri" w:hAnsi="Cambria Math" w:cs="Arial"/>
          </w:rPr>
          <m:t>=0</m:t>
        </m:r>
      </m:oMath>
      <w:r w:rsidRPr="00F02F66">
        <w:rPr>
          <w:rFonts w:cstheme="majorBidi"/>
        </w:rPr>
        <w:t xml:space="preserve">​, the left-hand side must also be zero, i.e., no vehicle enters node </w:t>
      </w:r>
      <m:oMath>
        <m:r>
          <w:rPr>
            <w:rFonts w:ascii="Cambria Math" w:hAnsi="Cambria Math" w:cstheme="majorBidi"/>
          </w:rPr>
          <m:t>i</m:t>
        </m:r>
      </m:oMath>
      <w:r w:rsidRPr="00F02F66">
        <w:rPr>
          <w:rFonts w:cstheme="majorBidi"/>
        </w:rPr>
        <w:t xml:space="preserve">. When either variable is positive (i.e., node </w:t>
      </w:r>
      <m:oMath>
        <m:r>
          <w:rPr>
            <w:rFonts w:ascii="Cambria Math" w:hAnsi="Cambria Math" w:cstheme="majorBidi"/>
          </w:rPr>
          <m:t>i</m:t>
        </m:r>
      </m:oMath>
      <w:r w:rsidRPr="00F02F66">
        <w:rPr>
          <w:rFonts w:cstheme="majorBidi"/>
        </w:rPr>
        <w:t xml:space="preserve"> is a </w:t>
      </w:r>
      <w:r w:rsidRPr="00F02F66">
        <w:rPr>
          <w:rFonts w:ascii="Times New Roman" w:eastAsia="Times New Roman" w:hAnsi="Times New Roman" w:cs="Times New Roman"/>
        </w:rPr>
        <w:t>consolidation point</w:t>
      </w:r>
      <w:r w:rsidRPr="00F02F66">
        <w:rPr>
          <w:rFonts w:cstheme="majorBidi"/>
        </w:rPr>
        <w:t xml:space="preserve"> or has some incoming arcs), the right-hand side becomes large enough to permit up to </w:t>
      </w:r>
      <m:oMath>
        <m:r>
          <w:rPr>
            <w:rFonts w:ascii="Cambria Math" w:hAnsi="Cambria Math" w:cs="Cambria Math"/>
          </w:rPr>
          <m:t>∣</m:t>
        </m:r>
        <m:r>
          <w:rPr>
            <w:rFonts w:ascii="Cambria Math" w:hAnsi="Cambria Math" w:cstheme="majorBidi"/>
          </w:rPr>
          <m:t>CN</m:t>
        </m:r>
        <m:r>
          <w:rPr>
            <w:rFonts w:ascii="Cambria Math" w:hAnsi="Cambria Math" w:cs="Cambria Math"/>
          </w:rPr>
          <m:t>∣</m:t>
        </m:r>
        <m:r>
          <w:rPr>
            <w:rFonts w:ascii="Cambria Math" w:hAnsi="Cambria Math" w:cs="Times New Roman"/>
          </w:rPr>
          <m:t>-</m:t>
        </m:r>
        <m:r>
          <w:rPr>
            <w:rFonts w:ascii="Cambria Math" w:hAnsi="Cambria Math" w:cstheme="majorBidi"/>
          </w:rPr>
          <m:t>1</m:t>
        </m:r>
      </m:oMath>
      <w:r w:rsidRPr="00F02F66">
        <w:rPr>
          <w:rFonts w:cstheme="majorBidi"/>
        </w:rPr>
        <w:t xml:space="preserve"> incoming arcs.</w:t>
      </w:r>
    </w:p>
    <w:p w14:paraId="498ED52A" w14:textId="77777777" w:rsidR="00757656" w:rsidRPr="00F02F66" w:rsidRDefault="00757656" w:rsidP="00757656">
      <w:pPr>
        <w:tabs>
          <w:tab w:val="center" w:pos="4680"/>
        </w:tabs>
        <w:spacing w:before="120" w:after="120" w:line="360" w:lineRule="auto"/>
        <w:jc w:val="both"/>
        <w:rPr>
          <w:rFonts w:cstheme="majorBidi"/>
          <w:i/>
          <w:iCs/>
        </w:rPr>
      </w:pPr>
      <w:r w:rsidRPr="00F02F66">
        <w:rPr>
          <w:rFonts w:cstheme="majorBidi"/>
          <w:i/>
          <w:iCs/>
        </w:rPr>
        <w:t>Linearization of the constraint in (13)</w:t>
      </w:r>
    </w:p>
    <w:p w14:paraId="07947F6F" w14:textId="77777777" w:rsidR="00757656" w:rsidRPr="00F02F66" w:rsidRDefault="00757656" w:rsidP="00757656">
      <w:pPr>
        <w:spacing w:before="120" w:after="120" w:line="360" w:lineRule="auto"/>
        <w:jc w:val="both"/>
        <w:rPr>
          <w:rFonts w:cstheme="majorBidi"/>
        </w:rPr>
      </w:pPr>
      <w:r w:rsidRPr="00F02F66">
        <w:rPr>
          <w:rFonts w:cstheme="majorBidi"/>
        </w:rPr>
        <w:t xml:space="preserve">This </w:t>
      </w:r>
      <w:proofErr w:type="gramStart"/>
      <w:r w:rsidRPr="00F02F66">
        <w:rPr>
          <w:rFonts w:cstheme="majorBidi"/>
        </w:rPr>
        <w:t>constrain</w:t>
      </w:r>
      <w:proofErr w:type="gramEnd"/>
      <w:r w:rsidRPr="00F02F66">
        <w:rPr>
          <w:rFonts w:cstheme="majorBidi"/>
        </w:rPr>
        <w:t xml:space="preserve"> </w:t>
      </w:r>
      <w:proofErr w:type="gramStart"/>
      <w:r w:rsidRPr="00F02F66">
        <w:rPr>
          <w:rFonts w:cstheme="majorBidi"/>
        </w:rPr>
        <w:t>models</w:t>
      </w:r>
      <w:proofErr w:type="gramEnd"/>
      <w:r w:rsidRPr="00F02F66">
        <w:rPr>
          <w:rFonts w:cstheme="majorBidi"/>
        </w:rPr>
        <w:t xml:space="preserve"> service lateness at node </w:t>
      </w:r>
      <m:oMath>
        <m:r>
          <w:rPr>
            <w:rFonts w:ascii="Cambria Math" w:hAnsi="Cambria Math" w:cstheme="majorBidi"/>
          </w:rPr>
          <m:t>j</m:t>
        </m:r>
      </m:oMath>
      <w:r w:rsidRPr="00F02F66">
        <w:rPr>
          <w:rFonts w:cstheme="majorBidi"/>
        </w:rPr>
        <w:t xml:space="preserve">. Specifically, it ensures that if the service begins after the latest allowable start time </w:t>
      </w:r>
      <m:oMath>
        <m:sSubSup>
          <m:sSubSupPr>
            <m:ctrlPr>
              <w:rPr>
                <w:rFonts w:ascii="Cambria Math" w:hAnsi="Cambria Math" w:cstheme="majorBidi"/>
                <w:i/>
              </w:rPr>
            </m:ctrlPr>
          </m:sSubSupPr>
          <m:e>
            <m:r>
              <w:rPr>
                <w:rFonts w:ascii="Cambria Math" w:hAnsi="Cambria Math" w:cstheme="majorBidi"/>
              </w:rPr>
              <m:t>l</m:t>
            </m:r>
          </m:e>
          <m:sub>
            <m:r>
              <w:rPr>
                <w:rFonts w:ascii="Cambria Math" w:hAnsi="Cambria Math" w:cstheme="majorBidi"/>
              </w:rPr>
              <m:t>j</m:t>
            </m:r>
          </m:sub>
          <m:sup>
            <m:r>
              <w:rPr>
                <w:rFonts w:ascii="Cambria Math" w:hAnsi="Cambria Math" w:cstheme="majorBidi"/>
              </w:rPr>
              <m:t>s</m:t>
            </m:r>
          </m:sup>
        </m:sSubSup>
        <m:r>
          <w:rPr>
            <w:rFonts w:ascii="Cambria Math" w:hAnsi="Cambria Math" w:cstheme="majorBidi"/>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j</m:t>
            </m:r>
          </m:sub>
        </m:sSub>
      </m:oMath>
      <w:r w:rsidRPr="00F02F66">
        <w:rPr>
          <w:rFonts w:cstheme="majorBidi"/>
        </w:rPr>
        <w:t xml:space="preserve">, the variable </w:t>
      </w:r>
      <m:oMath>
        <m:sSub>
          <m:sSubPr>
            <m:ctrlPr>
              <w:rPr>
                <w:rFonts w:ascii="Cambria Math" w:hAnsi="Cambria Math" w:cstheme="majorBidi"/>
                <w:i/>
              </w:rPr>
            </m:ctrlPr>
          </m:sSubPr>
          <m:e>
            <m:r>
              <m:rPr>
                <m:scr m:val="script"/>
                <m:sty m:val="p"/>
              </m:rPr>
              <w:rPr>
                <w:rFonts w:ascii="Cambria Math" w:hAnsi="Cambria Math" w:cstheme="majorBidi"/>
              </w:rPr>
              <m:t>l</m:t>
            </m:r>
          </m:e>
          <m:sub>
            <m:r>
              <w:rPr>
                <w:rFonts w:ascii="Cambria Math" w:hAnsi="Cambria Math" w:cstheme="majorBidi"/>
              </w:rPr>
              <m:t>j</m:t>
            </m:r>
          </m:sub>
        </m:sSub>
      </m:oMath>
      <w:r w:rsidRPr="00F02F66">
        <w:rPr>
          <w:rFonts w:cstheme="majorBidi"/>
        </w:rPr>
        <w:t xml:space="preserve">​ captures the positive amount of lateness, otherwise it remains zero. Since the constraint includes a maximum function, we replace it with a system of linear inequalities using the Big-M method and a binary activation variable </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j</m:t>
            </m:r>
          </m:sub>
        </m:sSub>
      </m:oMath>
      <w:r w:rsidRPr="00F02F66">
        <w:rPr>
          <w:rFonts w:cstheme="majorBidi"/>
        </w:rPr>
        <w:t>​ as follows: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97"/>
      </w:tblGrid>
      <w:tr w:rsidR="00757656" w:rsidRPr="00F02F66" w14:paraId="11EA800C" w14:textId="77777777" w:rsidTr="00027650">
        <w:tc>
          <w:tcPr>
            <w:tcW w:w="8773" w:type="dxa"/>
          </w:tcPr>
          <w:p w14:paraId="66E96A43" w14:textId="77777777" w:rsidR="00757656" w:rsidRPr="00F02F66" w:rsidRDefault="00000000" w:rsidP="00027650">
            <w:pPr>
              <w:spacing w:before="120" w:after="120" w:line="360" w:lineRule="auto"/>
              <w:jc w:val="center"/>
              <w:rPr>
                <w:rFonts w:cstheme="majorBidi"/>
              </w:rPr>
            </w:pPr>
            <m:oMathPara>
              <m:oMath>
                <m:sSub>
                  <m:sSubPr>
                    <m:ctrlPr>
                      <w:rPr>
                        <w:rFonts w:ascii="Cambria Math" w:hAnsi="Cambria Math" w:cstheme="majorBidi"/>
                        <w:i/>
                      </w:rPr>
                    </m:ctrlPr>
                  </m:sSubPr>
                  <m:e>
                    <m:acc>
                      <m:accPr>
                        <m:chr m:val="̅"/>
                        <m:ctrlPr>
                          <w:rPr>
                            <w:rFonts w:ascii="Cambria Math" w:eastAsia="Calibri" w:hAnsi="Cambria Math" w:cs="Arial"/>
                            <w:i/>
                          </w:rPr>
                        </m:ctrlPr>
                      </m:accPr>
                      <m:e>
                        <m:r>
                          <w:rPr>
                            <w:rFonts w:ascii="Cambria Math" w:eastAsia="Calibri" w:hAnsi="Cambria Math" w:cs="Arial"/>
                          </w:rPr>
                          <m:t>a</m:t>
                        </m:r>
                      </m:e>
                    </m:acc>
                  </m:e>
                  <m:sub>
                    <m:r>
                      <w:rPr>
                        <w:rFonts w:ascii="Cambria Math" w:hAnsi="Cambria Math" w:cstheme="majorBidi"/>
                      </w:rPr>
                      <m:t>i</m:t>
                    </m:r>
                  </m:sub>
                </m:sSub>
                <m:r>
                  <w:rPr>
                    <w:rFonts w:ascii="Cambria Math" w:eastAsia="Calibri" w:hAnsi="Cambria Math" w:cs="Arial"/>
                  </w:rPr>
                  <m:t>≤</m:t>
                </m:r>
                <m:sSubSup>
                  <m:sSubSupPr>
                    <m:ctrlPr>
                      <w:rPr>
                        <w:rFonts w:ascii="Cambria Math" w:hAnsi="Cambria Math" w:cstheme="majorBidi"/>
                        <w:i/>
                      </w:rPr>
                    </m:ctrlPr>
                  </m:sSubSupPr>
                  <m:e>
                    <m:r>
                      <w:rPr>
                        <w:rFonts w:ascii="Cambria Math" w:hAnsi="Cambria Math" w:cstheme="majorBidi"/>
                      </w:rPr>
                      <m:t>l</m:t>
                    </m:r>
                  </m:e>
                  <m:sub>
                    <m:r>
                      <w:rPr>
                        <w:rFonts w:ascii="Cambria Math" w:hAnsi="Cambria Math" w:cstheme="majorBidi"/>
                      </w:rPr>
                      <m:t>j</m:t>
                    </m:r>
                  </m:sub>
                  <m:sup>
                    <m:r>
                      <w:rPr>
                        <w:rFonts w:ascii="Cambria Math" w:hAnsi="Cambria Math" w:cstheme="majorBidi"/>
                      </w:rPr>
                      <m:t>s</m:t>
                    </m:r>
                  </m:sup>
                </m:sSubSup>
                <m:r>
                  <w:rPr>
                    <w:rFonts w:ascii="Cambria Math" w:hAnsi="Cambria Math" w:cstheme="majorBidi"/>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j</m:t>
                    </m:r>
                  </m:sub>
                </m:sSub>
                <m:r>
                  <w:rPr>
                    <w:rFonts w:ascii="Cambria Math" w:eastAsiaTheme="minorEastAsia" w:hAnsi="Cambria Math"/>
                  </w:rPr>
                  <m:t>+</m:t>
                </m:r>
                <m:sSub>
                  <m:sSubPr>
                    <m:ctrlPr>
                      <w:rPr>
                        <w:rFonts w:ascii="Cambria Math" w:hAnsi="Cambria Math" w:cstheme="majorBidi"/>
                        <w:i/>
                      </w:rPr>
                    </m:ctrlPr>
                  </m:sSubPr>
                  <m:e>
                    <m:r>
                      <m:rPr>
                        <m:scr m:val="script"/>
                        <m:sty m:val="p"/>
                      </m:rPr>
                      <w:rPr>
                        <w:rFonts w:ascii="Cambria Math" w:hAnsi="Cambria Math" w:cstheme="majorBidi"/>
                      </w:rPr>
                      <m:t>l</m:t>
                    </m:r>
                  </m:e>
                  <m:sub>
                    <m:r>
                      <w:rPr>
                        <w:rFonts w:ascii="Cambria Math" w:hAnsi="Cambria Math" w:cstheme="majorBidi"/>
                      </w:rPr>
                      <m:t>j</m:t>
                    </m:r>
                  </m:sub>
                </m:sSub>
                <m:r>
                  <w:rPr>
                    <w:rFonts w:ascii="Cambria Math" w:hAnsi="Cambria Math" w:cstheme="majorBidi"/>
                  </w:rPr>
                  <m:t xml:space="preserve">     ∀j∈</m:t>
                </m:r>
                <m:r>
                  <w:rPr>
                    <w:rFonts w:ascii="Cambria Math" w:hAnsi="Cambria Math" w:cs="Cambria Math"/>
                  </w:rPr>
                  <m:t>CN</m:t>
                </m:r>
              </m:oMath>
            </m:oMathPara>
          </w:p>
        </w:tc>
        <w:tc>
          <w:tcPr>
            <w:tcW w:w="583" w:type="dxa"/>
          </w:tcPr>
          <w:p w14:paraId="239E7B3C" w14:textId="77CBFE05" w:rsidR="00757656" w:rsidRPr="00F02F66" w:rsidRDefault="00757656" w:rsidP="00027650">
            <w:pPr>
              <w:spacing w:before="120" w:after="120" w:line="360" w:lineRule="auto"/>
              <w:jc w:val="right"/>
              <w:rPr>
                <w:rFonts w:cstheme="majorBidi"/>
              </w:rPr>
            </w:pPr>
            <w:r w:rsidRPr="00F02F66">
              <w:rPr>
                <w:rFonts w:cstheme="majorBidi"/>
              </w:rPr>
              <w:t>(</w:t>
            </w:r>
            <w:r w:rsidR="000A2456" w:rsidRPr="00F02F66">
              <w:rPr>
                <w:rFonts w:cstheme="majorBidi"/>
              </w:rPr>
              <w:t>A.7</w:t>
            </w:r>
            <w:r w:rsidRPr="00F02F66">
              <w:rPr>
                <w:rFonts w:cstheme="majorBidi"/>
              </w:rPr>
              <w:t>)</w:t>
            </w:r>
          </w:p>
        </w:tc>
      </w:tr>
      <w:tr w:rsidR="00757656" w:rsidRPr="00F02F66" w14:paraId="630EA303" w14:textId="77777777" w:rsidTr="00027650">
        <w:tc>
          <w:tcPr>
            <w:tcW w:w="8773" w:type="dxa"/>
          </w:tcPr>
          <w:p w14:paraId="6C3EF844" w14:textId="77777777" w:rsidR="00757656" w:rsidRPr="00F02F66" w:rsidRDefault="00000000" w:rsidP="00027650">
            <w:pPr>
              <w:spacing w:before="120" w:after="120" w:line="360" w:lineRule="auto"/>
              <w:jc w:val="center"/>
              <w:rPr>
                <w:rFonts w:cstheme="majorBidi"/>
              </w:rPr>
            </w:pPr>
            <m:oMathPara>
              <m:oMath>
                <m:sSub>
                  <m:sSubPr>
                    <m:ctrlPr>
                      <w:rPr>
                        <w:rFonts w:ascii="Cambria Math" w:hAnsi="Cambria Math" w:cstheme="majorBidi"/>
                        <w:i/>
                      </w:rPr>
                    </m:ctrlPr>
                  </m:sSubPr>
                  <m:e>
                    <m:r>
                      <m:rPr>
                        <m:scr m:val="script"/>
                        <m:sty m:val="p"/>
                      </m:rPr>
                      <w:rPr>
                        <w:rFonts w:ascii="Cambria Math" w:hAnsi="Cambria Math" w:cstheme="majorBidi"/>
                      </w:rPr>
                      <m:t>l</m:t>
                    </m:r>
                  </m:e>
                  <m:sub>
                    <m:r>
                      <w:rPr>
                        <w:rFonts w:ascii="Cambria Math" w:hAnsi="Cambria Math" w:cstheme="majorBidi"/>
                      </w:rPr>
                      <m:t>j</m:t>
                    </m:r>
                  </m:sub>
                </m:sSub>
                <m:r>
                  <w:rPr>
                    <w:rFonts w:ascii="Cambria Math" w:hAnsi="Cambria Math" w:cstheme="majorBidi"/>
                  </w:rPr>
                  <m:t>≤M</m:t>
                </m:r>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j</m:t>
                    </m:r>
                  </m:sub>
                </m:sSub>
                <m:r>
                  <w:rPr>
                    <w:rFonts w:ascii="Cambria Math" w:hAnsi="Cambria Math" w:cstheme="majorBidi"/>
                  </w:rPr>
                  <m:t xml:space="preserve">     ∀j∈</m:t>
                </m:r>
                <m:r>
                  <w:rPr>
                    <w:rFonts w:ascii="Cambria Math" w:hAnsi="Cambria Math" w:cs="Cambria Math"/>
                  </w:rPr>
                  <m:t>CN</m:t>
                </m:r>
              </m:oMath>
            </m:oMathPara>
          </w:p>
        </w:tc>
        <w:tc>
          <w:tcPr>
            <w:tcW w:w="583" w:type="dxa"/>
          </w:tcPr>
          <w:p w14:paraId="46C7337A" w14:textId="2CC87292" w:rsidR="00757656" w:rsidRPr="00F02F66" w:rsidRDefault="00757656" w:rsidP="00027650">
            <w:pPr>
              <w:spacing w:before="120" w:after="120" w:line="360" w:lineRule="auto"/>
              <w:jc w:val="right"/>
              <w:rPr>
                <w:rFonts w:cstheme="majorBidi"/>
              </w:rPr>
            </w:pPr>
            <w:r w:rsidRPr="00F02F66">
              <w:rPr>
                <w:rFonts w:cstheme="majorBidi"/>
              </w:rPr>
              <w:t>(</w:t>
            </w:r>
            <w:r w:rsidR="000A2456" w:rsidRPr="00F02F66">
              <w:rPr>
                <w:rFonts w:cstheme="majorBidi"/>
              </w:rPr>
              <w:t>A.8</w:t>
            </w:r>
            <w:r w:rsidRPr="00F02F66">
              <w:rPr>
                <w:rFonts w:cstheme="majorBidi"/>
              </w:rPr>
              <w:t>)</w:t>
            </w:r>
          </w:p>
        </w:tc>
      </w:tr>
      <w:tr w:rsidR="00757656" w:rsidRPr="00F02F66" w14:paraId="03F7E0C7" w14:textId="77777777" w:rsidTr="00027650">
        <w:tc>
          <w:tcPr>
            <w:tcW w:w="8773" w:type="dxa"/>
          </w:tcPr>
          <w:p w14:paraId="4390A62C" w14:textId="77777777" w:rsidR="00757656" w:rsidRPr="00F02F66" w:rsidRDefault="00000000" w:rsidP="00027650">
            <w:pPr>
              <w:spacing w:before="120" w:after="120" w:line="360" w:lineRule="auto"/>
              <w:jc w:val="center"/>
              <w:rPr>
                <w:rFonts w:cstheme="majorBidi"/>
              </w:rPr>
            </w:pPr>
            <m:oMathPara>
              <m:oMath>
                <m:sSub>
                  <m:sSubPr>
                    <m:ctrlPr>
                      <w:rPr>
                        <w:rFonts w:ascii="Cambria Math" w:hAnsi="Cambria Math" w:cstheme="majorBidi"/>
                        <w:i/>
                      </w:rPr>
                    </m:ctrlPr>
                  </m:sSubPr>
                  <m:e>
                    <m:r>
                      <m:rPr>
                        <m:scr m:val="script"/>
                        <m:sty m:val="p"/>
                      </m:rPr>
                      <w:rPr>
                        <w:rFonts w:ascii="Cambria Math" w:hAnsi="Cambria Math" w:cstheme="majorBidi"/>
                      </w:rPr>
                      <m:t>l</m:t>
                    </m:r>
                  </m:e>
                  <m:sub>
                    <m:r>
                      <w:rPr>
                        <w:rFonts w:ascii="Cambria Math" w:hAnsi="Cambria Math" w:cstheme="majorBidi"/>
                      </w:rPr>
                      <m:t>j</m:t>
                    </m:r>
                  </m:sub>
                </m:sSub>
                <m:r>
                  <w:rPr>
                    <w:rFonts w:ascii="Cambria Math" w:hAnsi="Cambria Math" w:cstheme="majorBidi"/>
                  </w:rPr>
                  <m:t>≤</m:t>
                </m:r>
                <m:sSub>
                  <m:sSubPr>
                    <m:ctrlPr>
                      <w:rPr>
                        <w:rFonts w:ascii="Cambria Math" w:hAnsi="Cambria Math" w:cstheme="majorBidi"/>
                        <w:i/>
                      </w:rPr>
                    </m:ctrlPr>
                  </m:sSubPr>
                  <m:e>
                    <m:acc>
                      <m:accPr>
                        <m:chr m:val="̅"/>
                        <m:ctrlPr>
                          <w:rPr>
                            <w:rFonts w:ascii="Cambria Math" w:eastAsia="Calibri" w:hAnsi="Cambria Math" w:cs="Arial"/>
                            <w:i/>
                          </w:rPr>
                        </m:ctrlPr>
                      </m:accPr>
                      <m:e>
                        <m:r>
                          <w:rPr>
                            <w:rFonts w:ascii="Cambria Math" w:eastAsia="Calibri" w:hAnsi="Cambria Math" w:cs="Arial"/>
                          </w:rPr>
                          <m:t>a</m:t>
                        </m:r>
                      </m:e>
                    </m:acc>
                  </m:e>
                  <m:sub>
                    <m:r>
                      <w:rPr>
                        <w:rFonts w:ascii="Cambria Math" w:hAnsi="Cambria Math" w:cstheme="majorBidi"/>
                      </w:rPr>
                      <m:t>i</m:t>
                    </m:r>
                  </m:sub>
                </m:sSub>
                <m:r>
                  <w:rPr>
                    <w:rFonts w:ascii="Cambria Math" w:eastAsia="Calibri" w:hAnsi="Cambria Math" w:cs="Arial"/>
                  </w:rPr>
                  <m:t>-</m:t>
                </m:r>
                <m:d>
                  <m:dPr>
                    <m:ctrlPr>
                      <w:rPr>
                        <w:rFonts w:ascii="Cambria Math" w:eastAsia="Calibri" w:hAnsi="Cambria Math" w:cs="Arial"/>
                        <w:i/>
                      </w:rPr>
                    </m:ctrlPr>
                  </m:dPr>
                  <m:e>
                    <m:sSubSup>
                      <m:sSubSupPr>
                        <m:ctrlPr>
                          <w:rPr>
                            <w:rFonts w:ascii="Cambria Math" w:hAnsi="Cambria Math" w:cstheme="majorBidi"/>
                            <w:i/>
                          </w:rPr>
                        </m:ctrlPr>
                      </m:sSubSupPr>
                      <m:e>
                        <m:r>
                          <w:rPr>
                            <w:rFonts w:ascii="Cambria Math" w:hAnsi="Cambria Math" w:cstheme="majorBidi"/>
                          </w:rPr>
                          <m:t>l</m:t>
                        </m:r>
                      </m:e>
                      <m:sub>
                        <m:r>
                          <w:rPr>
                            <w:rFonts w:ascii="Cambria Math" w:hAnsi="Cambria Math" w:cstheme="majorBidi"/>
                          </w:rPr>
                          <m:t>j</m:t>
                        </m:r>
                      </m:sub>
                      <m:sup>
                        <m:r>
                          <w:rPr>
                            <w:rFonts w:ascii="Cambria Math" w:hAnsi="Cambria Math" w:cstheme="majorBidi"/>
                          </w:rPr>
                          <m:t>s</m:t>
                        </m:r>
                      </m:sup>
                    </m:sSubSup>
                    <m:r>
                      <w:rPr>
                        <w:rFonts w:ascii="Cambria Math" w:hAnsi="Cambria Math" w:cstheme="majorBidi"/>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j</m:t>
                        </m:r>
                      </m:sub>
                    </m:sSub>
                    <m:ctrlPr>
                      <w:rPr>
                        <w:rFonts w:ascii="Cambria Math" w:eastAsiaTheme="minorEastAsia" w:hAnsi="Cambria Math"/>
                        <w:i/>
                      </w:rPr>
                    </m:ctrlPr>
                  </m:e>
                </m:d>
                <m:r>
                  <w:rPr>
                    <w:rFonts w:ascii="Cambria Math" w:eastAsiaTheme="minorEastAsia" w:hAnsi="Cambria Math"/>
                  </w:rPr>
                  <m:t>+M</m:t>
                </m:r>
                <m:d>
                  <m:dPr>
                    <m:ctrlPr>
                      <w:rPr>
                        <w:rFonts w:ascii="Cambria Math" w:eastAsiaTheme="minorEastAsia" w:hAnsi="Cambria Math"/>
                        <w:i/>
                      </w:rPr>
                    </m:ctrlPr>
                  </m:dPr>
                  <m:e>
                    <m:r>
                      <w:rPr>
                        <w:rFonts w:ascii="Cambria Math" w:eastAsiaTheme="minorEastAsia" w:hAnsi="Cambria Math"/>
                      </w:rPr>
                      <m:t>1-</m:t>
                    </m:r>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j</m:t>
                        </m:r>
                      </m:sub>
                    </m:sSub>
                    <m:ctrlPr>
                      <w:rPr>
                        <w:rFonts w:ascii="Cambria Math" w:hAnsi="Cambria Math" w:cstheme="majorBidi"/>
                        <w:i/>
                      </w:rPr>
                    </m:ctrlPr>
                  </m:e>
                </m:d>
                <m:r>
                  <w:rPr>
                    <w:rFonts w:ascii="Cambria Math" w:hAnsi="Cambria Math" w:cstheme="majorBidi"/>
                  </w:rPr>
                  <m:t xml:space="preserve">    ∀j∈</m:t>
                </m:r>
                <m:r>
                  <w:rPr>
                    <w:rFonts w:ascii="Cambria Math" w:hAnsi="Cambria Math" w:cs="Cambria Math"/>
                  </w:rPr>
                  <m:t>CN</m:t>
                </m:r>
              </m:oMath>
            </m:oMathPara>
          </w:p>
        </w:tc>
        <w:tc>
          <w:tcPr>
            <w:tcW w:w="583" w:type="dxa"/>
          </w:tcPr>
          <w:p w14:paraId="1F43B808" w14:textId="41910F5D" w:rsidR="00757656" w:rsidRPr="00F02F66" w:rsidRDefault="00757656" w:rsidP="00027650">
            <w:pPr>
              <w:spacing w:before="120" w:after="120" w:line="360" w:lineRule="auto"/>
              <w:jc w:val="right"/>
              <w:rPr>
                <w:rFonts w:cstheme="majorBidi"/>
              </w:rPr>
            </w:pPr>
            <w:r w:rsidRPr="00F02F66">
              <w:rPr>
                <w:rFonts w:cstheme="majorBidi"/>
              </w:rPr>
              <w:t>(</w:t>
            </w:r>
            <w:r w:rsidR="000A2456" w:rsidRPr="00F02F66">
              <w:rPr>
                <w:rFonts w:cstheme="majorBidi"/>
              </w:rPr>
              <w:t>A.9</w:t>
            </w:r>
            <w:r w:rsidRPr="00F02F66">
              <w:rPr>
                <w:rFonts w:cstheme="majorBidi"/>
              </w:rPr>
              <w:t>)</w:t>
            </w:r>
          </w:p>
        </w:tc>
      </w:tr>
      <w:tr w:rsidR="00757656" w:rsidRPr="00F02F66" w14:paraId="635A5095" w14:textId="77777777" w:rsidTr="00027650">
        <w:tc>
          <w:tcPr>
            <w:tcW w:w="8773" w:type="dxa"/>
          </w:tcPr>
          <w:p w14:paraId="5776EBE9" w14:textId="77777777" w:rsidR="00757656" w:rsidRPr="00F02F66" w:rsidRDefault="00000000" w:rsidP="00027650">
            <w:pPr>
              <w:spacing w:before="120" w:after="120" w:line="360" w:lineRule="auto"/>
              <w:jc w:val="center"/>
              <w:rPr>
                <w:rFonts w:cstheme="majorBidi"/>
              </w:rPr>
            </w:pPr>
            <m:oMathPara>
              <m:oMath>
                <m:sSub>
                  <m:sSubPr>
                    <m:ctrlPr>
                      <w:rPr>
                        <w:rFonts w:ascii="Cambria Math" w:hAnsi="Cambria Math" w:cstheme="majorBidi"/>
                        <w:i/>
                      </w:rPr>
                    </m:ctrlPr>
                  </m:sSubPr>
                  <m:e>
                    <m:acc>
                      <m:accPr>
                        <m:chr m:val="̅"/>
                        <m:ctrlPr>
                          <w:rPr>
                            <w:rFonts w:ascii="Cambria Math" w:eastAsia="Calibri" w:hAnsi="Cambria Math" w:cs="Arial"/>
                            <w:i/>
                          </w:rPr>
                        </m:ctrlPr>
                      </m:accPr>
                      <m:e>
                        <m:r>
                          <w:rPr>
                            <w:rFonts w:ascii="Cambria Math" w:eastAsia="Calibri" w:hAnsi="Cambria Math" w:cs="Arial"/>
                          </w:rPr>
                          <m:t>a</m:t>
                        </m:r>
                      </m:e>
                    </m:acc>
                  </m:e>
                  <m:sub>
                    <m:r>
                      <w:rPr>
                        <w:rFonts w:ascii="Cambria Math" w:hAnsi="Cambria Math" w:cstheme="majorBidi"/>
                      </w:rPr>
                      <m:t>i</m:t>
                    </m:r>
                  </m:sub>
                </m:sSub>
                <m:r>
                  <w:rPr>
                    <w:rFonts w:ascii="Cambria Math" w:eastAsia="Calibri" w:hAnsi="Cambria Math" w:cs="Arial"/>
                  </w:rPr>
                  <m:t>-</m:t>
                </m:r>
                <m:d>
                  <m:dPr>
                    <m:ctrlPr>
                      <w:rPr>
                        <w:rFonts w:ascii="Cambria Math" w:eastAsia="Calibri" w:hAnsi="Cambria Math" w:cs="Arial"/>
                        <w:i/>
                      </w:rPr>
                    </m:ctrlPr>
                  </m:dPr>
                  <m:e>
                    <m:sSubSup>
                      <m:sSubSupPr>
                        <m:ctrlPr>
                          <w:rPr>
                            <w:rFonts w:ascii="Cambria Math" w:hAnsi="Cambria Math" w:cstheme="majorBidi"/>
                            <w:i/>
                          </w:rPr>
                        </m:ctrlPr>
                      </m:sSubSupPr>
                      <m:e>
                        <m:r>
                          <w:rPr>
                            <w:rFonts w:ascii="Cambria Math" w:hAnsi="Cambria Math" w:cstheme="majorBidi"/>
                          </w:rPr>
                          <m:t>l</m:t>
                        </m:r>
                      </m:e>
                      <m:sub>
                        <m:r>
                          <w:rPr>
                            <w:rFonts w:ascii="Cambria Math" w:hAnsi="Cambria Math" w:cstheme="majorBidi"/>
                          </w:rPr>
                          <m:t>j</m:t>
                        </m:r>
                      </m:sub>
                      <m:sup>
                        <m:r>
                          <w:rPr>
                            <w:rFonts w:ascii="Cambria Math" w:hAnsi="Cambria Math" w:cstheme="majorBidi"/>
                          </w:rPr>
                          <m:t>s</m:t>
                        </m:r>
                      </m:sup>
                    </m:sSubSup>
                    <m:r>
                      <w:rPr>
                        <w:rFonts w:ascii="Cambria Math" w:hAnsi="Cambria Math" w:cstheme="majorBidi"/>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j</m:t>
                        </m:r>
                      </m:sub>
                    </m:sSub>
                    <m:ctrlPr>
                      <w:rPr>
                        <w:rFonts w:ascii="Cambria Math" w:eastAsiaTheme="minorEastAsia" w:hAnsi="Cambria Math"/>
                        <w:i/>
                      </w:rPr>
                    </m:ctrlPr>
                  </m:e>
                </m:d>
                <m:r>
                  <w:rPr>
                    <w:rFonts w:ascii="Cambria Math" w:eastAsiaTheme="minorEastAsia" w:hAnsi="Cambria Math"/>
                  </w:rPr>
                  <m:t>≤M</m:t>
                </m:r>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j</m:t>
                    </m:r>
                  </m:sub>
                </m:sSub>
                <m:r>
                  <w:rPr>
                    <w:rFonts w:ascii="Cambria Math" w:hAnsi="Cambria Math" w:cstheme="majorBidi"/>
                  </w:rPr>
                  <m:t xml:space="preserve">    ∀j∈</m:t>
                </m:r>
                <m:r>
                  <w:rPr>
                    <w:rFonts w:ascii="Cambria Math" w:hAnsi="Cambria Math" w:cs="Cambria Math"/>
                  </w:rPr>
                  <m:t>CN</m:t>
                </m:r>
              </m:oMath>
            </m:oMathPara>
          </w:p>
        </w:tc>
        <w:tc>
          <w:tcPr>
            <w:tcW w:w="583" w:type="dxa"/>
          </w:tcPr>
          <w:p w14:paraId="08453DA3" w14:textId="24CAB12A" w:rsidR="00757656" w:rsidRPr="00F02F66" w:rsidRDefault="00757656" w:rsidP="00027650">
            <w:pPr>
              <w:spacing w:before="120" w:after="120" w:line="360" w:lineRule="auto"/>
              <w:jc w:val="right"/>
              <w:rPr>
                <w:rFonts w:cstheme="majorBidi"/>
              </w:rPr>
            </w:pPr>
            <w:r w:rsidRPr="00F02F66">
              <w:rPr>
                <w:rFonts w:cstheme="majorBidi"/>
              </w:rPr>
              <w:t>(</w:t>
            </w:r>
            <w:r w:rsidR="000A2456" w:rsidRPr="00F02F66">
              <w:rPr>
                <w:rFonts w:cstheme="majorBidi"/>
              </w:rPr>
              <w:t>A.10</w:t>
            </w:r>
            <w:r w:rsidRPr="00F02F66">
              <w:rPr>
                <w:rFonts w:cstheme="majorBidi"/>
              </w:rPr>
              <w:t>)</w:t>
            </w:r>
          </w:p>
        </w:tc>
      </w:tr>
    </w:tbl>
    <w:p w14:paraId="1AD25114" w14:textId="0ADAE5BF" w:rsidR="00757656" w:rsidRPr="00F02F66" w:rsidRDefault="00757656" w:rsidP="00757656">
      <w:pPr>
        <w:spacing w:before="120" w:after="120" w:line="360" w:lineRule="auto"/>
        <w:jc w:val="both"/>
        <w:rPr>
          <w:rFonts w:cstheme="majorBidi"/>
        </w:rPr>
      </w:pPr>
      <w:r w:rsidRPr="00F02F66">
        <w:rPr>
          <w:rFonts w:cstheme="majorBidi"/>
        </w:rPr>
        <w:t>Constraint (</w:t>
      </w:r>
      <w:r w:rsidR="000A2456" w:rsidRPr="00F02F66">
        <w:rPr>
          <w:rFonts w:cstheme="majorBidi"/>
        </w:rPr>
        <w:t>A.7</w:t>
      </w:r>
      <w:r w:rsidRPr="00F02F66">
        <w:rPr>
          <w:rFonts w:cstheme="majorBidi"/>
        </w:rPr>
        <w:t xml:space="preserve">) ensures that </w:t>
      </w:r>
      <m:oMath>
        <m:sSub>
          <m:sSubPr>
            <m:ctrlPr>
              <w:rPr>
                <w:rFonts w:ascii="Cambria Math" w:hAnsi="Cambria Math" w:cstheme="majorBidi"/>
                <w:i/>
              </w:rPr>
            </m:ctrlPr>
          </m:sSubPr>
          <m:e>
            <m:r>
              <m:rPr>
                <m:scr m:val="script"/>
                <m:sty m:val="p"/>
              </m:rPr>
              <w:rPr>
                <w:rFonts w:ascii="Cambria Math" w:hAnsi="Cambria Math" w:cstheme="majorBidi"/>
              </w:rPr>
              <m:t>l</m:t>
            </m:r>
          </m:e>
          <m:sub>
            <m:r>
              <w:rPr>
                <w:rFonts w:ascii="Cambria Math" w:hAnsi="Cambria Math" w:cstheme="majorBidi"/>
              </w:rPr>
              <m:t>j</m:t>
            </m:r>
          </m:sub>
        </m:sSub>
      </m:oMath>
      <w:r w:rsidRPr="00F02F66">
        <w:rPr>
          <w:rFonts w:cstheme="majorBidi"/>
        </w:rPr>
        <w:t xml:space="preserve">​ absorbs any excess service start time beyond </w:t>
      </w:r>
      <m:oMath>
        <m:sSubSup>
          <m:sSubSupPr>
            <m:ctrlPr>
              <w:rPr>
                <w:rFonts w:ascii="Cambria Math" w:hAnsi="Cambria Math" w:cstheme="majorBidi"/>
                <w:i/>
              </w:rPr>
            </m:ctrlPr>
          </m:sSubSupPr>
          <m:e>
            <m:r>
              <w:rPr>
                <w:rFonts w:ascii="Cambria Math" w:hAnsi="Cambria Math" w:cstheme="majorBidi"/>
              </w:rPr>
              <m:t>l</m:t>
            </m:r>
          </m:e>
          <m:sub>
            <m:r>
              <w:rPr>
                <w:rFonts w:ascii="Cambria Math" w:hAnsi="Cambria Math" w:cstheme="majorBidi"/>
              </w:rPr>
              <m:t>j</m:t>
            </m:r>
          </m:sub>
          <m:sup>
            <m:r>
              <w:rPr>
                <w:rFonts w:ascii="Cambria Math" w:hAnsi="Cambria Math" w:cstheme="majorBidi"/>
              </w:rPr>
              <m:t>s</m:t>
            </m:r>
          </m:sup>
        </m:sSubSup>
        <m:r>
          <w:rPr>
            <w:rFonts w:ascii="Cambria Math" w:hAnsi="Cambria Math" w:cstheme="majorBidi"/>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j</m:t>
            </m:r>
          </m:sub>
        </m:sSub>
      </m:oMath>
      <w:r w:rsidRPr="00F02F66">
        <w:rPr>
          <w:rFonts w:cstheme="majorBidi"/>
        </w:rPr>
        <w:t>. Constraint (</w:t>
      </w:r>
      <w:r w:rsidR="000A2456" w:rsidRPr="00F02F66">
        <w:rPr>
          <w:rFonts w:cstheme="majorBidi"/>
        </w:rPr>
        <w:t>A.8</w:t>
      </w:r>
      <w:r w:rsidRPr="00F02F66">
        <w:rPr>
          <w:rFonts w:cstheme="majorBidi"/>
        </w:rPr>
        <w:t>) enforces that if there is no lateness (</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j</m:t>
            </m:r>
          </m:sub>
        </m:sSub>
        <m:r>
          <w:rPr>
            <w:rFonts w:ascii="Cambria Math" w:hAnsi="Cambria Math" w:cstheme="majorBidi"/>
          </w:rPr>
          <m:t>=0</m:t>
        </m:r>
      </m:oMath>
      <w:r w:rsidRPr="00F02F66">
        <w:rPr>
          <w:rFonts w:cstheme="majorBidi"/>
        </w:rPr>
        <w:t xml:space="preserve">), then </w:t>
      </w:r>
      <m:oMath>
        <m:sSub>
          <m:sSubPr>
            <m:ctrlPr>
              <w:rPr>
                <w:rFonts w:ascii="Cambria Math" w:hAnsi="Cambria Math" w:cstheme="majorBidi"/>
                <w:i/>
              </w:rPr>
            </m:ctrlPr>
          </m:sSubPr>
          <m:e>
            <m:r>
              <m:rPr>
                <m:scr m:val="script"/>
                <m:sty m:val="p"/>
              </m:rPr>
              <w:rPr>
                <w:rFonts w:ascii="Cambria Math" w:hAnsi="Cambria Math" w:cstheme="majorBidi"/>
              </w:rPr>
              <m:t>l</m:t>
            </m:r>
          </m:e>
          <m:sub>
            <m:r>
              <w:rPr>
                <w:rFonts w:ascii="Cambria Math" w:hAnsi="Cambria Math" w:cstheme="majorBidi"/>
              </w:rPr>
              <m:t>j</m:t>
            </m:r>
          </m:sub>
        </m:sSub>
        <m:r>
          <w:rPr>
            <w:rFonts w:ascii="Cambria Math" w:hAnsi="Cambria Math" w:cstheme="majorBidi"/>
          </w:rPr>
          <m:t>=0</m:t>
        </m:r>
      </m:oMath>
      <w:r w:rsidRPr="00F02F66">
        <w:rPr>
          <w:rFonts w:cstheme="majorBidi"/>
        </w:rPr>
        <w:t>. Constraint (</w:t>
      </w:r>
      <w:r w:rsidR="000A2456" w:rsidRPr="00F02F66">
        <w:rPr>
          <w:rFonts w:cstheme="majorBidi"/>
        </w:rPr>
        <w:t>A.9</w:t>
      </w:r>
      <w:r w:rsidRPr="00F02F66">
        <w:rPr>
          <w:rFonts w:cstheme="majorBidi"/>
        </w:rPr>
        <w:t xml:space="preserve">) limits </w:t>
      </w:r>
      <m:oMath>
        <m:sSub>
          <m:sSubPr>
            <m:ctrlPr>
              <w:rPr>
                <w:rFonts w:ascii="Cambria Math" w:hAnsi="Cambria Math" w:cstheme="majorBidi"/>
                <w:i/>
              </w:rPr>
            </m:ctrlPr>
          </m:sSubPr>
          <m:e>
            <m:r>
              <m:rPr>
                <m:scr m:val="script"/>
                <m:sty m:val="p"/>
              </m:rPr>
              <w:rPr>
                <w:rFonts w:ascii="Cambria Math" w:hAnsi="Cambria Math" w:cstheme="majorBidi"/>
              </w:rPr>
              <m:t>l</m:t>
            </m:r>
          </m:e>
          <m:sub>
            <m:r>
              <w:rPr>
                <w:rFonts w:ascii="Cambria Math" w:hAnsi="Cambria Math" w:cstheme="majorBidi"/>
              </w:rPr>
              <m:t>j</m:t>
            </m:r>
          </m:sub>
        </m:sSub>
      </m:oMath>
      <w:r w:rsidRPr="00F02F66">
        <w:rPr>
          <w:rFonts w:cstheme="majorBidi"/>
        </w:rPr>
        <w:t xml:space="preserve"> to the actual delay when </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j</m:t>
            </m:r>
          </m:sub>
        </m:sSub>
        <m:r>
          <w:rPr>
            <w:rFonts w:ascii="Cambria Math" w:hAnsi="Cambria Math" w:cstheme="majorBidi"/>
          </w:rPr>
          <m:t>=1</m:t>
        </m:r>
      </m:oMath>
      <w:r w:rsidRPr="00F02F66">
        <w:rPr>
          <w:rFonts w:cstheme="majorBidi"/>
        </w:rPr>
        <w:t>, and permits slack otherwise. Constraint (</w:t>
      </w:r>
      <w:r w:rsidR="000A2456" w:rsidRPr="00F02F66">
        <w:rPr>
          <w:rFonts w:cstheme="majorBidi"/>
        </w:rPr>
        <w:t>A.10</w:t>
      </w:r>
      <w:r w:rsidRPr="00F02F66">
        <w:rPr>
          <w:rFonts w:cstheme="majorBidi"/>
        </w:rPr>
        <w:t xml:space="preserve">) ensures that </w:t>
      </w:r>
      <m:oMath>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j</m:t>
            </m:r>
          </m:sub>
        </m:sSub>
      </m:oMath>
      <w:r w:rsidRPr="00F02F66">
        <w:rPr>
          <w:rFonts w:cstheme="majorBidi"/>
        </w:rPr>
        <w:t>​ activates only if lateness is present.</w:t>
      </w:r>
    </w:p>
    <w:p w14:paraId="4621A15A" w14:textId="77777777" w:rsidR="00F02F66" w:rsidRDefault="00F02F66" w:rsidP="00757656">
      <w:pPr>
        <w:tabs>
          <w:tab w:val="center" w:pos="4680"/>
        </w:tabs>
        <w:spacing w:before="120" w:after="120" w:line="360" w:lineRule="auto"/>
        <w:jc w:val="both"/>
        <w:rPr>
          <w:rFonts w:cstheme="majorBidi"/>
          <w:i/>
          <w:iCs/>
        </w:rPr>
      </w:pPr>
    </w:p>
    <w:p w14:paraId="5F3106A6" w14:textId="77777777" w:rsidR="00F02F66" w:rsidRDefault="00F02F66" w:rsidP="00757656">
      <w:pPr>
        <w:tabs>
          <w:tab w:val="center" w:pos="4680"/>
        </w:tabs>
        <w:spacing w:before="120" w:after="120" w:line="360" w:lineRule="auto"/>
        <w:jc w:val="both"/>
        <w:rPr>
          <w:rFonts w:cstheme="majorBidi"/>
          <w:i/>
          <w:iCs/>
        </w:rPr>
      </w:pPr>
    </w:p>
    <w:p w14:paraId="117D23CA" w14:textId="1337CFF1" w:rsidR="00757656" w:rsidRPr="00F02F66" w:rsidRDefault="00757656" w:rsidP="00757656">
      <w:pPr>
        <w:tabs>
          <w:tab w:val="center" w:pos="4680"/>
        </w:tabs>
        <w:spacing w:before="120" w:after="120" w:line="360" w:lineRule="auto"/>
        <w:jc w:val="both"/>
        <w:rPr>
          <w:rFonts w:cstheme="majorBidi"/>
          <w:i/>
          <w:iCs/>
        </w:rPr>
      </w:pPr>
      <w:r w:rsidRPr="00F02F66">
        <w:rPr>
          <w:rFonts w:cstheme="majorBidi"/>
          <w:i/>
          <w:iCs/>
        </w:rPr>
        <w:lastRenderedPageBreak/>
        <w:t>Linearization of the constraint (14)</w:t>
      </w:r>
    </w:p>
    <w:p w14:paraId="08D2C6B7" w14:textId="77777777" w:rsidR="00757656" w:rsidRPr="00F02F66" w:rsidRDefault="00757656" w:rsidP="00757656">
      <w:pPr>
        <w:spacing w:before="120" w:after="120" w:line="360" w:lineRule="auto"/>
        <w:jc w:val="both"/>
        <w:rPr>
          <w:rFonts w:cstheme="majorBidi"/>
        </w:rPr>
      </w:pPr>
      <w:r w:rsidRPr="00F02F66">
        <w:rPr>
          <w:rFonts w:cstheme="majorBidi"/>
        </w:rPr>
        <w:t xml:space="preserve">A structurally similar nonlinearity appears in Constraint (14), which involves a max function and can be linearized using the Big-M method along with additional binary variables. Let </w:t>
      </w:r>
      <m:oMath>
        <m:sSub>
          <m:sSubPr>
            <m:ctrlPr>
              <w:rPr>
                <w:rFonts w:ascii="Cambria Math" w:hAnsi="Cambria Math" w:cstheme="majorBidi"/>
                <w:i/>
              </w:rPr>
            </m:ctrlPr>
          </m:sSubPr>
          <m:e>
            <m:r>
              <w:rPr>
                <w:rFonts w:ascii="Cambria Math" w:hAnsi="Cambria Math" w:cstheme="majorBidi"/>
              </w:rPr>
              <m:t>ε</m:t>
            </m:r>
          </m:e>
          <m:sub>
            <m:r>
              <w:rPr>
                <w:rFonts w:ascii="Cambria Math" w:hAnsi="Cambria Math" w:cstheme="majorBidi"/>
              </w:rPr>
              <m:t>jiv</m:t>
            </m:r>
          </m:sub>
        </m:sSub>
      </m:oMath>
      <w:r w:rsidRPr="00F02F66">
        <w:rPr>
          <w:rFonts w:cstheme="majorBidi"/>
        </w:rPr>
        <w:t xml:space="preserve">​ be a non-negative continuous variable representing earliness, and </w:t>
      </w:r>
      <m:oMath>
        <m:sSub>
          <m:sSubPr>
            <m:ctrlPr>
              <w:rPr>
                <w:rFonts w:ascii="Cambria Math" w:hAnsi="Cambria Math" w:cstheme="majorBidi"/>
                <w:i/>
              </w:rPr>
            </m:ctrlPr>
          </m:sSubPr>
          <m:e>
            <m:r>
              <w:rPr>
                <w:rFonts w:ascii="Cambria Math" w:hAnsi="Cambria Math" w:cstheme="majorBidi"/>
              </w:rPr>
              <m:t>b</m:t>
            </m:r>
          </m:e>
          <m:sub>
            <m:r>
              <w:rPr>
                <w:rFonts w:ascii="Cambria Math" w:hAnsi="Cambria Math" w:cstheme="majorBidi"/>
              </w:rPr>
              <m:t>jiv</m:t>
            </m:r>
          </m:sub>
        </m:sSub>
      </m:oMath>
      <w:r w:rsidRPr="00F02F66">
        <w:rPr>
          <w:rFonts w:cstheme="majorBidi"/>
        </w:rPr>
        <w:t xml:space="preserve"> be a binary variable that activates the earliness constraint for each arc </w:t>
      </w:r>
      <m:oMath>
        <m:r>
          <w:rPr>
            <w:rFonts w:ascii="Cambria Math" w:hAnsi="Cambria Math" w:cstheme="majorBidi"/>
          </w:rPr>
          <m:t>(j,i)</m:t>
        </m:r>
      </m:oMath>
      <w:r w:rsidRPr="00F02F66">
        <w:rPr>
          <w:rFonts w:cstheme="majorBidi"/>
        </w:rPr>
        <w:t xml:space="preserve"> and vehicle </w:t>
      </w:r>
      <m:oMath>
        <m:r>
          <w:rPr>
            <w:rFonts w:ascii="Cambria Math" w:hAnsi="Cambria Math" w:cstheme="majorBidi"/>
          </w:rPr>
          <m:t>v</m:t>
        </m:r>
      </m:oMath>
      <w:r w:rsidRPr="00F02F66">
        <w:rPr>
          <w:rFonts w:cstheme="majorBidi"/>
        </w:rPr>
        <w:t>. The following constraints linearize the constraint in (14):</w:t>
      </w:r>
    </w:p>
    <w:tbl>
      <w:tblPr>
        <w:tblStyle w:val="Tabellenraster"/>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97"/>
      </w:tblGrid>
      <w:tr w:rsidR="00757656" w:rsidRPr="00F02F66" w14:paraId="4BEE18BE" w14:textId="77777777" w:rsidTr="00027650">
        <w:tc>
          <w:tcPr>
            <w:tcW w:w="4672" w:type="pct"/>
          </w:tcPr>
          <w:p w14:paraId="191E1527" w14:textId="77777777" w:rsidR="00757656" w:rsidRPr="00F02F66" w:rsidRDefault="00000000" w:rsidP="00027650">
            <w:pPr>
              <w:spacing w:before="120" w:after="120" w:line="360" w:lineRule="auto"/>
              <w:jc w:val="center"/>
              <w:rPr>
                <w:rFonts w:ascii="Calibri" w:eastAsia="Calibri" w:hAnsi="Calibri" w:cs="Arial"/>
              </w:rPr>
            </w:pPr>
            <m:oMathPara>
              <m:oMath>
                <m:sSub>
                  <m:sSubPr>
                    <m:ctrlPr>
                      <w:rPr>
                        <w:rFonts w:ascii="Cambria Math" w:eastAsia="Calibri" w:hAnsi="Cambria Math" w:cs="Arial"/>
                        <w:i/>
                      </w:rPr>
                    </m:ctrlPr>
                  </m:sSubPr>
                  <m:e>
                    <m:r>
                      <w:rPr>
                        <w:rFonts w:ascii="Cambria Math" w:hAnsi="Cambria Math"/>
                      </w:rPr>
                      <m:t>ε</m:t>
                    </m:r>
                  </m:e>
                  <m:sub>
                    <m:r>
                      <w:rPr>
                        <w:rFonts w:ascii="Cambria Math" w:eastAsia="Calibri" w:hAnsi="Cambria Math" w:cs="Arial"/>
                      </w:rPr>
                      <m:t>jiv</m:t>
                    </m:r>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e</m:t>
                    </m:r>
                  </m:e>
                  <m:sub>
                    <m:r>
                      <w:rPr>
                        <w:rFonts w:ascii="Cambria Math" w:hAnsi="Cambria Math" w:cstheme="majorBidi"/>
                      </w:rPr>
                      <m:t>i</m:t>
                    </m:r>
                  </m:sub>
                  <m:sup>
                    <m:r>
                      <w:rPr>
                        <w:rFonts w:ascii="Cambria Math" w:hAnsi="Cambria Math" w:cstheme="majorBidi"/>
                      </w:rPr>
                      <m:t>s</m:t>
                    </m:r>
                  </m:sup>
                </m:sSubSup>
                <m:r>
                  <w:rPr>
                    <w:rFonts w:ascii="Cambria Math" w:hAnsi="Cambria Math" w:cstheme="majorBidi"/>
                  </w:rPr>
                  <m:t>-</m:t>
                </m:r>
                <m:sSub>
                  <m:sSubPr>
                    <m:ctrlPr>
                      <w:rPr>
                        <w:rFonts w:ascii="Cambria Math" w:eastAsia="Calibri" w:hAnsi="Cambria Math" w:cs="Arial"/>
                        <w:i/>
                      </w:rPr>
                    </m:ctrlPr>
                  </m:sSubPr>
                  <m:e>
                    <m:r>
                      <w:rPr>
                        <w:rFonts w:ascii="Cambria Math" w:hAnsi="Cambria Math"/>
                      </w:rPr>
                      <m:t>a</m:t>
                    </m:r>
                  </m:e>
                  <m:sub>
                    <m:r>
                      <w:rPr>
                        <w:rFonts w:ascii="Cambria Math" w:eastAsia="Calibri" w:hAnsi="Cambria Math" w:cs="Arial"/>
                      </w:rPr>
                      <m:t>jiv</m:t>
                    </m:r>
                  </m:sub>
                </m:sSub>
                <m:r>
                  <w:rPr>
                    <w:rFonts w:ascii="Cambria Math" w:hAnsi="Cambria Math" w:cstheme="majorBidi"/>
                  </w:rPr>
                  <m:t>-</m:t>
                </m:r>
                <m:sSub>
                  <m:sSubPr>
                    <m:ctrlPr>
                      <w:rPr>
                        <w:rFonts w:ascii="Cambria Math" w:eastAsia="Calibri" w:hAnsi="Cambria Math" w:cs="Arial"/>
                        <w:i/>
                      </w:rPr>
                    </m:ctrlPr>
                  </m:sSubPr>
                  <m:e>
                    <m:r>
                      <w:rPr>
                        <w:rFonts w:ascii="Cambria Math" w:hAnsi="Cambria Math" w:cstheme="majorBidi"/>
                      </w:rPr>
                      <m:t>τ</m:t>
                    </m:r>
                  </m:e>
                  <m:sub>
                    <m:r>
                      <w:rPr>
                        <w:rFonts w:ascii="Cambria Math" w:eastAsia="Calibri" w:hAnsi="Cambria Math" w:cs="Arial"/>
                      </w:rPr>
                      <m:t>jiv</m:t>
                    </m:r>
                  </m:sub>
                </m:sSub>
                <m:r>
                  <w:rPr>
                    <w:rFonts w:ascii="Cambria Math" w:hAnsi="Cambria Math" w:cstheme="majorBidi"/>
                  </w:rPr>
                  <m:t>-M</m:t>
                </m:r>
                <m:d>
                  <m:dPr>
                    <m:ctrlPr>
                      <w:rPr>
                        <w:rFonts w:ascii="Cambria Math" w:hAnsi="Cambria Math" w:cstheme="majorBidi"/>
                        <w:i/>
                      </w:rPr>
                    </m:ctrlPr>
                  </m:dPr>
                  <m:e>
                    <m:r>
                      <w:rPr>
                        <w:rFonts w:ascii="Cambria Math" w:hAnsi="Cambria Math" w:cstheme="majorBidi"/>
                      </w:rPr>
                      <m:t>1-</m:t>
                    </m:r>
                    <m:sSub>
                      <m:sSubPr>
                        <m:ctrlPr>
                          <w:rPr>
                            <w:rFonts w:ascii="Cambria Math" w:eastAsia="Calibri" w:hAnsi="Cambria Math" w:cs="Arial"/>
                            <w:i/>
                          </w:rPr>
                        </m:ctrlPr>
                      </m:sSubPr>
                      <m:e>
                        <m:r>
                          <w:rPr>
                            <w:rFonts w:ascii="Cambria Math" w:hAnsi="Cambria Math"/>
                          </w:rPr>
                          <m:t>x</m:t>
                        </m:r>
                      </m:e>
                      <m:sub>
                        <m:r>
                          <w:rPr>
                            <w:rFonts w:ascii="Cambria Math" w:eastAsia="Calibri" w:hAnsi="Cambria Math" w:cs="Arial"/>
                          </w:rPr>
                          <m:t>jiv</m:t>
                        </m:r>
                      </m:sub>
                    </m:sSub>
                  </m:e>
                </m:d>
                <m:r>
                  <w:rPr>
                    <w:rFonts w:ascii="Cambria Math" w:hAnsi="Cambria Math" w:cstheme="majorBidi"/>
                  </w:rPr>
                  <m:t xml:space="preserve">   ∀i,j∈CN, </m:t>
                </m:r>
                <m:r>
                  <m:rPr>
                    <m:sty m:val="p"/>
                  </m:rPr>
                  <w:rPr>
                    <w:rFonts w:ascii="Cambria Math" w:eastAsiaTheme="minorEastAsia" w:hAnsi="Cambria Math" w:cstheme="majorBidi"/>
                  </w:rPr>
                  <m:t> </m:t>
                </m:r>
                <m:r>
                  <w:rPr>
                    <w:rFonts w:ascii="Cambria Math" w:hAnsi="Cambria Math" w:cstheme="majorBidi"/>
                  </w:rPr>
                  <m:t xml:space="preserve">i≠j, </m:t>
                </m:r>
                <m:r>
                  <m:rPr>
                    <m:sty m:val="p"/>
                  </m:rPr>
                  <w:rPr>
                    <w:rFonts w:ascii="Cambria Math" w:eastAsiaTheme="minorEastAsia" w:hAnsi="Cambria Math" w:cstheme="majorBidi"/>
                  </w:rPr>
                  <m:t> </m:t>
                </m:r>
                <m:r>
                  <w:rPr>
                    <w:rFonts w:ascii="Cambria Math" w:hAnsi="Cambria Math" w:cstheme="majorBidi"/>
                  </w:rPr>
                  <m:t>∀v∈V</m:t>
                </m:r>
              </m:oMath>
            </m:oMathPara>
          </w:p>
        </w:tc>
        <w:tc>
          <w:tcPr>
            <w:tcW w:w="328" w:type="pct"/>
          </w:tcPr>
          <w:p w14:paraId="321E3543" w14:textId="5907162C" w:rsidR="00757656" w:rsidRPr="00F02F66" w:rsidRDefault="00757656" w:rsidP="00027650">
            <w:pPr>
              <w:spacing w:before="120" w:after="120" w:line="360" w:lineRule="auto"/>
              <w:jc w:val="right"/>
              <w:rPr>
                <w:rFonts w:cstheme="majorBidi"/>
              </w:rPr>
            </w:pPr>
            <w:r w:rsidRPr="00F02F66">
              <w:rPr>
                <w:rFonts w:cstheme="majorBidi"/>
              </w:rPr>
              <w:t>(</w:t>
            </w:r>
            <w:r w:rsidR="000A2456" w:rsidRPr="00F02F66">
              <w:rPr>
                <w:rFonts w:cstheme="majorBidi"/>
              </w:rPr>
              <w:t>A.11</w:t>
            </w:r>
            <w:r w:rsidRPr="00F02F66">
              <w:rPr>
                <w:rFonts w:cstheme="majorBidi"/>
              </w:rPr>
              <w:t>)</w:t>
            </w:r>
          </w:p>
        </w:tc>
      </w:tr>
      <w:tr w:rsidR="00757656" w:rsidRPr="00F02F66" w14:paraId="084DE3D8" w14:textId="77777777" w:rsidTr="00027650">
        <w:tc>
          <w:tcPr>
            <w:tcW w:w="4672" w:type="pct"/>
          </w:tcPr>
          <w:p w14:paraId="0837FCDB" w14:textId="77777777" w:rsidR="00757656" w:rsidRPr="00F02F66" w:rsidRDefault="00000000" w:rsidP="00027650">
            <w:pPr>
              <w:spacing w:before="120" w:after="120" w:line="360" w:lineRule="auto"/>
              <w:rPr>
                <w:rFonts w:ascii="Calibri" w:eastAsia="Calibri" w:hAnsi="Calibri" w:cs="Arial"/>
              </w:rPr>
            </w:pPr>
            <m:oMathPara>
              <m:oMath>
                <m:sSub>
                  <m:sSubPr>
                    <m:ctrlPr>
                      <w:rPr>
                        <w:rFonts w:ascii="Cambria Math" w:eastAsia="Calibri" w:hAnsi="Cambria Math" w:cs="Arial"/>
                        <w:i/>
                      </w:rPr>
                    </m:ctrlPr>
                  </m:sSubPr>
                  <m:e>
                    <m:r>
                      <w:rPr>
                        <w:rFonts w:ascii="Cambria Math" w:hAnsi="Cambria Math"/>
                      </w:rPr>
                      <m:t>ε</m:t>
                    </m:r>
                  </m:e>
                  <m:sub>
                    <m:r>
                      <w:rPr>
                        <w:rFonts w:ascii="Cambria Math" w:eastAsia="Calibri" w:hAnsi="Cambria Math" w:cs="Arial"/>
                      </w:rPr>
                      <m:t>jiv</m:t>
                    </m:r>
                  </m:sub>
                </m:sSub>
                <m:r>
                  <w:rPr>
                    <w:rFonts w:ascii="Cambria Math" w:hAnsi="Cambria Math" w:cstheme="majorBidi"/>
                  </w:rPr>
                  <m:t>≤M</m:t>
                </m:r>
                <w:bookmarkStart w:id="0" w:name="_Hlk203403801"/>
                <m:sSub>
                  <m:sSubPr>
                    <m:ctrlPr>
                      <w:rPr>
                        <w:rFonts w:ascii="Cambria Math" w:eastAsia="Calibri" w:hAnsi="Cambria Math" w:cs="Arial"/>
                        <w:i/>
                      </w:rPr>
                    </m:ctrlPr>
                  </m:sSubPr>
                  <m:e>
                    <m:r>
                      <w:rPr>
                        <w:rFonts w:ascii="Cambria Math" w:eastAsia="Calibri" w:hAnsi="Cambria Math" w:cs="Arial"/>
                      </w:rPr>
                      <m:t>b</m:t>
                    </m:r>
                  </m:e>
                  <m:sub>
                    <m:r>
                      <w:rPr>
                        <w:rFonts w:ascii="Cambria Math" w:eastAsia="Calibri" w:hAnsi="Cambria Math" w:cs="Arial"/>
                      </w:rPr>
                      <m:t>jiv</m:t>
                    </m:r>
                  </m:sub>
                </m:sSub>
                <w:bookmarkEnd w:id="0"/>
                <m:r>
                  <w:rPr>
                    <w:rFonts w:ascii="Cambria Math" w:hAnsi="Cambria Math" w:cstheme="majorBidi"/>
                  </w:rPr>
                  <m:t xml:space="preserve">    ∀i,j∈CN, </m:t>
                </m:r>
                <m:r>
                  <m:rPr>
                    <m:sty m:val="p"/>
                  </m:rPr>
                  <w:rPr>
                    <w:rFonts w:ascii="Cambria Math" w:eastAsiaTheme="minorEastAsia" w:hAnsi="Cambria Math" w:cstheme="majorBidi"/>
                  </w:rPr>
                  <m:t> </m:t>
                </m:r>
                <m:r>
                  <w:rPr>
                    <w:rFonts w:ascii="Cambria Math" w:hAnsi="Cambria Math" w:cstheme="majorBidi"/>
                  </w:rPr>
                  <m:t xml:space="preserve">i≠j, </m:t>
                </m:r>
                <m:r>
                  <m:rPr>
                    <m:sty m:val="p"/>
                  </m:rPr>
                  <w:rPr>
                    <w:rFonts w:ascii="Cambria Math" w:eastAsiaTheme="minorEastAsia" w:hAnsi="Cambria Math" w:cstheme="majorBidi"/>
                  </w:rPr>
                  <m:t> </m:t>
                </m:r>
                <m:r>
                  <w:rPr>
                    <w:rFonts w:ascii="Cambria Math" w:hAnsi="Cambria Math" w:cstheme="majorBidi"/>
                  </w:rPr>
                  <m:t>∀v∈V</m:t>
                </m:r>
              </m:oMath>
            </m:oMathPara>
          </w:p>
        </w:tc>
        <w:tc>
          <w:tcPr>
            <w:tcW w:w="328" w:type="pct"/>
          </w:tcPr>
          <w:p w14:paraId="66EC0A24" w14:textId="671702DC" w:rsidR="00757656" w:rsidRPr="00F02F66" w:rsidRDefault="00757656" w:rsidP="00027650">
            <w:pPr>
              <w:spacing w:before="120" w:after="120" w:line="360" w:lineRule="auto"/>
              <w:jc w:val="right"/>
              <w:rPr>
                <w:rFonts w:cstheme="majorBidi"/>
              </w:rPr>
            </w:pPr>
            <w:r w:rsidRPr="00F02F66">
              <w:rPr>
                <w:rFonts w:cstheme="majorBidi"/>
              </w:rPr>
              <w:t>(</w:t>
            </w:r>
            <w:r w:rsidR="000A2456" w:rsidRPr="00F02F66">
              <w:rPr>
                <w:rFonts w:cstheme="majorBidi"/>
              </w:rPr>
              <w:t>A.12</w:t>
            </w:r>
            <w:r w:rsidRPr="00F02F66">
              <w:rPr>
                <w:rFonts w:cstheme="majorBidi"/>
              </w:rPr>
              <w:t>)</w:t>
            </w:r>
          </w:p>
        </w:tc>
      </w:tr>
      <w:tr w:rsidR="00757656" w:rsidRPr="00F02F66" w14:paraId="3DBB7019" w14:textId="77777777" w:rsidTr="00027650">
        <w:tc>
          <w:tcPr>
            <w:tcW w:w="4672" w:type="pct"/>
          </w:tcPr>
          <w:p w14:paraId="2F2A8400" w14:textId="77777777" w:rsidR="00757656" w:rsidRPr="00F02F66" w:rsidRDefault="00000000" w:rsidP="00027650">
            <w:pPr>
              <w:tabs>
                <w:tab w:val="left" w:pos="2228"/>
              </w:tabs>
              <w:spacing w:before="120" w:after="120" w:line="360" w:lineRule="auto"/>
              <w:rPr>
                <w:rFonts w:ascii="Calibri" w:eastAsia="Calibri" w:hAnsi="Calibri" w:cs="Arial"/>
              </w:rPr>
            </w:pPr>
            <m:oMathPara>
              <m:oMath>
                <m:sSub>
                  <m:sSubPr>
                    <m:ctrlPr>
                      <w:rPr>
                        <w:rFonts w:ascii="Cambria Math" w:eastAsia="Calibri" w:hAnsi="Cambria Math" w:cs="Arial"/>
                        <w:i/>
                      </w:rPr>
                    </m:ctrlPr>
                  </m:sSubPr>
                  <m:e>
                    <m:r>
                      <w:rPr>
                        <w:rFonts w:ascii="Cambria Math" w:hAnsi="Cambria Math"/>
                      </w:rPr>
                      <m:t>ε</m:t>
                    </m:r>
                  </m:e>
                  <m:sub>
                    <m:r>
                      <w:rPr>
                        <w:rFonts w:ascii="Cambria Math" w:eastAsia="Calibri" w:hAnsi="Cambria Math" w:cs="Arial"/>
                      </w:rPr>
                      <m:t>jiv</m:t>
                    </m:r>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e</m:t>
                    </m:r>
                  </m:e>
                  <m:sub>
                    <m:r>
                      <w:rPr>
                        <w:rFonts w:ascii="Cambria Math" w:hAnsi="Cambria Math" w:cstheme="majorBidi"/>
                      </w:rPr>
                      <m:t>i</m:t>
                    </m:r>
                  </m:sub>
                  <m:sup>
                    <m:r>
                      <w:rPr>
                        <w:rFonts w:ascii="Cambria Math" w:hAnsi="Cambria Math" w:cstheme="majorBidi"/>
                      </w:rPr>
                      <m:t>s</m:t>
                    </m:r>
                  </m:sup>
                </m:sSubSup>
                <m:r>
                  <w:rPr>
                    <w:rFonts w:ascii="Cambria Math" w:hAnsi="Cambria Math" w:cstheme="majorBidi"/>
                  </w:rPr>
                  <m:t>-</m:t>
                </m:r>
                <m:sSub>
                  <m:sSubPr>
                    <m:ctrlPr>
                      <w:rPr>
                        <w:rFonts w:ascii="Cambria Math" w:eastAsia="Calibri" w:hAnsi="Cambria Math" w:cs="Arial"/>
                        <w:i/>
                      </w:rPr>
                    </m:ctrlPr>
                  </m:sSubPr>
                  <m:e>
                    <m:r>
                      <w:rPr>
                        <w:rFonts w:ascii="Cambria Math" w:hAnsi="Cambria Math"/>
                      </w:rPr>
                      <m:t>a</m:t>
                    </m:r>
                  </m:e>
                  <m:sub>
                    <m:r>
                      <w:rPr>
                        <w:rFonts w:ascii="Cambria Math" w:eastAsia="Calibri" w:hAnsi="Cambria Math" w:cs="Arial"/>
                      </w:rPr>
                      <m:t>jiv</m:t>
                    </m:r>
                  </m:sub>
                </m:sSub>
                <m:r>
                  <w:rPr>
                    <w:rFonts w:ascii="Cambria Math" w:hAnsi="Cambria Math" w:cstheme="majorBidi"/>
                  </w:rPr>
                  <m:t>-</m:t>
                </m:r>
                <m:sSub>
                  <m:sSubPr>
                    <m:ctrlPr>
                      <w:rPr>
                        <w:rFonts w:ascii="Cambria Math" w:eastAsia="Calibri" w:hAnsi="Cambria Math" w:cs="Arial"/>
                        <w:i/>
                      </w:rPr>
                    </m:ctrlPr>
                  </m:sSubPr>
                  <m:e>
                    <m:r>
                      <w:rPr>
                        <w:rFonts w:ascii="Cambria Math" w:hAnsi="Cambria Math" w:cstheme="majorBidi"/>
                      </w:rPr>
                      <m:t>τ</m:t>
                    </m:r>
                  </m:e>
                  <m:sub>
                    <m:r>
                      <w:rPr>
                        <w:rFonts w:ascii="Cambria Math" w:eastAsia="Calibri" w:hAnsi="Cambria Math" w:cs="Arial"/>
                      </w:rPr>
                      <m:t>jiv</m:t>
                    </m:r>
                  </m:sub>
                </m:sSub>
                <m:r>
                  <w:rPr>
                    <w:rFonts w:ascii="Cambria Math" w:hAnsi="Cambria Math" w:cstheme="majorBidi"/>
                  </w:rPr>
                  <m:t>+M</m:t>
                </m:r>
                <m:d>
                  <m:dPr>
                    <m:ctrlPr>
                      <w:rPr>
                        <w:rFonts w:ascii="Cambria Math" w:hAnsi="Cambria Math" w:cstheme="majorBidi"/>
                        <w:i/>
                      </w:rPr>
                    </m:ctrlPr>
                  </m:dPr>
                  <m:e>
                    <m:r>
                      <w:rPr>
                        <w:rFonts w:ascii="Cambria Math" w:hAnsi="Cambria Math" w:cstheme="majorBidi"/>
                      </w:rPr>
                      <m:t>1-</m:t>
                    </m:r>
                    <m:sSub>
                      <m:sSubPr>
                        <m:ctrlPr>
                          <w:rPr>
                            <w:rFonts w:ascii="Cambria Math" w:eastAsia="Calibri" w:hAnsi="Cambria Math" w:cs="Arial"/>
                            <w:i/>
                          </w:rPr>
                        </m:ctrlPr>
                      </m:sSubPr>
                      <m:e>
                        <m:r>
                          <w:rPr>
                            <w:rFonts w:ascii="Cambria Math" w:hAnsi="Cambria Math"/>
                          </w:rPr>
                          <m:t>x</m:t>
                        </m:r>
                      </m:e>
                      <m:sub>
                        <m:r>
                          <w:rPr>
                            <w:rFonts w:ascii="Cambria Math" w:eastAsia="Calibri" w:hAnsi="Cambria Math" w:cs="Arial"/>
                          </w:rPr>
                          <m:t>jiv</m:t>
                        </m:r>
                      </m:sub>
                    </m:sSub>
                    <m:r>
                      <w:rPr>
                        <w:rFonts w:ascii="Cambria Math" w:eastAsia="Calibri" w:hAnsi="Cambria Math" w:cs="Arial"/>
                      </w:rPr>
                      <m:t>+1-</m:t>
                    </m:r>
                    <m:sSub>
                      <m:sSubPr>
                        <m:ctrlPr>
                          <w:rPr>
                            <w:rFonts w:ascii="Cambria Math" w:eastAsia="Calibri" w:hAnsi="Cambria Math" w:cs="Arial"/>
                            <w:i/>
                          </w:rPr>
                        </m:ctrlPr>
                      </m:sSubPr>
                      <m:e>
                        <m:r>
                          <w:rPr>
                            <w:rFonts w:ascii="Cambria Math" w:eastAsia="Calibri" w:hAnsi="Cambria Math" w:cs="Arial"/>
                          </w:rPr>
                          <m:t>b</m:t>
                        </m:r>
                      </m:e>
                      <m:sub>
                        <m:r>
                          <w:rPr>
                            <w:rFonts w:ascii="Cambria Math" w:eastAsia="Calibri" w:hAnsi="Cambria Math" w:cs="Arial"/>
                          </w:rPr>
                          <m:t>jiv</m:t>
                        </m:r>
                      </m:sub>
                    </m:sSub>
                  </m:e>
                </m:d>
                <m:r>
                  <w:rPr>
                    <w:rFonts w:ascii="Cambria Math" w:hAnsi="Cambria Math" w:cstheme="majorBidi"/>
                  </w:rPr>
                  <m:t xml:space="preserve">   ∀i,j∈CN, </m:t>
                </m:r>
                <m:r>
                  <m:rPr>
                    <m:sty m:val="p"/>
                  </m:rPr>
                  <w:rPr>
                    <w:rFonts w:ascii="Cambria Math" w:eastAsiaTheme="minorEastAsia" w:hAnsi="Cambria Math" w:cstheme="majorBidi"/>
                  </w:rPr>
                  <m:t> </m:t>
                </m:r>
                <m:r>
                  <w:rPr>
                    <w:rFonts w:ascii="Cambria Math" w:hAnsi="Cambria Math" w:cstheme="majorBidi"/>
                  </w:rPr>
                  <m:t xml:space="preserve">i≠j, </m:t>
                </m:r>
                <m:r>
                  <m:rPr>
                    <m:sty m:val="p"/>
                  </m:rPr>
                  <w:rPr>
                    <w:rFonts w:ascii="Cambria Math" w:eastAsiaTheme="minorEastAsia" w:hAnsi="Cambria Math" w:cstheme="majorBidi"/>
                  </w:rPr>
                  <m:t> </m:t>
                </m:r>
                <m:r>
                  <w:rPr>
                    <w:rFonts w:ascii="Cambria Math" w:hAnsi="Cambria Math" w:cstheme="majorBidi"/>
                  </w:rPr>
                  <m:t>∀v∈V</m:t>
                </m:r>
              </m:oMath>
            </m:oMathPara>
          </w:p>
        </w:tc>
        <w:tc>
          <w:tcPr>
            <w:tcW w:w="328" w:type="pct"/>
          </w:tcPr>
          <w:p w14:paraId="0D16C620" w14:textId="2005B734" w:rsidR="00757656" w:rsidRPr="00F02F66" w:rsidRDefault="00757656" w:rsidP="00027650">
            <w:pPr>
              <w:spacing w:before="120" w:after="120" w:line="360" w:lineRule="auto"/>
              <w:jc w:val="right"/>
              <w:rPr>
                <w:rFonts w:cstheme="majorBidi"/>
              </w:rPr>
            </w:pPr>
            <w:r w:rsidRPr="00F02F66">
              <w:rPr>
                <w:rFonts w:cstheme="majorBidi"/>
              </w:rPr>
              <w:t>(</w:t>
            </w:r>
            <w:r w:rsidR="000A2456" w:rsidRPr="00F02F66">
              <w:rPr>
                <w:rFonts w:cstheme="majorBidi"/>
              </w:rPr>
              <w:t>A.13</w:t>
            </w:r>
            <w:r w:rsidRPr="00F02F66">
              <w:rPr>
                <w:rFonts w:cstheme="majorBidi"/>
              </w:rPr>
              <w:t>)</w:t>
            </w:r>
          </w:p>
        </w:tc>
      </w:tr>
      <w:tr w:rsidR="00757656" w:rsidRPr="00F02F66" w14:paraId="206D3539" w14:textId="77777777" w:rsidTr="00027650">
        <w:tc>
          <w:tcPr>
            <w:tcW w:w="4672" w:type="pct"/>
          </w:tcPr>
          <w:p w14:paraId="5AC84AF1" w14:textId="77777777" w:rsidR="00757656" w:rsidRPr="00F02F66" w:rsidRDefault="00000000" w:rsidP="00027650">
            <w:pPr>
              <w:tabs>
                <w:tab w:val="left" w:pos="2228"/>
              </w:tabs>
              <w:spacing w:before="120" w:after="120" w:line="360" w:lineRule="auto"/>
              <w:rPr>
                <w:rFonts w:ascii="Calibri" w:eastAsia="Calibri" w:hAnsi="Calibri" w:cs="Arial"/>
              </w:rPr>
            </w:pPr>
            <m:oMathPara>
              <m:oMath>
                <m:sSub>
                  <m:sSubPr>
                    <m:ctrlPr>
                      <w:rPr>
                        <w:rFonts w:ascii="Cambria Math" w:eastAsia="Calibri" w:hAnsi="Cambria Math" w:cs="Arial"/>
                        <w:i/>
                      </w:rPr>
                    </m:ctrlPr>
                  </m:sSubPr>
                  <m:e>
                    <m:r>
                      <w:rPr>
                        <w:rFonts w:ascii="Cambria Math" w:eastAsia="Calibri" w:hAnsi="Cambria Math" w:cs="Arial"/>
                      </w:rPr>
                      <m:t>b</m:t>
                    </m:r>
                  </m:e>
                  <m:sub>
                    <m:r>
                      <w:rPr>
                        <w:rFonts w:ascii="Cambria Math" w:eastAsia="Calibri" w:hAnsi="Cambria Math" w:cs="Arial"/>
                      </w:rPr>
                      <m:t>jiv</m:t>
                    </m:r>
                  </m:sub>
                </m:sSub>
                <m:r>
                  <w:rPr>
                    <w:rFonts w:ascii="Cambria Math" w:hAnsi="Cambria Math" w:cstheme="majorBidi"/>
                  </w:rPr>
                  <m:t>≤</m:t>
                </m:r>
                <m:sSub>
                  <m:sSubPr>
                    <m:ctrlPr>
                      <w:rPr>
                        <w:rFonts w:ascii="Cambria Math" w:eastAsia="Calibri" w:hAnsi="Cambria Math" w:cs="Arial"/>
                        <w:i/>
                      </w:rPr>
                    </m:ctrlPr>
                  </m:sSubPr>
                  <m:e>
                    <m:r>
                      <w:rPr>
                        <w:rFonts w:ascii="Cambria Math" w:eastAsia="Calibri" w:hAnsi="Cambria Math" w:cs="Arial"/>
                      </w:rPr>
                      <m:t>x</m:t>
                    </m:r>
                  </m:e>
                  <m:sub>
                    <m:r>
                      <w:rPr>
                        <w:rFonts w:ascii="Cambria Math" w:eastAsia="Calibri" w:hAnsi="Cambria Math" w:cs="Arial"/>
                      </w:rPr>
                      <m:t>jiv</m:t>
                    </m:r>
                  </m:sub>
                </m:sSub>
                <m:r>
                  <w:rPr>
                    <w:rFonts w:ascii="Cambria Math" w:hAnsi="Cambria Math" w:cstheme="majorBidi"/>
                  </w:rPr>
                  <m:t xml:space="preserve">    ∀i,j∈CN, </m:t>
                </m:r>
                <m:r>
                  <m:rPr>
                    <m:sty m:val="p"/>
                  </m:rPr>
                  <w:rPr>
                    <w:rFonts w:ascii="Cambria Math" w:eastAsiaTheme="minorEastAsia" w:hAnsi="Cambria Math" w:cstheme="majorBidi"/>
                  </w:rPr>
                  <m:t> </m:t>
                </m:r>
                <m:r>
                  <w:rPr>
                    <w:rFonts w:ascii="Cambria Math" w:hAnsi="Cambria Math" w:cstheme="majorBidi"/>
                  </w:rPr>
                  <m:t xml:space="preserve">i≠j, </m:t>
                </m:r>
                <m:r>
                  <m:rPr>
                    <m:sty m:val="p"/>
                  </m:rPr>
                  <w:rPr>
                    <w:rFonts w:ascii="Cambria Math" w:eastAsiaTheme="minorEastAsia" w:hAnsi="Cambria Math" w:cstheme="majorBidi"/>
                  </w:rPr>
                  <m:t> </m:t>
                </m:r>
                <m:r>
                  <w:rPr>
                    <w:rFonts w:ascii="Cambria Math" w:hAnsi="Cambria Math" w:cstheme="majorBidi"/>
                  </w:rPr>
                  <m:t>∀v∈V</m:t>
                </m:r>
              </m:oMath>
            </m:oMathPara>
          </w:p>
        </w:tc>
        <w:tc>
          <w:tcPr>
            <w:tcW w:w="328" w:type="pct"/>
          </w:tcPr>
          <w:p w14:paraId="50EFF3EA" w14:textId="2A700874" w:rsidR="00757656" w:rsidRPr="00F02F66" w:rsidRDefault="00757656" w:rsidP="00027650">
            <w:pPr>
              <w:spacing w:before="120" w:after="120" w:line="360" w:lineRule="auto"/>
              <w:jc w:val="right"/>
              <w:rPr>
                <w:rFonts w:cstheme="majorBidi"/>
              </w:rPr>
            </w:pPr>
            <w:r w:rsidRPr="00F02F66">
              <w:rPr>
                <w:rFonts w:cstheme="majorBidi"/>
              </w:rPr>
              <w:t>(</w:t>
            </w:r>
            <w:r w:rsidR="000A2456" w:rsidRPr="00F02F66">
              <w:rPr>
                <w:rFonts w:cstheme="majorBidi"/>
              </w:rPr>
              <w:t>A.14</w:t>
            </w:r>
            <w:r w:rsidRPr="00F02F66">
              <w:rPr>
                <w:rFonts w:cstheme="majorBidi"/>
              </w:rPr>
              <w:t>)</w:t>
            </w:r>
          </w:p>
        </w:tc>
      </w:tr>
    </w:tbl>
    <w:p w14:paraId="189F7DB0" w14:textId="77777777" w:rsidR="00757656" w:rsidRPr="00F02F66" w:rsidRDefault="00757656" w:rsidP="00757656">
      <w:pPr>
        <w:spacing w:before="120" w:after="120" w:line="360" w:lineRule="auto"/>
        <w:jc w:val="both"/>
        <w:rPr>
          <w:rFonts w:cstheme="majorBidi"/>
        </w:rPr>
      </w:pPr>
      <w:r w:rsidRPr="00F02F66">
        <w:rPr>
          <w:rFonts w:cstheme="majorBidi"/>
        </w:rPr>
        <w:t xml:space="preserve">These constraints ensure that </w:t>
      </w:r>
      <m:oMath>
        <m:sSub>
          <m:sSubPr>
            <m:ctrlPr>
              <w:rPr>
                <w:rFonts w:ascii="Cambria Math" w:eastAsia="Calibri" w:hAnsi="Cambria Math" w:cs="Arial"/>
                <w:i/>
              </w:rPr>
            </m:ctrlPr>
          </m:sSubPr>
          <m:e>
            <m:r>
              <w:rPr>
                <w:rFonts w:ascii="Cambria Math" w:hAnsi="Cambria Math"/>
              </w:rPr>
              <m:t>ε</m:t>
            </m:r>
          </m:e>
          <m:sub>
            <m:r>
              <w:rPr>
                <w:rFonts w:ascii="Cambria Math" w:eastAsia="Calibri" w:hAnsi="Cambria Math" w:cs="Arial"/>
              </w:rPr>
              <m:t>jiv</m:t>
            </m:r>
          </m:sub>
        </m:sSub>
        <m:r>
          <w:rPr>
            <w:rFonts w:ascii="Cambria Math" w:eastAsia="Calibri" w:hAnsi="Cambria Math" w:cs="Arial"/>
          </w:rPr>
          <m:t>=0</m:t>
        </m:r>
      </m:oMath>
      <w:r w:rsidRPr="00F02F66">
        <w:rPr>
          <w:rFonts w:cstheme="majorBidi"/>
        </w:rPr>
        <w:t xml:space="preserve"> when the arc </w:t>
      </w:r>
      <m:oMath>
        <m:r>
          <w:rPr>
            <w:rFonts w:ascii="Cambria Math" w:hAnsi="Cambria Math" w:cstheme="majorBidi"/>
          </w:rPr>
          <m:t>(j,i)</m:t>
        </m:r>
      </m:oMath>
      <w:r w:rsidRPr="00F02F66">
        <w:rPr>
          <w:rFonts w:cstheme="majorBidi"/>
        </w:rPr>
        <w:t xml:space="preserve"> is not used (</w:t>
      </w:r>
      <m:oMath>
        <m:sSub>
          <m:sSubPr>
            <m:ctrlPr>
              <w:rPr>
                <w:rFonts w:ascii="Cambria Math" w:eastAsia="Calibri" w:hAnsi="Cambria Math" w:cs="Arial"/>
                <w:i/>
              </w:rPr>
            </m:ctrlPr>
          </m:sSubPr>
          <m:e>
            <m:r>
              <w:rPr>
                <w:rFonts w:ascii="Cambria Math" w:hAnsi="Cambria Math"/>
              </w:rPr>
              <m:t>x</m:t>
            </m:r>
          </m:e>
          <m:sub>
            <m:r>
              <w:rPr>
                <w:rFonts w:ascii="Cambria Math" w:eastAsia="Calibri" w:hAnsi="Cambria Math" w:cs="Arial"/>
              </w:rPr>
              <m:t>jiv</m:t>
            </m:r>
          </m:sub>
        </m:sSub>
        <m:r>
          <w:rPr>
            <w:rFonts w:ascii="Cambria Math" w:eastAsia="Calibri" w:hAnsi="Cambria Math" w:cs="Arial"/>
          </w:rPr>
          <m:t>=0</m:t>
        </m:r>
      </m:oMath>
      <w:r w:rsidRPr="00F02F66">
        <w:rPr>
          <w:rFonts w:cstheme="majorBidi"/>
        </w:rPr>
        <w:t xml:space="preserve">). Moreover, </w:t>
      </w:r>
      <m:oMath>
        <m:sSub>
          <m:sSubPr>
            <m:ctrlPr>
              <w:rPr>
                <w:rFonts w:ascii="Cambria Math" w:eastAsia="Calibri" w:hAnsi="Cambria Math" w:cs="Arial"/>
                <w:i/>
              </w:rPr>
            </m:ctrlPr>
          </m:sSubPr>
          <m:e>
            <m:r>
              <w:rPr>
                <w:rFonts w:ascii="Cambria Math" w:hAnsi="Cambria Math"/>
              </w:rPr>
              <m:t>ε</m:t>
            </m:r>
          </m:e>
          <m:sub>
            <m:r>
              <w:rPr>
                <w:rFonts w:ascii="Cambria Math" w:eastAsia="Calibri" w:hAnsi="Cambria Math" w:cs="Arial"/>
              </w:rPr>
              <m:t>jiv</m:t>
            </m:r>
          </m:sub>
        </m:sSub>
      </m:oMath>
      <w:r w:rsidRPr="00F02F66">
        <w:rPr>
          <w:rFonts w:cstheme="majorBidi"/>
        </w:rPr>
        <w:t>​ captures the amount of early service time only when relevant (</w:t>
      </w:r>
      <m:oMath>
        <m:sSub>
          <m:sSubPr>
            <m:ctrlPr>
              <w:rPr>
                <w:rFonts w:ascii="Cambria Math" w:eastAsia="Calibri" w:hAnsi="Cambria Math" w:cs="Arial"/>
                <w:i/>
              </w:rPr>
            </m:ctrlPr>
          </m:sSubPr>
          <m:e>
            <m:r>
              <w:rPr>
                <w:rFonts w:ascii="Cambria Math" w:hAnsi="Cambria Math"/>
              </w:rPr>
              <m:t>x</m:t>
            </m:r>
          </m:e>
          <m:sub>
            <m:r>
              <w:rPr>
                <w:rFonts w:ascii="Cambria Math" w:eastAsia="Calibri" w:hAnsi="Cambria Math" w:cs="Arial"/>
              </w:rPr>
              <m:t>jiv</m:t>
            </m:r>
          </m:sub>
        </m:sSub>
        <m:r>
          <w:rPr>
            <w:rFonts w:ascii="Cambria Math" w:eastAsia="Calibri" w:hAnsi="Cambria Math" w:cs="Arial"/>
          </w:rPr>
          <m:t>=1</m:t>
        </m:r>
      </m:oMath>
      <w:r w:rsidRPr="00F02F66">
        <w:rPr>
          <w:rFonts w:cstheme="majorBidi"/>
        </w:rPr>
        <w:t xml:space="preserve">, </w:t>
      </w:r>
      <m:oMath>
        <m:sSub>
          <m:sSubPr>
            <m:ctrlPr>
              <w:rPr>
                <w:rFonts w:ascii="Cambria Math" w:eastAsia="Calibri" w:hAnsi="Cambria Math" w:cs="Arial"/>
                <w:i/>
              </w:rPr>
            </m:ctrlPr>
          </m:sSubPr>
          <m:e>
            <m:r>
              <w:rPr>
                <w:rFonts w:ascii="Cambria Math" w:hAnsi="Cambria Math"/>
              </w:rPr>
              <m:t>b</m:t>
            </m:r>
          </m:e>
          <m:sub>
            <m:r>
              <w:rPr>
                <w:rFonts w:ascii="Cambria Math" w:eastAsia="Calibri" w:hAnsi="Cambria Math" w:cs="Arial"/>
              </w:rPr>
              <m:t>jiv</m:t>
            </m:r>
          </m:sub>
        </m:sSub>
        <m:r>
          <w:rPr>
            <w:rFonts w:ascii="Cambria Math" w:eastAsia="Calibri" w:hAnsi="Cambria Math" w:cs="Arial"/>
          </w:rPr>
          <m:t>=1</m:t>
        </m:r>
      </m:oMath>
      <w:r w:rsidRPr="00F02F66">
        <w:rPr>
          <w:rFonts w:cstheme="majorBidi"/>
        </w:rPr>
        <w:t>).</w:t>
      </w:r>
    </w:p>
    <w:p w14:paraId="39A58255" w14:textId="77777777" w:rsidR="00757656" w:rsidRPr="00F02F66" w:rsidRDefault="00757656" w:rsidP="00757656">
      <w:pPr>
        <w:tabs>
          <w:tab w:val="center" w:pos="4680"/>
        </w:tabs>
        <w:spacing w:before="120" w:after="120" w:line="360" w:lineRule="auto"/>
        <w:jc w:val="both"/>
        <w:rPr>
          <w:rFonts w:cstheme="majorBidi"/>
          <w:i/>
          <w:iCs/>
        </w:rPr>
      </w:pPr>
      <w:r w:rsidRPr="00F02F66">
        <w:rPr>
          <w:rFonts w:cstheme="majorBidi"/>
          <w:i/>
          <w:iCs/>
        </w:rPr>
        <w:t>Linearization of the constraint in (15)</w:t>
      </w:r>
    </w:p>
    <w:p w14:paraId="1D85D5F7" w14:textId="77777777" w:rsidR="00757656" w:rsidRPr="00F02F66" w:rsidRDefault="00757656" w:rsidP="00757656">
      <w:pPr>
        <w:tabs>
          <w:tab w:val="center" w:pos="4680"/>
        </w:tabs>
        <w:spacing w:before="120" w:after="120" w:line="360" w:lineRule="auto"/>
        <w:jc w:val="both"/>
        <w:rPr>
          <w:rFonts w:cstheme="majorBidi"/>
        </w:rPr>
      </w:pPr>
      <w:r w:rsidRPr="00F02F66">
        <w:rPr>
          <w:rFonts w:cstheme="majorBidi"/>
        </w:rPr>
        <w:t>Constraint (15) defines the maximum earliness</w:t>
      </w:r>
      <w:r w:rsidRPr="00F02F66">
        <w:rPr>
          <w:rFonts w:cstheme="majorBidi"/>
          <w:i/>
          <w:iCs/>
        </w:rPr>
        <w:t xml:space="preserve"> </w:t>
      </w:r>
      <m:oMath>
        <m:sSubSup>
          <m:sSubSupPr>
            <m:ctrlPr>
              <w:rPr>
                <w:rFonts w:ascii="Cambria Math" w:hAnsi="Cambria Math" w:cstheme="majorBidi"/>
                <w:i/>
              </w:rPr>
            </m:ctrlPr>
          </m:sSubSupPr>
          <m:e>
            <m:r>
              <w:rPr>
                <w:rFonts w:ascii="Cambria Math" w:hAnsi="Cambria Math"/>
              </w:rPr>
              <m:t>ε</m:t>
            </m:r>
          </m:e>
          <m:sub>
            <m:r>
              <w:rPr>
                <w:rFonts w:ascii="Cambria Math" w:hAnsi="Cambria Math" w:cstheme="majorBidi"/>
              </w:rPr>
              <m:t>i</m:t>
            </m:r>
          </m:sub>
          <m:sup>
            <m:r>
              <w:rPr>
                <w:rFonts w:ascii="Cambria Math" w:hAnsi="Cambria Math" w:cstheme="majorBidi"/>
              </w:rPr>
              <m:t>max</m:t>
            </m:r>
          </m:sup>
        </m:sSubSup>
      </m:oMath>
      <w:r w:rsidRPr="00F02F66">
        <w:rPr>
          <w:rFonts w:cstheme="majorBidi"/>
          <w:i/>
          <w:iCs/>
        </w:rPr>
        <w:t xml:space="preserve"> </w:t>
      </w:r>
      <w:r w:rsidRPr="00F02F66">
        <w:rPr>
          <w:rFonts w:cstheme="majorBidi"/>
        </w:rPr>
        <w:t xml:space="preserve">at customer node </w:t>
      </w:r>
      <m:oMath>
        <m:r>
          <w:rPr>
            <w:rFonts w:ascii="Cambria Math" w:hAnsi="Cambria Math" w:cstheme="majorBidi"/>
          </w:rPr>
          <m:t>i</m:t>
        </m:r>
      </m:oMath>
      <w:r w:rsidRPr="00F02F66">
        <w:rPr>
          <w:rFonts w:cstheme="majorBidi"/>
        </w:rPr>
        <w:t xml:space="preserve"> as the largest value among all incoming earliness variables</w:t>
      </w:r>
      <w:r w:rsidRPr="00F02F66">
        <w:rPr>
          <w:rFonts w:cstheme="majorBidi"/>
          <w:i/>
          <w:iCs/>
        </w:rPr>
        <w:t xml:space="preserve"> </w:t>
      </w:r>
      <m:oMath>
        <m:sSub>
          <m:sSubPr>
            <m:ctrlPr>
              <w:rPr>
                <w:rFonts w:ascii="Cambria Math" w:hAnsi="Cambria Math" w:cstheme="majorBidi"/>
                <w:i/>
              </w:rPr>
            </m:ctrlPr>
          </m:sSubPr>
          <m:e>
            <m:r>
              <w:rPr>
                <w:rFonts w:ascii="Cambria Math" w:hAnsi="Cambria Math" w:cstheme="majorBidi"/>
              </w:rPr>
              <m:t>ε</m:t>
            </m:r>
          </m:e>
          <m:sub>
            <m:r>
              <w:rPr>
                <w:rFonts w:ascii="Cambria Math" w:hAnsi="Cambria Math" w:cstheme="majorBidi"/>
              </w:rPr>
              <m:t>jiv</m:t>
            </m:r>
          </m:sub>
        </m:sSub>
      </m:oMath>
      <w:r w:rsidRPr="00F02F66">
        <w:rPr>
          <w:rFonts w:cstheme="majorBidi"/>
          <w:i/>
          <w:iCs/>
        </w:rPr>
        <w:t xml:space="preserve">. </w:t>
      </w:r>
      <w:r w:rsidRPr="00F02F66">
        <w:rPr>
          <w:rFonts w:cstheme="majorBidi"/>
        </w:rPr>
        <w:t>To linearize this max operation, we introduce the following inequality:</w:t>
      </w:r>
    </w:p>
    <w:tbl>
      <w:tblPr>
        <w:tblStyle w:val="Tabellenraster"/>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97"/>
      </w:tblGrid>
      <w:tr w:rsidR="00757656" w:rsidRPr="00F02F66" w14:paraId="035FFD64" w14:textId="77777777" w:rsidTr="00027650">
        <w:tc>
          <w:tcPr>
            <w:tcW w:w="4602" w:type="pct"/>
          </w:tcPr>
          <w:p w14:paraId="326E2B77" w14:textId="77777777" w:rsidR="00757656" w:rsidRPr="00F02F66" w:rsidRDefault="00000000" w:rsidP="00027650">
            <w:pPr>
              <w:spacing w:before="120" w:after="120" w:line="360" w:lineRule="auto"/>
              <w:rPr>
                <w:rFonts w:ascii="Calibri" w:eastAsia="Calibri" w:hAnsi="Calibri" w:cs="Arial"/>
              </w:rPr>
            </w:pPr>
            <m:oMathPara>
              <m:oMath>
                <m:sSubSup>
                  <m:sSubSupPr>
                    <m:ctrlPr>
                      <w:rPr>
                        <w:rFonts w:ascii="Cambria Math" w:hAnsi="Cambria Math" w:cstheme="majorBidi"/>
                        <w:i/>
                      </w:rPr>
                    </m:ctrlPr>
                  </m:sSubSupPr>
                  <m:e>
                    <m:r>
                      <w:rPr>
                        <w:rFonts w:ascii="Cambria Math" w:hAnsi="Cambria Math"/>
                      </w:rPr>
                      <m:t>ε</m:t>
                    </m:r>
                  </m:e>
                  <m:sub>
                    <m:r>
                      <w:rPr>
                        <w:rFonts w:ascii="Cambria Math" w:hAnsi="Cambria Math" w:cstheme="majorBidi"/>
                      </w:rPr>
                      <m:t>i</m:t>
                    </m:r>
                  </m:sub>
                  <m:sup>
                    <m:r>
                      <w:rPr>
                        <w:rFonts w:ascii="Cambria Math" w:hAnsi="Cambria Math" w:cstheme="majorBidi"/>
                      </w:rPr>
                      <m:t>max</m:t>
                    </m:r>
                  </m:sup>
                </m:sSubSup>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ε</m:t>
                    </m:r>
                  </m:e>
                  <m:sub>
                    <m:r>
                      <w:rPr>
                        <w:rFonts w:ascii="Cambria Math" w:hAnsi="Cambria Math" w:cstheme="majorBidi"/>
                      </w:rPr>
                      <m:t>jiv</m:t>
                    </m:r>
                  </m:sub>
                </m:sSub>
                <m:r>
                  <w:rPr>
                    <w:rFonts w:ascii="Cambria Math" w:hAnsi="Cambria Math" w:cstheme="majorBidi"/>
                  </w:rPr>
                  <m:t xml:space="preserve">   ∀i,j∈CN, </m:t>
                </m:r>
                <m:r>
                  <m:rPr>
                    <m:sty m:val="p"/>
                  </m:rPr>
                  <w:rPr>
                    <w:rFonts w:ascii="Cambria Math" w:eastAsiaTheme="minorEastAsia" w:hAnsi="Cambria Math" w:cstheme="majorBidi"/>
                  </w:rPr>
                  <m:t> </m:t>
                </m:r>
                <m:r>
                  <w:rPr>
                    <w:rFonts w:ascii="Cambria Math" w:hAnsi="Cambria Math" w:cstheme="majorBidi"/>
                  </w:rPr>
                  <m:t xml:space="preserve">i≠j, </m:t>
                </m:r>
                <m:r>
                  <m:rPr>
                    <m:sty m:val="p"/>
                  </m:rPr>
                  <w:rPr>
                    <w:rFonts w:ascii="Cambria Math" w:eastAsiaTheme="minorEastAsia" w:hAnsi="Cambria Math" w:cstheme="majorBidi"/>
                  </w:rPr>
                  <m:t> </m:t>
                </m:r>
                <m:r>
                  <w:rPr>
                    <w:rFonts w:ascii="Cambria Math" w:hAnsi="Cambria Math" w:cstheme="majorBidi"/>
                  </w:rPr>
                  <m:t>∀v∈V</m:t>
                </m:r>
              </m:oMath>
            </m:oMathPara>
          </w:p>
        </w:tc>
        <w:tc>
          <w:tcPr>
            <w:tcW w:w="398" w:type="pct"/>
          </w:tcPr>
          <w:p w14:paraId="478639B0" w14:textId="7055B001" w:rsidR="00757656" w:rsidRPr="00F02F66" w:rsidRDefault="00757656" w:rsidP="00027650">
            <w:pPr>
              <w:spacing w:before="120" w:after="120" w:line="360" w:lineRule="auto"/>
              <w:jc w:val="right"/>
              <w:rPr>
                <w:rFonts w:cstheme="majorBidi"/>
              </w:rPr>
            </w:pPr>
            <w:r w:rsidRPr="00F02F66">
              <w:rPr>
                <w:rFonts w:cstheme="majorBidi"/>
              </w:rPr>
              <w:t>(</w:t>
            </w:r>
            <w:r w:rsidR="000A2456" w:rsidRPr="00F02F66">
              <w:rPr>
                <w:rFonts w:cstheme="majorBidi"/>
              </w:rPr>
              <w:t>A.15</w:t>
            </w:r>
            <w:r w:rsidRPr="00F02F66">
              <w:rPr>
                <w:rFonts w:cstheme="majorBidi"/>
              </w:rPr>
              <w:t>)</w:t>
            </w:r>
          </w:p>
        </w:tc>
      </w:tr>
    </w:tbl>
    <w:p w14:paraId="1488A0C0" w14:textId="77777777" w:rsidR="00757656" w:rsidRPr="00F02F66" w:rsidRDefault="00757656" w:rsidP="00757656">
      <w:pPr>
        <w:tabs>
          <w:tab w:val="center" w:pos="4680"/>
        </w:tabs>
        <w:spacing w:before="120" w:after="120" w:line="360" w:lineRule="auto"/>
        <w:jc w:val="both"/>
        <w:rPr>
          <w:rFonts w:cstheme="majorBidi"/>
        </w:rPr>
      </w:pPr>
      <w:r w:rsidRPr="00F02F66">
        <w:rPr>
          <w:rFonts w:cstheme="majorBidi"/>
        </w:rPr>
        <w:t xml:space="preserve">This linear formulation ensures that </w:t>
      </w:r>
      <m:oMath>
        <m:sSubSup>
          <m:sSubSupPr>
            <m:ctrlPr>
              <w:rPr>
                <w:rFonts w:ascii="Cambria Math" w:hAnsi="Cambria Math" w:cstheme="majorBidi"/>
                <w:i/>
              </w:rPr>
            </m:ctrlPr>
          </m:sSubSupPr>
          <m:e>
            <m:r>
              <w:rPr>
                <w:rFonts w:ascii="Cambria Math" w:hAnsi="Cambria Math"/>
              </w:rPr>
              <m:t>ε</m:t>
            </m:r>
          </m:e>
          <m:sub>
            <m:r>
              <w:rPr>
                <w:rFonts w:ascii="Cambria Math" w:hAnsi="Cambria Math" w:cstheme="majorBidi"/>
              </w:rPr>
              <m:t>i</m:t>
            </m:r>
          </m:sub>
          <m:sup>
            <m:r>
              <w:rPr>
                <w:rFonts w:ascii="Cambria Math" w:hAnsi="Cambria Math" w:cstheme="majorBidi"/>
              </w:rPr>
              <m:t>max</m:t>
            </m:r>
          </m:sup>
        </m:sSubSup>
      </m:oMath>
      <w:r w:rsidRPr="00F02F66">
        <w:rPr>
          <w:rFonts w:cstheme="majorBidi"/>
          <w:i/>
          <w:iCs/>
        </w:rPr>
        <w:t xml:space="preserve"> </w:t>
      </w:r>
      <w:r w:rsidRPr="00F02F66">
        <w:rPr>
          <w:rFonts w:cstheme="majorBidi"/>
        </w:rPr>
        <w:t xml:space="preserve">captures the most severe early arrival among all vehicles arriving at node </w:t>
      </w:r>
      <m:oMath>
        <m:r>
          <w:rPr>
            <w:rFonts w:ascii="Cambria Math" w:hAnsi="Cambria Math" w:cstheme="majorBidi"/>
          </w:rPr>
          <m:t>i</m:t>
        </m:r>
      </m:oMath>
      <w:r w:rsidRPr="00F02F66">
        <w:rPr>
          <w:rFonts w:cstheme="majorBidi"/>
        </w:rPr>
        <w:t>, without explicitly using a max function.</w:t>
      </w:r>
    </w:p>
    <w:p w14:paraId="588B9ACC" w14:textId="77777777" w:rsidR="00757656" w:rsidRPr="00F02F66" w:rsidRDefault="00757656" w:rsidP="00757656">
      <w:pPr>
        <w:tabs>
          <w:tab w:val="center" w:pos="4680"/>
        </w:tabs>
        <w:spacing w:before="120" w:after="120" w:line="360" w:lineRule="auto"/>
        <w:jc w:val="both"/>
        <w:rPr>
          <w:rFonts w:cstheme="majorBidi"/>
          <w:i/>
          <w:iCs/>
        </w:rPr>
      </w:pPr>
      <w:r w:rsidRPr="00F02F66">
        <w:rPr>
          <w:rFonts w:cstheme="majorBidi"/>
          <w:i/>
          <w:iCs/>
        </w:rPr>
        <w:t>Linearization of the constraint in (17)</w:t>
      </w:r>
    </w:p>
    <w:p w14:paraId="7EBE7506" w14:textId="77777777" w:rsidR="00757656" w:rsidRPr="00F02F66" w:rsidRDefault="00757656" w:rsidP="00757656">
      <w:pPr>
        <w:spacing w:before="120" w:after="120" w:line="360" w:lineRule="auto"/>
        <w:jc w:val="both"/>
        <w:rPr>
          <w:rFonts w:cstheme="majorBidi"/>
        </w:rPr>
      </w:pPr>
      <w:r w:rsidRPr="00F02F66">
        <w:rPr>
          <w:rFonts w:cstheme="majorBidi"/>
        </w:rPr>
        <w:t xml:space="preserve">Constraint (17) models the waiting time </w:t>
      </w:r>
      <m:oMath>
        <m:sSub>
          <m:sSubPr>
            <m:ctrlPr>
              <w:rPr>
                <w:rFonts w:ascii="Cambria Math" w:hAnsi="Cambria Math" w:cstheme="majorBidi"/>
                <w:i/>
              </w:rPr>
            </m:ctrlPr>
          </m:sSubPr>
          <m:e>
            <m:r>
              <w:rPr>
                <w:rFonts w:ascii="Cambria Math" w:hAnsi="Cambria Math" w:cstheme="majorBidi"/>
              </w:rPr>
              <m:t>τ</m:t>
            </m:r>
          </m:e>
          <m:sub>
            <m:r>
              <w:rPr>
                <w:rFonts w:ascii="Cambria Math" w:hAnsi="Cambria Math" w:cstheme="majorBidi"/>
              </w:rPr>
              <m:t>ijv</m:t>
            </m:r>
          </m:sub>
        </m:sSub>
        <m:r>
          <w:rPr>
            <w:rFonts w:ascii="Cambria Math" w:hAnsi="Cambria Math" w:cstheme="majorBidi"/>
          </w:rPr>
          <m:t xml:space="preserve"> </m:t>
        </m:r>
      </m:oMath>
      <w:r w:rsidRPr="00F02F66">
        <w:rPr>
          <w:rFonts w:cstheme="majorBidi"/>
        </w:rPr>
        <w:t xml:space="preserve">before service start at node </w:t>
      </w:r>
      <m:oMath>
        <m:r>
          <w:rPr>
            <w:rFonts w:ascii="Cambria Math" w:hAnsi="Cambria Math" w:cstheme="majorBidi"/>
          </w:rPr>
          <m:t>j</m:t>
        </m:r>
      </m:oMath>
      <w:r w:rsidRPr="00F02F66">
        <w:rPr>
          <w:rFonts w:cstheme="majorBidi"/>
        </w:rPr>
        <w:t xml:space="preserve"> if the vehicle arrives too early. The original constraint has a max-based formulation. We reformulate the constraint using the Big-M method and auxiliary binary variable </w:t>
      </w:r>
      <m:oMath>
        <m:sSub>
          <m:sSubPr>
            <m:ctrlPr>
              <w:rPr>
                <w:rFonts w:ascii="Cambria Math" w:eastAsia="Calibri" w:hAnsi="Cambria Math" w:cs="Arial"/>
                <w:i/>
              </w:rPr>
            </m:ctrlPr>
          </m:sSubPr>
          <m:e>
            <m:r>
              <w:rPr>
                <w:rFonts w:ascii="Cambria Math" w:eastAsia="Calibri" w:hAnsi="Cambria Math" w:cs="Arial"/>
              </w:rPr>
              <m:t>g</m:t>
            </m:r>
          </m:e>
          <m:sub>
            <m:r>
              <w:rPr>
                <w:rFonts w:ascii="Cambria Math" w:eastAsia="Calibri" w:hAnsi="Cambria Math" w:cs="Arial"/>
              </w:rPr>
              <m:t>ijv</m:t>
            </m:r>
          </m:sub>
        </m:sSub>
      </m:oMath>
      <w:r w:rsidRPr="00F02F66">
        <w:rPr>
          <w:rFonts w:cstheme="majorBidi"/>
        </w:rPr>
        <w:t xml:space="preserve">, which equals 1 if early arrival occurs (i.e., the vehicle arrives before the start of the hard time window at node </w:t>
      </w:r>
      <m:oMath>
        <m:r>
          <w:rPr>
            <w:rFonts w:ascii="Cambria Math" w:hAnsi="Cambria Math" w:cstheme="majorBidi"/>
          </w:rPr>
          <m:t>j</m:t>
        </m:r>
      </m:oMath>
      <w:r w:rsidRPr="00F02F66">
        <w:rPr>
          <w:rFonts w:cstheme="majorBidi"/>
        </w:rPr>
        <w:t xml:space="preserve">) and 0 otherwise. The new constraints are as follows: </w:t>
      </w:r>
    </w:p>
    <w:tbl>
      <w:tblPr>
        <w:tblStyle w:val="Tabellenraster"/>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97"/>
      </w:tblGrid>
      <w:tr w:rsidR="00757656" w:rsidRPr="00F02F66" w14:paraId="546A279D" w14:textId="77777777" w:rsidTr="00027650">
        <w:tc>
          <w:tcPr>
            <w:tcW w:w="4677" w:type="pct"/>
          </w:tcPr>
          <w:p w14:paraId="6B9C5D1D" w14:textId="77777777" w:rsidR="00757656" w:rsidRPr="00F02F66" w:rsidRDefault="00000000" w:rsidP="00027650">
            <w:pPr>
              <w:spacing w:before="120" w:after="120" w:line="360" w:lineRule="auto"/>
              <w:rPr>
                <w:rFonts w:ascii="Times New Roman" w:eastAsia="Calibri" w:hAnsi="Times New Roman" w:cs="Times New Roman"/>
              </w:rPr>
            </w:pPr>
            <m:oMathPara>
              <m:oMath>
                <m:sSub>
                  <m:sSubPr>
                    <m:ctrlPr>
                      <w:rPr>
                        <w:rFonts w:ascii="Cambria Math" w:hAnsi="Cambria Math" w:cstheme="majorBidi"/>
                        <w:i/>
                      </w:rPr>
                    </m:ctrlPr>
                  </m:sSubPr>
                  <m:e>
                    <m:r>
                      <w:rPr>
                        <w:rFonts w:ascii="Cambria Math" w:hAnsi="Cambria Math" w:cstheme="majorBidi"/>
                      </w:rPr>
                      <m:t>τ</m:t>
                    </m:r>
                  </m:e>
                  <m:sub>
                    <m:r>
                      <w:rPr>
                        <w:rFonts w:ascii="Cambria Math" w:hAnsi="Cambria Math" w:cstheme="majorBidi"/>
                      </w:rPr>
                      <m:t>ijv</m:t>
                    </m:r>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e</m:t>
                    </m:r>
                  </m:e>
                  <m:sub>
                    <m:r>
                      <w:rPr>
                        <w:rFonts w:ascii="Cambria Math" w:hAnsi="Cambria Math" w:cstheme="majorBidi"/>
                      </w:rPr>
                      <m:t>j</m:t>
                    </m:r>
                  </m:sub>
                  <m:sup>
                    <m:r>
                      <w:rPr>
                        <w:rFonts w:ascii="Cambria Math" w:hAnsi="Cambria Math" w:cstheme="majorBidi"/>
                      </w:rPr>
                      <m:t>s</m:t>
                    </m:r>
                  </m:sup>
                </m:sSub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at</m:t>
                    </m:r>
                  </m:e>
                  <m:sub>
                    <m:r>
                      <w:rPr>
                        <w:rFonts w:ascii="Cambria Math" w:hAnsi="Cambria Math" w:cstheme="majorBidi"/>
                      </w:rPr>
                      <m:t>ijv</m:t>
                    </m:r>
                  </m:sub>
                </m:sSub>
                <m:r>
                  <w:rPr>
                    <w:rFonts w:ascii="Cambria Math" w:hAnsi="Cambria Math" w:cstheme="majorBidi"/>
                  </w:rPr>
                  <m:t>-M</m:t>
                </m:r>
                <m:d>
                  <m:dPr>
                    <m:ctrlPr>
                      <w:rPr>
                        <w:rFonts w:ascii="Cambria Math" w:hAnsi="Cambria Math" w:cstheme="majorBidi"/>
                        <w:i/>
                      </w:rPr>
                    </m:ctrlPr>
                  </m:dPr>
                  <m:e>
                    <m:r>
                      <w:rPr>
                        <w:rFonts w:ascii="Cambria Math" w:hAnsi="Cambria Math" w:cstheme="majorBidi"/>
                      </w:rPr>
                      <m:t>1-</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ijv</m:t>
                        </m:r>
                      </m:sub>
                    </m:sSub>
                  </m:e>
                </m:d>
                <m:r>
                  <w:rPr>
                    <w:rFonts w:ascii="Cambria Math" w:hAnsi="Cambria Math" w:cstheme="majorBidi"/>
                  </w:rPr>
                  <m:t xml:space="preserve">     ∀i,j∈CN,</m:t>
                </m:r>
                <m:r>
                  <m:rPr>
                    <m:sty m:val="p"/>
                  </m:rPr>
                  <w:rPr>
                    <w:rFonts w:ascii="Cambria Math" w:eastAsiaTheme="minorEastAsia" w:hAnsi="Cambria Math" w:cstheme="majorBidi"/>
                  </w:rPr>
                  <m:t> </m:t>
                </m:r>
                <m:r>
                  <w:rPr>
                    <w:rFonts w:ascii="Cambria Math" w:hAnsi="Cambria Math" w:cstheme="majorBidi"/>
                  </w:rPr>
                  <m:t xml:space="preserve"> i≠j, </m:t>
                </m:r>
                <m:r>
                  <m:rPr>
                    <m:sty m:val="p"/>
                  </m:rPr>
                  <w:rPr>
                    <w:rFonts w:ascii="Cambria Math" w:eastAsiaTheme="minorEastAsia" w:hAnsi="Cambria Math" w:cstheme="majorBidi"/>
                  </w:rPr>
                  <m:t> </m:t>
                </m:r>
                <m:r>
                  <w:rPr>
                    <w:rFonts w:ascii="Cambria Math" w:hAnsi="Cambria Math" w:cstheme="majorBidi"/>
                  </w:rPr>
                  <m:t>∀v∈V</m:t>
                </m:r>
              </m:oMath>
            </m:oMathPara>
          </w:p>
        </w:tc>
        <w:tc>
          <w:tcPr>
            <w:tcW w:w="323" w:type="pct"/>
          </w:tcPr>
          <w:p w14:paraId="68AD1E24" w14:textId="529ECA08" w:rsidR="00757656" w:rsidRPr="00F02F66" w:rsidRDefault="00757656" w:rsidP="00027650">
            <w:pPr>
              <w:spacing w:before="120" w:after="120" w:line="360" w:lineRule="auto"/>
              <w:jc w:val="right"/>
              <w:rPr>
                <w:rFonts w:cstheme="majorBidi"/>
              </w:rPr>
            </w:pPr>
            <w:r w:rsidRPr="00F02F66">
              <w:rPr>
                <w:rFonts w:cstheme="majorBidi"/>
              </w:rPr>
              <w:t>(</w:t>
            </w:r>
            <w:r w:rsidR="000A2456" w:rsidRPr="00F02F66">
              <w:rPr>
                <w:rFonts w:cstheme="majorBidi"/>
              </w:rPr>
              <w:t>A.16</w:t>
            </w:r>
            <w:r w:rsidRPr="00F02F66">
              <w:rPr>
                <w:rFonts w:cstheme="majorBidi"/>
              </w:rPr>
              <w:t>)</w:t>
            </w:r>
          </w:p>
        </w:tc>
      </w:tr>
      <w:tr w:rsidR="00757656" w:rsidRPr="00F02F66" w14:paraId="5183D37D" w14:textId="77777777" w:rsidTr="00027650">
        <w:tc>
          <w:tcPr>
            <w:tcW w:w="4677" w:type="pct"/>
          </w:tcPr>
          <w:p w14:paraId="077E9864" w14:textId="77777777" w:rsidR="00757656" w:rsidRPr="00F02F66" w:rsidRDefault="00000000" w:rsidP="00027650">
            <w:pPr>
              <w:spacing w:before="120" w:after="120" w:line="360" w:lineRule="auto"/>
              <w:rPr>
                <w:rFonts w:ascii="Times New Roman" w:eastAsia="Calibri" w:hAnsi="Times New Roman" w:cs="Times New Roman"/>
              </w:rPr>
            </w:pPr>
            <m:oMathPara>
              <m:oMath>
                <m:sSub>
                  <m:sSubPr>
                    <m:ctrlPr>
                      <w:rPr>
                        <w:rFonts w:ascii="Cambria Math" w:hAnsi="Cambria Math" w:cstheme="majorBidi"/>
                        <w:i/>
                      </w:rPr>
                    </m:ctrlPr>
                  </m:sSubPr>
                  <m:e>
                    <m:r>
                      <w:rPr>
                        <w:rFonts w:ascii="Cambria Math" w:hAnsi="Cambria Math" w:cstheme="majorBidi"/>
                      </w:rPr>
                      <m:t>τ</m:t>
                    </m:r>
                  </m:e>
                  <m:sub>
                    <m:r>
                      <w:rPr>
                        <w:rFonts w:ascii="Cambria Math" w:hAnsi="Cambria Math" w:cstheme="majorBidi"/>
                      </w:rPr>
                      <m:t>ijv</m:t>
                    </m:r>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e</m:t>
                    </m:r>
                  </m:e>
                  <m:sub>
                    <m:r>
                      <w:rPr>
                        <w:rFonts w:ascii="Cambria Math" w:hAnsi="Cambria Math" w:cstheme="majorBidi"/>
                      </w:rPr>
                      <m:t>j</m:t>
                    </m:r>
                  </m:sub>
                  <m:sup>
                    <m:r>
                      <w:rPr>
                        <w:rFonts w:ascii="Cambria Math" w:hAnsi="Cambria Math" w:cstheme="majorBidi"/>
                      </w:rPr>
                      <m:t>s</m:t>
                    </m:r>
                  </m:sup>
                </m:sSub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at</m:t>
                    </m:r>
                  </m:e>
                  <m:sub>
                    <m:r>
                      <w:rPr>
                        <w:rFonts w:ascii="Cambria Math" w:hAnsi="Cambria Math" w:cstheme="majorBidi"/>
                      </w:rPr>
                      <m:t>ijv</m:t>
                    </m:r>
                  </m:sub>
                </m:sSub>
                <m:r>
                  <w:rPr>
                    <w:rFonts w:ascii="Cambria Math" w:hAnsi="Cambria Math" w:cstheme="majorBidi"/>
                  </w:rPr>
                  <m:t>+M</m:t>
                </m:r>
                <m:d>
                  <m:dPr>
                    <m:ctrlPr>
                      <w:rPr>
                        <w:rFonts w:ascii="Cambria Math" w:hAnsi="Cambria Math" w:cstheme="majorBidi"/>
                        <w:i/>
                      </w:rPr>
                    </m:ctrlPr>
                  </m:dPr>
                  <m:e>
                    <m:r>
                      <w:rPr>
                        <w:rFonts w:ascii="Cambria Math" w:hAnsi="Cambria Math" w:cstheme="majorBidi"/>
                      </w:rPr>
                      <m:t>1-</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ijv</m:t>
                        </m:r>
                      </m:sub>
                    </m:sSub>
                  </m:e>
                </m:d>
                <m:r>
                  <w:rPr>
                    <w:rFonts w:ascii="Cambria Math" w:hAnsi="Cambria Math" w:cstheme="majorBidi"/>
                  </w:rPr>
                  <m:t>+M</m:t>
                </m:r>
                <m:d>
                  <m:dPr>
                    <m:ctrlPr>
                      <w:rPr>
                        <w:rFonts w:ascii="Cambria Math" w:hAnsi="Cambria Math" w:cstheme="majorBidi"/>
                        <w:i/>
                      </w:rPr>
                    </m:ctrlPr>
                  </m:dPr>
                  <m:e>
                    <m:r>
                      <w:rPr>
                        <w:rFonts w:ascii="Cambria Math" w:hAnsi="Cambria Math" w:cstheme="majorBidi"/>
                      </w:rPr>
                      <m:t>1-</m:t>
                    </m:r>
                    <m:sSub>
                      <m:sSubPr>
                        <m:ctrlPr>
                          <w:rPr>
                            <w:rFonts w:ascii="Cambria Math" w:eastAsia="Calibri" w:hAnsi="Cambria Math" w:cs="Arial"/>
                            <w:i/>
                          </w:rPr>
                        </m:ctrlPr>
                      </m:sSubPr>
                      <m:e>
                        <m:r>
                          <w:rPr>
                            <w:rFonts w:ascii="Cambria Math" w:eastAsia="Calibri" w:hAnsi="Cambria Math" w:cs="Arial"/>
                          </w:rPr>
                          <m:t>g</m:t>
                        </m:r>
                      </m:e>
                      <m:sub>
                        <m:r>
                          <w:rPr>
                            <w:rFonts w:ascii="Cambria Math" w:eastAsia="Calibri" w:hAnsi="Cambria Math" w:cs="Arial"/>
                          </w:rPr>
                          <m:t>ijv</m:t>
                        </m:r>
                      </m:sub>
                    </m:sSub>
                  </m:e>
                </m:d>
                <m:r>
                  <w:rPr>
                    <w:rFonts w:ascii="Cambria Math" w:hAnsi="Cambria Math" w:cstheme="majorBidi"/>
                  </w:rPr>
                  <m:t xml:space="preserve">    ∀i,j∈CN,</m:t>
                </m:r>
                <m:r>
                  <m:rPr>
                    <m:sty m:val="p"/>
                  </m:rPr>
                  <w:rPr>
                    <w:rFonts w:ascii="Cambria Math" w:eastAsiaTheme="minorEastAsia" w:hAnsi="Cambria Math" w:cstheme="majorBidi"/>
                  </w:rPr>
                  <m:t> </m:t>
                </m:r>
                <m:r>
                  <w:rPr>
                    <w:rFonts w:ascii="Cambria Math" w:hAnsi="Cambria Math" w:cstheme="majorBidi"/>
                  </w:rPr>
                  <m:t xml:space="preserve"> i≠j, </m:t>
                </m:r>
                <m:r>
                  <m:rPr>
                    <m:sty m:val="p"/>
                  </m:rPr>
                  <w:rPr>
                    <w:rFonts w:ascii="Cambria Math" w:eastAsiaTheme="minorEastAsia" w:hAnsi="Cambria Math" w:cstheme="majorBidi"/>
                  </w:rPr>
                  <m:t> </m:t>
                </m:r>
                <m:r>
                  <w:rPr>
                    <w:rFonts w:ascii="Cambria Math" w:hAnsi="Cambria Math" w:cstheme="majorBidi"/>
                  </w:rPr>
                  <m:t>∀v∈V</m:t>
                </m:r>
              </m:oMath>
            </m:oMathPara>
          </w:p>
        </w:tc>
        <w:tc>
          <w:tcPr>
            <w:tcW w:w="323" w:type="pct"/>
          </w:tcPr>
          <w:p w14:paraId="1EA8EC74" w14:textId="06FA9F74" w:rsidR="00757656" w:rsidRPr="00F02F66" w:rsidRDefault="00757656" w:rsidP="00027650">
            <w:pPr>
              <w:spacing w:before="120" w:after="120" w:line="360" w:lineRule="auto"/>
              <w:jc w:val="right"/>
              <w:rPr>
                <w:rFonts w:cstheme="majorBidi"/>
              </w:rPr>
            </w:pPr>
            <w:r w:rsidRPr="00F02F66">
              <w:rPr>
                <w:rFonts w:cstheme="majorBidi"/>
              </w:rPr>
              <w:t>(</w:t>
            </w:r>
            <w:r w:rsidR="000A2456" w:rsidRPr="00F02F66">
              <w:rPr>
                <w:rFonts w:cstheme="majorBidi"/>
              </w:rPr>
              <w:t>A.17</w:t>
            </w:r>
            <w:r w:rsidRPr="00F02F66">
              <w:rPr>
                <w:rFonts w:cstheme="majorBidi"/>
              </w:rPr>
              <w:t>)</w:t>
            </w:r>
          </w:p>
        </w:tc>
      </w:tr>
      <w:tr w:rsidR="00757656" w:rsidRPr="00F02F66" w14:paraId="693198C1" w14:textId="77777777" w:rsidTr="00027650">
        <w:tc>
          <w:tcPr>
            <w:tcW w:w="4677" w:type="pct"/>
          </w:tcPr>
          <w:p w14:paraId="495548D6" w14:textId="77777777" w:rsidR="00757656" w:rsidRPr="00F02F66" w:rsidRDefault="00000000" w:rsidP="00027650">
            <w:pPr>
              <w:spacing w:before="120" w:after="120" w:line="360" w:lineRule="auto"/>
              <w:rPr>
                <w:rFonts w:ascii="Times New Roman" w:eastAsia="Calibri" w:hAnsi="Times New Roman" w:cs="Times New Roman"/>
              </w:rPr>
            </w:pPr>
            <m:oMathPara>
              <m:oMath>
                <m:sSub>
                  <m:sSubPr>
                    <m:ctrlPr>
                      <w:rPr>
                        <w:rFonts w:ascii="Cambria Math" w:hAnsi="Cambria Math" w:cstheme="majorBidi"/>
                        <w:i/>
                      </w:rPr>
                    </m:ctrlPr>
                  </m:sSubPr>
                  <m:e>
                    <m:r>
                      <w:rPr>
                        <w:rFonts w:ascii="Cambria Math" w:hAnsi="Cambria Math" w:cstheme="majorBidi"/>
                      </w:rPr>
                      <m:t>τ</m:t>
                    </m:r>
                  </m:e>
                  <m:sub>
                    <m:r>
                      <w:rPr>
                        <w:rFonts w:ascii="Cambria Math" w:hAnsi="Cambria Math" w:cstheme="majorBidi"/>
                      </w:rPr>
                      <m:t>ijv</m:t>
                    </m:r>
                  </m:sub>
                </m:sSub>
                <m:r>
                  <w:rPr>
                    <w:rFonts w:ascii="Cambria Math" w:hAnsi="Cambria Math" w:cstheme="majorBidi"/>
                  </w:rPr>
                  <m:t>≤M</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ijv</m:t>
                    </m:r>
                  </m:sub>
                </m:sSub>
                <m:r>
                  <w:rPr>
                    <w:rFonts w:ascii="Cambria Math" w:hAnsi="Cambria Math" w:cstheme="majorBidi"/>
                  </w:rPr>
                  <m:t xml:space="preserve">     ∀i,j∈CN,</m:t>
                </m:r>
                <m:r>
                  <m:rPr>
                    <m:sty m:val="p"/>
                  </m:rPr>
                  <w:rPr>
                    <w:rFonts w:ascii="Cambria Math" w:eastAsiaTheme="minorEastAsia" w:hAnsi="Cambria Math" w:cstheme="majorBidi"/>
                  </w:rPr>
                  <m:t> </m:t>
                </m:r>
                <m:r>
                  <w:rPr>
                    <w:rFonts w:ascii="Cambria Math" w:hAnsi="Cambria Math" w:cstheme="majorBidi"/>
                  </w:rPr>
                  <m:t xml:space="preserve"> i≠j, </m:t>
                </m:r>
                <m:r>
                  <m:rPr>
                    <m:sty m:val="p"/>
                  </m:rPr>
                  <w:rPr>
                    <w:rFonts w:ascii="Cambria Math" w:eastAsiaTheme="minorEastAsia" w:hAnsi="Cambria Math" w:cstheme="majorBidi"/>
                  </w:rPr>
                  <m:t> </m:t>
                </m:r>
                <m:r>
                  <w:rPr>
                    <w:rFonts w:ascii="Cambria Math" w:hAnsi="Cambria Math" w:cstheme="majorBidi"/>
                  </w:rPr>
                  <m:t>∀v∈V</m:t>
                </m:r>
              </m:oMath>
            </m:oMathPara>
          </w:p>
        </w:tc>
        <w:tc>
          <w:tcPr>
            <w:tcW w:w="323" w:type="pct"/>
          </w:tcPr>
          <w:p w14:paraId="67D81F31" w14:textId="4ACBDAC9" w:rsidR="00757656" w:rsidRPr="00F02F66" w:rsidRDefault="00757656" w:rsidP="00027650">
            <w:pPr>
              <w:spacing w:before="120" w:after="120" w:line="360" w:lineRule="auto"/>
              <w:jc w:val="right"/>
              <w:rPr>
                <w:rFonts w:cstheme="majorBidi"/>
              </w:rPr>
            </w:pPr>
            <w:r w:rsidRPr="00F02F66">
              <w:rPr>
                <w:rFonts w:cstheme="majorBidi"/>
              </w:rPr>
              <w:t>(</w:t>
            </w:r>
            <w:r w:rsidR="000A2456" w:rsidRPr="00F02F66">
              <w:rPr>
                <w:rFonts w:cstheme="majorBidi"/>
              </w:rPr>
              <w:t>A.18</w:t>
            </w:r>
            <w:r w:rsidRPr="00F02F66">
              <w:rPr>
                <w:rFonts w:cstheme="majorBidi"/>
              </w:rPr>
              <w:t>)</w:t>
            </w:r>
          </w:p>
        </w:tc>
      </w:tr>
      <w:tr w:rsidR="00757656" w:rsidRPr="00F02F66" w14:paraId="101FA48A" w14:textId="77777777" w:rsidTr="00027650">
        <w:tc>
          <w:tcPr>
            <w:tcW w:w="4677" w:type="pct"/>
          </w:tcPr>
          <w:p w14:paraId="2EBE0AEB" w14:textId="77777777" w:rsidR="00757656" w:rsidRPr="00F02F66" w:rsidRDefault="00000000" w:rsidP="00027650">
            <w:pPr>
              <w:spacing w:before="120" w:after="120" w:line="360" w:lineRule="auto"/>
              <w:rPr>
                <w:rFonts w:ascii="Times New Roman" w:eastAsia="Calibri" w:hAnsi="Times New Roman" w:cs="Times New Roman"/>
              </w:rPr>
            </w:pPr>
            <m:oMathPara>
              <m:oMath>
                <m:sSub>
                  <m:sSubPr>
                    <m:ctrlPr>
                      <w:rPr>
                        <w:rFonts w:ascii="Cambria Math" w:hAnsi="Cambria Math" w:cstheme="majorBidi"/>
                        <w:i/>
                      </w:rPr>
                    </m:ctrlPr>
                  </m:sSubPr>
                  <m:e>
                    <m:r>
                      <w:rPr>
                        <w:rFonts w:ascii="Cambria Math" w:hAnsi="Cambria Math" w:cstheme="majorBidi"/>
                      </w:rPr>
                      <m:t>τ</m:t>
                    </m:r>
                  </m:e>
                  <m:sub>
                    <m:r>
                      <w:rPr>
                        <w:rFonts w:ascii="Cambria Math" w:hAnsi="Cambria Math" w:cstheme="majorBidi"/>
                      </w:rPr>
                      <m:t>ijv</m:t>
                    </m:r>
                  </m:sub>
                </m:sSub>
                <m:r>
                  <w:rPr>
                    <w:rFonts w:ascii="Cambria Math" w:hAnsi="Cambria Math" w:cstheme="majorBidi"/>
                  </w:rPr>
                  <m:t>≤M</m:t>
                </m:r>
                <m:sSub>
                  <m:sSubPr>
                    <m:ctrlPr>
                      <w:rPr>
                        <w:rFonts w:ascii="Cambria Math" w:eastAsia="Calibri" w:hAnsi="Cambria Math" w:cs="Arial"/>
                        <w:i/>
                      </w:rPr>
                    </m:ctrlPr>
                  </m:sSubPr>
                  <m:e>
                    <m:r>
                      <w:rPr>
                        <w:rFonts w:ascii="Cambria Math" w:eastAsia="Calibri" w:hAnsi="Cambria Math" w:cs="Arial"/>
                      </w:rPr>
                      <m:t>g</m:t>
                    </m:r>
                  </m:e>
                  <m:sub>
                    <m:r>
                      <w:rPr>
                        <w:rFonts w:ascii="Cambria Math" w:eastAsia="Calibri" w:hAnsi="Cambria Math" w:cs="Arial"/>
                      </w:rPr>
                      <m:t>ijv</m:t>
                    </m:r>
                  </m:sub>
                </m:sSub>
                <m:r>
                  <w:rPr>
                    <w:rFonts w:ascii="Cambria Math" w:hAnsi="Cambria Math" w:cstheme="majorBidi"/>
                  </w:rPr>
                  <m:t xml:space="preserve">      ∀i,j∈CN,</m:t>
                </m:r>
                <m:r>
                  <m:rPr>
                    <m:sty m:val="p"/>
                  </m:rPr>
                  <w:rPr>
                    <w:rFonts w:ascii="Cambria Math" w:eastAsiaTheme="minorEastAsia" w:hAnsi="Cambria Math" w:cstheme="majorBidi"/>
                  </w:rPr>
                  <m:t> </m:t>
                </m:r>
                <m:r>
                  <w:rPr>
                    <w:rFonts w:ascii="Cambria Math" w:hAnsi="Cambria Math" w:cstheme="majorBidi"/>
                  </w:rPr>
                  <m:t xml:space="preserve"> i≠j, </m:t>
                </m:r>
                <m:r>
                  <m:rPr>
                    <m:sty m:val="p"/>
                  </m:rPr>
                  <w:rPr>
                    <w:rFonts w:ascii="Cambria Math" w:eastAsiaTheme="minorEastAsia" w:hAnsi="Cambria Math" w:cstheme="majorBidi"/>
                  </w:rPr>
                  <m:t> </m:t>
                </m:r>
                <m:r>
                  <w:rPr>
                    <w:rFonts w:ascii="Cambria Math" w:hAnsi="Cambria Math" w:cstheme="majorBidi"/>
                  </w:rPr>
                  <m:t>∀v∈V</m:t>
                </m:r>
              </m:oMath>
            </m:oMathPara>
          </w:p>
        </w:tc>
        <w:tc>
          <w:tcPr>
            <w:tcW w:w="323" w:type="pct"/>
          </w:tcPr>
          <w:p w14:paraId="4BB594F0" w14:textId="246B7EF1" w:rsidR="00757656" w:rsidRPr="00F02F66" w:rsidRDefault="00757656" w:rsidP="00027650">
            <w:pPr>
              <w:spacing w:before="120" w:after="120" w:line="360" w:lineRule="auto"/>
              <w:jc w:val="right"/>
              <w:rPr>
                <w:rFonts w:cstheme="majorBidi"/>
              </w:rPr>
            </w:pPr>
            <w:r w:rsidRPr="00F02F66">
              <w:rPr>
                <w:rFonts w:cstheme="majorBidi"/>
              </w:rPr>
              <w:t>(</w:t>
            </w:r>
            <w:r w:rsidR="000A2456" w:rsidRPr="00F02F66">
              <w:rPr>
                <w:rFonts w:cstheme="majorBidi"/>
              </w:rPr>
              <w:t>A.19</w:t>
            </w:r>
            <w:r w:rsidRPr="00F02F66">
              <w:rPr>
                <w:rFonts w:cstheme="majorBidi"/>
              </w:rPr>
              <w:t>)</w:t>
            </w:r>
          </w:p>
        </w:tc>
      </w:tr>
    </w:tbl>
    <w:p w14:paraId="28F80472" w14:textId="77777777" w:rsidR="00757656" w:rsidRPr="00F02F66" w:rsidRDefault="00757656" w:rsidP="00757656">
      <w:pPr>
        <w:spacing w:before="120" w:after="120" w:line="360" w:lineRule="auto"/>
        <w:jc w:val="both"/>
        <w:rPr>
          <w:rFonts w:cstheme="majorBidi"/>
        </w:rPr>
      </w:pPr>
      <w:r w:rsidRPr="00F02F66">
        <w:rPr>
          <w:rFonts w:cstheme="majorBidi"/>
        </w:rPr>
        <w:lastRenderedPageBreak/>
        <w:t xml:space="preserve">These constraints ensure that waiting time is triggered only when an arc is active and early arrival occurs. If no arc is used or if there is no early arrival, the waiting time is forced to zero. </w:t>
      </w:r>
    </w:p>
    <w:p w14:paraId="4DCF59BD" w14:textId="77777777" w:rsidR="00757656" w:rsidRPr="00F02F66" w:rsidRDefault="00757656" w:rsidP="00757656">
      <w:pPr>
        <w:tabs>
          <w:tab w:val="center" w:pos="4680"/>
        </w:tabs>
        <w:spacing w:before="120" w:after="120" w:line="360" w:lineRule="auto"/>
        <w:jc w:val="both"/>
        <w:rPr>
          <w:rFonts w:cstheme="majorBidi"/>
          <w:i/>
          <w:iCs/>
        </w:rPr>
      </w:pPr>
      <w:r w:rsidRPr="00F02F66">
        <w:rPr>
          <w:rFonts w:cstheme="majorBidi"/>
          <w:i/>
          <w:iCs/>
        </w:rPr>
        <w:t>Linearization of the constraint in (19)</w:t>
      </w:r>
    </w:p>
    <w:p w14:paraId="26B276B6" w14:textId="77777777" w:rsidR="00757656" w:rsidRPr="00F02F66" w:rsidRDefault="00757656" w:rsidP="00757656">
      <w:pPr>
        <w:tabs>
          <w:tab w:val="center" w:pos="4680"/>
        </w:tabs>
        <w:spacing w:before="120" w:after="120" w:line="360" w:lineRule="auto"/>
        <w:jc w:val="both"/>
        <w:rPr>
          <w:rFonts w:cstheme="majorBidi"/>
          <w:i/>
          <w:iCs/>
        </w:rPr>
      </w:pPr>
      <w:r w:rsidRPr="00F02F66">
        <w:rPr>
          <w:rFonts w:cstheme="majorBidi"/>
        </w:rPr>
        <w:t xml:space="preserve">Constraint (19) ensures that the vehicle’s arrival time at node </w:t>
      </w:r>
      <w:r w:rsidRPr="00F02F66">
        <w:rPr>
          <w:rFonts w:cstheme="majorBidi"/>
          <w:i/>
          <w:iCs/>
        </w:rPr>
        <w:t>j</w:t>
      </w:r>
      <w:r w:rsidRPr="00F02F66">
        <w:rPr>
          <w:rFonts w:cstheme="majorBidi"/>
        </w:rPr>
        <w:t xml:space="preserve"> is not earlier than the start of the soft time window</w:t>
      </w:r>
      <m:oMath>
        <m:r>
          <w:rPr>
            <w:rFonts w:ascii="Cambria Math" w:hAnsi="Cambria Math" w:cstheme="majorBidi"/>
          </w:rPr>
          <m:t xml:space="preserve"> </m:t>
        </m:r>
        <m:sSubSup>
          <m:sSubSupPr>
            <m:ctrlPr>
              <w:rPr>
                <w:rFonts w:ascii="Cambria Math" w:hAnsi="Cambria Math" w:cstheme="majorBidi"/>
                <w:i/>
              </w:rPr>
            </m:ctrlPr>
          </m:sSubSupPr>
          <m:e>
            <m:r>
              <w:rPr>
                <w:rFonts w:ascii="Cambria Math" w:hAnsi="Cambria Math" w:cstheme="majorBidi"/>
              </w:rPr>
              <m:t>e</m:t>
            </m:r>
          </m:e>
          <m:sub>
            <m:r>
              <w:rPr>
                <w:rFonts w:ascii="Cambria Math" w:hAnsi="Cambria Math" w:cstheme="majorBidi"/>
              </w:rPr>
              <m:t>j</m:t>
            </m:r>
          </m:sub>
          <m:sup>
            <m:r>
              <w:rPr>
                <w:rFonts w:ascii="Cambria Math" w:hAnsi="Cambria Math" w:cstheme="majorBidi"/>
              </w:rPr>
              <m:t>s</m:t>
            </m:r>
          </m:sup>
        </m:sSubSup>
      </m:oMath>
      <w:r w:rsidRPr="00F02F66">
        <w:rPr>
          <w:rFonts w:cstheme="majorBidi"/>
        </w:rPr>
        <w:t xml:space="preserve">, but only if the arc </w:t>
      </w:r>
      <m:oMath>
        <m:r>
          <w:rPr>
            <w:rFonts w:ascii="Cambria Math" w:hAnsi="Cambria Math" w:cstheme="majorBidi"/>
          </w:rPr>
          <m:t>(i,j)</m:t>
        </m:r>
      </m:oMath>
      <w:r w:rsidRPr="00F02F66">
        <w:rPr>
          <w:rFonts w:cstheme="majorBidi"/>
        </w:rPr>
        <w:t xml:space="preserve"> is traversed (i.e., </w:t>
      </w:r>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ijv</m:t>
            </m:r>
          </m:sub>
        </m:sSub>
        <m:r>
          <w:rPr>
            <w:rFonts w:ascii="Cambria Math" w:hAnsi="Cambria Math" w:cstheme="majorBidi"/>
          </w:rPr>
          <m:t>=1</m:t>
        </m:r>
      </m:oMath>
      <w:r w:rsidRPr="00F02F66">
        <w:rPr>
          <w:rFonts w:cstheme="majorBidi"/>
        </w:rPr>
        <w:t>). If the arc is not used (</w:t>
      </w:r>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ijv</m:t>
            </m:r>
          </m:sub>
        </m:sSub>
        <m:r>
          <w:rPr>
            <w:rFonts w:ascii="Cambria Math" w:hAnsi="Cambria Math" w:cstheme="majorBidi"/>
          </w:rPr>
          <m:t>=0</m:t>
        </m:r>
      </m:oMath>
      <w:r w:rsidRPr="00F02F66">
        <w:rPr>
          <w:rFonts w:cstheme="majorBidi"/>
        </w:rPr>
        <w:t xml:space="preserve">), the constraint becomes inactive. This conditional formulation can be linearized as follows: </w:t>
      </w:r>
    </w:p>
    <w:tbl>
      <w:tblPr>
        <w:tblStyle w:val="Tabellenraster"/>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97"/>
      </w:tblGrid>
      <w:tr w:rsidR="00757656" w:rsidRPr="00F02F66" w14:paraId="6E68A5E6" w14:textId="77777777" w:rsidTr="00027650">
        <w:tc>
          <w:tcPr>
            <w:tcW w:w="4677" w:type="pct"/>
          </w:tcPr>
          <w:p w14:paraId="2780EFCC" w14:textId="77777777" w:rsidR="00757656" w:rsidRPr="00F02F66" w:rsidRDefault="00000000" w:rsidP="00027650">
            <w:pPr>
              <w:spacing w:before="120" w:after="120" w:line="360" w:lineRule="auto"/>
              <w:rPr>
                <w:rFonts w:ascii="Calibri" w:eastAsia="Calibri" w:hAnsi="Calibri" w:cs="Arial"/>
              </w:rPr>
            </w:pPr>
            <m:oMathPara>
              <m:oMath>
                <m:sSub>
                  <m:sSubPr>
                    <m:ctrlPr>
                      <w:rPr>
                        <w:rFonts w:ascii="Cambria Math" w:hAnsi="Cambria Math" w:cstheme="majorBidi"/>
                        <w:i/>
                      </w:rPr>
                    </m:ctrlPr>
                  </m:sSubPr>
                  <m:e>
                    <m:r>
                      <w:rPr>
                        <w:rFonts w:ascii="Cambria Math" w:hAnsi="Cambria Math" w:cstheme="majorBidi"/>
                      </w:rPr>
                      <m:t>at</m:t>
                    </m:r>
                  </m:e>
                  <m:sub>
                    <m:r>
                      <w:rPr>
                        <w:rFonts w:ascii="Cambria Math" w:hAnsi="Cambria Math" w:cstheme="majorBidi"/>
                      </w:rPr>
                      <m:t>ijv</m:t>
                    </m:r>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e</m:t>
                    </m:r>
                  </m:e>
                  <m:sub>
                    <m:r>
                      <w:rPr>
                        <w:rFonts w:ascii="Cambria Math" w:hAnsi="Cambria Math" w:cstheme="majorBidi"/>
                      </w:rPr>
                      <m:t>j</m:t>
                    </m:r>
                  </m:sub>
                  <m:sup>
                    <m:r>
                      <w:rPr>
                        <w:rFonts w:ascii="Cambria Math" w:hAnsi="Cambria Math" w:cstheme="majorBidi"/>
                      </w:rPr>
                      <m:t>s</m:t>
                    </m:r>
                  </m:sup>
                </m:sSubSup>
                <m:r>
                  <w:rPr>
                    <w:rFonts w:ascii="Cambria Math" w:hAnsi="Cambria Math" w:cstheme="majorBidi"/>
                  </w:rPr>
                  <m:t>-M</m:t>
                </m:r>
                <m:d>
                  <m:dPr>
                    <m:ctrlPr>
                      <w:rPr>
                        <w:rFonts w:ascii="Cambria Math" w:hAnsi="Cambria Math" w:cstheme="majorBidi"/>
                        <w:i/>
                      </w:rPr>
                    </m:ctrlPr>
                  </m:dPr>
                  <m:e>
                    <m:r>
                      <w:rPr>
                        <w:rFonts w:ascii="Cambria Math" w:hAnsi="Cambria Math" w:cstheme="majorBidi"/>
                      </w:rPr>
                      <m:t>1-</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ijv</m:t>
                        </m:r>
                      </m:sub>
                    </m:sSub>
                  </m:e>
                </m:d>
                <m:r>
                  <w:rPr>
                    <w:rFonts w:ascii="Cambria Math" w:hAnsi="Cambria Math" w:cstheme="majorBidi"/>
                  </w:rPr>
                  <m:t xml:space="preserve">     ∀i,j∈CN,</m:t>
                </m:r>
                <m:r>
                  <m:rPr>
                    <m:sty m:val="p"/>
                  </m:rPr>
                  <w:rPr>
                    <w:rFonts w:ascii="Cambria Math" w:eastAsiaTheme="minorEastAsia" w:hAnsi="Cambria Math" w:cstheme="majorBidi"/>
                  </w:rPr>
                  <m:t> </m:t>
                </m:r>
                <m:r>
                  <w:rPr>
                    <w:rFonts w:ascii="Cambria Math" w:hAnsi="Cambria Math" w:cstheme="majorBidi"/>
                  </w:rPr>
                  <m:t xml:space="preserve"> i≠j, </m:t>
                </m:r>
                <m:r>
                  <m:rPr>
                    <m:sty m:val="p"/>
                  </m:rPr>
                  <w:rPr>
                    <w:rFonts w:ascii="Cambria Math" w:eastAsiaTheme="minorEastAsia" w:hAnsi="Cambria Math" w:cstheme="majorBidi"/>
                  </w:rPr>
                  <m:t> </m:t>
                </m:r>
                <m:r>
                  <w:rPr>
                    <w:rFonts w:ascii="Cambria Math" w:hAnsi="Cambria Math" w:cstheme="majorBidi"/>
                  </w:rPr>
                  <m:t>∀v∈V</m:t>
                </m:r>
              </m:oMath>
            </m:oMathPara>
          </w:p>
        </w:tc>
        <w:tc>
          <w:tcPr>
            <w:tcW w:w="323" w:type="pct"/>
          </w:tcPr>
          <w:p w14:paraId="187C2A1F" w14:textId="71E3B33D" w:rsidR="00757656" w:rsidRPr="00F02F66" w:rsidRDefault="00757656" w:rsidP="00027650">
            <w:pPr>
              <w:spacing w:before="120" w:after="120" w:line="360" w:lineRule="auto"/>
              <w:jc w:val="right"/>
              <w:rPr>
                <w:rFonts w:cstheme="majorBidi"/>
              </w:rPr>
            </w:pPr>
            <w:r w:rsidRPr="00F02F66">
              <w:rPr>
                <w:rFonts w:cstheme="majorBidi"/>
              </w:rPr>
              <w:t>(</w:t>
            </w:r>
            <w:r w:rsidR="000A2456" w:rsidRPr="00F02F66">
              <w:rPr>
                <w:rFonts w:cstheme="majorBidi"/>
              </w:rPr>
              <w:t>A.20</w:t>
            </w:r>
            <w:r w:rsidRPr="00F02F66">
              <w:rPr>
                <w:rFonts w:cstheme="majorBidi"/>
              </w:rPr>
              <w:t>)</w:t>
            </w:r>
          </w:p>
        </w:tc>
      </w:tr>
    </w:tbl>
    <w:p w14:paraId="3FB16310" w14:textId="77777777" w:rsidR="00757656" w:rsidRPr="00F02F66" w:rsidRDefault="00757656" w:rsidP="00757656">
      <w:pPr>
        <w:tabs>
          <w:tab w:val="center" w:pos="4680"/>
        </w:tabs>
        <w:spacing w:before="120" w:after="120" w:line="360" w:lineRule="auto"/>
        <w:jc w:val="both"/>
        <w:rPr>
          <w:rFonts w:cstheme="majorBidi"/>
        </w:rPr>
      </w:pPr>
      <w:r w:rsidRPr="00F02F66">
        <w:rPr>
          <w:rFonts w:cstheme="majorBidi"/>
        </w:rPr>
        <w:t xml:space="preserve">This new constraint enforces the soft time window condition only when the arc is active (i.e., </w:t>
      </w:r>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ijv</m:t>
            </m:r>
          </m:sub>
        </m:sSub>
        <m:r>
          <w:rPr>
            <w:rFonts w:ascii="Cambria Math" w:hAnsi="Cambria Math" w:cstheme="majorBidi"/>
          </w:rPr>
          <m:t>=1</m:t>
        </m:r>
      </m:oMath>
      <w:r w:rsidRPr="00F02F66">
        <w:rPr>
          <w:rFonts w:cstheme="majorBidi"/>
        </w:rPr>
        <w:t xml:space="preserve">). If no vehicle travels from node </w:t>
      </w:r>
      <m:oMath>
        <m:r>
          <w:rPr>
            <w:rFonts w:ascii="Cambria Math" w:hAnsi="Cambria Math" w:cstheme="majorBidi"/>
          </w:rPr>
          <m:t>i</m:t>
        </m:r>
      </m:oMath>
      <w:r w:rsidRPr="00F02F66">
        <w:rPr>
          <w:rFonts w:cstheme="majorBidi"/>
        </w:rPr>
        <w:t xml:space="preserve"> to node </w:t>
      </w:r>
      <m:oMath>
        <m:r>
          <w:rPr>
            <w:rFonts w:ascii="Cambria Math" w:hAnsi="Cambria Math" w:cstheme="majorBidi"/>
          </w:rPr>
          <m:t>j</m:t>
        </m:r>
      </m:oMath>
      <w:r w:rsidRPr="00F02F66">
        <w:rPr>
          <w:rFonts w:cstheme="majorBidi"/>
        </w:rPr>
        <w:t xml:space="preserve">, the large constant </w:t>
      </w:r>
      <m:oMath>
        <m:r>
          <w:rPr>
            <w:rFonts w:ascii="Cambria Math" w:hAnsi="Cambria Math" w:cstheme="majorBidi"/>
          </w:rPr>
          <m:t>M</m:t>
        </m:r>
      </m:oMath>
      <w:r w:rsidRPr="00F02F66">
        <w:rPr>
          <w:rFonts w:cstheme="majorBidi"/>
        </w:rPr>
        <w:t xml:space="preserve"> relaxes the constraint, effectively removing the restriction.</w:t>
      </w:r>
    </w:p>
    <w:p w14:paraId="1332360E" w14:textId="77777777" w:rsidR="00757656" w:rsidRPr="00F02F66" w:rsidRDefault="00757656" w:rsidP="00757656">
      <w:pPr>
        <w:tabs>
          <w:tab w:val="center" w:pos="4680"/>
        </w:tabs>
        <w:spacing w:before="120" w:after="120" w:line="360" w:lineRule="auto"/>
        <w:jc w:val="both"/>
        <w:rPr>
          <w:rFonts w:cstheme="majorBidi"/>
          <w:i/>
          <w:iCs/>
        </w:rPr>
      </w:pPr>
      <w:r w:rsidRPr="00F02F66">
        <w:rPr>
          <w:rFonts w:cstheme="majorBidi"/>
          <w:i/>
          <w:iCs/>
        </w:rPr>
        <w:t>Linearization of the constraint in (21)</w:t>
      </w:r>
    </w:p>
    <w:p w14:paraId="08507761" w14:textId="77777777" w:rsidR="00757656" w:rsidRPr="00F02F66" w:rsidRDefault="00757656" w:rsidP="00757656">
      <w:pPr>
        <w:spacing w:before="120" w:after="120" w:line="360" w:lineRule="auto"/>
        <w:jc w:val="both"/>
        <w:rPr>
          <w:rFonts w:cstheme="majorBidi"/>
        </w:rPr>
      </w:pPr>
      <w:r w:rsidRPr="00F02F66">
        <w:rPr>
          <w:rFonts w:cstheme="majorBidi"/>
        </w:rPr>
        <w:t xml:space="preserve">The constraint for customer dissatisfaction is represented as a piecewise-linear function, where dissatisfaction increases linearly once the latest allowable start time </w:t>
      </w:r>
      <m:oMath>
        <m:sSubSup>
          <m:sSubSupPr>
            <m:ctrlPr>
              <w:rPr>
                <w:rFonts w:ascii="Cambria Math" w:hAnsi="Cambria Math" w:cstheme="majorBidi"/>
                <w:i/>
              </w:rPr>
            </m:ctrlPr>
          </m:sSubSupPr>
          <m:e>
            <m:r>
              <w:rPr>
                <w:rFonts w:ascii="Cambria Math" w:hAnsi="Cambria Math" w:cstheme="majorBidi"/>
              </w:rPr>
              <m:t>l</m:t>
            </m:r>
          </m:e>
          <m:sub>
            <m:r>
              <w:rPr>
                <w:rFonts w:ascii="Cambria Math" w:hAnsi="Cambria Math" w:cstheme="majorBidi"/>
              </w:rPr>
              <m:t>j</m:t>
            </m:r>
          </m:sub>
          <m:sup>
            <m:r>
              <w:rPr>
                <w:rFonts w:ascii="Cambria Math" w:hAnsi="Cambria Math" w:cstheme="majorBidi"/>
              </w:rPr>
              <m:t>s</m:t>
            </m:r>
          </m:sup>
        </m:sSubSup>
        <m:r>
          <w:rPr>
            <w:rFonts w:ascii="Cambria Math" w:hAnsi="Cambria Math" w:cstheme="majorBidi"/>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j</m:t>
            </m:r>
          </m:sub>
        </m:sSub>
        <m:r>
          <w:rPr>
            <w:rFonts w:ascii="Cambria Math" w:eastAsiaTheme="minorEastAsia" w:hAnsi="Cambria Math"/>
          </w:rPr>
          <m:t xml:space="preserve"> </m:t>
        </m:r>
      </m:oMath>
      <w:r w:rsidRPr="00F02F66">
        <w:rPr>
          <w:rFonts w:cstheme="majorBidi"/>
        </w:rPr>
        <w:t xml:space="preserve">is exceeded. This introduces nonlinearity due to the conditional nature of the formulation. To linearize it, we introduce a binary variable </w:t>
      </w:r>
      <m:oMath>
        <m:sSub>
          <m:sSubPr>
            <m:ctrlPr>
              <w:rPr>
                <w:rFonts w:ascii="Cambria Math" w:eastAsia="Calibri" w:hAnsi="Cambria Math" w:cs="Arial"/>
                <w:i/>
              </w:rPr>
            </m:ctrlPr>
          </m:sSubPr>
          <m:e>
            <m:r>
              <w:rPr>
                <w:rFonts w:ascii="Cambria Math" w:eastAsia="Calibri" w:hAnsi="Cambria Math" w:cs="Arial"/>
              </w:rPr>
              <m:t>k</m:t>
            </m:r>
          </m:e>
          <m:sub>
            <m:r>
              <w:rPr>
                <w:rFonts w:ascii="Cambria Math" w:eastAsia="Calibri" w:hAnsi="Cambria Math" w:cs="Arial"/>
              </w:rPr>
              <m:t>j</m:t>
            </m:r>
          </m:sub>
        </m:sSub>
      </m:oMath>
      <w:r w:rsidRPr="00F02F66">
        <w:rPr>
          <w:rFonts w:cstheme="majorBidi"/>
        </w:rPr>
        <w:t xml:space="preserve">​, which activates the dissatisfaction logic only when late service occurs. The function is now re-formulated using the following three linear inequalities: </w:t>
      </w:r>
    </w:p>
    <w:tbl>
      <w:tblPr>
        <w:tblStyle w:val="Tabellenraster"/>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797"/>
      </w:tblGrid>
      <w:tr w:rsidR="00757656" w:rsidRPr="00F02F66" w14:paraId="1BA96317" w14:textId="77777777" w:rsidTr="00027650">
        <w:tc>
          <w:tcPr>
            <w:tcW w:w="4677" w:type="pct"/>
          </w:tcPr>
          <w:p w14:paraId="120071DF" w14:textId="77777777" w:rsidR="00757656" w:rsidRPr="00F02F66" w:rsidRDefault="00000000" w:rsidP="00027650">
            <w:pPr>
              <w:spacing w:before="120" w:after="120" w:line="360" w:lineRule="auto"/>
              <w:rPr>
                <w:rFonts w:ascii="Times New Roman" w:eastAsia="Calibri" w:hAnsi="Times New Roman" w:cs="Times New Roman"/>
              </w:rPr>
            </w:pPr>
            <m:oMathPara>
              <m:oMath>
                <m:sSubSup>
                  <m:sSubSupPr>
                    <m:ctrlPr>
                      <w:rPr>
                        <w:rFonts w:ascii="Cambria Math" w:hAnsi="Cambria Math" w:cstheme="majorBidi"/>
                        <w:i/>
                      </w:rPr>
                    </m:ctrlPr>
                  </m:sSubSupPr>
                  <m:e>
                    <m:r>
                      <w:rPr>
                        <w:rFonts w:ascii="Cambria Math" w:hAnsi="Cambria Math" w:cstheme="majorBidi"/>
                      </w:rPr>
                      <m:t>δ</m:t>
                    </m:r>
                  </m:e>
                  <m:sub>
                    <m:r>
                      <w:rPr>
                        <w:rFonts w:ascii="Cambria Math" w:hAnsi="Cambria Math" w:cstheme="majorBidi"/>
                      </w:rPr>
                      <m:t>j</m:t>
                    </m:r>
                  </m:sub>
                  <m:sup>
                    <m:r>
                      <w:rPr>
                        <w:rFonts w:ascii="Cambria Math" w:hAnsi="Cambria Math" w:cstheme="majorBidi"/>
                      </w:rPr>
                      <m:t>l</m:t>
                    </m:r>
                  </m:sup>
                </m:sSubSup>
                <m:r>
                  <w:rPr>
                    <w:rFonts w:ascii="Cambria Math" w:hAnsi="Cambria Math" w:cstheme="majorBidi"/>
                  </w:rPr>
                  <m:t>≥</m:t>
                </m:r>
                <m:f>
                  <m:fPr>
                    <m:ctrlPr>
                      <w:rPr>
                        <w:rFonts w:ascii="Cambria Math" w:hAnsi="Cambria Math" w:cstheme="majorBidi"/>
                        <w:i/>
                      </w:rPr>
                    </m:ctrlPr>
                  </m:fPr>
                  <m:num>
                    <m:sSub>
                      <m:sSubPr>
                        <m:ctrlPr>
                          <w:rPr>
                            <w:rFonts w:ascii="Cambria Math" w:hAnsi="Cambria Math" w:cstheme="majorBidi"/>
                            <w:i/>
                          </w:rPr>
                        </m:ctrlPr>
                      </m:sSubPr>
                      <m:e>
                        <m:acc>
                          <m:accPr>
                            <m:chr m:val="̅"/>
                            <m:ctrlPr>
                              <w:rPr>
                                <w:rFonts w:ascii="Cambria Math" w:eastAsia="Calibri" w:hAnsi="Cambria Math" w:cs="Arial"/>
                                <w:i/>
                              </w:rPr>
                            </m:ctrlPr>
                          </m:accPr>
                          <m:e>
                            <m:r>
                              <w:rPr>
                                <w:rFonts w:ascii="Cambria Math" w:eastAsia="Calibri" w:hAnsi="Cambria Math" w:cs="Arial"/>
                              </w:rPr>
                              <m:t>a</m:t>
                            </m:r>
                          </m:e>
                        </m:acc>
                      </m:e>
                      <m:sub>
                        <m:r>
                          <w:rPr>
                            <w:rFonts w:ascii="Cambria Math" w:hAnsi="Cambria Math" w:cstheme="majorBidi"/>
                          </w:rPr>
                          <m:t>j</m:t>
                        </m:r>
                      </m:sub>
                    </m:sSub>
                    <m:r>
                      <w:rPr>
                        <w:rFonts w:ascii="Cambria Math" w:hAnsi="Cambria Math" w:cstheme="majorBidi"/>
                      </w:rPr>
                      <m:t>-</m:t>
                    </m:r>
                    <m:d>
                      <m:dPr>
                        <m:ctrlPr>
                          <w:rPr>
                            <w:rFonts w:ascii="Cambria Math" w:hAnsi="Cambria Math" w:cstheme="majorBidi"/>
                            <w:i/>
                          </w:rPr>
                        </m:ctrlPr>
                      </m:dPr>
                      <m:e>
                        <m:sSubSup>
                          <m:sSubSupPr>
                            <m:ctrlPr>
                              <w:rPr>
                                <w:rFonts w:ascii="Cambria Math" w:hAnsi="Cambria Math" w:cstheme="majorBidi"/>
                                <w:i/>
                              </w:rPr>
                            </m:ctrlPr>
                          </m:sSubSupPr>
                          <m:e>
                            <m:r>
                              <w:rPr>
                                <w:rFonts w:ascii="Cambria Math" w:hAnsi="Cambria Math" w:cstheme="majorBidi"/>
                              </w:rPr>
                              <m:t>l</m:t>
                            </m:r>
                          </m:e>
                          <m:sub>
                            <m:r>
                              <w:rPr>
                                <w:rFonts w:ascii="Cambria Math" w:hAnsi="Cambria Math" w:cstheme="majorBidi"/>
                              </w:rPr>
                              <m:t>j</m:t>
                            </m:r>
                          </m:sub>
                          <m:sup>
                            <m:r>
                              <w:rPr>
                                <w:rFonts w:ascii="Cambria Math" w:hAnsi="Cambria Math" w:cstheme="majorBidi"/>
                              </w:rPr>
                              <m:t>s</m:t>
                            </m:r>
                          </m:sup>
                        </m:sSubSup>
                        <m:r>
                          <w:rPr>
                            <w:rFonts w:ascii="Cambria Math" w:hAnsi="Cambria Math" w:cstheme="majorBidi"/>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j</m:t>
                            </m:r>
                          </m:sub>
                        </m:sSub>
                        <m:ctrlPr>
                          <w:rPr>
                            <w:rFonts w:ascii="Cambria Math" w:eastAsiaTheme="minorEastAsia" w:hAnsi="Cambria Math"/>
                            <w:i/>
                          </w:rPr>
                        </m:ctrlPr>
                      </m:e>
                    </m:d>
                  </m:num>
                  <m:den>
                    <m:sSubSup>
                      <m:sSubSupPr>
                        <m:ctrlPr>
                          <w:rPr>
                            <w:rFonts w:ascii="Cambria Math" w:hAnsi="Cambria Math" w:cstheme="majorBidi"/>
                            <w:i/>
                          </w:rPr>
                        </m:ctrlPr>
                      </m:sSubSupPr>
                      <m:e>
                        <m:r>
                          <w:rPr>
                            <w:rFonts w:ascii="Cambria Math" w:hAnsi="Cambria Math" w:cstheme="majorBidi"/>
                          </w:rPr>
                          <m:t>l</m:t>
                        </m:r>
                      </m:e>
                      <m:sub>
                        <m:r>
                          <w:rPr>
                            <w:rFonts w:ascii="Cambria Math" w:hAnsi="Cambria Math" w:cstheme="majorBidi"/>
                          </w:rPr>
                          <m:t>j</m:t>
                        </m:r>
                      </m:sub>
                      <m:sup>
                        <m:r>
                          <w:rPr>
                            <w:rFonts w:ascii="Cambria Math" w:hAnsi="Cambria Math" w:cstheme="majorBidi"/>
                          </w:rPr>
                          <m:t>h</m:t>
                        </m:r>
                      </m:sup>
                    </m:sSubSup>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l</m:t>
                        </m:r>
                      </m:e>
                      <m:sub>
                        <m:r>
                          <w:rPr>
                            <w:rFonts w:ascii="Cambria Math" w:hAnsi="Cambria Math" w:cstheme="majorBidi"/>
                          </w:rPr>
                          <m:t>j</m:t>
                        </m:r>
                      </m:sub>
                      <m:sup>
                        <m:r>
                          <w:rPr>
                            <w:rFonts w:ascii="Cambria Math" w:hAnsi="Cambria Math" w:cstheme="majorBidi"/>
                          </w:rPr>
                          <m:t>s</m:t>
                        </m:r>
                      </m:sup>
                    </m:sSubSup>
                  </m:den>
                </m:f>
                <m:r>
                  <w:rPr>
                    <w:rFonts w:ascii="Cambria Math" w:hAnsi="Cambria Math" w:cstheme="majorBidi"/>
                  </w:rPr>
                  <m:t xml:space="preserve">      ∀j∈CN</m:t>
                </m:r>
              </m:oMath>
            </m:oMathPara>
          </w:p>
        </w:tc>
        <w:tc>
          <w:tcPr>
            <w:tcW w:w="323" w:type="pct"/>
          </w:tcPr>
          <w:p w14:paraId="361D433E" w14:textId="1D0D38A5" w:rsidR="00757656" w:rsidRPr="00F02F66" w:rsidRDefault="00757656" w:rsidP="00027650">
            <w:pPr>
              <w:spacing w:before="120" w:after="120" w:line="360" w:lineRule="auto"/>
              <w:jc w:val="right"/>
              <w:rPr>
                <w:rFonts w:cstheme="majorBidi"/>
              </w:rPr>
            </w:pPr>
            <w:r w:rsidRPr="00F02F66">
              <w:rPr>
                <w:rFonts w:cstheme="majorBidi"/>
              </w:rPr>
              <w:t>(</w:t>
            </w:r>
            <w:r w:rsidR="000A2456" w:rsidRPr="00F02F66">
              <w:rPr>
                <w:rFonts w:cstheme="majorBidi"/>
              </w:rPr>
              <w:t>A.21</w:t>
            </w:r>
            <w:r w:rsidRPr="00F02F66">
              <w:rPr>
                <w:rFonts w:cstheme="majorBidi"/>
              </w:rPr>
              <w:t>)</w:t>
            </w:r>
          </w:p>
        </w:tc>
      </w:tr>
      <w:tr w:rsidR="00757656" w:rsidRPr="00F02F66" w14:paraId="25EECAB9" w14:textId="77777777" w:rsidTr="00027650">
        <w:tc>
          <w:tcPr>
            <w:tcW w:w="4677" w:type="pct"/>
          </w:tcPr>
          <w:p w14:paraId="4C4B1A5C" w14:textId="77777777" w:rsidR="00757656" w:rsidRPr="00F02F66" w:rsidRDefault="00000000" w:rsidP="00027650">
            <w:pPr>
              <w:spacing w:before="120" w:after="120" w:line="360" w:lineRule="auto"/>
              <w:rPr>
                <w:rFonts w:ascii="Times New Roman" w:eastAsia="Calibri" w:hAnsi="Times New Roman" w:cs="Times New Roman"/>
              </w:rPr>
            </w:pPr>
            <m:oMathPara>
              <m:oMath>
                <m:sSubSup>
                  <m:sSubSupPr>
                    <m:ctrlPr>
                      <w:rPr>
                        <w:rFonts w:ascii="Cambria Math" w:hAnsi="Cambria Math" w:cstheme="majorBidi"/>
                        <w:i/>
                      </w:rPr>
                    </m:ctrlPr>
                  </m:sSubSupPr>
                  <m:e>
                    <m:r>
                      <w:rPr>
                        <w:rFonts w:ascii="Cambria Math" w:hAnsi="Cambria Math" w:cstheme="majorBidi"/>
                      </w:rPr>
                      <m:t>δ</m:t>
                    </m:r>
                  </m:e>
                  <m:sub>
                    <m:r>
                      <w:rPr>
                        <w:rFonts w:ascii="Cambria Math" w:hAnsi="Cambria Math" w:cstheme="majorBidi"/>
                      </w:rPr>
                      <m:t>j</m:t>
                    </m:r>
                  </m:sub>
                  <m:sup>
                    <m:r>
                      <w:rPr>
                        <w:rFonts w:ascii="Cambria Math" w:hAnsi="Cambria Math" w:cstheme="majorBidi"/>
                      </w:rPr>
                      <m:t>l</m:t>
                    </m:r>
                  </m:sup>
                </m:sSubSup>
                <m:r>
                  <w:rPr>
                    <w:rFonts w:ascii="Cambria Math" w:hAnsi="Cambria Math" w:cstheme="majorBidi"/>
                  </w:rPr>
                  <m:t>≤</m:t>
                </m:r>
                <m:f>
                  <m:fPr>
                    <m:ctrlPr>
                      <w:rPr>
                        <w:rFonts w:ascii="Cambria Math" w:hAnsi="Cambria Math" w:cstheme="majorBidi"/>
                        <w:i/>
                      </w:rPr>
                    </m:ctrlPr>
                  </m:fPr>
                  <m:num>
                    <m:sSub>
                      <m:sSubPr>
                        <m:ctrlPr>
                          <w:rPr>
                            <w:rFonts w:ascii="Cambria Math" w:hAnsi="Cambria Math" w:cstheme="majorBidi"/>
                            <w:i/>
                          </w:rPr>
                        </m:ctrlPr>
                      </m:sSubPr>
                      <m:e>
                        <m:acc>
                          <m:accPr>
                            <m:chr m:val="̅"/>
                            <m:ctrlPr>
                              <w:rPr>
                                <w:rFonts w:ascii="Cambria Math" w:eastAsia="Calibri" w:hAnsi="Cambria Math" w:cs="Arial"/>
                                <w:i/>
                              </w:rPr>
                            </m:ctrlPr>
                          </m:accPr>
                          <m:e>
                            <m:r>
                              <w:rPr>
                                <w:rFonts w:ascii="Cambria Math" w:eastAsia="Calibri" w:hAnsi="Cambria Math" w:cs="Arial"/>
                              </w:rPr>
                              <m:t>a</m:t>
                            </m:r>
                          </m:e>
                        </m:acc>
                      </m:e>
                      <m:sub>
                        <m:r>
                          <w:rPr>
                            <w:rFonts w:ascii="Cambria Math" w:hAnsi="Cambria Math" w:cstheme="majorBidi"/>
                          </w:rPr>
                          <m:t>j</m:t>
                        </m:r>
                      </m:sub>
                    </m:sSub>
                    <m:r>
                      <w:rPr>
                        <w:rFonts w:ascii="Cambria Math" w:hAnsi="Cambria Math" w:cstheme="majorBidi"/>
                      </w:rPr>
                      <m:t>-</m:t>
                    </m:r>
                    <m:d>
                      <m:dPr>
                        <m:ctrlPr>
                          <w:rPr>
                            <w:rFonts w:ascii="Cambria Math" w:hAnsi="Cambria Math" w:cstheme="majorBidi"/>
                            <w:i/>
                          </w:rPr>
                        </m:ctrlPr>
                      </m:dPr>
                      <m:e>
                        <m:sSubSup>
                          <m:sSubSupPr>
                            <m:ctrlPr>
                              <w:rPr>
                                <w:rFonts w:ascii="Cambria Math" w:hAnsi="Cambria Math" w:cstheme="majorBidi"/>
                                <w:i/>
                              </w:rPr>
                            </m:ctrlPr>
                          </m:sSubSupPr>
                          <m:e>
                            <m:r>
                              <w:rPr>
                                <w:rFonts w:ascii="Cambria Math" w:hAnsi="Cambria Math" w:cstheme="majorBidi"/>
                              </w:rPr>
                              <m:t>l</m:t>
                            </m:r>
                          </m:e>
                          <m:sub>
                            <m:r>
                              <w:rPr>
                                <w:rFonts w:ascii="Cambria Math" w:hAnsi="Cambria Math" w:cstheme="majorBidi"/>
                              </w:rPr>
                              <m:t>j</m:t>
                            </m:r>
                          </m:sub>
                          <m:sup>
                            <m:r>
                              <w:rPr>
                                <w:rFonts w:ascii="Cambria Math" w:hAnsi="Cambria Math" w:cstheme="majorBidi"/>
                              </w:rPr>
                              <m:t>s</m:t>
                            </m:r>
                          </m:sup>
                        </m:sSubSup>
                        <m:r>
                          <w:rPr>
                            <w:rFonts w:ascii="Cambria Math" w:hAnsi="Cambria Math" w:cstheme="majorBidi"/>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j</m:t>
                            </m:r>
                          </m:sub>
                        </m:sSub>
                        <m:ctrlPr>
                          <w:rPr>
                            <w:rFonts w:ascii="Cambria Math" w:eastAsiaTheme="minorEastAsia" w:hAnsi="Cambria Math"/>
                            <w:i/>
                          </w:rPr>
                        </m:ctrlPr>
                      </m:e>
                    </m:d>
                  </m:num>
                  <m:den>
                    <m:sSubSup>
                      <m:sSubSupPr>
                        <m:ctrlPr>
                          <w:rPr>
                            <w:rFonts w:ascii="Cambria Math" w:hAnsi="Cambria Math" w:cstheme="majorBidi"/>
                            <w:i/>
                          </w:rPr>
                        </m:ctrlPr>
                      </m:sSubSupPr>
                      <m:e>
                        <m:r>
                          <w:rPr>
                            <w:rFonts w:ascii="Cambria Math" w:hAnsi="Cambria Math" w:cstheme="majorBidi"/>
                          </w:rPr>
                          <m:t>l</m:t>
                        </m:r>
                      </m:e>
                      <m:sub>
                        <m:r>
                          <w:rPr>
                            <w:rFonts w:ascii="Cambria Math" w:hAnsi="Cambria Math" w:cstheme="majorBidi"/>
                          </w:rPr>
                          <m:t>j</m:t>
                        </m:r>
                      </m:sub>
                      <m:sup>
                        <m:r>
                          <w:rPr>
                            <w:rFonts w:ascii="Cambria Math" w:hAnsi="Cambria Math" w:cstheme="majorBidi"/>
                          </w:rPr>
                          <m:t>h</m:t>
                        </m:r>
                      </m:sup>
                    </m:sSubSup>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l</m:t>
                        </m:r>
                      </m:e>
                      <m:sub>
                        <m:r>
                          <w:rPr>
                            <w:rFonts w:ascii="Cambria Math" w:hAnsi="Cambria Math" w:cstheme="majorBidi"/>
                          </w:rPr>
                          <m:t>j</m:t>
                        </m:r>
                      </m:sub>
                      <m:sup>
                        <m:r>
                          <w:rPr>
                            <w:rFonts w:ascii="Cambria Math" w:hAnsi="Cambria Math" w:cstheme="majorBidi"/>
                          </w:rPr>
                          <m:t>s</m:t>
                        </m:r>
                      </m:sup>
                    </m:sSubSup>
                  </m:den>
                </m:f>
                <m:r>
                  <w:rPr>
                    <w:rFonts w:ascii="Cambria Math" w:hAnsi="Cambria Math" w:cstheme="majorBidi"/>
                  </w:rPr>
                  <m:t>+M</m:t>
                </m:r>
                <m:d>
                  <m:dPr>
                    <m:ctrlPr>
                      <w:rPr>
                        <w:rFonts w:ascii="Cambria Math" w:hAnsi="Cambria Math" w:cstheme="majorBidi"/>
                        <w:i/>
                      </w:rPr>
                    </m:ctrlPr>
                  </m:dPr>
                  <m:e>
                    <m:r>
                      <w:rPr>
                        <w:rFonts w:ascii="Cambria Math" w:hAnsi="Cambria Math" w:cstheme="majorBidi"/>
                      </w:rPr>
                      <m:t>1-</m:t>
                    </m:r>
                    <m:sSub>
                      <m:sSubPr>
                        <m:ctrlPr>
                          <w:rPr>
                            <w:rFonts w:ascii="Cambria Math" w:eastAsia="Calibri" w:hAnsi="Cambria Math" w:cs="Arial"/>
                            <w:i/>
                          </w:rPr>
                        </m:ctrlPr>
                      </m:sSubPr>
                      <m:e>
                        <m:r>
                          <w:rPr>
                            <w:rFonts w:ascii="Cambria Math" w:eastAsia="Calibri" w:hAnsi="Cambria Math" w:cs="Arial"/>
                          </w:rPr>
                          <m:t>k</m:t>
                        </m:r>
                      </m:e>
                      <m:sub>
                        <m:r>
                          <w:rPr>
                            <w:rFonts w:ascii="Cambria Math" w:eastAsia="Calibri" w:hAnsi="Cambria Math" w:cs="Arial"/>
                          </w:rPr>
                          <m:t>j</m:t>
                        </m:r>
                      </m:sub>
                    </m:sSub>
                  </m:e>
                </m:d>
                <m:r>
                  <w:rPr>
                    <w:rFonts w:ascii="Cambria Math" w:hAnsi="Cambria Math" w:cstheme="majorBidi"/>
                  </w:rPr>
                  <m:t xml:space="preserve">     ∀j∈CN</m:t>
                </m:r>
              </m:oMath>
            </m:oMathPara>
          </w:p>
        </w:tc>
        <w:tc>
          <w:tcPr>
            <w:tcW w:w="323" w:type="pct"/>
          </w:tcPr>
          <w:p w14:paraId="783F0D51" w14:textId="11F70716" w:rsidR="00757656" w:rsidRPr="00F02F66" w:rsidRDefault="00757656" w:rsidP="00027650">
            <w:pPr>
              <w:spacing w:before="120" w:after="120" w:line="360" w:lineRule="auto"/>
              <w:jc w:val="right"/>
              <w:rPr>
                <w:rFonts w:cstheme="majorBidi"/>
              </w:rPr>
            </w:pPr>
            <w:r w:rsidRPr="00F02F66">
              <w:rPr>
                <w:rFonts w:cstheme="majorBidi"/>
              </w:rPr>
              <w:t>(</w:t>
            </w:r>
            <w:r w:rsidR="000A2456" w:rsidRPr="00F02F66">
              <w:rPr>
                <w:rFonts w:cstheme="majorBidi"/>
              </w:rPr>
              <w:t>A.22</w:t>
            </w:r>
            <w:r w:rsidRPr="00F02F66">
              <w:rPr>
                <w:rFonts w:cstheme="majorBidi"/>
              </w:rPr>
              <w:t>)</w:t>
            </w:r>
          </w:p>
        </w:tc>
      </w:tr>
      <w:tr w:rsidR="00757656" w:rsidRPr="00F02F66" w14:paraId="00A9724A" w14:textId="77777777" w:rsidTr="00027650">
        <w:tc>
          <w:tcPr>
            <w:tcW w:w="4677" w:type="pct"/>
          </w:tcPr>
          <w:p w14:paraId="54E3DD11" w14:textId="77777777" w:rsidR="00757656" w:rsidRPr="00F02F66" w:rsidRDefault="00000000" w:rsidP="00027650">
            <w:pPr>
              <w:spacing w:before="120" w:after="120" w:line="360" w:lineRule="auto"/>
              <w:rPr>
                <w:rFonts w:ascii="Times New Roman" w:eastAsia="Calibri" w:hAnsi="Times New Roman" w:cs="Times New Roman"/>
              </w:rPr>
            </w:pPr>
            <m:oMathPara>
              <m:oMath>
                <m:sSubSup>
                  <m:sSubSupPr>
                    <m:ctrlPr>
                      <w:rPr>
                        <w:rFonts w:ascii="Cambria Math" w:hAnsi="Cambria Math" w:cstheme="majorBidi"/>
                        <w:i/>
                      </w:rPr>
                    </m:ctrlPr>
                  </m:sSubSupPr>
                  <m:e>
                    <m:r>
                      <w:rPr>
                        <w:rFonts w:ascii="Cambria Math" w:hAnsi="Cambria Math" w:cstheme="majorBidi"/>
                      </w:rPr>
                      <m:t>δ</m:t>
                    </m:r>
                  </m:e>
                  <m:sub>
                    <m:r>
                      <w:rPr>
                        <w:rFonts w:ascii="Cambria Math" w:hAnsi="Cambria Math" w:cstheme="majorBidi"/>
                      </w:rPr>
                      <m:t>j</m:t>
                    </m:r>
                  </m:sub>
                  <m:sup>
                    <m:r>
                      <w:rPr>
                        <w:rFonts w:ascii="Cambria Math" w:hAnsi="Cambria Math" w:cstheme="majorBidi"/>
                      </w:rPr>
                      <m:t>l</m:t>
                    </m:r>
                  </m:sup>
                </m:sSubSup>
                <m:r>
                  <w:rPr>
                    <w:rFonts w:ascii="Cambria Math" w:hAnsi="Cambria Math" w:cstheme="majorBidi"/>
                  </w:rPr>
                  <m:t>≤M</m:t>
                </m:r>
                <m:sSub>
                  <m:sSubPr>
                    <m:ctrlPr>
                      <w:rPr>
                        <w:rFonts w:ascii="Cambria Math" w:eastAsia="Calibri" w:hAnsi="Cambria Math" w:cs="Arial"/>
                        <w:i/>
                      </w:rPr>
                    </m:ctrlPr>
                  </m:sSubPr>
                  <m:e>
                    <m:r>
                      <w:rPr>
                        <w:rFonts w:ascii="Cambria Math" w:eastAsia="Calibri" w:hAnsi="Cambria Math" w:cs="Arial"/>
                      </w:rPr>
                      <m:t>k</m:t>
                    </m:r>
                  </m:e>
                  <m:sub>
                    <m:r>
                      <w:rPr>
                        <w:rFonts w:ascii="Cambria Math" w:eastAsia="Calibri" w:hAnsi="Cambria Math" w:cs="Arial"/>
                      </w:rPr>
                      <m:t>j</m:t>
                    </m:r>
                  </m:sub>
                </m:sSub>
                <m:r>
                  <w:rPr>
                    <w:rFonts w:ascii="Cambria Math" w:hAnsi="Cambria Math" w:cstheme="majorBidi"/>
                  </w:rPr>
                  <m:t xml:space="preserve">      ∀j∈CN</m:t>
                </m:r>
              </m:oMath>
            </m:oMathPara>
          </w:p>
        </w:tc>
        <w:tc>
          <w:tcPr>
            <w:tcW w:w="323" w:type="pct"/>
          </w:tcPr>
          <w:p w14:paraId="44A4C86A" w14:textId="2DD2BFB3" w:rsidR="00757656" w:rsidRPr="00F02F66" w:rsidRDefault="00757656" w:rsidP="00027650">
            <w:pPr>
              <w:spacing w:before="120" w:after="120" w:line="360" w:lineRule="auto"/>
              <w:jc w:val="right"/>
              <w:rPr>
                <w:rFonts w:cstheme="majorBidi"/>
              </w:rPr>
            </w:pPr>
            <w:r w:rsidRPr="00F02F66">
              <w:rPr>
                <w:rFonts w:cstheme="majorBidi"/>
              </w:rPr>
              <w:t>(</w:t>
            </w:r>
            <w:r w:rsidR="000A2456" w:rsidRPr="00F02F66">
              <w:rPr>
                <w:rFonts w:cstheme="majorBidi"/>
              </w:rPr>
              <w:t>A.23</w:t>
            </w:r>
            <w:r w:rsidRPr="00F02F66">
              <w:rPr>
                <w:rFonts w:cstheme="majorBidi"/>
              </w:rPr>
              <w:t>)</w:t>
            </w:r>
          </w:p>
        </w:tc>
      </w:tr>
    </w:tbl>
    <w:p w14:paraId="7F9223F2" w14:textId="5A988983" w:rsidR="00757656" w:rsidRPr="00B71F00" w:rsidRDefault="00757656" w:rsidP="00757656">
      <w:pPr>
        <w:spacing w:before="120" w:after="120" w:line="360" w:lineRule="auto"/>
        <w:jc w:val="both"/>
        <w:rPr>
          <w:rFonts w:eastAsiaTheme="minorEastAsia" w:cstheme="majorBidi"/>
        </w:rPr>
      </w:pPr>
      <w:r w:rsidRPr="00F02F66">
        <w:rPr>
          <w:rFonts w:cstheme="majorBidi"/>
        </w:rPr>
        <w:t>Constraint (</w:t>
      </w:r>
      <w:r w:rsidR="000A2456" w:rsidRPr="00F02F66">
        <w:rPr>
          <w:rFonts w:cstheme="majorBidi"/>
        </w:rPr>
        <w:t>A.21</w:t>
      </w:r>
      <w:r w:rsidRPr="00F02F66">
        <w:rPr>
          <w:rFonts w:cstheme="majorBidi"/>
        </w:rPr>
        <w:t>) ensures dissatisfaction increases proportionally with lateness once service starts beyond the soft limit. Constraint (</w:t>
      </w:r>
      <w:r w:rsidR="000A2456" w:rsidRPr="00F02F66">
        <w:rPr>
          <w:rFonts w:cstheme="majorBidi"/>
        </w:rPr>
        <w:t>A.22</w:t>
      </w:r>
      <w:r w:rsidRPr="00F02F66">
        <w:rPr>
          <w:rFonts w:cstheme="majorBidi"/>
        </w:rPr>
        <w:t>) relaxes the upper bound when the condition is inactive (i.e. when there is no lateness). Constraint (</w:t>
      </w:r>
      <w:r w:rsidR="000A2456" w:rsidRPr="00F02F66">
        <w:rPr>
          <w:rFonts w:cstheme="majorBidi"/>
        </w:rPr>
        <w:t>A.23</w:t>
      </w:r>
      <w:r w:rsidRPr="00F02F66">
        <w:rPr>
          <w:rFonts w:cstheme="majorBidi"/>
        </w:rPr>
        <w:t xml:space="preserve">) forces dissatisfaction to zero when the binary trigger </w:t>
      </w:r>
      <m:oMath>
        <m:sSub>
          <m:sSubPr>
            <m:ctrlPr>
              <w:rPr>
                <w:rFonts w:ascii="Cambria Math" w:eastAsia="Calibri" w:hAnsi="Cambria Math" w:cs="Arial"/>
                <w:i/>
              </w:rPr>
            </m:ctrlPr>
          </m:sSubPr>
          <m:e>
            <m:r>
              <w:rPr>
                <w:rFonts w:ascii="Cambria Math" w:eastAsia="Calibri" w:hAnsi="Cambria Math" w:cs="Arial"/>
              </w:rPr>
              <m:t>k</m:t>
            </m:r>
          </m:e>
          <m:sub>
            <m:r>
              <w:rPr>
                <w:rFonts w:ascii="Cambria Math" w:eastAsia="Calibri" w:hAnsi="Cambria Math" w:cs="Arial"/>
              </w:rPr>
              <m:t>j</m:t>
            </m:r>
          </m:sub>
        </m:sSub>
        <m:r>
          <w:rPr>
            <w:rFonts w:ascii="Cambria Math" w:eastAsia="Calibri" w:hAnsi="Cambria Math" w:cs="Arial"/>
          </w:rPr>
          <m:t>=0</m:t>
        </m:r>
      </m:oMath>
      <w:r w:rsidRPr="00F02F66">
        <w:rPr>
          <w:rFonts w:eastAsiaTheme="minorEastAsia" w:cstheme="majorBidi"/>
        </w:rPr>
        <w:t>, deactivating the penalty.</w:t>
      </w:r>
    </w:p>
    <w:p w14:paraId="4C2B56D0" w14:textId="77777777" w:rsidR="00C00CF0" w:rsidRDefault="00C00CF0"/>
    <w:p w14:paraId="147F5D78" w14:textId="77777777" w:rsidR="00DA746F" w:rsidRPr="00DA746F" w:rsidRDefault="00DA746F" w:rsidP="00DA746F"/>
    <w:p w14:paraId="0819E238" w14:textId="77777777" w:rsidR="00DA746F" w:rsidRPr="00DA746F" w:rsidRDefault="00DA746F" w:rsidP="00DA746F"/>
    <w:p w14:paraId="3A282E11" w14:textId="77777777" w:rsidR="00DA746F" w:rsidRPr="00DA746F" w:rsidRDefault="00DA746F" w:rsidP="00DA746F"/>
    <w:sectPr w:rsidR="00DA746F" w:rsidRPr="00DA746F">
      <w:headerReference w:type="default" r:id="rId8"/>
      <w:pgSz w:w="11906" w:h="16838"/>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F2F3A" w14:textId="77777777" w:rsidR="00171C06" w:rsidRDefault="00171C06" w:rsidP="00757656">
      <w:pPr>
        <w:spacing w:after="0" w:line="240" w:lineRule="auto"/>
      </w:pPr>
      <w:r>
        <w:separator/>
      </w:r>
    </w:p>
  </w:endnote>
  <w:endnote w:type="continuationSeparator" w:id="0">
    <w:p w14:paraId="01234900" w14:textId="77777777" w:rsidR="00171C06" w:rsidRDefault="00171C06" w:rsidP="00757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erdana Bold">
    <w:altName w:val="Verdana"/>
    <w:charset w:val="00"/>
    <w:family w:val="roman"/>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otus-s">
    <w:altName w:val="Courier New"/>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Futura Md BT">
    <w:altName w:val="Times New Roman"/>
    <w:charset w:val="00"/>
    <w:family w:val="swiss"/>
    <w:pitch w:val="variable"/>
    <w:sig w:usb0="80000867"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14EE7" w14:textId="77777777" w:rsidR="00171C06" w:rsidRDefault="00171C06" w:rsidP="00757656">
      <w:pPr>
        <w:spacing w:after="0" w:line="240" w:lineRule="auto"/>
      </w:pPr>
      <w:r>
        <w:separator/>
      </w:r>
    </w:p>
  </w:footnote>
  <w:footnote w:type="continuationSeparator" w:id="0">
    <w:p w14:paraId="1A865F47" w14:textId="77777777" w:rsidR="00171C06" w:rsidRDefault="00171C06" w:rsidP="007576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881145"/>
      <w:docPartObj>
        <w:docPartGallery w:val="Page Numbers (Top of Page)"/>
        <w:docPartUnique/>
      </w:docPartObj>
    </w:sdtPr>
    <w:sdtContent>
      <w:p w14:paraId="705EE4FC" w14:textId="7B870360" w:rsidR="0072098D" w:rsidRDefault="0072098D">
        <w:pPr>
          <w:pStyle w:val="Kopfzeile"/>
          <w:jc w:val="right"/>
        </w:pPr>
        <w:r>
          <w:fldChar w:fldCharType="begin"/>
        </w:r>
        <w:r>
          <w:instrText>PAGE   \* MERGEFORMAT</w:instrText>
        </w:r>
        <w:r>
          <w:fldChar w:fldCharType="separate"/>
        </w:r>
        <w:r>
          <w:rPr>
            <w:lang w:val="de-DE"/>
          </w:rPr>
          <w:t>2</w:t>
        </w:r>
        <w:r>
          <w:fldChar w:fldCharType="end"/>
        </w:r>
      </w:p>
    </w:sdtContent>
  </w:sdt>
  <w:p w14:paraId="719DCAAB" w14:textId="77777777" w:rsidR="0072098D" w:rsidRDefault="0072098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1D0C"/>
    <w:multiLevelType w:val="multilevel"/>
    <w:tmpl w:val="2592C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16584"/>
    <w:multiLevelType w:val="hybridMultilevel"/>
    <w:tmpl w:val="FAB81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71D03"/>
    <w:multiLevelType w:val="hybridMultilevel"/>
    <w:tmpl w:val="5BC02C84"/>
    <w:lvl w:ilvl="0" w:tplc="FF2245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EB6310"/>
    <w:multiLevelType w:val="multilevel"/>
    <w:tmpl w:val="33B04BE8"/>
    <w:styleLink w:val="Liste31"/>
    <w:lvl w:ilvl="0">
      <w:numFmt w:val="bullet"/>
      <w:lvlText w:val="•"/>
      <w:lvlJc w:val="left"/>
      <w:pPr>
        <w:tabs>
          <w:tab w:val="num" w:pos="720"/>
        </w:tabs>
        <w:ind w:left="720" w:hanging="360"/>
      </w:pPr>
      <w:rPr>
        <w:rFonts w:ascii="Verdana" w:eastAsia="Verdana" w:hAnsi="Verdana" w:cs="Verdana"/>
        <w:caps w:val="0"/>
        <w:smallCaps w:val="0"/>
        <w:strike w:val="0"/>
        <w:dstrike w:val="0"/>
        <w:outline w:val="0"/>
        <w:color w:val="000000"/>
        <w:spacing w:val="0"/>
        <w:kern w:val="0"/>
        <w:position w:val="0"/>
        <w:sz w:val="20"/>
        <w:szCs w:val="20"/>
        <w:u w:val="none" w:color="000000"/>
        <w:vertAlign w:val="baseline"/>
        <w:rtl w:val="0"/>
        <w:lang w:val="en-US"/>
      </w:rPr>
    </w:lvl>
    <w:lvl w:ilvl="1">
      <w:start w:val="1"/>
      <w:numFmt w:val="bullet"/>
      <w:lvlText w:val="o"/>
      <w:lvlJc w:val="left"/>
      <w:pPr>
        <w:tabs>
          <w:tab w:val="num" w:pos="1350"/>
        </w:tabs>
        <w:ind w:left="1350" w:hanging="270"/>
      </w:pPr>
      <w:rPr>
        <w:rFonts w:ascii="Verdana" w:eastAsia="Verdana" w:hAnsi="Verdana" w:cs="Verdana"/>
        <w:caps w:val="0"/>
        <w:smallCaps w:val="0"/>
        <w:strike w:val="0"/>
        <w:dstrike w:val="0"/>
        <w:outline w:val="0"/>
        <w:color w:val="000000"/>
        <w:spacing w:val="0"/>
        <w:kern w:val="0"/>
        <w:position w:val="0"/>
        <w:sz w:val="18"/>
        <w:szCs w:val="18"/>
        <w:u w:val="none" w:color="000000"/>
        <w:vertAlign w:val="baseline"/>
        <w:rtl w:val="0"/>
        <w:lang w:val="en-US"/>
      </w:rPr>
    </w:lvl>
    <w:lvl w:ilvl="2">
      <w:start w:val="1"/>
      <w:numFmt w:val="bullet"/>
      <w:lvlText w:val="▪"/>
      <w:lvlJc w:val="left"/>
      <w:pPr>
        <w:tabs>
          <w:tab w:val="num" w:pos="2070"/>
        </w:tabs>
        <w:ind w:left="2070" w:hanging="270"/>
      </w:pPr>
      <w:rPr>
        <w:rFonts w:ascii="Verdana" w:eastAsia="Verdana" w:hAnsi="Verdana" w:cs="Verdana"/>
        <w:caps w:val="0"/>
        <w:smallCaps w:val="0"/>
        <w:strike w:val="0"/>
        <w:dstrike w:val="0"/>
        <w:outline w:val="0"/>
        <w:color w:val="000000"/>
        <w:spacing w:val="0"/>
        <w:kern w:val="0"/>
        <w:position w:val="0"/>
        <w:sz w:val="18"/>
        <w:szCs w:val="18"/>
        <w:u w:val="none" w:color="000000"/>
        <w:vertAlign w:val="baseline"/>
        <w:rtl w:val="0"/>
        <w:lang w:val="en-US"/>
      </w:rPr>
    </w:lvl>
    <w:lvl w:ilvl="3">
      <w:start w:val="1"/>
      <w:numFmt w:val="bullet"/>
      <w:lvlText w:val="•"/>
      <w:lvlJc w:val="left"/>
      <w:pPr>
        <w:tabs>
          <w:tab w:val="num" w:pos="2790"/>
        </w:tabs>
        <w:ind w:left="2790" w:hanging="270"/>
      </w:pPr>
      <w:rPr>
        <w:rFonts w:ascii="Verdana" w:eastAsia="Verdana" w:hAnsi="Verdana" w:cs="Verdana"/>
        <w:caps w:val="0"/>
        <w:smallCaps w:val="0"/>
        <w:strike w:val="0"/>
        <w:dstrike w:val="0"/>
        <w:outline w:val="0"/>
        <w:color w:val="000000"/>
        <w:spacing w:val="0"/>
        <w:kern w:val="0"/>
        <w:position w:val="0"/>
        <w:sz w:val="18"/>
        <w:szCs w:val="18"/>
        <w:u w:val="none" w:color="000000"/>
        <w:vertAlign w:val="baseline"/>
        <w:rtl w:val="0"/>
        <w:lang w:val="en-US"/>
      </w:rPr>
    </w:lvl>
    <w:lvl w:ilvl="4">
      <w:start w:val="1"/>
      <w:numFmt w:val="bullet"/>
      <w:lvlText w:val="o"/>
      <w:lvlJc w:val="left"/>
      <w:pPr>
        <w:tabs>
          <w:tab w:val="num" w:pos="3510"/>
        </w:tabs>
        <w:ind w:left="3510" w:hanging="270"/>
      </w:pPr>
      <w:rPr>
        <w:rFonts w:ascii="Verdana" w:eastAsia="Verdana" w:hAnsi="Verdana" w:cs="Verdana"/>
        <w:caps w:val="0"/>
        <w:smallCaps w:val="0"/>
        <w:strike w:val="0"/>
        <w:dstrike w:val="0"/>
        <w:outline w:val="0"/>
        <w:color w:val="000000"/>
        <w:spacing w:val="0"/>
        <w:kern w:val="0"/>
        <w:position w:val="0"/>
        <w:sz w:val="18"/>
        <w:szCs w:val="18"/>
        <w:u w:val="none" w:color="000000"/>
        <w:vertAlign w:val="baseline"/>
        <w:rtl w:val="0"/>
        <w:lang w:val="en-US"/>
      </w:rPr>
    </w:lvl>
    <w:lvl w:ilvl="5">
      <w:start w:val="1"/>
      <w:numFmt w:val="bullet"/>
      <w:lvlText w:val="▪"/>
      <w:lvlJc w:val="left"/>
      <w:pPr>
        <w:tabs>
          <w:tab w:val="num" w:pos="4230"/>
        </w:tabs>
        <w:ind w:left="4230" w:hanging="270"/>
      </w:pPr>
      <w:rPr>
        <w:rFonts w:ascii="Verdana" w:eastAsia="Verdana" w:hAnsi="Verdana" w:cs="Verdana"/>
        <w:caps w:val="0"/>
        <w:smallCaps w:val="0"/>
        <w:strike w:val="0"/>
        <w:dstrike w:val="0"/>
        <w:outline w:val="0"/>
        <w:color w:val="000000"/>
        <w:spacing w:val="0"/>
        <w:kern w:val="0"/>
        <w:position w:val="0"/>
        <w:sz w:val="18"/>
        <w:szCs w:val="18"/>
        <w:u w:val="none" w:color="000000"/>
        <w:vertAlign w:val="baseline"/>
        <w:rtl w:val="0"/>
        <w:lang w:val="en-US"/>
      </w:rPr>
    </w:lvl>
    <w:lvl w:ilvl="6">
      <w:start w:val="1"/>
      <w:numFmt w:val="bullet"/>
      <w:lvlText w:val="•"/>
      <w:lvlJc w:val="left"/>
      <w:pPr>
        <w:tabs>
          <w:tab w:val="num" w:pos="4950"/>
        </w:tabs>
        <w:ind w:left="4950" w:hanging="270"/>
      </w:pPr>
      <w:rPr>
        <w:rFonts w:ascii="Verdana" w:eastAsia="Verdana" w:hAnsi="Verdana" w:cs="Verdana"/>
        <w:caps w:val="0"/>
        <w:smallCaps w:val="0"/>
        <w:strike w:val="0"/>
        <w:dstrike w:val="0"/>
        <w:outline w:val="0"/>
        <w:color w:val="000000"/>
        <w:spacing w:val="0"/>
        <w:kern w:val="0"/>
        <w:position w:val="0"/>
        <w:sz w:val="18"/>
        <w:szCs w:val="18"/>
        <w:u w:val="none" w:color="000000"/>
        <w:vertAlign w:val="baseline"/>
        <w:rtl w:val="0"/>
        <w:lang w:val="en-US"/>
      </w:rPr>
    </w:lvl>
    <w:lvl w:ilvl="7">
      <w:start w:val="1"/>
      <w:numFmt w:val="bullet"/>
      <w:lvlText w:val="o"/>
      <w:lvlJc w:val="left"/>
      <w:pPr>
        <w:tabs>
          <w:tab w:val="num" w:pos="5670"/>
        </w:tabs>
        <w:ind w:left="5670" w:hanging="270"/>
      </w:pPr>
      <w:rPr>
        <w:rFonts w:ascii="Verdana" w:eastAsia="Verdana" w:hAnsi="Verdana" w:cs="Verdana"/>
        <w:caps w:val="0"/>
        <w:smallCaps w:val="0"/>
        <w:strike w:val="0"/>
        <w:dstrike w:val="0"/>
        <w:outline w:val="0"/>
        <w:color w:val="000000"/>
        <w:spacing w:val="0"/>
        <w:kern w:val="0"/>
        <w:position w:val="0"/>
        <w:sz w:val="18"/>
        <w:szCs w:val="18"/>
        <w:u w:val="none" w:color="000000"/>
        <w:vertAlign w:val="baseline"/>
        <w:rtl w:val="0"/>
        <w:lang w:val="en-US"/>
      </w:rPr>
    </w:lvl>
    <w:lvl w:ilvl="8">
      <w:start w:val="1"/>
      <w:numFmt w:val="bullet"/>
      <w:lvlText w:val="▪"/>
      <w:lvlJc w:val="left"/>
      <w:pPr>
        <w:tabs>
          <w:tab w:val="num" w:pos="6390"/>
        </w:tabs>
        <w:ind w:left="6390" w:hanging="270"/>
      </w:pPr>
      <w:rPr>
        <w:rFonts w:ascii="Verdana" w:eastAsia="Verdana" w:hAnsi="Verdana" w:cs="Verdana"/>
        <w:caps w:val="0"/>
        <w:smallCaps w:val="0"/>
        <w:strike w:val="0"/>
        <w:dstrike w:val="0"/>
        <w:outline w:val="0"/>
        <w:color w:val="000000"/>
        <w:spacing w:val="0"/>
        <w:kern w:val="0"/>
        <w:position w:val="0"/>
        <w:sz w:val="18"/>
        <w:szCs w:val="18"/>
        <w:u w:val="none" w:color="000000"/>
        <w:vertAlign w:val="baseline"/>
        <w:rtl w:val="0"/>
        <w:lang w:val="en-US"/>
      </w:rPr>
    </w:lvl>
  </w:abstractNum>
  <w:abstractNum w:abstractNumId="4" w15:restartNumberingAfterBreak="0">
    <w:nsid w:val="17640FAA"/>
    <w:multiLevelType w:val="multilevel"/>
    <w:tmpl w:val="5E96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A01B20"/>
    <w:multiLevelType w:val="multilevel"/>
    <w:tmpl w:val="9556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871734"/>
    <w:multiLevelType w:val="multilevel"/>
    <w:tmpl w:val="A9BE7CBA"/>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2E6610"/>
    <w:multiLevelType w:val="multilevel"/>
    <w:tmpl w:val="99E8F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776B28"/>
    <w:multiLevelType w:val="multilevel"/>
    <w:tmpl w:val="51A8E9AC"/>
    <w:styleLink w:val="Liste41"/>
    <w:lvl w:ilvl="0">
      <w:numFmt w:val="bullet"/>
      <w:lvlText w:val="•"/>
      <w:lvlJc w:val="left"/>
      <w:pPr>
        <w:tabs>
          <w:tab w:val="num" w:pos="567"/>
        </w:tabs>
        <w:ind w:left="567" w:hanging="283"/>
      </w:pPr>
      <w:rPr>
        <w:rFonts w:ascii="Verdana Bold" w:eastAsia="Verdana Bold" w:hAnsi="Verdana Bold" w:cs="Verdana Bold"/>
        <w:position w:val="0"/>
        <w:sz w:val="22"/>
        <w:szCs w:val="22"/>
      </w:rPr>
    </w:lvl>
    <w:lvl w:ilvl="1">
      <w:start w:val="1"/>
      <w:numFmt w:val="bullet"/>
      <w:lvlText w:val="o"/>
      <w:lvlJc w:val="left"/>
      <w:pPr>
        <w:tabs>
          <w:tab w:val="num" w:pos="827"/>
        </w:tabs>
        <w:ind w:left="827" w:hanging="259"/>
      </w:pPr>
      <w:rPr>
        <w:rFonts w:ascii="Verdana Bold" w:eastAsia="Verdana Bold" w:hAnsi="Verdana Bold" w:cs="Verdana Bold"/>
        <w:position w:val="0"/>
        <w:sz w:val="22"/>
        <w:szCs w:val="22"/>
      </w:rPr>
    </w:lvl>
    <w:lvl w:ilvl="2">
      <w:start w:val="1"/>
      <w:numFmt w:val="bullet"/>
      <w:lvlText w:val="▪"/>
      <w:lvlJc w:val="left"/>
      <w:pPr>
        <w:tabs>
          <w:tab w:val="num" w:pos="1111"/>
        </w:tabs>
        <w:ind w:left="1111" w:hanging="259"/>
      </w:pPr>
      <w:rPr>
        <w:rFonts w:ascii="Verdana Bold" w:eastAsia="Verdana Bold" w:hAnsi="Verdana Bold" w:cs="Verdana Bold"/>
        <w:position w:val="0"/>
        <w:sz w:val="22"/>
        <w:szCs w:val="22"/>
      </w:rPr>
    </w:lvl>
    <w:lvl w:ilvl="3">
      <w:start w:val="1"/>
      <w:numFmt w:val="bullet"/>
      <w:lvlText w:val="•"/>
      <w:lvlJc w:val="left"/>
      <w:pPr>
        <w:tabs>
          <w:tab w:val="num" w:pos="1395"/>
        </w:tabs>
        <w:ind w:left="1395" w:hanging="259"/>
      </w:pPr>
      <w:rPr>
        <w:rFonts w:ascii="Verdana Bold" w:eastAsia="Verdana Bold" w:hAnsi="Verdana Bold" w:cs="Verdana Bold"/>
        <w:position w:val="0"/>
        <w:sz w:val="22"/>
        <w:szCs w:val="22"/>
      </w:rPr>
    </w:lvl>
    <w:lvl w:ilvl="4">
      <w:start w:val="1"/>
      <w:numFmt w:val="bullet"/>
      <w:lvlText w:val="o"/>
      <w:lvlJc w:val="left"/>
      <w:pPr>
        <w:tabs>
          <w:tab w:val="num" w:pos="1679"/>
        </w:tabs>
        <w:ind w:left="1679" w:hanging="259"/>
      </w:pPr>
      <w:rPr>
        <w:rFonts w:ascii="Verdana Bold" w:eastAsia="Verdana Bold" w:hAnsi="Verdana Bold" w:cs="Verdana Bold"/>
        <w:position w:val="0"/>
        <w:sz w:val="22"/>
        <w:szCs w:val="22"/>
      </w:rPr>
    </w:lvl>
    <w:lvl w:ilvl="5">
      <w:start w:val="1"/>
      <w:numFmt w:val="bullet"/>
      <w:lvlText w:val="o"/>
      <w:lvlJc w:val="left"/>
      <w:pPr>
        <w:tabs>
          <w:tab w:val="num" w:pos="2198"/>
        </w:tabs>
        <w:ind w:left="1939" w:hanging="259"/>
      </w:pPr>
      <w:rPr>
        <w:rFonts w:ascii="Verdana Bold" w:eastAsia="Verdana Bold" w:hAnsi="Verdana Bold" w:cs="Verdana Bold"/>
        <w:position w:val="0"/>
        <w:sz w:val="22"/>
        <w:szCs w:val="22"/>
      </w:rPr>
    </w:lvl>
    <w:lvl w:ilvl="6">
      <w:start w:val="1"/>
      <w:numFmt w:val="decimal"/>
      <w:lvlText w:val="%7."/>
      <w:lvlJc w:val="left"/>
      <w:pPr>
        <w:tabs>
          <w:tab w:val="num" w:pos="2247"/>
        </w:tabs>
        <w:ind w:left="2247" w:hanging="259"/>
      </w:pPr>
      <w:rPr>
        <w:rFonts w:ascii="Verdana Bold" w:eastAsia="Verdana Bold" w:hAnsi="Verdana Bold" w:cs="Verdana Bold"/>
        <w:position w:val="0"/>
        <w:sz w:val="22"/>
        <w:szCs w:val="22"/>
      </w:rPr>
    </w:lvl>
    <w:lvl w:ilvl="7">
      <w:start w:val="1"/>
      <w:numFmt w:val="decimal"/>
      <w:lvlText w:val="%8."/>
      <w:lvlJc w:val="left"/>
      <w:pPr>
        <w:tabs>
          <w:tab w:val="num" w:pos="2531"/>
        </w:tabs>
        <w:ind w:left="2531" w:hanging="259"/>
      </w:pPr>
      <w:rPr>
        <w:rFonts w:ascii="Verdana Bold" w:eastAsia="Verdana Bold" w:hAnsi="Verdana Bold" w:cs="Verdana Bold"/>
        <w:position w:val="0"/>
        <w:sz w:val="22"/>
        <w:szCs w:val="22"/>
      </w:rPr>
    </w:lvl>
    <w:lvl w:ilvl="8">
      <w:start w:val="1"/>
      <w:numFmt w:val="decimal"/>
      <w:lvlText w:val="%9."/>
      <w:lvlJc w:val="left"/>
      <w:pPr>
        <w:tabs>
          <w:tab w:val="num" w:pos="2815"/>
        </w:tabs>
        <w:ind w:left="2815" w:hanging="259"/>
      </w:pPr>
      <w:rPr>
        <w:rFonts w:ascii="Verdana Bold" w:eastAsia="Verdana Bold" w:hAnsi="Verdana Bold" w:cs="Verdana Bold"/>
        <w:position w:val="0"/>
        <w:sz w:val="22"/>
        <w:szCs w:val="22"/>
      </w:rPr>
    </w:lvl>
  </w:abstractNum>
  <w:abstractNum w:abstractNumId="9" w15:restartNumberingAfterBreak="0">
    <w:nsid w:val="26BD5551"/>
    <w:multiLevelType w:val="multilevel"/>
    <w:tmpl w:val="78BC53AC"/>
    <w:styleLink w:val="List1"/>
    <w:lvl w:ilvl="0">
      <w:numFmt w:val="bullet"/>
      <w:lvlText w:val="•"/>
      <w:lvlJc w:val="left"/>
      <w:pPr>
        <w:tabs>
          <w:tab w:val="num" w:pos="720"/>
        </w:tabs>
        <w:ind w:left="720" w:hanging="360"/>
      </w:pPr>
      <w:rPr>
        <w:rFonts w:ascii="Verdana" w:eastAsia="Verdana" w:hAnsi="Verdana" w:cs="Verdana"/>
        <w:caps w:val="0"/>
        <w:smallCaps w:val="0"/>
        <w:strike w:val="0"/>
        <w:dstrike w:val="0"/>
        <w:outline w:val="0"/>
        <w:color w:val="000000"/>
        <w:spacing w:val="0"/>
        <w:kern w:val="0"/>
        <w:position w:val="0"/>
        <w:sz w:val="20"/>
        <w:szCs w:val="20"/>
        <w:u w:val="none" w:color="000000"/>
        <w:vertAlign w:val="baseline"/>
        <w:rtl w:val="0"/>
        <w:lang w:val="en-US"/>
      </w:rPr>
    </w:lvl>
    <w:lvl w:ilvl="1">
      <w:start w:val="1"/>
      <w:numFmt w:val="bullet"/>
      <w:lvlText w:val="o"/>
      <w:lvlJc w:val="left"/>
      <w:pPr>
        <w:tabs>
          <w:tab w:val="num" w:pos="1350"/>
        </w:tabs>
        <w:ind w:left="1350" w:hanging="270"/>
      </w:pPr>
      <w:rPr>
        <w:rFonts w:ascii="Verdana" w:eastAsia="Verdana" w:hAnsi="Verdana" w:cs="Verdana"/>
        <w:caps w:val="0"/>
        <w:smallCaps w:val="0"/>
        <w:strike w:val="0"/>
        <w:dstrike w:val="0"/>
        <w:outline w:val="0"/>
        <w:color w:val="000000"/>
        <w:spacing w:val="0"/>
        <w:kern w:val="0"/>
        <w:position w:val="0"/>
        <w:sz w:val="18"/>
        <w:szCs w:val="18"/>
        <w:u w:val="none" w:color="000000"/>
        <w:vertAlign w:val="baseline"/>
        <w:rtl w:val="0"/>
        <w:lang w:val="en-US"/>
      </w:rPr>
    </w:lvl>
    <w:lvl w:ilvl="2">
      <w:start w:val="1"/>
      <w:numFmt w:val="bullet"/>
      <w:lvlText w:val="▪"/>
      <w:lvlJc w:val="left"/>
      <w:pPr>
        <w:tabs>
          <w:tab w:val="num" w:pos="2070"/>
        </w:tabs>
        <w:ind w:left="2070" w:hanging="270"/>
      </w:pPr>
      <w:rPr>
        <w:rFonts w:ascii="Verdana" w:eastAsia="Verdana" w:hAnsi="Verdana" w:cs="Verdana"/>
        <w:caps w:val="0"/>
        <w:smallCaps w:val="0"/>
        <w:strike w:val="0"/>
        <w:dstrike w:val="0"/>
        <w:outline w:val="0"/>
        <w:color w:val="000000"/>
        <w:spacing w:val="0"/>
        <w:kern w:val="0"/>
        <w:position w:val="0"/>
        <w:sz w:val="18"/>
        <w:szCs w:val="18"/>
        <w:u w:val="none" w:color="000000"/>
        <w:vertAlign w:val="baseline"/>
        <w:rtl w:val="0"/>
        <w:lang w:val="en-US"/>
      </w:rPr>
    </w:lvl>
    <w:lvl w:ilvl="3">
      <w:start w:val="1"/>
      <w:numFmt w:val="bullet"/>
      <w:lvlText w:val="•"/>
      <w:lvlJc w:val="left"/>
      <w:pPr>
        <w:tabs>
          <w:tab w:val="num" w:pos="2790"/>
        </w:tabs>
        <w:ind w:left="2790" w:hanging="270"/>
      </w:pPr>
      <w:rPr>
        <w:rFonts w:ascii="Verdana" w:eastAsia="Verdana" w:hAnsi="Verdana" w:cs="Verdana"/>
        <w:caps w:val="0"/>
        <w:smallCaps w:val="0"/>
        <w:strike w:val="0"/>
        <w:dstrike w:val="0"/>
        <w:outline w:val="0"/>
        <w:color w:val="000000"/>
        <w:spacing w:val="0"/>
        <w:kern w:val="0"/>
        <w:position w:val="0"/>
        <w:sz w:val="18"/>
        <w:szCs w:val="18"/>
        <w:u w:val="none" w:color="000000"/>
        <w:vertAlign w:val="baseline"/>
        <w:rtl w:val="0"/>
        <w:lang w:val="en-US"/>
      </w:rPr>
    </w:lvl>
    <w:lvl w:ilvl="4">
      <w:start w:val="1"/>
      <w:numFmt w:val="bullet"/>
      <w:lvlText w:val="o"/>
      <w:lvlJc w:val="left"/>
      <w:pPr>
        <w:tabs>
          <w:tab w:val="num" w:pos="3510"/>
        </w:tabs>
        <w:ind w:left="3510" w:hanging="270"/>
      </w:pPr>
      <w:rPr>
        <w:rFonts w:ascii="Verdana" w:eastAsia="Verdana" w:hAnsi="Verdana" w:cs="Verdana"/>
        <w:caps w:val="0"/>
        <w:smallCaps w:val="0"/>
        <w:strike w:val="0"/>
        <w:dstrike w:val="0"/>
        <w:outline w:val="0"/>
        <w:color w:val="000000"/>
        <w:spacing w:val="0"/>
        <w:kern w:val="0"/>
        <w:position w:val="0"/>
        <w:sz w:val="18"/>
        <w:szCs w:val="18"/>
        <w:u w:val="none" w:color="000000"/>
        <w:vertAlign w:val="baseline"/>
        <w:rtl w:val="0"/>
        <w:lang w:val="en-US"/>
      </w:rPr>
    </w:lvl>
    <w:lvl w:ilvl="5">
      <w:start w:val="1"/>
      <w:numFmt w:val="bullet"/>
      <w:lvlText w:val="▪"/>
      <w:lvlJc w:val="left"/>
      <w:pPr>
        <w:tabs>
          <w:tab w:val="num" w:pos="4230"/>
        </w:tabs>
        <w:ind w:left="4230" w:hanging="270"/>
      </w:pPr>
      <w:rPr>
        <w:rFonts w:ascii="Verdana" w:eastAsia="Verdana" w:hAnsi="Verdana" w:cs="Verdana"/>
        <w:caps w:val="0"/>
        <w:smallCaps w:val="0"/>
        <w:strike w:val="0"/>
        <w:dstrike w:val="0"/>
        <w:outline w:val="0"/>
        <w:color w:val="000000"/>
        <w:spacing w:val="0"/>
        <w:kern w:val="0"/>
        <w:position w:val="0"/>
        <w:sz w:val="18"/>
        <w:szCs w:val="18"/>
        <w:u w:val="none" w:color="000000"/>
        <w:vertAlign w:val="baseline"/>
        <w:rtl w:val="0"/>
        <w:lang w:val="en-US"/>
      </w:rPr>
    </w:lvl>
    <w:lvl w:ilvl="6">
      <w:start w:val="1"/>
      <w:numFmt w:val="bullet"/>
      <w:lvlText w:val="•"/>
      <w:lvlJc w:val="left"/>
      <w:pPr>
        <w:tabs>
          <w:tab w:val="num" w:pos="4950"/>
        </w:tabs>
        <w:ind w:left="4950" w:hanging="270"/>
      </w:pPr>
      <w:rPr>
        <w:rFonts w:ascii="Verdana" w:eastAsia="Verdana" w:hAnsi="Verdana" w:cs="Verdana"/>
        <w:caps w:val="0"/>
        <w:smallCaps w:val="0"/>
        <w:strike w:val="0"/>
        <w:dstrike w:val="0"/>
        <w:outline w:val="0"/>
        <w:color w:val="000000"/>
        <w:spacing w:val="0"/>
        <w:kern w:val="0"/>
        <w:position w:val="0"/>
        <w:sz w:val="18"/>
        <w:szCs w:val="18"/>
        <w:u w:val="none" w:color="000000"/>
        <w:vertAlign w:val="baseline"/>
        <w:rtl w:val="0"/>
        <w:lang w:val="en-US"/>
      </w:rPr>
    </w:lvl>
    <w:lvl w:ilvl="7">
      <w:start w:val="1"/>
      <w:numFmt w:val="bullet"/>
      <w:lvlText w:val="o"/>
      <w:lvlJc w:val="left"/>
      <w:pPr>
        <w:tabs>
          <w:tab w:val="num" w:pos="5670"/>
        </w:tabs>
        <w:ind w:left="5670" w:hanging="270"/>
      </w:pPr>
      <w:rPr>
        <w:rFonts w:ascii="Verdana" w:eastAsia="Verdana" w:hAnsi="Verdana" w:cs="Verdana"/>
        <w:caps w:val="0"/>
        <w:smallCaps w:val="0"/>
        <w:strike w:val="0"/>
        <w:dstrike w:val="0"/>
        <w:outline w:val="0"/>
        <w:color w:val="000000"/>
        <w:spacing w:val="0"/>
        <w:kern w:val="0"/>
        <w:position w:val="0"/>
        <w:sz w:val="18"/>
        <w:szCs w:val="18"/>
        <w:u w:val="none" w:color="000000"/>
        <w:vertAlign w:val="baseline"/>
        <w:rtl w:val="0"/>
        <w:lang w:val="en-US"/>
      </w:rPr>
    </w:lvl>
    <w:lvl w:ilvl="8">
      <w:start w:val="1"/>
      <w:numFmt w:val="bullet"/>
      <w:lvlText w:val="▪"/>
      <w:lvlJc w:val="left"/>
      <w:pPr>
        <w:tabs>
          <w:tab w:val="num" w:pos="6390"/>
        </w:tabs>
        <w:ind w:left="6390" w:hanging="270"/>
      </w:pPr>
      <w:rPr>
        <w:rFonts w:ascii="Verdana" w:eastAsia="Verdana" w:hAnsi="Verdana" w:cs="Verdana"/>
        <w:caps w:val="0"/>
        <w:smallCaps w:val="0"/>
        <w:strike w:val="0"/>
        <w:dstrike w:val="0"/>
        <w:outline w:val="0"/>
        <w:color w:val="000000"/>
        <w:spacing w:val="0"/>
        <w:kern w:val="0"/>
        <w:position w:val="0"/>
        <w:sz w:val="18"/>
        <w:szCs w:val="18"/>
        <w:u w:val="none" w:color="000000"/>
        <w:vertAlign w:val="baseline"/>
        <w:rtl w:val="0"/>
        <w:lang w:val="en-US"/>
      </w:rPr>
    </w:lvl>
  </w:abstractNum>
  <w:abstractNum w:abstractNumId="10" w15:restartNumberingAfterBreak="0">
    <w:nsid w:val="2F477507"/>
    <w:multiLevelType w:val="hybridMultilevel"/>
    <w:tmpl w:val="C584C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FDC4631"/>
    <w:multiLevelType w:val="multilevel"/>
    <w:tmpl w:val="F272A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73401E"/>
    <w:multiLevelType w:val="multilevel"/>
    <w:tmpl w:val="197C3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826F5E"/>
    <w:multiLevelType w:val="multilevel"/>
    <w:tmpl w:val="59EA0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D50E37"/>
    <w:multiLevelType w:val="multilevel"/>
    <w:tmpl w:val="FBD2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E35917"/>
    <w:multiLevelType w:val="hybridMultilevel"/>
    <w:tmpl w:val="E3F49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504A3B"/>
    <w:multiLevelType w:val="multilevel"/>
    <w:tmpl w:val="DD28C77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3836B9"/>
    <w:multiLevelType w:val="hybridMultilevel"/>
    <w:tmpl w:val="D5A4769E"/>
    <w:lvl w:ilvl="0" w:tplc="90AC81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6271F0"/>
    <w:multiLevelType w:val="hybridMultilevel"/>
    <w:tmpl w:val="09926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7004DF"/>
    <w:multiLevelType w:val="hybridMultilevel"/>
    <w:tmpl w:val="BE705820"/>
    <w:lvl w:ilvl="0" w:tplc="03563C84">
      <w:start w:val="2"/>
      <w:numFmt w:val="decimal"/>
      <w:pStyle w:val="PBHeading1"/>
      <w:lvlText w:val="%1."/>
      <w:lvlJc w:val="left"/>
      <w:pPr>
        <w:ind w:left="720" w:hanging="360"/>
      </w:pPr>
      <w:rPr>
        <w:rFonts w:hint="default"/>
      </w:rPr>
    </w:lvl>
    <w:lvl w:ilvl="1" w:tplc="E3B8AE02" w:tentative="1">
      <w:start w:val="1"/>
      <w:numFmt w:val="lowerLetter"/>
      <w:lvlText w:val="%2."/>
      <w:lvlJc w:val="left"/>
      <w:pPr>
        <w:ind w:left="1440" w:hanging="360"/>
      </w:pPr>
    </w:lvl>
    <w:lvl w:ilvl="2" w:tplc="289C7716" w:tentative="1">
      <w:start w:val="1"/>
      <w:numFmt w:val="lowerRoman"/>
      <w:lvlText w:val="%3."/>
      <w:lvlJc w:val="right"/>
      <w:pPr>
        <w:ind w:left="2160" w:hanging="180"/>
      </w:pPr>
    </w:lvl>
    <w:lvl w:ilvl="3" w:tplc="10586CD8" w:tentative="1">
      <w:start w:val="1"/>
      <w:numFmt w:val="decimal"/>
      <w:lvlText w:val="%4."/>
      <w:lvlJc w:val="left"/>
      <w:pPr>
        <w:ind w:left="2880" w:hanging="360"/>
      </w:pPr>
    </w:lvl>
    <w:lvl w:ilvl="4" w:tplc="1780E148" w:tentative="1">
      <w:start w:val="1"/>
      <w:numFmt w:val="lowerLetter"/>
      <w:lvlText w:val="%5."/>
      <w:lvlJc w:val="left"/>
      <w:pPr>
        <w:ind w:left="3600" w:hanging="360"/>
      </w:pPr>
    </w:lvl>
    <w:lvl w:ilvl="5" w:tplc="0D5492B8" w:tentative="1">
      <w:start w:val="1"/>
      <w:numFmt w:val="lowerRoman"/>
      <w:lvlText w:val="%6."/>
      <w:lvlJc w:val="right"/>
      <w:pPr>
        <w:ind w:left="4320" w:hanging="180"/>
      </w:pPr>
    </w:lvl>
    <w:lvl w:ilvl="6" w:tplc="13921DF8" w:tentative="1">
      <w:start w:val="1"/>
      <w:numFmt w:val="decimal"/>
      <w:lvlText w:val="%7."/>
      <w:lvlJc w:val="left"/>
      <w:pPr>
        <w:ind w:left="5040" w:hanging="360"/>
      </w:pPr>
    </w:lvl>
    <w:lvl w:ilvl="7" w:tplc="2986797C" w:tentative="1">
      <w:start w:val="1"/>
      <w:numFmt w:val="lowerLetter"/>
      <w:lvlText w:val="%8."/>
      <w:lvlJc w:val="left"/>
      <w:pPr>
        <w:ind w:left="5760" w:hanging="360"/>
      </w:pPr>
    </w:lvl>
    <w:lvl w:ilvl="8" w:tplc="1ED8AFB6" w:tentative="1">
      <w:start w:val="1"/>
      <w:numFmt w:val="lowerRoman"/>
      <w:lvlText w:val="%9."/>
      <w:lvlJc w:val="right"/>
      <w:pPr>
        <w:ind w:left="6480" w:hanging="180"/>
      </w:pPr>
    </w:lvl>
  </w:abstractNum>
  <w:abstractNum w:abstractNumId="20" w15:restartNumberingAfterBreak="0">
    <w:nsid w:val="662278BD"/>
    <w:multiLevelType w:val="multilevel"/>
    <w:tmpl w:val="66C05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AA5A2B"/>
    <w:multiLevelType w:val="multilevel"/>
    <w:tmpl w:val="D6DC4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5A7FE9"/>
    <w:multiLevelType w:val="multilevel"/>
    <w:tmpl w:val="B8C85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A5213D"/>
    <w:multiLevelType w:val="multilevel"/>
    <w:tmpl w:val="BBC2AC6C"/>
    <w:styleLink w:val="List0"/>
    <w:lvl w:ilvl="0">
      <w:start w:val="1"/>
      <w:numFmt w:val="decimal"/>
      <w:lvlText w:val="%1."/>
      <w:lvlJc w:val="left"/>
      <w:pPr>
        <w:tabs>
          <w:tab w:val="num" w:pos="385"/>
        </w:tabs>
        <w:ind w:left="385" w:hanging="385"/>
      </w:pPr>
      <w:rPr>
        <w:position w:val="0"/>
        <w:sz w:val="22"/>
        <w:szCs w:val="22"/>
      </w:rPr>
    </w:lvl>
    <w:lvl w:ilvl="1">
      <w:start w:val="1"/>
      <w:numFmt w:val="decimal"/>
      <w:lvlText w:val="%1.%2."/>
      <w:lvlJc w:val="left"/>
      <w:pPr>
        <w:tabs>
          <w:tab w:val="num" w:pos="720"/>
        </w:tabs>
        <w:ind w:left="720" w:hanging="720"/>
      </w:pPr>
      <w:rPr>
        <w:position w:val="0"/>
        <w:sz w:val="22"/>
        <w:szCs w:val="22"/>
      </w:rPr>
    </w:lvl>
    <w:lvl w:ilvl="2">
      <w:start w:val="1"/>
      <w:numFmt w:val="decimal"/>
      <w:lvlText w:val="%1.%2.%3."/>
      <w:lvlJc w:val="left"/>
      <w:pPr>
        <w:tabs>
          <w:tab w:val="num" w:pos="990"/>
        </w:tabs>
        <w:ind w:left="990" w:hanging="990"/>
      </w:pPr>
      <w:rPr>
        <w:position w:val="0"/>
        <w:sz w:val="22"/>
        <w:szCs w:val="22"/>
      </w:rPr>
    </w:lvl>
    <w:lvl w:ilvl="3">
      <w:start w:val="1"/>
      <w:numFmt w:val="decimal"/>
      <w:lvlText w:val="%1.%2.%3.%4."/>
      <w:lvlJc w:val="left"/>
      <w:pPr>
        <w:tabs>
          <w:tab w:val="num" w:pos="990"/>
        </w:tabs>
        <w:ind w:left="990" w:hanging="990"/>
      </w:pPr>
      <w:rPr>
        <w:position w:val="0"/>
        <w:sz w:val="22"/>
        <w:szCs w:val="22"/>
      </w:rPr>
    </w:lvl>
    <w:lvl w:ilvl="4">
      <w:start w:val="1"/>
      <w:numFmt w:val="decimal"/>
      <w:lvlText w:val="%1.%2.%3.%4.%5."/>
      <w:lvlJc w:val="left"/>
      <w:pPr>
        <w:tabs>
          <w:tab w:val="num" w:pos="1320"/>
        </w:tabs>
        <w:ind w:left="1320" w:hanging="1320"/>
      </w:pPr>
      <w:rPr>
        <w:position w:val="0"/>
        <w:sz w:val="22"/>
        <w:szCs w:val="22"/>
      </w:rPr>
    </w:lvl>
    <w:lvl w:ilvl="5">
      <w:start w:val="1"/>
      <w:numFmt w:val="decimal"/>
      <w:lvlText w:val="%1.%2.%3.%4.%5.%6."/>
      <w:lvlJc w:val="left"/>
      <w:pPr>
        <w:tabs>
          <w:tab w:val="num" w:pos="1650"/>
        </w:tabs>
        <w:ind w:left="1650" w:hanging="1650"/>
      </w:pPr>
      <w:rPr>
        <w:position w:val="0"/>
        <w:sz w:val="22"/>
        <w:szCs w:val="22"/>
      </w:rPr>
    </w:lvl>
    <w:lvl w:ilvl="6">
      <w:start w:val="1"/>
      <w:numFmt w:val="decimal"/>
      <w:lvlText w:val="%1.%2.%3.%4.%5.%6.%7."/>
      <w:lvlJc w:val="left"/>
      <w:pPr>
        <w:tabs>
          <w:tab w:val="num" w:pos="1650"/>
        </w:tabs>
        <w:ind w:left="1650" w:hanging="1650"/>
      </w:pPr>
      <w:rPr>
        <w:position w:val="0"/>
        <w:sz w:val="22"/>
        <w:szCs w:val="22"/>
      </w:rPr>
    </w:lvl>
    <w:lvl w:ilvl="7">
      <w:start w:val="1"/>
      <w:numFmt w:val="decimal"/>
      <w:lvlText w:val="%1.%2.%3.%4.%5.%6.%7.%8."/>
      <w:lvlJc w:val="left"/>
      <w:pPr>
        <w:tabs>
          <w:tab w:val="num" w:pos="1980"/>
        </w:tabs>
        <w:ind w:left="1980" w:hanging="1980"/>
      </w:pPr>
      <w:rPr>
        <w:position w:val="0"/>
        <w:sz w:val="22"/>
        <w:szCs w:val="22"/>
      </w:rPr>
    </w:lvl>
    <w:lvl w:ilvl="8">
      <w:start w:val="1"/>
      <w:numFmt w:val="decimal"/>
      <w:lvlText w:val="%1.%2.%3.%4.%5.%6.%7.%8.%9."/>
      <w:lvlJc w:val="left"/>
      <w:pPr>
        <w:tabs>
          <w:tab w:val="num" w:pos="2310"/>
        </w:tabs>
        <w:ind w:left="2310" w:hanging="2310"/>
      </w:pPr>
      <w:rPr>
        <w:position w:val="0"/>
        <w:sz w:val="22"/>
        <w:szCs w:val="22"/>
      </w:rPr>
    </w:lvl>
  </w:abstractNum>
  <w:abstractNum w:abstractNumId="24" w15:restartNumberingAfterBreak="0">
    <w:nsid w:val="69CC7CF0"/>
    <w:multiLevelType w:val="hybridMultilevel"/>
    <w:tmpl w:val="C3927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BF0793"/>
    <w:multiLevelType w:val="hybridMultilevel"/>
    <w:tmpl w:val="64743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647C37"/>
    <w:multiLevelType w:val="hybridMultilevel"/>
    <w:tmpl w:val="623CF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6D1822"/>
    <w:multiLevelType w:val="multilevel"/>
    <w:tmpl w:val="0C603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957920"/>
    <w:multiLevelType w:val="multilevel"/>
    <w:tmpl w:val="48DA69FC"/>
    <w:styleLink w:val="Liste21"/>
    <w:lvl w:ilvl="0">
      <w:numFmt w:val="bullet"/>
      <w:lvlText w:val="•"/>
      <w:lvlJc w:val="left"/>
      <w:pPr>
        <w:tabs>
          <w:tab w:val="num" w:pos="720"/>
        </w:tabs>
        <w:ind w:left="720" w:hanging="360"/>
      </w:pPr>
      <w:rPr>
        <w:rFonts w:ascii="Verdana" w:eastAsia="Verdana" w:hAnsi="Verdana" w:cs="Verdana"/>
        <w:caps w:val="0"/>
        <w:smallCaps w:val="0"/>
        <w:strike w:val="0"/>
        <w:dstrike w:val="0"/>
        <w:outline w:val="0"/>
        <w:color w:val="000000"/>
        <w:spacing w:val="0"/>
        <w:kern w:val="0"/>
        <w:position w:val="0"/>
        <w:sz w:val="20"/>
        <w:szCs w:val="20"/>
        <w:u w:val="none" w:color="000000"/>
        <w:vertAlign w:val="baseline"/>
        <w:rtl w:val="0"/>
        <w:lang w:val="en-US"/>
      </w:rPr>
    </w:lvl>
    <w:lvl w:ilvl="1">
      <w:start w:val="1"/>
      <w:numFmt w:val="bullet"/>
      <w:lvlText w:val="o"/>
      <w:lvlJc w:val="left"/>
      <w:pPr>
        <w:tabs>
          <w:tab w:val="num" w:pos="1350"/>
        </w:tabs>
        <w:ind w:left="1350" w:hanging="270"/>
      </w:pPr>
      <w:rPr>
        <w:rFonts w:ascii="Verdana" w:eastAsia="Verdana" w:hAnsi="Verdana" w:cs="Verdana"/>
        <w:caps w:val="0"/>
        <w:smallCaps w:val="0"/>
        <w:strike w:val="0"/>
        <w:dstrike w:val="0"/>
        <w:outline w:val="0"/>
        <w:color w:val="000000"/>
        <w:spacing w:val="0"/>
        <w:kern w:val="0"/>
        <w:position w:val="0"/>
        <w:sz w:val="18"/>
        <w:szCs w:val="18"/>
        <w:u w:val="none" w:color="000000"/>
        <w:vertAlign w:val="baseline"/>
        <w:rtl w:val="0"/>
        <w:lang w:val="en-US"/>
      </w:rPr>
    </w:lvl>
    <w:lvl w:ilvl="2">
      <w:start w:val="1"/>
      <w:numFmt w:val="bullet"/>
      <w:lvlText w:val="▪"/>
      <w:lvlJc w:val="left"/>
      <w:pPr>
        <w:tabs>
          <w:tab w:val="num" w:pos="2070"/>
        </w:tabs>
        <w:ind w:left="2070" w:hanging="270"/>
      </w:pPr>
      <w:rPr>
        <w:rFonts w:ascii="Verdana" w:eastAsia="Verdana" w:hAnsi="Verdana" w:cs="Verdana"/>
        <w:caps w:val="0"/>
        <w:smallCaps w:val="0"/>
        <w:strike w:val="0"/>
        <w:dstrike w:val="0"/>
        <w:outline w:val="0"/>
        <w:color w:val="000000"/>
        <w:spacing w:val="0"/>
        <w:kern w:val="0"/>
        <w:position w:val="0"/>
        <w:sz w:val="18"/>
        <w:szCs w:val="18"/>
        <w:u w:val="none" w:color="000000"/>
        <w:vertAlign w:val="baseline"/>
        <w:rtl w:val="0"/>
        <w:lang w:val="en-US"/>
      </w:rPr>
    </w:lvl>
    <w:lvl w:ilvl="3">
      <w:start w:val="1"/>
      <w:numFmt w:val="bullet"/>
      <w:lvlText w:val="•"/>
      <w:lvlJc w:val="left"/>
      <w:pPr>
        <w:tabs>
          <w:tab w:val="num" w:pos="2790"/>
        </w:tabs>
        <w:ind w:left="2790" w:hanging="270"/>
      </w:pPr>
      <w:rPr>
        <w:rFonts w:ascii="Verdana" w:eastAsia="Verdana" w:hAnsi="Verdana" w:cs="Verdana"/>
        <w:caps w:val="0"/>
        <w:smallCaps w:val="0"/>
        <w:strike w:val="0"/>
        <w:dstrike w:val="0"/>
        <w:outline w:val="0"/>
        <w:color w:val="000000"/>
        <w:spacing w:val="0"/>
        <w:kern w:val="0"/>
        <w:position w:val="0"/>
        <w:sz w:val="18"/>
        <w:szCs w:val="18"/>
        <w:u w:val="none" w:color="000000"/>
        <w:vertAlign w:val="baseline"/>
        <w:rtl w:val="0"/>
        <w:lang w:val="en-US"/>
      </w:rPr>
    </w:lvl>
    <w:lvl w:ilvl="4">
      <w:start w:val="1"/>
      <w:numFmt w:val="bullet"/>
      <w:lvlText w:val="o"/>
      <w:lvlJc w:val="left"/>
      <w:pPr>
        <w:tabs>
          <w:tab w:val="num" w:pos="3510"/>
        </w:tabs>
        <w:ind w:left="3510" w:hanging="270"/>
      </w:pPr>
      <w:rPr>
        <w:rFonts w:ascii="Verdana" w:eastAsia="Verdana" w:hAnsi="Verdana" w:cs="Verdana"/>
        <w:caps w:val="0"/>
        <w:smallCaps w:val="0"/>
        <w:strike w:val="0"/>
        <w:dstrike w:val="0"/>
        <w:outline w:val="0"/>
        <w:color w:val="000000"/>
        <w:spacing w:val="0"/>
        <w:kern w:val="0"/>
        <w:position w:val="0"/>
        <w:sz w:val="18"/>
        <w:szCs w:val="18"/>
        <w:u w:val="none" w:color="000000"/>
        <w:vertAlign w:val="baseline"/>
        <w:rtl w:val="0"/>
        <w:lang w:val="en-US"/>
      </w:rPr>
    </w:lvl>
    <w:lvl w:ilvl="5">
      <w:start w:val="1"/>
      <w:numFmt w:val="bullet"/>
      <w:lvlText w:val="▪"/>
      <w:lvlJc w:val="left"/>
      <w:pPr>
        <w:tabs>
          <w:tab w:val="num" w:pos="4230"/>
        </w:tabs>
        <w:ind w:left="4230" w:hanging="270"/>
      </w:pPr>
      <w:rPr>
        <w:rFonts w:ascii="Verdana" w:eastAsia="Verdana" w:hAnsi="Verdana" w:cs="Verdana"/>
        <w:caps w:val="0"/>
        <w:smallCaps w:val="0"/>
        <w:strike w:val="0"/>
        <w:dstrike w:val="0"/>
        <w:outline w:val="0"/>
        <w:color w:val="000000"/>
        <w:spacing w:val="0"/>
        <w:kern w:val="0"/>
        <w:position w:val="0"/>
        <w:sz w:val="18"/>
        <w:szCs w:val="18"/>
        <w:u w:val="none" w:color="000000"/>
        <w:vertAlign w:val="baseline"/>
        <w:rtl w:val="0"/>
        <w:lang w:val="en-US"/>
      </w:rPr>
    </w:lvl>
    <w:lvl w:ilvl="6">
      <w:start w:val="1"/>
      <w:numFmt w:val="bullet"/>
      <w:lvlText w:val="•"/>
      <w:lvlJc w:val="left"/>
      <w:pPr>
        <w:tabs>
          <w:tab w:val="num" w:pos="4950"/>
        </w:tabs>
        <w:ind w:left="4950" w:hanging="270"/>
      </w:pPr>
      <w:rPr>
        <w:rFonts w:ascii="Verdana" w:eastAsia="Verdana" w:hAnsi="Verdana" w:cs="Verdana"/>
        <w:caps w:val="0"/>
        <w:smallCaps w:val="0"/>
        <w:strike w:val="0"/>
        <w:dstrike w:val="0"/>
        <w:outline w:val="0"/>
        <w:color w:val="000000"/>
        <w:spacing w:val="0"/>
        <w:kern w:val="0"/>
        <w:position w:val="0"/>
        <w:sz w:val="18"/>
        <w:szCs w:val="18"/>
        <w:u w:val="none" w:color="000000"/>
        <w:vertAlign w:val="baseline"/>
        <w:rtl w:val="0"/>
        <w:lang w:val="en-US"/>
      </w:rPr>
    </w:lvl>
    <w:lvl w:ilvl="7">
      <w:start w:val="1"/>
      <w:numFmt w:val="bullet"/>
      <w:lvlText w:val="o"/>
      <w:lvlJc w:val="left"/>
      <w:pPr>
        <w:tabs>
          <w:tab w:val="num" w:pos="5670"/>
        </w:tabs>
        <w:ind w:left="5670" w:hanging="270"/>
      </w:pPr>
      <w:rPr>
        <w:rFonts w:ascii="Verdana" w:eastAsia="Verdana" w:hAnsi="Verdana" w:cs="Verdana"/>
        <w:caps w:val="0"/>
        <w:smallCaps w:val="0"/>
        <w:strike w:val="0"/>
        <w:dstrike w:val="0"/>
        <w:outline w:val="0"/>
        <w:color w:val="000000"/>
        <w:spacing w:val="0"/>
        <w:kern w:val="0"/>
        <w:position w:val="0"/>
        <w:sz w:val="18"/>
        <w:szCs w:val="18"/>
        <w:u w:val="none" w:color="000000"/>
        <w:vertAlign w:val="baseline"/>
        <w:rtl w:val="0"/>
        <w:lang w:val="en-US"/>
      </w:rPr>
    </w:lvl>
    <w:lvl w:ilvl="8">
      <w:start w:val="1"/>
      <w:numFmt w:val="bullet"/>
      <w:lvlText w:val="▪"/>
      <w:lvlJc w:val="left"/>
      <w:pPr>
        <w:tabs>
          <w:tab w:val="num" w:pos="6390"/>
        </w:tabs>
        <w:ind w:left="6390" w:hanging="270"/>
      </w:pPr>
      <w:rPr>
        <w:rFonts w:ascii="Verdana" w:eastAsia="Verdana" w:hAnsi="Verdana" w:cs="Verdana"/>
        <w:caps w:val="0"/>
        <w:smallCaps w:val="0"/>
        <w:strike w:val="0"/>
        <w:dstrike w:val="0"/>
        <w:outline w:val="0"/>
        <w:color w:val="000000"/>
        <w:spacing w:val="0"/>
        <w:kern w:val="0"/>
        <w:position w:val="0"/>
        <w:sz w:val="18"/>
        <w:szCs w:val="18"/>
        <w:u w:val="none" w:color="000000"/>
        <w:vertAlign w:val="baseline"/>
        <w:rtl w:val="0"/>
        <w:lang w:val="en-US"/>
      </w:rPr>
    </w:lvl>
  </w:abstractNum>
  <w:num w:numId="1" w16cid:durableId="1032464400">
    <w:abstractNumId w:val="19"/>
  </w:num>
  <w:num w:numId="2" w16cid:durableId="1289317234">
    <w:abstractNumId w:val="23"/>
  </w:num>
  <w:num w:numId="3" w16cid:durableId="319970726">
    <w:abstractNumId w:val="9"/>
  </w:num>
  <w:num w:numId="4" w16cid:durableId="1729185409">
    <w:abstractNumId w:val="28"/>
  </w:num>
  <w:num w:numId="5" w16cid:durableId="1275744750">
    <w:abstractNumId w:val="3"/>
  </w:num>
  <w:num w:numId="6" w16cid:durableId="1972589685">
    <w:abstractNumId w:val="8"/>
  </w:num>
  <w:num w:numId="7" w16cid:durableId="2098670762">
    <w:abstractNumId w:val="10"/>
  </w:num>
  <w:num w:numId="8" w16cid:durableId="609514952">
    <w:abstractNumId w:val="18"/>
  </w:num>
  <w:num w:numId="9" w16cid:durableId="803934785">
    <w:abstractNumId w:val="0"/>
  </w:num>
  <w:num w:numId="10" w16cid:durableId="1732147898">
    <w:abstractNumId w:val="5"/>
  </w:num>
  <w:num w:numId="11" w16cid:durableId="959799504">
    <w:abstractNumId w:val="11"/>
  </w:num>
  <w:num w:numId="12" w16cid:durableId="1198010850">
    <w:abstractNumId w:val="25"/>
  </w:num>
  <w:num w:numId="13" w16cid:durableId="614216164">
    <w:abstractNumId w:val="15"/>
  </w:num>
  <w:num w:numId="14" w16cid:durableId="1065953079">
    <w:abstractNumId w:val="12"/>
  </w:num>
  <w:num w:numId="15" w16cid:durableId="1785422423">
    <w:abstractNumId w:val="26"/>
  </w:num>
  <w:num w:numId="16" w16cid:durableId="832184392">
    <w:abstractNumId w:val="20"/>
  </w:num>
  <w:num w:numId="17" w16cid:durableId="260572279">
    <w:abstractNumId w:val="6"/>
  </w:num>
  <w:num w:numId="18" w16cid:durableId="439842202">
    <w:abstractNumId w:val="24"/>
  </w:num>
  <w:num w:numId="19" w16cid:durableId="373844808">
    <w:abstractNumId w:val="2"/>
  </w:num>
  <w:num w:numId="20" w16cid:durableId="1919947435">
    <w:abstractNumId w:val="16"/>
  </w:num>
  <w:num w:numId="21" w16cid:durableId="1000156768">
    <w:abstractNumId w:val="4"/>
  </w:num>
  <w:num w:numId="22" w16cid:durableId="1753235175">
    <w:abstractNumId w:val="21"/>
  </w:num>
  <w:num w:numId="23" w16cid:durableId="299114560">
    <w:abstractNumId w:val="1"/>
  </w:num>
  <w:num w:numId="24" w16cid:durableId="218640253">
    <w:abstractNumId w:val="14"/>
  </w:num>
  <w:num w:numId="25" w16cid:durableId="2001272855">
    <w:abstractNumId w:val="7"/>
  </w:num>
  <w:num w:numId="26" w16cid:durableId="1986082569">
    <w:abstractNumId w:val="22"/>
  </w:num>
  <w:num w:numId="27" w16cid:durableId="379284308">
    <w:abstractNumId w:val="13"/>
  </w:num>
  <w:num w:numId="28" w16cid:durableId="1226839039">
    <w:abstractNumId w:val="17"/>
  </w:num>
  <w:num w:numId="29" w16cid:durableId="42265045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CF0"/>
    <w:rsid w:val="000837C6"/>
    <w:rsid w:val="000A2456"/>
    <w:rsid w:val="000E3AF0"/>
    <w:rsid w:val="000F006A"/>
    <w:rsid w:val="00121C5E"/>
    <w:rsid w:val="001528FC"/>
    <w:rsid w:val="00171C06"/>
    <w:rsid w:val="002D4164"/>
    <w:rsid w:val="004002B6"/>
    <w:rsid w:val="00404E08"/>
    <w:rsid w:val="00480B2D"/>
    <w:rsid w:val="005718EB"/>
    <w:rsid w:val="00654D17"/>
    <w:rsid w:val="0072098D"/>
    <w:rsid w:val="0075694D"/>
    <w:rsid w:val="00757656"/>
    <w:rsid w:val="00865CA6"/>
    <w:rsid w:val="0087612D"/>
    <w:rsid w:val="00B86DA8"/>
    <w:rsid w:val="00BA439E"/>
    <w:rsid w:val="00C00CF0"/>
    <w:rsid w:val="00D766D7"/>
    <w:rsid w:val="00DA746F"/>
    <w:rsid w:val="00E3117F"/>
    <w:rsid w:val="00EE6373"/>
    <w:rsid w:val="00F02F66"/>
    <w:rsid w:val="00F65BA4"/>
    <w:rsid w:val="00FB503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17204"/>
  <w15:chartTrackingRefBased/>
  <w15:docId w15:val="{7BF931B9-9617-46C0-A240-292199D2D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57656"/>
    <w:pPr>
      <w:spacing w:line="259" w:lineRule="auto"/>
    </w:pPr>
    <w:rPr>
      <w:rFonts w:asciiTheme="majorBidi" w:hAnsiTheme="majorBidi"/>
      <w:kern w:val="0"/>
      <w:sz w:val="22"/>
      <w:szCs w:val="22"/>
      <w:lang w:val="en-US"/>
      <w14:ligatures w14:val="none"/>
    </w:rPr>
  </w:style>
  <w:style w:type="paragraph" w:styleId="berschrift1">
    <w:name w:val="heading 1"/>
    <w:basedOn w:val="Standard"/>
    <w:next w:val="Standard"/>
    <w:link w:val="berschrift1Zchn"/>
    <w:uiPriority w:val="9"/>
    <w:qFormat/>
    <w:rsid w:val="00C00C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C00C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aliases w:val="Overskrift 3 Tegn,Overskrift 3 Tegn Tegn Tegn,Overskrift 3 Tegn Tegn1,Overskrift 3 Tegn1,Overskrift 3 Tegn1 Tegn,Overskrift 3 Tegn2"/>
    <w:basedOn w:val="Standard"/>
    <w:next w:val="Standard"/>
    <w:link w:val="berschrift3Zchn"/>
    <w:uiPriority w:val="9"/>
    <w:unhideWhenUsed/>
    <w:qFormat/>
    <w:rsid w:val="00C00CF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00CF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00CF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00CF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00CF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00CF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00CF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00CF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C00CF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aliases w:val="Overskrift 3 Tegn Zchn,Overskrift 3 Tegn Tegn Tegn Zchn,Overskrift 3 Tegn Tegn1 Zchn,Overskrift 3 Tegn1 Zchn,Overskrift 3 Tegn1 Tegn Zchn,Overskrift 3 Tegn2 Zchn"/>
    <w:basedOn w:val="Absatz-Standardschriftart"/>
    <w:link w:val="berschrift3"/>
    <w:uiPriority w:val="9"/>
    <w:rsid w:val="00C00CF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00CF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00CF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00CF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00CF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00CF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00CF0"/>
    <w:rPr>
      <w:rFonts w:eastAsiaTheme="majorEastAsia" w:cstheme="majorBidi"/>
      <w:color w:val="272727" w:themeColor="text1" w:themeTint="D8"/>
    </w:rPr>
  </w:style>
  <w:style w:type="paragraph" w:styleId="Titel">
    <w:name w:val="Title"/>
    <w:basedOn w:val="Standard"/>
    <w:next w:val="Standard"/>
    <w:link w:val="TitelZchn"/>
    <w:uiPriority w:val="10"/>
    <w:qFormat/>
    <w:rsid w:val="00C00C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00CF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00CF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00CF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00CF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00CF0"/>
    <w:rPr>
      <w:i/>
      <w:iCs/>
      <w:color w:val="404040" w:themeColor="text1" w:themeTint="BF"/>
    </w:rPr>
  </w:style>
  <w:style w:type="paragraph" w:styleId="Listenabsatz">
    <w:name w:val="List Paragraph"/>
    <w:basedOn w:val="Standard"/>
    <w:uiPriority w:val="34"/>
    <w:qFormat/>
    <w:rsid w:val="00C00CF0"/>
    <w:pPr>
      <w:ind w:left="720"/>
      <w:contextualSpacing/>
    </w:pPr>
  </w:style>
  <w:style w:type="character" w:styleId="IntensiveHervorhebung">
    <w:name w:val="Intense Emphasis"/>
    <w:basedOn w:val="Absatz-Standardschriftart"/>
    <w:uiPriority w:val="21"/>
    <w:qFormat/>
    <w:rsid w:val="00C00CF0"/>
    <w:rPr>
      <w:i/>
      <w:iCs/>
      <w:color w:val="0F4761" w:themeColor="accent1" w:themeShade="BF"/>
    </w:rPr>
  </w:style>
  <w:style w:type="paragraph" w:styleId="IntensivesZitat">
    <w:name w:val="Intense Quote"/>
    <w:basedOn w:val="Standard"/>
    <w:next w:val="Standard"/>
    <w:link w:val="IntensivesZitatZchn"/>
    <w:uiPriority w:val="30"/>
    <w:qFormat/>
    <w:rsid w:val="00C00C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00CF0"/>
    <w:rPr>
      <w:i/>
      <w:iCs/>
      <w:color w:val="0F4761" w:themeColor="accent1" w:themeShade="BF"/>
    </w:rPr>
  </w:style>
  <w:style w:type="character" w:styleId="IntensiverVerweis">
    <w:name w:val="Intense Reference"/>
    <w:basedOn w:val="Absatz-Standardschriftart"/>
    <w:uiPriority w:val="32"/>
    <w:qFormat/>
    <w:rsid w:val="00C00CF0"/>
    <w:rPr>
      <w:b/>
      <w:bCs/>
      <w:smallCaps/>
      <w:color w:val="0F4761" w:themeColor="accent1" w:themeShade="BF"/>
      <w:spacing w:val="5"/>
    </w:rPr>
  </w:style>
  <w:style w:type="paragraph" w:styleId="Funotentext">
    <w:name w:val="footnote text"/>
    <w:basedOn w:val="Standard"/>
    <w:link w:val="FunotentextZchn"/>
    <w:uiPriority w:val="99"/>
    <w:rsid w:val="00757656"/>
    <w:pPr>
      <w:bidi/>
      <w:spacing w:after="0" w:line="240" w:lineRule="auto"/>
      <w:ind w:left="340"/>
      <w:jc w:val="both"/>
    </w:pPr>
    <w:rPr>
      <w:rFonts w:ascii="Lotus-s" w:eastAsia="SimSun" w:hAnsi="Lotus-s" w:cs="Times New Roman"/>
      <w:sz w:val="20"/>
      <w:szCs w:val="20"/>
      <w:lang w:val="x-none" w:eastAsia="x-none"/>
    </w:rPr>
  </w:style>
  <w:style w:type="character" w:customStyle="1" w:styleId="FunotentextZchn">
    <w:name w:val="Fußnotentext Zchn"/>
    <w:basedOn w:val="Absatz-Standardschriftart"/>
    <w:link w:val="Funotentext"/>
    <w:uiPriority w:val="99"/>
    <w:rsid w:val="00757656"/>
    <w:rPr>
      <w:rFonts w:ascii="Lotus-s" w:eastAsia="SimSun" w:hAnsi="Lotus-s" w:cs="Times New Roman"/>
      <w:kern w:val="0"/>
      <w:sz w:val="20"/>
      <w:szCs w:val="20"/>
      <w:lang w:val="x-none" w:eastAsia="x-none"/>
      <w14:ligatures w14:val="none"/>
    </w:rPr>
  </w:style>
  <w:style w:type="character" w:styleId="Funotenzeichen">
    <w:name w:val="footnote reference"/>
    <w:uiPriority w:val="99"/>
    <w:qFormat/>
    <w:rsid w:val="00757656"/>
    <w:rPr>
      <w:vertAlign w:val="superscript"/>
    </w:rPr>
  </w:style>
  <w:style w:type="character" w:styleId="Kommentarzeichen">
    <w:name w:val="annotation reference"/>
    <w:basedOn w:val="Absatz-Standardschriftart"/>
    <w:uiPriority w:val="99"/>
    <w:unhideWhenUsed/>
    <w:rsid w:val="00757656"/>
    <w:rPr>
      <w:sz w:val="16"/>
      <w:szCs w:val="16"/>
    </w:rPr>
  </w:style>
  <w:style w:type="paragraph" w:styleId="Kommentartext">
    <w:name w:val="annotation text"/>
    <w:basedOn w:val="Standard"/>
    <w:link w:val="KommentartextZchn"/>
    <w:uiPriority w:val="99"/>
    <w:unhideWhenUsed/>
    <w:rsid w:val="00757656"/>
    <w:pPr>
      <w:spacing w:line="240" w:lineRule="auto"/>
    </w:pPr>
    <w:rPr>
      <w:sz w:val="20"/>
      <w:szCs w:val="20"/>
    </w:rPr>
  </w:style>
  <w:style w:type="character" w:customStyle="1" w:styleId="KommentartextZchn">
    <w:name w:val="Kommentartext Zchn"/>
    <w:basedOn w:val="Absatz-Standardschriftart"/>
    <w:link w:val="Kommentartext"/>
    <w:uiPriority w:val="99"/>
    <w:rsid w:val="00757656"/>
    <w:rPr>
      <w:rFonts w:asciiTheme="majorBidi" w:hAnsiTheme="majorBidi"/>
      <w:kern w:val="0"/>
      <w:sz w:val="20"/>
      <w:szCs w:val="20"/>
      <w:lang w:val="en-US"/>
      <w14:ligatures w14:val="none"/>
    </w:rPr>
  </w:style>
  <w:style w:type="paragraph" w:styleId="Kommentarthema">
    <w:name w:val="annotation subject"/>
    <w:basedOn w:val="Kommentartext"/>
    <w:next w:val="Kommentartext"/>
    <w:link w:val="KommentarthemaZchn"/>
    <w:uiPriority w:val="99"/>
    <w:semiHidden/>
    <w:unhideWhenUsed/>
    <w:rsid w:val="00757656"/>
    <w:rPr>
      <w:b/>
      <w:bCs/>
    </w:rPr>
  </w:style>
  <w:style w:type="character" w:customStyle="1" w:styleId="KommentarthemaZchn">
    <w:name w:val="Kommentarthema Zchn"/>
    <w:basedOn w:val="KommentartextZchn"/>
    <w:link w:val="Kommentarthema"/>
    <w:uiPriority w:val="99"/>
    <w:semiHidden/>
    <w:rsid w:val="00757656"/>
    <w:rPr>
      <w:rFonts w:asciiTheme="majorBidi" w:hAnsiTheme="majorBidi"/>
      <w:b/>
      <w:bCs/>
      <w:kern w:val="0"/>
      <w:sz w:val="20"/>
      <w:szCs w:val="20"/>
      <w:lang w:val="en-US"/>
      <w14:ligatures w14:val="none"/>
    </w:rPr>
  </w:style>
  <w:style w:type="paragraph" w:styleId="Sprechblasentext">
    <w:name w:val="Balloon Text"/>
    <w:basedOn w:val="Standard"/>
    <w:link w:val="SprechblasentextZchn"/>
    <w:uiPriority w:val="99"/>
    <w:semiHidden/>
    <w:unhideWhenUsed/>
    <w:rsid w:val="0075765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57656"/>
    <w:rPr>
      <w:rFonts w:ascii="Segoe UI" w:hAnsi="Segoe UI" w:cs="Segoe UI"/>
      <w:kern w:val="0"/>
      <w:sz w:val="18"/>
      <w:szCs w:val="18"/>
      <w:lang w:val="en-US"/>
      <w14:ligatures w14:val="none"/>
    </w:rPr>
  </w:style>
  <w:style w:type="paragraph" w:styleId="Kopfzeile">
    <w:name w:val="header"/>
    <w:basedOn w:val="Standard"/>
    <w:link w:val="KopfzeileZchn"/>
    <w:uiPriority w:val="99"/>
    <w:unhideWhenUsed/>
    <w:rsid w:val="00757656"/>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757656"/>
    <w:rPr>
      <w:rFonts w:asciiTheme="majorBidi" w:hAnsiTheme="majorBidi"/>
      <w:kern w:val="0"/>
      <w:sz w:val="22"/>
      <w:szCs w:val="22"/>
      <w:lang w:val="en-US"/>
      <w14:ligatures w14:val="none"/>
    </w:rPr>
  </w:style>
  <w:style w:type="paragraph" w:styleId="Fuzeile">
    <w:name w:val="footer"/>
    <w:basedOn w:val="Standard"/>
    <w:link w:val="FuzeileZchn"/>
    <w:uiPriority w:val="99"/>
    <w:unhideWhenUsed/>
    <w:rsid w:val="00757656"/>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757656"/>
    <w:rPr>
      <w:rFonts w:asciiTheme="majorBidi" w:hAnsiTheme="majorBidi"/>
      <w:kern w:val="0"/>
      <w:sz w:val="22"/>
      <w:szCs w:val="22"/>
      <w:lang w:val="en-US"/>
      <w14:ligatures w14:val="none"/>
    </w:rPr>
  </w:style>
  <w:style w:type="paragraph" w:styleId="StandardWeb">
    <w:name w:val="Normal (Web)"/>
    <w:basedOn w:val="Standard"/>
    <w:uiPriority w:val="99"/>
    <w:unhideWhenUsed/>
    <w:qFormat/>
    <w:rsid w:val="00757656"/>
    <w:pPr>
      <w:spacing w:before="100" w:beforeAutospacing="1" w:after="100" w:afterAutospacing="1" w:line="240" w:lineRule="auto"/>
    </w:pPr>
    <w:rPr>
      <w:rFonts w:ascii="Times New Roman" w:eastAsia="Times New Roman" w:hAnsi="Times New Roman" w:cs="Times New Roman"/>
      <w:sz w:val="24"/>
      <w:szCs w:val="24"/>
    </w:rPr>
  </w:style>
  <w:style w:type="character" w:styleId="Hervorhebung">
    <w:name w:val="Emphasis"/>
    <w:basedOn w:val="Absatz-Standardschriftart"/>
    <w:uiPriority w:val="20"/>
    <w:qFormat/>
    <w:rsid w:val="00757656"/>
    <w:rPr>
      <w:i/>
      <w:iCs/>
    </w:rPr>
  </w:style>
  <w:style w:type="paragraph" w:customStyle="1" w:styleId="Default">
    <w:name w:val="Default"/>
    <w:qFormat/>
    <w:rsid w:val="00757656"/>
    <w:pPr>
      <w:autoSpaceDE w:val="0"/>
      <w:autoSpaceDN w:val="0"/>
      <w:adjustRightInd w:val="0"/>
      <w:spacing w:after="0" w:line="240" w:lineRule="auto"/>
    </w:pPr>
    <w:rPr>
      <w:rFonts w:ascii="Arial" w:hAnsi="Arial" w:cs="Arial"/>
      <w:color w:val="000000"/>
      <w:kern w:val="0"/>
      <w:lang w:val="en-US"/>
      <w14:ligatures w14:val="none"/>
    </w:rPr>
  </w:style>
  <w:style w:type="character" w:styleId="Hyperlink">
    <w:name w:val="Hyperlink"/>
    <w:basedOn w:val="Absatz-Standardschriftart"/>
    <w:uiPriority w:val="99"/>
    <w:unhideWhenUsed/>
    <w:rsid w:val="00757656"/>
    <w:rPr>
      <w:color w:val="0000FF"/>
      <w:u w:val="single"/>
    </w:rPr>
  </w:style>
  <w:style w:type="character" w:customStyle="1" w:styleId="authorsname">
    <w:name w:val="authors__name"/>
    <w:basedOn w:val="Absatz-Standardschriftart"/>
    <w:rsid w:val="00757656"/>
  </w:style>
  <w:style w:type="character" w:customStyle="1" w:styleId="title-text">
    <w:name w:val="title-text"/>
    <w:basedOn w:val="Absatz-Standardschriftart"/>
    <w:rsid w:val="00757656"/>
  </w:style>
  <w:style w:type="character" w:customStyle="1" w:styleId="UnresolvedMention1">
    <w:name w:val="Unresolved Mention1"/>
    <w:basedOn w:val="Absatz-Standardschriftart"/>
    <w:uiPriority w:val="99"/>
    <w:semiHidden/>
    <w:unhideWhenUsed/>
    <w:rsid w:val="00757656"/>
    <w:rPr>
      <w:color w:val="605E5C"/>
      <w:shd w:val="clear" w:color="auto" w:fill="E1DFDD"/>
    </w:rPr>
  </w:style>
  <w:style w:type="character" w:customStyle="1" w:styleId="apple-converted-space">
    <w:name w:val="apple-converted-space"/>
    <w:basedOn w:val="Absatz-Standardschriftart"/>
    <w:rsid w:val="00757656"/>
  </w:style>
  <w:style w:type="character" w:customStyle="1" w:styleId="text">
    <w:name w:val="text"/>
    <w:basedOn w:val="Absatz-Standardschriftart"/>
    <w:rsid w:val="00757656"/>
  </w:style>
  <w:style w:type="paragraph" w:customStyle="1" w:styleId="u-mb-2">
    <w:name w:val="u-mb-2"/>
    <w:basedOn w:val="Standard"/>
    <w:rsid w:val="007576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scontact">
    <w:name w:val="authors__contact"/>
    <w:basedOn w:val="Absatz-Standardschriftart"/>
    <w:rsid w:val="00757656"/>
  </w:style>
  <w:style w:type="character" w:customStyle="1" w:styleId="journaltitle">
    <w:name w:val="journaltitle"/>
    <w:basedOn w:val="Absatz-Standardschriftart"/>
    <w:rsid w:val="00757656"/>
  </w:style>
  <w:style w:type="paragraph" w:customStyle="1" w:styleId="icon--meta-keyline">
    <w:name w:val="icon--meta-keyline"/>
    <w:basedOn w:val="Standard"/>
    <w:rsid w:val="007576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citationyear">
    <w:name w:val="articlecitation_year"/>
    <w:basedOn w:val="Absatz-Standardschriftart"/>
    <w:rsid w:val="00757656"/>
  </w:style>
  <w:style w:type="character" w:customStyle="1" w:styleId="articlecitationvolume">
    <w:name w:val="articlecitation_volume"/>
    <w:basedOn w:val="Absatz-Standardschriftart"/>
    <w:rsid w:val="00757656"/>
  </w:style>
  <w:style w:type="character" w:customStyle="1" w:styleId="articlecitationpages">
    <w:name w:val="articlecitation_pages"/>
    <w:basedOn w:val="Absatz-Standardschriftart"/>
    <w:rsid w:val="00757656"/>
  </w:style>
  <w:style w:type="character" w:styleId="Platzhaltertext">
    <w:name w:val="Placeholder Text"/>
    <w:basedOn w:val="Absatz-Standardschriftart"/>
    <w:uiPriority w:val="99"/>
    <w:semiHidden/>
    <w:rsid w:val="00757656"/>
    <w:rPr>
      <w:color w:val="808080"/>
    </w:rPr>
  </w:style>
  <w:style w:type="character" w:styleId="BesuchterLink">
    <w:name w:val="FollowedHyperlink"/>
    <w:basedOn w:val="Absatz-Standardschriftart"/>
    <w:uiPriority w:val="99"/>
    <w:semiHidden/>
    <w:unhideWhenUsed/>
    <w:rsid w:val="00757656"/>
    <w:rPr>
      <w:color w:val="96607D" w:themeColor="followedHyperlink"/>
      <w:u w:val="single"/>
    </w:rPr>
  </w:style>
  <w:style w:type="paragraph" w:customStyle="1" w:styleId="Equation">
    <w:name w:val="Equation"/>
    <w:basedOn w:val="Standard"/>
    <w:rsid w:val="00757656"/>
    <w:pPr>
      <w:spacing w:before="240" w:after="240" w:line="240" w:lineRule="auto"/>
      <w:jc w:val="center"/>
    </w:pPr>
    <w:rPr>
      <w:rFonts w:ascii="Futura Md BT" w:eastAsia="Times New Roman" w:hAnsi="Futura Md BT" w:cs="Times New Roman"/>
      <w:sz w:val="24"/>
      <w:szCs w:val="20"/>
      <w:lang w:eastAsia="da-DK"/>
    </w:rPr>
  </w:style>
  <w:style w:type="paragraph" w:styleId="berarbeitung">
    <w:name w:val="Revision"/>
    <w:hidden/>
    <w:uiPriority w:val="99"/>
    <w:semiHidden/>
    <w:rsid w:val="00757656"/>
    <w:pPr>
      <w:spacing w:after="0" w:line="240" w:lineRule="auto"/>
    </w:pPr>
    <w:rPr>
      <w:kern w:val="0"/>
      <w:sz w:val="22"/>
      <w:szCs w:val="22"/>
      <w:lang w:val="en-US"/>
      <w14:ligatures w14:val="none"/>
    </w:rPr>
  </w:style>
  <w:style w:type="paragraph" w:customStyle="1" w:styleId="MTDisplayEquation">
    <w:name w:val="MTDisplayEquation"/>
    <w:basedOn w:val="Standard"/>
    <w:next w:val="Standard"/>
    <w:link w:val="MTDisplayEquationChar"/>
    <w:rsid w:val="00757656"/>
    <w:pPr>
      <w:tabs>
        <w:tab w:val="center" w:pos="4700"/>
        <w:tab w:val="right" w:pos="9400"/>
      </w:tabs>
      <w:spacing w:before="100" w:after="100" w:line="360" w:lineRule="auto"/>
      <w:jc w:val="both"/>
    </w:pPr>
    <w:rPr>
      <w:rFonts w:ascii="Times New Roman" w:hAnsi="Times New Roman" w:cs="Times New Roman"/>
      <w:lang w:val="en-GB"/>
    </w:rPr>
  </w:style>
  <w:style w:type="character" w:customStyle="1" w:styleId="MTDisplayEquationChar">
    <w:name w:val="MTDisplayEquation Char"/>
    <w:basedOn w:val="Absatz-Standardschriftart"/>
    <w:link w:val="MTDisplayEquation"/>
    <w:rsid w:val="00757656"/>
    <w:rPr>
      <w:rFonts w:ascii="Times New Roman" w:hAnsi="Times New Roman" w:cs="Times New Roman"/>
      <w:kern w:val="0"/>
      <w:sz w:val="22"/>
      <w:szCs w:val="22"/>
      <w:lang w:val="en-GB"/>
      <w14:ligatures w14:val="none"/>
    </w:rPr>
  </w:style>
  <w:style w:type="character" w:customStyle="1" w:styleId="NichtaufgelsteErwhnung1">
    <w:name w:val="Nicht aufgelöste Erwähnung1"/>
    <w:basedOn w:val="Absatz-Standardschriftart"/>
    <w:uiPriority w:val="99"/>
    <w:semiHidden/>
    <w:unhideWhenUsed/>
    <w:rsid w:val="00757656"/>
    <w:rPr>
      <w:color w:val="605E5C"/>
      <w:shd w:val="clear" w:color="auto" w:fill="E1DFDD"/>
    </w:rPr>
  </w:style>
  <w:style w:type="character" w:styleId="NichtaufgelsteErwhnung">
    <w:name w:val="Unresolved Mention"/>
    <w:basedOn w:val="Absatz-Standardschriftart"/>
    <w:uiPriority w:val="99"/>
    <w:semiHidden/>
    <w:unhideWhenUsed/>
    <w:rsid w:val="00757656"/>
    <w:rPr>
      <w:color w:val="605E5C"/>
      <w:shd w:val="clear" w:color="auto" w:fill="E1DFDD"/>
    </w:rPr>
  </w:style>
  <w:style w:type="table" w:styleId="Tabellenraster">
    <w:name w:val="Table Grid"/>
    <w:basedOn w:val="NormaleTabelle"/>
    <w:uiPriority w:val="39"/>
    <w:rsid w:val="00757656"/>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757656"/>
    <w:rPr>
      <w:b/>
      <w:bCs/>
    </w:rPr>
  </w:style>
  <w:style w:type="character" w:customStyle="1" w:styleId="FootnoteAnchor">
    <w:name w:val="Footnote Anchor"/>
    <w:rsid w:val="00757656"/>
    <w:rPr>
      <w:vertAlign w:val="superscript"/>
    </w:rPr>
  </w:style>
  <w:style w:type="character" w:customStyle="1" w:styleId="katex-mathml">
    <w:name w:val="katex-mathml"/>
    <w:basedOn w:val="Absatz-Standardschriftart"/>
    <w:rsid w:val="00757656"/>
  </w:style>
  <w:style w:type="character" w:customStyle="1" w:styleId="mord">
    <w:name w:val="mord"/>
    <w:basedOn w:val="Absatz-Standardschriftart"/>
    <w:rsid w:val="00757656"/>
  </w:style>
  <w:style w:type="character" w:customStyle="1" w:styleId="mrel">
    <w:name w:val="mrel"/>
    <w:basedOn w:val="Absatz-Standardschriftart"/>
    <w:rsid w:val="00757656"/>
  </w:style>
  <w:style w:type="character" w:customStyle="1" w:styleId="vlist-s">
    <w:name w:val="vlist-s"/>
    <w:basedOn w:val="Absatz-Standardschriftart"/>
    <w:rsid w:val="00757656"/>
  </w:style>
  <w:style w:type="paragraph" w:styleId="z-Formularbeginn">
    <w:name w:val="HTML Top of Form"/>
    <w:basedOn w:val="Standard"/>
    <w:next w:val="Standard"/>
    <w:link w:val="z-FormularbeginnZchn"/>
    <w:hidden/>
    <w:uiPriority w:val="99"/>
    <w:semiHidden/>
    <w:unhideWhenUsed/>
    <w:rsid w:val="00757656"/>
    <w:pPr>
      <w:pBdr>
        <w:bottom w:val="single" w:sz="6" w:space="1" w:color="auto"/>
      </w:pBdr>
      <w:spacing w:after="0" w:line="240" w:lineRule="auto"/>
      <w:jc w:val="center"/>
    </w:pPr>
    <w:rPr>
      <w:rFonts w:ascii="Arial" w:eastAsia="Times New Roman" w:hAnsi="Arial" w:cs="Arial"/>
      <w:vanish/>
      <w:sz w:val="16"/>
      <w:szCs w:val="16"/>
      <w:lang w:val="de-DE" w:eastAsia="de-DE"/>
    </w:rPr>
  </w:style>
  <w:style w:type="character" w:customStyle="1" w:styleId="z-FormularbeginnZchn">
    <w:name w:val="z-Formularbeginn Zchn"/>
    <w:basedOn w:val="Absatz-Standardschriftart"/>
    <w:link w:val="z-Formularbeginn"/>
    <w:uiPriority w:val="99"/>
    <w:semiHidden/>
    <w:rsid w:val="00757656"/>
    <w:rPr>
      <w:rFonts w:ascii="Arial" w:eastAsia="Times New Roman" w:hAnsi="Arial" w:cs="Arial"/>
      <w:vanish/>
      <w:kern w:val="0"/>
      <w:sz w:val="16"/>
      <w:szCs w:val="16"/>
      <w:lang w:eastAsia="de-DE"/>
      <w14:ligatures w14:val="none"/>
    </w:rPr>
  </w:style>
  <w:style w:type="character" w:customStyle="1" w:styleId="mpunct">
    <w:name w:val="mpunct"/>
    <w:basedOn w:val="Absatz-Standardschriftart"/>
    <w:rsid w:val="00757656"/>
  </w:style>
  <w:style w:type="character" w:customStyle="1" w:styleId="minner">
    <w:name w:val="minner"/>
    <w:basedOn w:val="Absatz-Standardschriftart"/>
    <w:rsid w:val="00757656"/>
  </w:style>
  <w:style w:type="paragraph" w:customStyle="1" w:styleId="PBHeading2">
    <w:name w:val="PB Heading 2"/>
    <w:basedOn w:val="Standard"/>
    <w:qFormat/>
    <w:rsid w:val="00757656"/>
    <w:pPr>
      <w:spacing w:after="0" w:line="240" w:lineRule="auto"/>
      <w:contextualSpacing/>
    </w:pPr>
    <w:rPr>
      <w:rFonts w:ascii="Cambria" w:eastAsia="Times New Roman" w:hAnsi="Cambria" w:cs="Times New Roman"/>
      <w:color w:val="0070C0"/>
      <w:sz w:val="24"/>
      <w:szCs w:val="24"/>
    </w:rPr>
  </w:style>
  <w:style w:type="character" w:styleId="Seitenzahl">
    <w:name w:val="page number"/>
    <w:basedOn w:val="Absatz-Standardschriftart"/>
    <w:uiPriority w:val="99"/>
    <w:semiHidden/>
    <w:unhideWhenUsed/>
    <w:rsid w:val="00757656"/>
  </w:style>
  <w:style w:type="paragraph" w:customStyle="1" w:styleId="PBHeading1">
    <w:name w:val="PB Heading 1"/>
    <w:basedOn w:val="Listenabsatz"/>
    <w:next w:val="PBHeading2"/>
    <w:qFormat/>
    <w:rsid w:val="00757656"/>
    <w:pPr>
      <w:numPr>
        <w:numId w:val="1"/>
      </w:numPr>
      <w:spacing w:after="0" w:line="240" w:lineRule="auto"/>
    </w:pPr>
    <w:rPr>
      <w:rFonts w:ascii="Cambria" w:eastAsia="Times New Roman" w:hAnsi="Cambria" w:cs="Times New Roman"/>
      <w:color w:val="0070C0"/>
      <w:sz w:val="28"/>
      <w:szCs w:val="28"/>
    </w:rPr>
  </w:style>
  <w:style w:type="paragraph" w:styleId="Beschriftung">
    <w:name w:val="caption"/>
    <w:basedOn w:val="Standard"/>
    <w:next w:val="Standard"/>
    <w:uiPriority w:val="35"/>
    <w:unhideWhenUsed/>
    <w:qFormat/>
    <w:rsid w:val="00757656"/>
    <w:pPr>
      <w:spacing w:after="200" w:line="240" w:lineRule="auto"/>
    </w:pPr>
    <w:rPr>
      <w:rFonts w:ascii="Times New Roman" w:eastAsia="Times New Roman" w:hAnsi="Times New Roman" w:cs="Times New Roman"/>
      <w:i/>
      <w:iCs/>
      <w:color w:val="0E2841" w:themeColor="text2"/>
      <w:sz w:val="18"/>
      <w:szCs w:val="18"/>
    </w:rPr>
  </w:style>
  <w:style w:type="numbering" w:customStyle="1" w:styleId="List0">
    <w:name w:val="List 0"/>
    <w:basedOn w:val="KeineListe"/>
    <w:rsid w:val="00757656"/>
    <w:pPr>
      <w:numPr>
        <w:numId w:val="2"/>
      </w:numPr>
    </w:pPr>
  </w:style>
  <w:style w:type="numbering" w:customStyle="1" w:styleId="List1">
    <w:name w:val="List 1"/>
    <w:basedOn w:val="KeineListe"/>
    <w:rsid w:val="00757656"/>
    <w:pPr>
      <w:numPr>
        <w:numId w:val="3"/>
      </w:numPr>
    </w:pPr>
  </w:style>
  <w:style w:type="numbering" w:customStyle="1" w:styleId="Liste21">
    <w:name w:val="Liste 21"/>
    <w:basedOn w:val="KeineListe"/>
    <w:rsid w:val="00757656"/>
    <w:pPr>
      <w:numPr>
        <w:numId w:val="4"/>
      </w:numPr>
    </w:pPr>
  </w:style>
  <w:style w:type="numbering" w:customStyle="1" w:styleId="Liste31">
    <w:name w:val="Liste 31"/>
    <w:basedOn w:val="KeineListe"/>
    <w:rsid w:val="00757656"/>
    <w:pPr>
      <w:numPr>
        <w:numId w:val="5"/>
      </w:numPr>
    </w:pPr>
  </w:style>
  <w:style w:type="numbering" w:customStyle="1" w:styleId="Liste41">
    <w:name w:val="Liste 41"/>
    <w:basedOn w:val="KeineListe"/>
    <w:rsid w:val="00757656"/>
    <w:pPr>
      <w:numPr>
        <w:numId w:val="6"/>
      </w:numPr>
    </w:pPr>
  </w:style>
  <w:style w:type="table" w:styleId="Gitternetztabelle1hellAkzent1">
    <w:name w:val="Grid Table 1 Light Accent 1"/>
    <w:basedOn w:val="NormaleTabelle"/>
    <w:uiPriority w:val="46"/>
    <w:rsid w:val="00757656"/>
    <w:pPr>
      <w:spacing w:after="0" w:line="240" w:lineRule="auto"/>
    </w:pPr>
    <w:rPr>
      <w:kern w:val="0"/>
      <w:lang w:val="en-US"/>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EinfacheTabelle1">
    <w:name w:val="Plain Table 1"/>
    <w:basedOn w:val="NormaleTabelle"/>
    <w:uiPriority w:val="41"/>
    <w:rsid w:val="00757656"/>
    <w:pPr>
      <w:spacing w:after="0" w:line="240" w:lineRule="auto"/>
    </w:pPr>
    <w:rPr>
      <w:kern w:val="0"/>
      <w:lang w:val="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2Akzent1">
    <w:name w:val="Grid Table 2 Accent 1"/>
    <w:basedOn w:val="NormaleTabelle"/>
    <w:uiPriority w:val="47"/>
    <w:rsid w:val="00757656"/>
    <w:pPr>
      <w:spacing w:after="0" w:line="240" w:lineRule="auto"/>
    </w:pPr>
    <w:rPr>
      <w:kern w:val="0"/>
      <w:lang w:val="en-US"/>
      <w14:ligatures w14:val="none"/>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1hellAkzent5">
    <w:name w:val="Grid Table 1 Light Accent 5"/>
    <w:basedOn w:val="NormaleTabelle"/>
    <w:uiPriority w:val="46"/>
    <w:rsid w:val="00757656"/>
    <w:pPr>
      <w:spacing w:after="0" w:line="240" w:lineRule="auto"/>
    </w:pPr>
    <w:rPr>
      <w:kern w:val="0"/>
      <w:lang w:val="en-US"/>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paragraph" w:styleId="Textkrper">
    <w:name w:val="Body Text"/>
    <w:link w:val="TextkrperZchn"/>
    <w:rsid w:val="00757656"/>
    <w:pPr>
      <w:pBdr>
        <w:top w:val="nil"/>
        <w:left w:val="nil"/>
        <w:bottom w:val="nil"/>
        <w:right w:val="nil"/>
        <w:between w:val="nil"/>
        <w:bar w:val="nil"/>
      </w:pBdr>
      <w:spacing w:after="0" w:line="360" w:lineRule="auto"/>
    </w:pPr>
    <w:rPr>
      <w:rFonts w:ascii="Verdana" w:eastAsia="Arial Unicode MS" w:hAnsi="Arial Unicode MS" w:cs="Arial Unicode MS"/>
      <w:color w:val="000000"/>
      <w:kern w:val="0"/>
      <w:sz w:val="20"/>
      <w:szCs w:val="20"/>
      <w:u w:color="000000"/>
      <w:bdr w:val="nil"/>
      <w:lang w:val="en-US" w:eastAsia="zh-CN"/>
      <w14:ligatures w14:val="none"/>
    </w:rPr>
  </w:style>
  <w:style w:type="character" w:customStyle="1" w:styleId="TextkrperZchn">
    <w:name w:val="Textkörper Zchn"/>
    <w:basedOn w:val="Absatz-Standardschriftart"/>
    <w:link w:val="Textkrper"/>
    <w:rsid w:val="00757656"/>
    <w:rPr>
      <w:rFonts w:ascii="Verdana" w:eastAsia="Arial Unicode MS" w:hAnsi="Arial Unicode MS" w:cs="Arial Unicode MS"/>
      <w:color w:val="000000"/>
      <w:kern w:val="0"/>
      <w:sz w:val="20"/>
      <w:szCs w:val="20"/>
      <w:u w:color="000000"/>
      <w:bdr w:val="nil"/>
      <w:lang w:val="en-US" w:eastAsia="zh-CN"/>
      <w14:ligatures w14:val="none"/>
    </w:rPr>
  </w:style>
  <w:style w:type="paragraph" w:styleId="Literaturverzeichnis">
    <w:name w:val="Bibliography"/>
    <w:basedOn w:val="Standard"/>
    <w:next w:val="Standard"/>
    <w:uiPriority w:val="37"/>
    <w:unhideWhenUsed/>
    <w:rsid w:val="00757656"/>
    <w:pPr>
      <w:spacing w:after="0" w:line="240" w:lineRule="auto"/>
    </w:pPr>
    <w:rPr>
      <w:rFonts w:ascii="Times New Roman" w:eastAsia="Times New Roman" w:hAnsi="Times New Roman" w:cs="Times New Roman"/>
      <w:sz w:val="24"/>
      <w:szCs w:val="24"/>
    </w:rPr>
  </w:style>
  <w:style w:type="character" w:styleId="HTMLBeispiel">
    <w:name w:val="HTML Sample"/>
    <w:basedOn w:val="Absatz-Standardschriftart"/>
    <w:uiPriority w:val="99"/>
    <w:semiHidden/>
    <w:unhideWhenUsed/>
    <w:rsid w:val="00757656"/>
    <w:rPr>
      <w:rFonts w:ascii="Courier New" w:eastAsia="Times New Roman" w:hAnsi="Courier New" w:cs="Courier New"/>
    </w:rPr>
  </w:style>
  <w:style w:type="character" w:customStyle="1" w:styleId="mopen">
    <w:name w:val="mopen"/>
    <w:basedOn w:val="Absatz-Standardschriftart"/>
    <w:rsid w:val="00757656"/>
  </w:style>
  <w:style w:type="character" w:customStyle="1" w:styleId="mclose">
    <w:name w:val="mclose"/>
    <w:basedOn w:val="Absatz-Standardschriftart"/>
    <w:rsid w:val="00757656"/>
  </w:style>
  <w:style w:type="character" w:customStyle="1" w:styleId="mbin">
    <w:name w:val="mbin"/>
    <w:basedOn w:val="Absatz-Standardschriftart"/>
    <w:rsid w:val="00757656"/>
  </w:style>
  <w:style w:type="character" w:customStyle="1" w:styleId="MTConvertedEquation">
    <w:name w:val="MTConvertedEquation"/>
    <w:basedOn w:val="Absatz-Standardschriftart"/>
    <w:rsid w:val="00757656"/>
    <w:rPr>
      <w:rFonts w:ascii="Times New Roman" w:hAnsi="Times New Roman" w:cs="Times New Roman"/>
    </w:rPr>
  </w:style>
  <w:style w:type="character" w:styleId="Zeilennummer">
    <w:name w:val="line number"/>
    <w:basedOn w:val="Absatz-Standardschriftart"/>
    <w:uiPriority w:val="99"/>
    <w:semiHidden/>
    <w:unhideWhenUsed/>
    <w:rsid w:val="00757656"/>
  </w:style>
  <w:style w:type="paragraph" w:customStyle="1" w:styleId="p1">
    <w:name w:val="p1"/>
    <w:basedOn w:val="Standard"/>
    <w:rsid w:val="00757656"/>
    <w:pPr>
      <w:spacing w:before="100" w:beforeAutospacing="1" w:after="100" w:afterAutospacing="1" w:line="240" w:lineRule="auto"/>
    </w:pPr>
    <w:rPr>
      <w:rFonts w:ascii="Times New Roman" w:eastAsia="Times New Roman" w:hAnsi="Times New Roman" w:cs="Times New Roman"/>
      <w:sz w:val="24"/>
      <w:szCs w:val="24"/>
    </w:rPr>
  </w:style>
  <w:style w:type="paragraph" w:styleId="HTMLVorformatiert">
    <w:name w:val="HTML Preformatted"/>
    <w:basedOn w:val="Standard"/>
    <w:link w:val="HTMLVorformatiertZchn"/>
    <w:uiPriority w:val="99"/>
    <w:semiHidden/>
    <w:unhideWhenUsed/>
    <w:rsid w:val="00757656"/>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757656"/>
    <w:rPr>
      <w:rFonts w:ascii="Consolas" w:hAnsi="Consolas"/>
      <w:kern w:val="0"/>
      <w:sz w:val="20"/>
      <w:szCs w:val="20"/>
      <w:lang w:val="en-US"/>
      <w14:ligatures w14:val="none"/>
    </w:rPr>
  </w:style>
  <w:style w:type="character" w:customStyle="1" w:styleId="hgkelc">
    <w:name w:val="hgkelc"/>
    <w:basedOn w:val="Absatz-Standardschriftart"/>
    <w:rsid w:val="00757656"/>
  </w:style>
  <w:style w:type="paragraph" w:customStyle="1" w:styleId="msonormal0">
    <w:name w:val="msonormal"/>
    <w:basedOn w:val="Standard"/>
    <w:rsid w:val="007576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Standard"/>
    <w:rsid w:val="007576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6">
    <w:name w:val="xl66"/>
    <w:basedOn w:val="Standard"/>
    <w:rsid w:val="007576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7">
    <w:name w:val="xl67"/>
    <w:basedOn w:val="Standard"/>
    <w:rsid w:val="007576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character" w:customStyle="1" w:styleId="mtight">
    <w:name w:val="mtight"/>
    <w:basedOn w:val="Absatz-Standardschriftart"/>
    <w:rsid w:val="00757656"/>
  </w:style>
  <w:style w:type="table" w:customStyle="1" w:styleId="TableGrid1">
    <w:name w:val="Table Grid1"/>
    <w:basedOn w:val="NormaleTabelle"/>
    <w:next w:val="Tabellenraster"/>
    <w:uiPriority w:val="39"/>
    <w:rsid w:val="0075765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6EE05-D661-4863-99C6-92F800EB9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1214</Words>
  <Characters>8104</Characters>
  <Application>Microsoft Office Word</Application>
  <DocSecurity>0</DocSecurity>
  <Lines>192</Lines>
  <Paragraphs>68</Paragraphs>
  <ScaleCrop>false</ScaleCrop>
  <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Rostami, Payam</dc:creator>
  <cp:keywords/>
  <dc:description/>
  <cp:lastModifiedBy>Afsharian, Mohsen</cp:lastModifiedBy>
  <cp:revision>21</cp:revision>
  <cp:lastPrinted>2026-01-11T12:28:00Z</cp:lastPrinted>
  <dcterms:created xsi:type="dcterms:W3CDTF">2026-01-05T00:33:00Z</dcterms:created>
  <dcterms:modified xsi:type="dcterms:W3CDTF">2026-02-26T12:55:00Z</dcterms:modified>
</cp:coreProperties>
</file>