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3886C">
      <w:pPr>
        <w:snapToGrid w:val="0"/>
        <w:spacing w:line="312" w:lineRule="auto"/>
        <w:ind w:firstLine="643" w:firstLineChars="200"/>
        <w:jc w:val="center"/>
        <w:rPr>
          <w:rFonts w:hint="default" w:ascii="黑体" w:hAnsi="黑体" w:eastAsia="黑体" w:cs="黑体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Appendix</w:t>
      </w:r>
    </w:p>
    <w:p w14:paraId="4E029EA9">
      <w:pPr>
        <w:snapToGrid w:val="0"/>
        <w:spacing w:line="312" w:lineRule="auto"/>
        <w:jc w:val="left"/>
        <w:rPr>
          <w:rFonts w:hint="eastAsia" w:cs="AdobeHeitiStd-Regular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Proof of Proposition 1: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The backward induction method is employed. First, the retailers make decisions. Taking the first-order derivatives of the profit functions (2) and (4) with respect to retail prices:</w:t>
      </w:r>
      <w:r>
        <w:rPr>
          <w:position w:val="-30"/>
        </w:rPr>
        <w:object>
          <v:shape id="_x0000_i1025" o:spt="75" type="#_x0000_t75" style="height:38.25pt;width:166.8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AdobeHeitiStd-Regular" w:eastAsiaTheme="minorEastAsia"/>
          <w:kern w:val="0"/>
          <w:position w:val="-42"/>
          <w:szCs w:val="21"/>
          <w:lang w:val="en-US" w:eastAsia="zh-CN"/>
        </w:rPr>
        <w:object>
          <v:shape id="_x0000_i1026" o:spt="75" type="#_x0000_t75" style="height:46pt;width:67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Equation.DSMT4" ShapeID="_x0000_i1026" DrawAspect="Content" ObjectID="_1468075726" r:id="rId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32"/>
        </w:rPr>
        <w:object>
          <v:shape id="_x0000_i1027" o:spt="75" type="#_x0000_t75" style="height:42.75pt;width:186.4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42"/>
        </w:rPr>
        <w:object>
          <v:shape id="_x0000_i1028" o:spt="75" type="#_x0000_t75" style="height:48pt;width:76.1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，Since the second-order derivatives are negative, setting the first-order conditions to zero yields the optimal retail prices:</w:t>
      </w:r>
    </w:p>
    <w:p w14:paraId="785419F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ascii="Times New Roman" w:hAnsi="Times New Roman"/>
          <w:position w:val="-28"/>
        </w:rPr>
        <w:object>
          <v:shape id="_x0000_i1029" o:spt="75" type="#_x0000_t75" style="height:37.05pt;width:234.1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3">
            <o:LockedField>false</o:LockedField>
          </o:OLEObject>
        </w:object>
      </w: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(a)</w:t>
      </w:r>
    </w:p>
    <w:p w14:paraId="55C52856">
      <w:pPr>
        <w:pStyle w:val="8"/>
        <w:bidi w:val="0"/>
        <w:jc w:val="both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ascii="Times New Roman" w:hAnsi="Times New Roman"/>
          <w:position w:val="-28"/>
        </w:rPr>
        <w:object>
          <v:shape id="_x0000_i1030" o:spt="75" type="#_x0000_t75" style="height:37.05pt;width:223.7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5">
            <o:LockedField>false</o:LockedField>
          </o:OLEObject>
        </w:object>
      </w: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(b)</w:t>
      </w:r>
    </w:p>
    <w:p w14:paraId="3C6E384C">
      <w:pPr>
        <w:snapToGrid w:val="0"/>
        <w:spacing w:line="312" w:lineRule="auto"/>
        <w:ind w:firstLine="480" w:firstLineChars="200"/>
        <w:rPr>
          <w:rFonts w:hint="eastAsia"/>
          <w:position w:val="-6"/>
          <w:lang w:val="en-US" w:eastAsia="zh-CN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(a) into the ordinary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 profit function (1) and taking the derivative with respect to</w:t>
      </w:r>
      <w:r>
        <w:rPr>
          <w:position w:val="-6"/>
        </w:rPr>
        <w:object>
          <v:shape id="_x0000_i1031" o:spt="75" type="#_x0000_t75" style="height:11.25pt;width:12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7">
            <o:LockedField>false</o:LockedField>
          </o:OLEObject>
        </w:object>
      </w:r>
      <w:r>
        <w:rPr>
          <w:rFonts w:hint="eastAsia"/>
          <w:position w:val="-6"/>
          <w:lang w:val="en-US" w:eastAsia="zh-CN"/>
        </w:rPr>
        <w:t>:</w:t>
      </w:r>
    </w:p>
    <w:p w14:paraId="4538E12F">
      <w:pPr>
        <w:snapToGrid w:val="0"/>
        <w:spacing w:line="312" w:lineRule="auto"/>
        <w:ind w:firstLine="420" w:firstLineChars="200"/>
      </w:pPr>
      <w:r>
        <w:rPr>
          <w:position w:val="-30"/>
        </w:rPr>
        <w:object>
          <v:shape id="_x0000_i1032" o:spt="75" type="#_x0000_t75" style="height:39pt;width:276.9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1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42"/>
        </w:rPr>
        <w:object>
          <v:shape id="_x0000_i1033" o:spt="75" type="#_x0000_t75" style="height:45.75pt;width:96.3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，Setting</w:t>
      </w:r>
      <w:r>
        <w:rPr>
          <w:position w:val="-30"/>
        </w:rPr>
        <w:object>
          <v:shape id="_x0000_i1034" o:spt="75" type="#_x0000_t75" style="height:38.25pt;width:48.25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gives:</w:t>
      </w:r>
    </w:p>
    <w:p w14:paraId="3F9AD15D">
      <w:pPr>
        <w:tabs>
          <w:tab w:val="center" w:pos="4160"/>
          <w:tab w:val="right" w:pos="8300"/>
        </w:tabs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0"/>
        </w:rPr>
        <w:object>
          <v:shape id="_x0000_i1035" o:spt="75" type="#_x0000_t75" style="height:36.75pt;width:194.2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5">
            <o:LockedField>false</o:LockedField>
          </o:OLEObject>
        </w:object>
      </w:r>
      <w:r>
        <w:rPr>
          <w:rFonts w:hint="eastAsia" w:ascii="Times New Roman" w:hAnsi="Times New Roman"/>
          <w:position w:val="-30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(c)</w:t>
      </w:r>
    </w:p>
    <w:p w14:paraId="546D437A">
      <w:pPr>
        <w:ind w:firstLine="480" w:firstLineChars="200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Next, substitute (b) into the green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 expected utility function (3). The Hessian matrix of</w:t>
      </w:r>
      <w:r>
        <w:rPr>
          <w:position w:val="-18"/>
        </w:rPr>
        <w:object>
          <v:shape id="_x0000_i1036" o:spt="75" type="#_x0000_t75" style="height:24pt;width:42.15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with respect to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position w:val="-14"/>
          <w:sz w:val="24"/>
          <w:szCs w:val="24"/>
          <w:lang w:val="en-US" w:eastAsia="zh-CN" w:bidi="ar-SA"/>
        </w:rPr>
        <w:object>
          <v:shape id="_x0000_i1037" o:spt="75" type="#_x0000_t75" style="height:20pt;width:48pt;" o:ole="t" filled="f" o:preferrelative="t" stroked="f" coordsize="21600,21600">
            <v:path/>
            <v:fill on="f" focussize="0,0"/>
            <v:stroke on="f"/>
            <v:imagedata r:id="rId30" o:title=""/>
            <o:lock v:ext="edit" aspectratio="f"/>
            <w10:wrap type="none"/>
            <w10:anchorlock/>
          </v:shape>
          <o:OLEObject Type="Embed" ProgID="Equation.DSMT4" ShapeID="_x0000_i1037" DrawAspect="Content" ObjectID="_1468075737" r:id="rId2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is:</w:t>
      </w:r>
    </w:p>
    <w:p w14:paraId="38482F81">
      <w:pPr>
        <w:snapToGrid w:val="0"/>
        <w:spacing w:line="312" w:lineRule="auto"/>
        <w:ind w:firstLine="420" w:firstLineChars="200"/>
      </w:pPr>
      <w:r>
        <w:rPr>
          <w:position w:val="-92"/>
        </w:rPr>
        <w:object>
          <v:shape id="_x0000_i1038" o:spt="75" type="#_x0000_t75" style="height:98.3pt;width:279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1">
            <o:LockedField>false</o:LockedField>
          </o:OLEObject>
        </w:object>
      </w:r>
    </w:p>
    <w:p w14:paraId="281C0A6B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AdobeHeitiStd-Regular"/>
          <w:kern w:val="0"/>
          <w:sz w:val="24"/>
          <w:szCs w:val="21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For the Hessian to be negative definite, the condition</w:t>
      </w:r>
      <w:r>
        <w:rPr>
          <w:position w:val="-10"/>
        </w:rPr>
        <w:object>
          <v:shape id="_x0000_i1039" o:spt="75" type="#_x0000_t75" style="height:18pt;width:176.2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must hold. Under this condition, the first principal minor is negative and the second principal minor is positive. Then, from </w:t>
      </w:r>
      <w:r>
        <w:rPr>
          <w:position w:val="-32"/>
        </w:rPr>
        <w:object>
          <v:shape id="_x0000_i1040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and </w:t>
      </w:r>
      <w:r>
        <w:rPr>
          <w:position w:val="-32"/>
        </w:rPr>
        <w:object>
          <v:shape id="_x0000_i1041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, we obtain:</w:t>
      </w:r>
    </w:p>
    <w:p w14:paraId="525DD9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0"/>
        </w:rPr>
        <w:object>
          <v:shape id="_x0000_i1042" o:spt="75" type="#_x0000_t75" style="height:36.75pt;width:261.7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9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(d)</w:t>
      </w:r>
    </w:p>
    <w:p w14:paraId="7F1DE64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0"/>
        </w:rPr>
        <w:object>
          <v:shape id="_x0000_i1043" o:spt="75" type="#_x0000_t75" style="height:36.8pt;width:63.15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1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(e)</w:t>
      </w:r>
    </w:p>
    <w:p w14:paraId="4E9017F5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Solving the system of equations (c), (d), and (e) yields the equilibrium decisions:</w:t>
      </w:r>
    </w:p>
    <w:p w14:paraId="053A3A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position w:val="-30"/>
        </w:rPr>
        <w:object>
          <v:shape id="_x0000_i1044" o:spt="75" alt="" type="#_x0000_t75" style="height:36pt;width:88.85pt;" o:ole="t" filled="f" o:preferrelative="t" stroked="f" coordsize="21600,21600">
            <v:path/>
            <v:fill on="f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43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(f)</w:t>
      </w:r>
    </w:p>
    <w:p w14:paraId="1507247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position w:val="-30"/>
        </w:rPr>
        <w:object>
          <v:shape id="_x0000_i1045" o:spt="75" type="#_x0000_t75" style="height:41.25pt;width:297.25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45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(g)</w:t>
      </w:r>
    </w:p>
    <w:p w14:paraId="06FF9D6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position w:val="-30"/>
        </w:rPr>
        <w:object>
          <v:shape id="_x0000_i1046" o:spt="75" type="#_x0000_t75" style="height:41.25pt;width:268.8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47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(h)</w:t>
      </w:r>
    </w:p>
    <w:p w14:paraId="24BE5B86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(f)–(h) back into (a) and (b) gives the equilibrium retail prices:</w:t>
      </w:r>
    </w:p>
    <w:p w14:paraId="6A1C98A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position w:val="-32"/>
        </w:rPr>
        <w:object>
          <v:shape id="_x0000_i1047" o:spt="75" alt="" type="#_x0000_t75" style="height:39.75pt;width:102.25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49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(i)</w:t>
      </w:r>
    </w:p>
    <w:p w14:paraId="108D4BF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position w:val="-32"/>
        </w:rPr>
        <w:object>
          <v:shape id="_x0000_i1048" o:spt="75" type="#_x0000_t75" style="height:65.25pt;width:315.8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1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(j)</w:t>
      </w:r>
    </w:p>
    <w:p w14:paraId="48B6A173">
      <w:pPr>
        <w:ind w:firstLine="480" w:firstLineChars="200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Finally, plugging the equilibrium decisions into the profit expressions yields the equilibrium profits for each supply chain m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ember and the total supply chain.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br w:type="page"/>
      </w:r>
    </w:p>
    <w:p w14:paraId="6BAE5855">
      <w:pPr>
        <w:snapToGrid w:val="0"/>
        <w:spacing w:line="312" w:lineRule="auto"/>
        <w:jc w:val="left"/>
        <w:rPr>
          <w:rFonts w:hint="eastAsia" w:cs="AdobeHeitiStd-Regular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Proof of Proposition 2: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The backward induction method is employed. First, the retailers make decisions. Taking the first-order derivatives of the profit functions (18) and (20) with respect to retail prices:</w:t>
      </w:r>
      <w:r>
        <w:rPr>
          <w:position w:val="-30"/>
        </w:rPr>
        <w:object>
          <v:shape id="_x0000_i1049" o:spt="75" type="#_x0000_t75" style="height:38.25pt;width:205.85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AdobeHeitiStd-Regular" w:eastAsiaTheme="minorEastAsia"/>
          <w:kern w:val="0"/>
          <w:position w:val="-42"/>
          <w:szCs w:val="21"/>
          <w:lang w:val="en-US" w:eastAsia="zh-CN"/>
        </w:rPr>
        <w:object>
          <v:shape id="_x0000_i1050" o:spt="75" type="#_x0000_t75" style="height:46pt;width:67pt;" o:ole="t" filled="f" o:preferrelative="t" stroked="f" coordsize="21600,21600">
            <v:path/>
            <v:fill on="f" focussize="0,0"/>
            <v:stroke on="f"/>
            <v:imagedata r:id="rId56" o:title=""/>
            <o:lock v:ext="edit" aspectratio="f"/>
            <w10:wrap type="none"/>
            <w10:anchorlock/>
          </v:shape>
          <o:OLEObject Type="Embed" ProgID="Equation.DSMT4" ShapeID="_x0000_i1050" DrawAspect="Content" ObjectID="_1468075750" r:id="rId5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32"/>
        </w:rPr>
        <w:object>
          <v:shape id="_x0000_i1051" o:spt="75" type="#_x0000_t75" style="height:42.75pt;width:276.75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5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42"/>
        </w:rPr>
        <w:object>
          <v:shape id="_x0000_i1052" o:spt="75" type="#_x0000_t75" style="height:48pt;width:94.2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5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，Since the second-order derivatives are negative, setting the first-order conditions to zero yields the optimal retail prices:</w:t>
      </w:r>
    </w:p>
    <w:p w14:paraId="4E1E8AD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ascii="Times New Roman" w:hAnsi="Times New Roman"/>
          <w:position w:val="-30"/>
        </w:rPr>
        <w:object>
          <v:shape id="_x0000_i1053" o:spt="75" type="#_x0000_t75" style="height:38.1pt;width:265.7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1">
            <o:LockedField>false</o:LockedField>
          </o:OLEObject>
        </w:object>
      </w: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(k)</w:t>
      </w:r>
    </w:p>
    <w:p w14:paraId="6D741E72">
      <w:pPr>
        <w:pStyle w:val="8"/>
        <w:bidi w:val="0"/>
        <w:jc w:val="both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ascii="Times New Roman" w:hAnsi="Times New Roman"/>
          <w:position w:val="-28"/>
        </w:rPr>
        <w:object>
          <v:shape id="_x0000_i1054" o:spt="75" type="#_x0000_t75" style="height:37.05pt;width:275.2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63">
            <o:LockedField>false</o:LockedField>
          </o:OLEObject>
        </w:object>
      </w: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(l)</w:t>
      </w:r>
    </w:p>
    <w:p w14:paraId="240D8944">
      <w:pPr>
        <w:snapToGrid w:val="0"/>
        <w:spacing w:line="312" w:lineRule="auto"/>
        <w:ind w:firstLine="480" w:firstLineChars="200"/>
        <w:rPr>
          <w:rFonts w:hint="eastAsia"/>
          <w:position w:val="-6"/>
          <w:lang w:val="en-US" w:eastAsia="zh-CN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(k) and (l) into the ordinary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 profit function (17) and taking the derivative with respect to</w:t>
      </w:r>
      <w:r>
        <w:rPr>
          <w:position w:val="-6"/>
        </w:rPr>
        <w:object>
          <v:shape id="_x0000_i1055" o:spt="75" type="#_x0000_t75" style="height:11.25pt;width:12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65">
            <o:LockedField>false</o:LockedField>
          </o:OLEObject>
        </w:object>
      </w:r>
      <w:r>
        <w:rPr>
          <w:rFonts w:hint="eastAsia"/>
          <w:position w:val="-6"/>
          <w:lang w:val="en-US" w:eastAsia="zh-CN"/>
        </w:rPr>
        <w:t>:</w:t>
      </w:r>
    </w:p>
    <w:p w14:paraId="6671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20" w:firstLineChars="200"/>
        <w:textAlignment w:val="center"/>
        <w:rPr>
          <w:position w:val="-30"/>
        </w:rPr>
      </w:pPr>
      <w:r>
        <w:rPr>
          <w:position w:val="-30"/>
        </w:rPr>
        <w:object>
          <v:shape id="_x0000_i1056" o:spt="75" type="#_x0000_t75" style="height:39pt;width:297pt;" o:ole="t" filled="f" o:preferrelative="t" stroked="f" coordsize="21600,21600">
            <v:path/>
            <v:fill on="f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66">
            <o:LockedField>false</o:LockedField>
          </o:OLEObject>
        </w:object>
      </w:r>
    </w:p>
    <w:p w14:paraId="0CBCD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20" w:firstLineChars="200"/>
        <w:textAlignment w:val="center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position w:val="-42"/>
        </w:rPr>
        <w:object>
          <v:shape id="_x0000_i1057" o:spt="75" type="#_x0000_t75" style="height:45.75pt;width:103.35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68">
            <o:LockedField>false</o:LockedField>
          </o:OLEObject>
        </w:object>
      </w:r>
    </w:p>
    <w:p w14:paraId="0B302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textAlignment w:val="center"/>
        <w:rPr>
          <w:rFonts w:hint="default"/>
          <w:lang w:val="en-US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 Setting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object>
          <v:shape id="_x0000_i1058" o:spt="75" type="#_x0000_t75" style="height:38.25pt;width:48.25pt;" o:ole="t" filled="f" o:preferrelative="t" stroked="f" coordsize="21600,21600">
            <v:path/>
            <v:fill on="f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gives:</w:t>
      </w:r>
    </w:p>
    <w:p w14:paraId="1DD6D9C5">
      <w:pPr>
        <w:tabs>
          <w:tab w:val="center" w:pos="4160"/>
          <w:tab w:val="right" w:pos="8300"/>
        </w:tabs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6"/>
        </w:rPr>
        <w:object>
          <v:shape id="_x0000_i1059" o:spt="75" type="#_x0000_t75" style="height:39.75pt;width:233.3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72">
            <o:LockedField>false</o:LockedField>
          </o:OLEObject>
        </w:object>
      </w:r>
      <w:r>
        <w:rPr>
          <w:rFonts w:hint="eastAsia" w:ascii="Times New Roman" w:hAnsi="Times New Roman"/>
          <w:position w:val="-30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(m)</w:t>
      </w:r>
    </w:p>
    <w:p w14:paraId="69DCC4DC">
      <w:pPr>
        <w:ind w:firstLine="480" w:firstLineChars="200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Next, substitute (k) and (l) into the green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s expected utility function (19). The Hessian matrix of </w:t>
      </w:r>
      <w:r>
        <w:rPr>
          <w:position w:val="-18"/>
        </w:rPr>
        <w:object>
          <v:shape id="_x0000_i1060" o:spt="75" type="#_x0000_t75" style="height:24pt;width:42.1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7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with respect to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position w:val="-14"/>
          <w:sz w:val="24"/>
          <w:szCs w:val="24"/>
          <w:lang w:val="en-US" w:eastAsia="zh-CN" w:bidi="ar-SA"/>
        </w:rPr>
        <w:object>
          <v:shape id="_x0000_i1061" o:spt="75" type="#_x0000_t75" style="height:20pt;width:47pt;" o:ole="t" filled="f" o:preferrelative="t" stroked="f" coordsize="21600,21600">
            <v:path/>
            <v:fill on="f" focussize="0,0"/>
            <v:stroke on="f"/>
            <v:imagedata r:id="rId77" o:title=""/>
            <o:lock v:ext="edit" aspectratio="f"/>
            <w10:wrap type="none"/>
            <w10:anchorlock/>
          </v:shape>
          <o:OLEObject Type="Embed" ProgID="Equation.DSMT4" ShapeID="_x0000_i1061" DrawAspect="Content" ObjectID="_1468075761" r:id="rId7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is:</w:t>
      </w:r>
    </w:p>
    <w:p w14:paraId="7CDBCEAB">
      <w:pPr>
        <w:snapToGrid w:val="0"/>
        <w:spacing w:line="312" w:lineRule="auto"/>
        <w:ind w:firstLine="300" w:firstLineChars="200"/>
        <w:rPr>
          <w:sz w:val="15"/>
          <w:szCs w:val="15"/>
        </w:rPr>
      </w:pPr>
      <w:r>
        <w:rPr>
          <w:position w:val="-92"/>
          <w:sz w:val="15"/>
          <w:szCs w:val="15"/>
        </w:rPr>
        <w:object>
          <v:shape id="_x0000_i1062" o:spt="75" type="#_x0000_t75" style="height:98.3pt;width:32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78">
            <o:LockedField>false</o:LockedField>
          </o:OLEObject>
        </w:object>
      </w:r>
    </w:p>
    <w:p w14:paraId="666F2128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AdobeHeitiStd-Regular"/>
          <w:kern w:val="0"/>
          <w:sz w:val="24"/>
          <w:szCs w:val="21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The first principal minor is </w:t>
      </w:r>
      <w:r>
        <w:rPr>
          <w:position w:val="-28"/>
        </w:rPr>
        <w:object>
          <v:shape id="_x0000_i1063" o:spt="75" type="#_x0000_t75" style="height:38.3pt;width:103.6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8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, the second principal minor is </w:t>
      </w:r>
      <w:r>
        <w:rPr>
          <w:position w:val="-36"/>
        </w:rPr>
        <w:object>
          <v:shape id="_x0000_i1064" o:spt="75" type="#_x0000_t75" style="height:39pt;width:320.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8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. Then, from </w:t>
      </w:r>
      <w:r>
        <w:rPr>
          <w:position w:val="-32"/>
        </w:rPr>
        <w:object>
          <v:shape id="_x0000_i1065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8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, </w:t>
      </w:r>
      <w:r>
        <w:rPr>
          <w:position w:val="-32"/>
        </w:rPr>
        <w:object>
          <v:shape id="_x0000_i1066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8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, we obtain:</w:t>
      </w:r>
    </w:p>
    <w:p w14:paraId="4505865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6"/>
        </w:rPr>
        <w:object>
          <v:shape id="_x0000_i1067" o:spt="75" type="#_x0000_t75" style="height:39.75pt;width:254.7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88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(n)</w:t>
      </w:r>
    </w:p>
    <w:p w14:paraId="1B2786C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28"/>
        </w:rPr>
        <w:object>
          <v:shape id="_x0000_i1068" o:spt="75" type="#_x0000_t75" style="height:34.85pt;width:62.15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90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(o)</w:t>
      </w:r>
    </w:p>
    <w:p w14:paraId="4A868F69">
      <w:pPr>
        <w:snapToGrid w:val="0"/>
        <w:spacing w:line="312" w:lineRule="auto"/>
        <w:ind w:firstLine="480" w:firstLineChars="200"/>
        <w:jc w:val="left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Solving the system of equations (m), (n), and (o) yields the equilibrium decisions:</w:t>
      </w:r>
    </w:p>
    <w:p w14:paraId="0DD1F7E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30"/>
        </w:rPr>
        <w:object>
          <v:shape id="_x0000_i1069" o:spt="75" type="#_x0000_t75" style="height:36pt;width:100.85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92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(p)</w:t>
      </w:r>
    </w:p>
    <w:p w14:paraId="3C7C273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30"/>
        </w:rPr>
        <w:object>
          <v:shape id="_x0000_i1070" o:spt="75" type="#_x0000_t75" style="height:39pt;width:102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94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(q)</w:t>
      </w:r>
    </w:p>
    <w:p w14:paraId="1609E36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30"/>
        </w:rPr>
        <w:object>
          <v:shape id="_x0000_i1071" o:spt="75" type="#_x0000_t75" style="height:41.25pt;width:267pt;" o:ole="t" filled="f" o:preferrelative="t" stroked="f" coordsize="21600,21600">
            <v:path/>
            <v:fill on="f" focussize="0,0"/>
            <v:stroke on="f"/>
            <v:imagedata r:id="rId97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96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(r)</w:t>
      </w:r>
    </w:p>
    <w:p w14:paraId="14F0C9DF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(p)-(r) back into(k) and (l) gives the equilibrium retail prices:</w:t>
      </w:r>
    </w:p>
    <w:p w14:paraId="57C6CF9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32"/>
        </w:rPr>
        <w:object>
          <v:shape id="_x0000_i1072" o:spt="75" type="#_x0000_t75" style="height:39.75pt;width:109pt;" o:ole="t" filled="f" o:preferrelative="t" stroked="f" coordsize="21600,21600">
            <v:path/>
            <v:fill on="f" focussize="0,0"/>
            <v:stroke on="f"/>
            <v:imagedata r:id="rId99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98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(s)</w:t>
      </w:r>
    </w:p>
    <w:p w14:paraId="6EB72C3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32"/>
        </w:rPr>
        <w:object>
          <v:shape id="_x0000_i1073" o:spt="75" type="#_x0000_t75" style="height:36.75pt;width:111pt;" o:ole="t" filled="f" o:preferrelative="t" stroked="f" coordsize="21600,21600">
            <v:path/>
            <v:fill on="f" focussize="0,0"/>
            <v:stroke on="f"/>
            <v:imagedata r:id="rId101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0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(t)</w:t>
      </w:r>
    </w:p>
    <w:p w14:paraId="5BA8C000">
      <w:pPr>
        <w:ind w:firstLine="480" w:firstLineChars="200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Finally, plugging the equilibrium decisions into the profit expressions yields the equilibrium profits for each supply chain member and the total supply chain.</w:t>
      </w:r>
    </w:p>
    <w:p w14:paraId="09A2BC28">
      <w:pPr>
        <w:snapToGrid w:val="0"/>
        <w:spacing w:line="312" w:lineRule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upperRoman"/>
          <w:cols w:space="425" w:num="1"/>
          <w:docGrid w:type="lines" w:linePitch="312" w:charSpace="0"/>
        </w:sectPr>
      </w:pPr>
    </w:p>
    <w:p w14:paraId="40E8F882">
      <w:pPr>
        <w:snapToGrid w:val="0"/>
        <w:spacing w:line="312" w:lineRule="auto"/>
        <w:jc w:val="left"/>
        <w:rPr>
          <w:rFonts w:hint="eastAsia" w:cs="AdobeHeitiStd-Regular"/>
          <w:kern w:val="0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Proof of Proposition 3: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The backward induction method is employed. First, the retailers make decisions. Taking the first-order derivatives of the profit functions (34) and (36) with respect to retail prices:</w:t>
      </w:r>
      <w:r>
        <w:rPr>
          <w:position w:val="-30"/>
        </w:rPr>
        <w:object>
          <v:shape id="_x0000_i1074" o:spt="75" type="#_x0000_t75" style="height:38.25pt;width:211.8pt;" o:ole="t" filled="f" o:preferrelative="t" stroked="f" coordsize="21600,21600">
            <v:path/>
            <v:fill on="f" focussize="0,0"/>
            <v:stroke on="f"/>
            <v:imagedata r:id="rId103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cs="AdobeHeitiStd-Regular" w:eastAsiaTheme="minorEastAsia"/>
          <w:kern w:val="0"/>
          <w:position w:val="-42"/>
          <w:szCs w:val="21"/>
          <w:lang w:val="en-US" w:eastAsia="zh-CN"/>
        </w:rPr>
        <w:object>
          <v:shape id="_x0000_i1075" o:spt="75" type="#_x0000_t75" style="height:46pt;width:67pt;" o:ole="t" filled="f" o:preferrelative="t" stroked="f" coordsize="21600,21600">
            <v:path/>
            <v:fill on="f" focussize="0,0"/>
            <v:stroke on="f"/>
            <v:imagedata r:id="rId105" o:title=""/>
            <o:lock v:ext="edit" aspectratio="f"/>
            <w10:wrap type="none"/>
            <w10:anchorlock/>
          </v:shape>
          <o:OLEObject Type="Embed" ProgID="Equation.DSMT4" ShapeID="_x0000_i1075" DrawAspect="Content" ObjectID="_1468075775" r:id="rId10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32"/>
        </w:rPr>
        <w:object>
          <v:shape id="_x0000_i1076" o:spt="75" type="#_x0000_t75" style="height:42.75pt;width:213.6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position w:val="-42"/>
        </w:rPr>
        <w:object>
          <v:shape id="_x0000_i1077" o:spt="75" type="#_x0000_t75" style="height:48pt;width:76.2pt;" o:ole="t" filled="f" o:preferrelative="t" stroked="f" coordsize="21600,21600">
            <v:path/>
            <v:fill on="f" focussize="0,0"/>
            <v:stroke on="f"/>
            <v:imagedata r:id="rId109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, Since the second-order derivatives are negative, setting the first-order conditions to zero yields the optimal retail prices:</w:t>
      </w:r>
    </w:p>
    <w:p w14:paraId="10B6FE9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ascii="Times New Roman" w:hAnsi="Times New Roman"/>
          <w:position w:val="-28"/>
        </w:rPr>
        <w:object>
          <v:shape id="_x0000_i1078" o:spt="75" type="#_x0000_t75" style="height:37.1pt;width:267.85pt;" o:ole="t" filled="f" o:preferrelative="t" stroked="f" coordsize="21600,21600">
            <v:path/>
            <v:fill on="f" focussize="0,0"/>
            <v:stroke on="f"/>
            <v:imagedata r:id="rId111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0">
            <o:LockedField>false</o:LockedField>
          </o:OLEObject>
        </w:object>
      </w:r>
      <w:r>
        <w:rPr>
          <w:rFonts w:hint="eastAsia" w:ascii="Times New Roman" w:hAnsi="Times New Roman"/>
          <w:position w:val="-28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(u)</w:t>
      </w:r>
    </w:p>
    <w:p w14:paraId="4EFC1BB7">
      <w:pPr>
        <w:pStyle w:val="8"/>
        <w:bidi w:val="0"/>
        <w:jc w:val="both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/>
          <w:position w:val="-28"/>
          <w:highlight w:val="none"/>
          <w:lang w:val="en-US" w:eastAsia="zh-CN"/>
        </w:rPr>
        <w:tab/>
      </w:r>
      <w:r>
        <w:rPr>
          <w:rFonts w:ascii="Times New Roman" w:hAnsi="Times New Roman"/>
          <w:position w:val="-28"/>
          <w:highlight w:val="none"/>
        </w:rPr>
        <w:object>
          <v:shape id="_x0000_i1079" o:spt="75" type="#_x0000_t75" style="height:37.05pt;width:299.4pt;" o:ole="t" filled="f" o:preferrelative="t" stroked="f" coordsize="21600,21600">
            <v:path/>
            <v:fill on="f" focussize="0,0"/>
            <v:stroke on="f"/>
            <v:imagedata r:id="rId113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2">
            <o:LockedField>false</o:LockedField>
          </o:OLEObject>
        </w:object>
      </w:r>
      <w:r>
        <w:rPr>
          <w:rFonts w:hint="eastAsia" w:ascii="Times New Roman" w:hAnsi="Times New Roman"/>
          <w:position w:val="-28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(v)</w:t>
      </w:r>
    </w:p>
    <w:p w14:paraId="263BE210">
      <w:pPr>
        <w:snapToGrid w:val="0"/>
        <w:spacing w:line="312" w:lineRule="auto"/>
        <w:ind w:firstLine="480" w:firstLineChars="200"/>
        <w:rPr>
          <w:rFonts w:hint="eastAsia"/>
          <w:position w:val="-6"/>
          <w:lang w:val="en-US" w:eastAsia="zh-CN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(u) into the ordinary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 profit function (33) and taking the derivative with respect to</w:t>
      </w:r>
      <w:r>
        <w:rPr>
          <w:position w:val="-6"/>
        </w:rPr>
        <w:object>
          <v:shape id="_x0000_i1080" o:spt="75" type="#_x0000_t75" style="height:11.25pt;width:12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4">
            <o:LockedField>false</o:LockedField>
          </o:OLEObject>
        </w:object>
      </w:r>
      <w:r>
        <w:rPr>
          <w:rFonts w:hint="eastAsia"/>
          <w:position w:val="-6"/>
          <w:lang w:val="en-US" w:eastAsia="zh-CN"/>
        </w:rPr>
        <w:t>:</w:t>
      </w:r>
    </w:p>
    <w:p w14:paraId="207D9525">
      <w:pPr>
        <w:snapToGrid w:val="0"/>
        <w:spacing w:line="312" w:lineRule="auto"/>
        <w:ind w:left="630" w:leftChars="200" w:hanging="210" w:hangingChars="100"/>
      </w:pPr>
      <w:r>
        <w:rPr>
          <w:position w:val="-30"/>
        </w:rPr>
        <w:object>
          <v:shape id="_x0000_i1081" o:spt="75" type="#_x0000_t75" style="height:39pt;width:294.95pt;" o:ole="t" filled="f" o:preferrelative="t" stroked="f" coordsize="21600,21600">
            <v:path/>
            <v:fill on="f" focussize="0,0"/>
            <v:stroke on="f"/>
            <v:imagedata r:id="rId116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5">
            <o:LockedField>false</o:LockedField>
          </o:OLEObject>
        </w:object>
      </w:r>
      <w:r>
        <w:rPr>
          <w:rFonts w:hint="eastAsia"/>
          <w:position w:val="-30"/>
          <w:lang w:val="en-US" w:eastAsia="zh-CN"/>
        </w:rPr>
        <w:t>,</w:t>
      </w:r>
      <w:r>
        <w:rPr>
          <w:position w:val="-42"/>
        </w:rPr>
        <w:object>
          <v:shape id="_x0000_i1082" o:spt="75" type="#_x0000_t75" style="height:45.75pt;width:103.4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, Setting</w:t>
      </w:r>
      <w:r>
        <w:rPr>
          <w:position w:val="-30"/>
        </w:rPr>
        <w:object>
          <v:shape id="_x0000_i1083" o:spt="75" type="#_x0000_t75" style="height:38.25pt;width:48.25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gives:</w:t>
      </w:r>
    </w:p>
    <w:p w14:paraId="525AE196">
      <w:pPr>
        <w:tabs>
          <w:tab w:val="center" w:pos="4160"/>
          <w:tab w:val="right" w:pos="8300"/>
        </w:tabs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6"/>
        </w:rPr>
        <w:object>
          <v:shape id="_x0000_i1084" o:spt="75" type="#_x0000_t75" style="height:39.8pt;width:226.4pt;" o:ole="t" filled="f" o:preferrelative="t" stroked="f" coordsize="21600,21600">
            <v:path/>
            <v:fill on="f" focussize="0,0"/>
            <v:stroke on="f"/>
            <v:imagedata r:id="rId122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1">
            <o:LockedField>false</o:LockedField>
          </o:OLEObject>
        </w:object>
      </w:r>
      <w:r>
        <w:rPr>
          <w:rFonts w:hint="eastAsia" w:ascii="Times New Roman" w:hAnsi="Times New Roman"/>
          <w:position w:val="-30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(w)</w:t>
      </w:r>
    </w:p>
    <w:p w14:paraId="14E8FDA9">
      <w:pPr>
        <w:ind w:firstLine="480" w:firstLineChars="200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Next, substitute (v) into the green manufacturer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s expected utility function (35). The Hessian matrix of </w:t>
      </w:r>
      <w:r>
        <w:rPr>
          <w:position w:val="-18"/>
        </w:rPr>
        <w:object>
          <v:shape id="_x0000_i1085" o:spt="75" type="#_x0000_t75" style="height:24pt;width:42.15pt;" o:ole="t" filled="f" o:preferrelative="t" stroked="f" coordsize="21600,21600">
            <v:path/>
            <v:fill on="f" focussize="0,0"/>
            <v:stroke on="f"/>
            <v:imagedata r:id="rId124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with respect to</w: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position w:val="-14"/>
          <w:sz w:val="24"/>
          <w:szCs w:val="24"/>
          <w:lang w:val="en-US" w:eastAsia="zh-CN" w:bidi="ar-SA"/>
        </w:rPr>
        <w:object>
          <v:shape id="_x0000_i1086" o:spt="75" type="#_x0000_t75" style="height:20pt;width:48pt;" o:ole="t" filled="f" o:preferrelative="t" stroked="f" coordsize="21600,21600">
            <v:path/>
            <v:fill on="f" focussize="0,0"/>
            <v:stroke on="f"/>
            <v:imagedata r:id="rId126" o:title=""/>
            <o:lock v:ext="edit" aspectratio="f"/>
            <w10:wrap type="none"/>
            <w10:anchorlock/>
          </v:shape>
          <o:OLEObject Type="Embed" ProgID="Equation.DSMT4" ShapeID="_x0000_i1086" DrawAspect="Content" ObjectID="_1468075786" r:id="rId12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is:</w:t>
      </w:r>
    </w:p>
    <w:p w14:paraId="5FEC4F1F">
      <w:pPr>
        <w:snapToGrid w:val="0"/>
        <w:spacing w:line="312" w:lineRule="auto"/>
        <w:rPr>
          <w:sz w:val="15"/>
          <w:szCs w:val="15"/>
        </w:rPr>
      </w:pPr>
      <w:r>
        <w:rPr>
          <w:position w:val="-92"/>
          <w:sz w:val="15"/>
          <w:szCs w:val="15"/>
        </w:rPr>
        <w:object>
          <v:shape id="_x0000_i1087" o:spt="75" type="#_x0000_t75" style="height:98.3pt;width:397pt;" o:ole="t" filled="f" o:preferrelative="t" stroked="f" coordsize="21600,21600">
            <v:path/>
            <v:fill on="f" focussize="0,0"/>
            <v:stroke on="f"/>
            <v:imagedata r:id="rId128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7">
            <o:LockedField>false</o:LockedField>
          </o:OLEObject>
        </w:object>
      </w:r>
    </w:p>
    <w:p w14:paraId="6C8C00C4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AdobeHeitiStd-Regular"/>
          <w:kern w:val="0"/>
          <w:sz w:val="24"/>
          <w:szCs w:val="21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For the Hessian to be negative definite, the condition</w:t>
      </w:r>
      <w:r>
        <w:rPr>
          <w:position w:val="-16"/>
        </w:rPr>
        <w:object>
          <v:shape id="_x0000_i1088" o:spt="75" type="#_x0000_t75" style="height:22pt;width:425.65pt;" o:ole="t" filled="f" o:preferrelative="t" stroked="f" coordsize="21600,21600">
            <v:path/>
            <v:fill on="f" focussize="0,0"/>
            <v:stroke on="f"/>
            <v:imagedata r:id="rId130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must hold. Under this condition, the first principal minor is negative and the second principal minor is positive. Then, from</w:t>
      </w:r>
      <w:r>
        <w:rPr>
          <w:position w:val="-32"/>
        </w:rPr>
        <w:object>
          <v:shape id="_x0000_i1089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132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 and </w:t>
      </w:r>
      <w:r>
        <w:rPr>
          <w:position w:val="-32"/>
        </w:rPr>
        <w:object>
          <v:shape id="_x0000_i1090" o:spt="75" type="#_x0000_t75" style="height:42.75pt;width:69.15pt;" o:ole="t" filled="f" o:preferrelative="t" stroked="f" coordsize="21600,21600">
            <v:path/>
            <v:fill on="f" focussize="0,0"/>
            <v:stroke on="f"/>
            <v:imagedata r:id="rId134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 xml:space="preserve">, we obtain: </w:t>
      </w:r>
    </w:p>
    <w:p w14:paraId="1B17316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28"/>
        </w:rPr>
        <w:object>
          <v:shape id="_x0000_i1091" o:spt="75" type="#_x0000_t75" style="height:35.8pt;width:330.9pt;" o:ole="t" filled="f" o:preferrelative="t" stroked="f" coordsize="21600,21600">
            <v:path/>
            <v:fill on="f" focussize="0,0"/>
            <v:stroke on="f"/>
            <v:imagedata r:id="rId136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5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(x)</w:t>
      </w:r>
    </w:p>
    <w:p w14:paraId="70A5236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28"/>
        </w:rPr>
        <w:object>
          <v:shape id="_x0000_i1092" o:spt="75" type="#_x0000_t75" style="height:37.8pt;width:146.35pt;" o:ole="t" filled="f" o:preferrelative="t" stroked="f" coordsize="21600,21600">
            <v:path/>
            <v:fill on="f" focussize="0,0"/>
            <v:stroke on="f"/>
            <v:imagedata r:id="rId138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7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(y)</w:t>
      </w:r>
    </w:p>
    <w:p w14:paraId="18970068">
      <w:pPr>
        <w:snapToGrid w:val="0"/>
        <w:spacing w:line="312" w:lineRule="auto"/>
        <w:ind w:firstLine="480" w:firstLineChars="200"/>
        <w:jc w:val="left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Solving the system of equations (w), (x), and (y) yields the equilibrium decisions:</w:t>
      </w:r>
    </w:p>
    <w:p w14:paraId="6FB83B6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26"/>
        </w:rPr>
        <w:object>
          <v:shape id="_x0000_i1093" o:spt="75" type="#_x0000_t75" style="height:41.85pt;width:108.25pt;" o:ole="t" filled="f" o:preferrelative="t" stroked="f" coordsize="21600,21600">
            <v:path/>
            <v:fill on="f" focussize="0,0"/>
            <v:stroke on="f"/>
            <v:imagedata r:id="rId140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9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(z)</w:t>
      </w:r>
    </w:p>
    <w:p w14:paraId="7BEFF32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26"/>
        </w:rPr>
        <w:object>
          <v:shape id="_x0000_i1094" o:spt="75" type="#_x0000_t75" style="height:42.9pt;width:314.4pt;" o:ole="t" filled="f" o:preferrelative="t" stroked="f" coordsize="21600,21600">
            <v:path/>
            <v:fill on="f" focussize="0,0"/>
            <v:stroke on="f"/>
            <v:imagedata r:id="rId142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1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(aa)</w:t>
      </w:r>
    </w:p>
    <w:p w14:paraId="77FC1CC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26"/>
        </w:rPr>
        <w:object>
          <v:shape id="_x0000_i1095" o:spt="75" type="#_x0000_t75" style="height:42.6pt;width:367.25pt;" o:ole="t" filled="f" o:preferrelative="t" stroked="f" coordsize="21600,21600">
            <v:path/>
            <v:fill on="f" focussize="0,0"/>
            <v:stroke on="f"/>
            <v:imagedata r:id="rId144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3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(bb)</w:t>
      </w:r>
    </w:p>
    <w:p w14:paraId="288AE0F1">
      <w:pPr>
        <w:snapToGrid w:val="0"/>
        <w:spacing w:line="312" w:lineRule="auto"/>
        <w:ind w:firstLine="480" w:firstLineChars="200"/>
        <w:jc w:val="left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Substituting (z)-(bb) back into (u) and (v), gives the equilibrium retail prices:</w:t>
      </w:r>
    </w:p>
    <w:p w14:paraId="35926B6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26"/>
        </w:rPr>
        <w:object>
          <v:shape id="_x0000_i1096" o:spt="75" type="#_x0000_t75" style="height:41.75pt;width:108.35pt;" o:ole="t" filled="f" o:preferrelative="t" stroked="f" coordsize="21600,21600">
            <v:path/>
            <v:fill on="f" focussize="0,0"/>
            <v:stroke on="f"/>
            <v:imagedata r:id="rId146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5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(cc)</w:t>
      </w:r>
    </w:p>
    <w:p w14:paraId="1970112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position w:val="-26"/>
        </w:rPr>
        <w:object>
          <v:shape id="_x0000_i1097" o:spt="75" type="#_x0000_t75" style="height:47.55pt;width:314.45pt;" o:ole="t" filled="f" o:preferrelative="t" stroked="f" coordsize="21600,21600">
            <v:path/>
            <v:fill on="f" focussize="0,0"/>
            <v:stroke on="f"/>
            <v:imagedata r:id="rId148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7">
            <o:LockedField>false</o:LockedField>
          </o:OLEObject>
        </w:objec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(dd)</w:t>
      </w:r>
    </w:p>
    <w:p w14:paraId="5AED2654">
      <w:pPr>
        <w:snapToGrid w:val="0"/>
        <w:spacing w:line="312" w:lineRule="auto"/>
        <w:ind w:firstLine="480" w:firstLineChars="200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lang w:val="en-US" w:eastAsia="zh-CN" w:bidi="ar-SA"/>
        </w:rPr>
        <w:t>Finally, plugging the equilibrium decisions into the profit expressions yields the equilibrium profits for each supply chain member and the total supply chain.</w:t>
      </w:r>
    </w:p>
    <w:p w14:paraId="0C79FD00">
      <w:pPr>
        <w:snapToGrid w:val="0"/>
        <w:spacing w:line="312" w:lineRule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upperRoman"/>
          <w:cols w:space="425" w:num="1"/>
          <w:docGrid w:type="lines" w:linePitch="312" w:charSpace="0"/>
        </w:sectPr>
      </w:pPr>
    </w:p>
    <w:p w14:paraId="7DC5F9BB">
      <w:pPr>
        <w:snapToGrid w:val="0"/>
        <w:spacing w:line="312" w:lineRule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 w14:paraId="5E195C82">
      <w:pPr>
        <w:snapToGrid w:val="0"/>
        <w:spacing w:line="312" w:lineRule="auto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-A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>7</w:t>
      </w:r>
      <w:r>
        <w:rPr>
          <w:rFonts w:hint="eastAsia" w:ascii="Times New Roman" w:hAnsi="Times New Roman" w:eastAsia="宋体" w:cs="Times New Roman"/>
          <w:b/>
          <w:bCs/>
          <w:i/>
          <w:i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expressions are as follows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:</w:t>
      </w:r>
    </w:p>
    <w:p w14:paraId="2F5D1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position w:val="-44"/>
        </w:rPr>
      </w:pPr>
      <w:r>
        <w:rPr>
          <w:position w:val="-16"/>
        </w:rPr>
        <w:object>
          <v:shape id="_x0000_i1098" o:spt="75" type="#_x0000_t75" style="height:21.75pt;width:269.25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9">
            <o:LockedField>false</o:LockedField>
          </o:OLEObject>
        </w:object>
      </w:r>
      <w:r>
        <w:rPr>
          <w:position w:val="-16"/>
        </w:rPr>
        <w:br w:type="textWrapping"/>
      </w:r>
      <w:r>
        <w:rPr>
          <w:position w:val="-18"/>
        </w:rPr>
        <w:object>
          <v:shape id="_x0000_i1099" o:spt="75" type="#_x0000_t75" style="height:24pt;width:396.7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1">
            <o:LockedField>false</o:LockedField>
          </o:OLEObject>
        </w:object>
      </w:r>
      <w:r>
        <w:rPr>
          <w:position w:val="-18"/>
        </w:rPr>
        <w:br w:type="textWrapping"/>
      </w:r>
      <w:r>
        <w:rPr>
          <w:position w:val="-18"/>
        </w:rPr>
        <w:object>
          <v:shape id="_x0000_i1100" o:spt="75" type="#_x0000_t75" style="height:24pt;width:395.75pt;" o:ole="t" filled="f" o:preferrelative="t" stroked="f" coordsize="21600,21600">
            <v:path/>
            <v:fill on="f" focussize="0,0"/>
            <v:stroke on="f"/>
            <v:imagedata r:id="rId154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3">
            <o:LockedField>false</o:LockedField>
          </o:OLEObject>
        </w:object>
      </w:r>
      <w:r>
        <w:rPr>
          <w:position w:val="-18"/>
        </w:rPr>
        <w:br w:type="textWrapping"/>
      </w:r>
      <w:r>
        <w:rPr>
          <w:position w:val="-44"/>
        </w:rPr>
        <w:object>
          <v:shape id="_x0000_i1101" o:spt="75" type="#_x0000_t75" style="height:50.2pt;width:351pt;" o:ole="t" filled="f" o:preferrelative="t" stroked="f" coordsize="21600,21600">
            <v:path/>
            <v:fill on="f" focussize="0,0"/>
            <v:stroke on="f"/>
            <v:imagedata r:id="rId156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5">
            <o:LockedField>false</o:LockedField>
          </o:OLEObject>
        </w:object>
      </w:r>
    </w:p>
    <w:p w14:paraId="05E8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position w:val="-44"/>
        </w:rPr>
      </w:pPr>
      <w:r>
        <w:rPr>
          <w:position w:val="-32"/>
        </w:rPr>
        <w:object>
          <v:shape id="_x0000_i1102" o:spt="75" type="#_x0000_t75" style="height:38.25pt;width:435pt;" o:ole="t" filled="f" o:preferrelative="t" stroked="f" coordsize="21600,21600">
            <v:path/>
            <v:fill on="f" focussize="0,0"/>
            <v:stroke on="f"/>
            <v:imagedata r:id="rId158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7">
            <o:LockedField>false</o:LockedField>
          </o:OLEObject>
        </w:object>
      </w:r>
      <w:r>
        <w:rPr>
          <w:position w:val="-28"/>
        </w:rPr>
        <w:object>
          <v:shape id="_x0000_i1103" o:spt="75" type="#_x0000_t75" style="height:34.35pt;width:273pt;" o:ole="t" filled="f" o:preferrelative="t" stroked="f" coordsize="21600,21600">
            <v:path/>
            <v:fill on="f" focussize="0,0"/>
            <v:stroke on="f"/>
            <v:imagedata r:id="rId160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9">
            <o:LockedField>false</o:LockedField>
          </o:OLEObject>
        </w:object>
      </w:r>
    </w:p>
    <w:p w14:paraId="0B773A1F">
      <w:pPr>
        <w:snapToGrid w:val="0"/>
        <w:spacing w:line="312" w:lineRule="auto"/>
        <w:jc w:val="left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position w:val="-62"/>
        </w:rPr>
        <w:object>
          <v:shape id="_x0000_i1104" o:spt="75" type="#_x0000_t75" style="height:68.55pt;width:319pt;" o:ole="t" filled="f" o:preferrelative="t" stroked="f" coordsize="21600,21600">
            <v:path/>
            <v:fill on="f" focussize="0,0"/>
            <v:stroke on="f"/>
            <v:imagedata r:id="rId162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1">
            <o:LockedField>false</o:LockedField>
          </o:OLEObject>
        </w:object>
      </w:r>
    </w:p>
    <w:p w14:paraId="08A469D0">
      <w:pPr>
        <w:snapToGrid w:val="0"/>
        <w:spacing w:line="312" w:lineRule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 w14:paraId="14EB24DD">
      <w:pPr>
        <w:snapToGrid w:val="0"/>
        <w:spacing w:line="312" w:lineRule="auto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B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-B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 xml:space="preserve">11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expressions are as follows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:</w:t>
      </w:r>
    </w:p>
    <w:p w14:paraId="3CF02401">
      <w:pPr>
        <w:rPr>
          <w:position w:val="-42"/>
        </w:rPr>
      </w:pPr>
      <w:r>
        <w:rPr>
          <w:position w:val="-18"/>
        </w:rPr>
        <w:object>
          <v:shape id="_x0000_i1105" o:spt="75" alt="" type="#_x0000_t75" style="height:24pt;width:305.25pt;" o:ole="t" filled="f" o:preferrelative="t" stroked="f" coordsize="21600,21600">
            <v:path/>
            <v:fill on="f" focussize="0,0"/>
            <v:stroke on="f"/>
            <v:imagedata r:id="rId164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3">
            <o:LockedField>false</o:LockedField>
          </o:OLEObject>
        </w:object>
      </w:r>
      <w:r>
        <w:rPr>
          <w:position w:val="-18"/>
        </w:rPr>
        <w:br w:type="textWrapping"/>
      </w:r>
      <w:r>
        <w:rPr>
          <w:position w:val="-16"/>
        </w:rPr>
        <w:object>
          <v:shape id="_x0000_i1106" o:spt="75" alt="" type="#_x0000_t75" style="height:21.75pt;width:230.2pt;" o:ole="t" filled="f" o:preferrelative="t" stroked="f" coordsize="21600,21600">
            <v:path/>
            <v:fill on="f" focussize="0,0"/>
            <v:stroke on="f"/>
            <v:imagedata r:id="rId166" o:title="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5">
            <o:LockedField>false</o:LockedField>
          </o:OLEObject>
        </w:object>
      </w:r>
      <w:r>
        <w:rPr>
          <w:position w:val="-16"/>
        </w:rPr>
        <w:br w:type="textWrapping"/>
      </w:r>
      <w:r>
        <w:rPr>
          <w:position w:val="-40"/>
        </w:rPr>
        <w:object>
          <v:shape id="_x0000_i1107" o:spt="75" alt="" type="#_x0000_t75" style="height:45.75pt;width:303.75pt;" o:ole="t" filled="f" o:preferrelative="t" stroked="f" coordsize="21600,21600">
            <v:path/>
            <v:fill on="f" focussize="0,0"/>
            <v:stroke on="f"/>
            <v:imagedata r:id="rId168" o:title="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7">
            <o:LockedField>false</o:LockedField>
          </o:OLEObject>
        </w:object>
      </w:r>
      <w:r>
        <w:rPr>
          <w:position w:val="-40"/>
        </w:rPr>
        <w:br w:type="textWrapping"/>
      </w:r>
      <w:r>
        <w:rPr>
          <w:position w:val="-42"/>
        </w:rPr>
        <w:object>
          <v:shape id="_x0000_i1108" o:spt="75" alt="" type="#_x0000_t75" style="height:48pt;width:333pt;" o:ole="t" filled="f" o:preferrelative="t" stroked="f" coordsize="21600,21600">
            <v:path/>
            <v:fill on="f" focussize="0,0"/>
            <v:stroke on="f"/>
            <v:imagedata r:id="rId170" o:title="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9">
            <o:LockedField>false</o:LockedField>
          </o:OLEObject>
        </w:object>
      </w:r>
      <w:r>
        <w:rPr>
          <w:position w:val="-42"/>
        </w:rPr>
        <w:br w:type="textWrapping"/>
      </w:r>
      <w:r>
        <w:rPr>
          <w:position w:val="-16"/>
        </w:rPr>
        <w:object>
          <v:shape id="_x0000_i1109" o:spt="75" alt="" type="#_x0000_t75" style="height:21.75pt;width:224pt;" o:ole="t" filled="f" o:preferrelative="t" stroked="f" coordsize="21600,21600">
            <v:path/>
            <v:fill on="f" focussize="0,0"/>
            <v:stroke on="f"/>
            <v:imagedata r:id="rId172" o:title="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1">
            <o:LockedField>false</o:LockedField>
          </o:OLEObject>
        </w:object>
      </w:r>
      <w:r>
        <w:rPr>
          <w:position w:val="-16"/>
        </w:rPr>
        <w:br w:type="textWrapping"/>
      </w:r>
      <w:r>
        <w:rPr>
          <w:position w:val="-40"/>
        </w:rPr>
        <w:object>
          <v:shape id="_x0000_i1110" o:spt="75" alt="" type="#_x0000_t75" style="height:45.75pt;width:304.75pt;" o:ole="t" filled="f" o:preferrelative="t" stroked="f" coordsize="21600,21600">
            <v:path/>
            <v:fill on="f" focussize="0,0"/>
            <v:stroke on="f"/>
            <v:imagedata r:id="rId174" o:title="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3">
            <o:LockedField>false</o:LockedField>
          </o:OLEObject>
        </w:object>
      </w:r>
      <w:r>
        <w:rPr>
          <w:position w:val="-40"/>
        </w:rPr>
        <w:br w:type="textWrapping"/>
      </w:r>
      <w:r>
        <w:rPr>
          <w:position w:val="-42"/>
        </w:rPr>
        <w:object>
          <v:shape id="_x0000_i1111" o:spt="75" alt="" type="#_x0000_t75" style="height:48pt;width:366.3pt;" o:ole="t" filled="f" o:preferrelative="t" stroked="f" coordsize="21600,21600">
            <v:path/>
            <v:fill on="f" focussize="0,0"/>
            <v:stroke on="f"/>
            <v:imagedata r:id="rId176" o:title="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5">
            <o:LockedField>false</o:LockedField>
          </o:OLEObject>
        </w:object>
      </w:r>
    </w:p>
    <w:p w14:paraId="4B6FD050">
      <w:pPr>
        <w:rPr>
          <w:position w:val="-16"/>
        </w:rPr>
      </w:pPr>
      <w:r>
        <w:rPr>
          <w:position w:val="-16"/>
        </w:rPr>
        <w:object>
          <v:shape id="_x0000_i1124" o:spt="75" alt="" type="#_x0000_t75" style="height:22.15pt;width:319.95pt;" o:ole="t" filled="f" o:preferrelative="t" stroked="f" coordsize="21600,21600">
            <v:path/>
            <v:fill on="f" focussize="0,0"/>
            <v:stroke on="f"/>
            <v:imagedata r:id="rId178" o:title=""/>
            <o:lock v:ext="edit" aspectratio="t"/>
            <w10:wrap type="none"/>
            <w10:anchorlock/>
          </v:shape>
          <o:OLEObject Type="Embed" ProgID="Equation.DSMT4" ShapeID="_x0000_i1124" DrawAspect="Content" ObjectID="_1468075812" r:id="rId177">
            <o:LockedField>false</o:LockedField>
          </o:OLEObject>
        </w:object>
      </w:r>
    </w:p>
    <w:p w14:paraId="5537B44A">
      <w:pPr>
        <w:rPr>
          <w:position w:val="-16"/>
        </w:rPr>
      </w:pPr>
      <w:r>
        <w:rPr>
          <w:position w:val="-56"/>
        </w:rPr>
        <w:object>
          <v:shape id="_x0000_i1113" o:spt="75" alt="" type="#_x0000_t75" style="height:62.45pt;width:354pt;" o:ole="t" filled="f" o:preferrelative="t" stroked="f" coordsize="21600,21600">
            <v:path/>
            <v:fill on="f" focussize="0,0"/>
            <v:stroke on="f"/>
            <v:imagedata r:id="rId180" o:title="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9">
            <o:LockedField>false</o:LockedField>
          </o:OLEObject>
        </w:object>
      </w:r>
    </w:p>
    <w:p w14:paraId="0C696A23">
      <w:pPr>
        <w:rPr>
          <w:position w:val="-16"/>
        </w:rPr>
      </w:pPr>
      <w:r>
        <w:rPr>
          <w:position w:val="-78"/>
        </w:rPr>
        <w:object>
          <v:shape id="_x0000_i1114" o:spt="75" alt="" type="#_x0000_t75" style="height:106.75pt;width:373.95pt;" o:ole="t" filled="f" o:preferrelative="t" stroked="f" coordsize="21600,21600">
            <v:path/>
            <v:fill on="f" focussize="0,0"/>
            <v:stroke on="f"/>
            <v:imagedata r:id="rId182" o:title="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1">
            <o:LockedField>false</o:LockedField>
          </o:OLEObject>
        </w:object>
      </w:r>
    </w:p>
    <w:p w14:paraId="626BFEE5">
      <w:pPr>
        <w:snapToGrid w:val="0"/>
        <w:spacing w:line="312" w:lineRule="auto"/>
        <w:rPr>
          <w:position w:val="-28"/>
        </w:rPr>
      </w:pPr>
      <w:r>
        <w:rPr>
          <w:position w:val="-28"/>
        </w:rPr>
        <w:object>
          <v:shape id="_x0000_i1115" o:spt="75" alt="" type="#_x0000_t75" style="height:34.25pt;width:275pt;" o:ole="t" filled="f" o:preferrelative="t" stroked="f" coordsize="21600,21600">
            <v:path/>
            <v:fill on="f" focussize="0,0"/>
            <v:stroke on="f"/>
            <v:imagedata r:id="rId184" o:title="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3">
            <o:LockedField>false</o:LockedField>
          </o:OLEObject>
        </w:object>
      </w:r>
    </w:p>
    <w:p w14:paraId="685997E1">
      <w:pPr>
        <w:snapToGrid w:val="0"/>
        <w:spacing w:line="312" w:lineRule="auto"/>
        <w:rPr>
          <w:position w:val="-42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C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lang w:val="en-US" w:eastAsia="zh-CN" w:bidi="ar-SA"/>
        </w:rPr>
        <w:t>-C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24"/>
          <w:szCs w:val="24"/>
          <w:vertAlign w:val="subscript"/>
          <w:lang w:val="en-US" w:eastAsia="zh-CN" w:bidi="ar-SA"/>
        </w:rPr>
        <w:t xml:space="preserve">8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expressions are as follows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:</w:t>
      </w:r>
      <w:r>
        <w:rPr>
          <w:position w:val="-42"/>
        </w:rPr>
        <w:br w:type="textWrapping"/>
      </w:r>
      <w:r>
        <w:rPr>
          <w:position w:val="-42"/>
        </w:rPr>
        <w:object>
          <v:shape id="_x0000_i1116" o:spt="75" type="#_x0000_t75" style="height:48pt;width:369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5">
            <o:LockedField>false</o:LockedField>
          </o:OLEObject>
        </w:object>
      </w:r>
      <w:r>
        <w:rPr>
          <w:position w:val="-42"/>
        </w:rPr>
        <w:br w:type="textWrapping"/>
      </w:r>
      <w:r>
        <w:rPr>
          <w:position w:val="-46"/>
        </w:rPr>
        <w:object>
          <v:shape id="_x0000_i1117" o:spt="75" type="#_x0000_t75" style="height:51.75pt;width:420pt;" o:ole="t" filled="f" o:preferrelative="t" stroked="f" coordsize="21600,21600">
            <v:path/>
            <v:fill on="f" focussize="0,0"/>
            <v:stroke on="f"/>
            <v:imagedata r:id="rId188" o:title="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7">
            <o:LockedField>false</o:LockedField>
          </o:OLEObject>
        </w:object>
      </w:r>
      <w:r>
        <w:rPr>
          <w:position w:val="-42"/>
        </w:rPr>
        <w:object>
          <v:shape id="_x0000_i1118" o:spt="75" type="#_x0000_t75" style="height:48pt;width:342pt;" o:ole="t" filled="f" o:preferrelative="t" stroked="f" coordsize="21600,21600">
            <v:path/>
            <v:fill on="f" focussize="0,0"/>
            <v:stroke on="f"/>
            <v:imagedata r:id="rId190" o:title="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9">
            <o:LockedField>false</o:LockedField>
          </o:OLEObject>
        </w:object>
      </w:r>
      <w:r>
        <w:rPr>
          <w:position w:val="-42"/>
        </w:rPr>
        <w:br w:type="textWrapping"/>
      </w:r>
      <w:r>
        <w:rPr>
          <w:position w:val="-16"/>
        </w:rPr>
        <w:object>
          <v:shape id="_x0000_i1119" o:spt="75" type="#_x0000_t75" style="height:24pt;width:342pt;" o:ole="t" filled="f" o:preferrelative="t" stroked="f" coordsize="21600,21600">
            <v:path/>
            <v:fill on="f" focussize="0,0"/>
            <v:stroke on="f"/>
            <v:imagedata r:id="rId192" o:title="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1">
            <o:LockedField>false</o:LockedField>
          </o:OLEObject>
        </w:object>
      </w:r>
      <w:r>
        <w:rPr>
          <w:position w:val="-16"/>
        </w:rPr>
        <w:br w:type="textWrapping"/>
      </w:r>
      <w:r>
        <w:rPr>
          <w:position w:val="-42"/>
        </w:rPr>
        <w:object>
          <v:shape id="_x0000_i1120" o:spt="75" alt="" type="#_x0000_t75" style="height:48pt;width:341.25pt;" o:ole="t" filled="f" o:preferrelative="t" stroked="f" coordsize="21600,21600">
            <v:path/>
            <v:fill on="f" focussize="0,0"/>
            <v:stroke on="f"/>
            <v:imagedata r:id="rId194" o:title="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3">
            <o:LockedField>false</o:LockedField>
          </o:OLEObject>
        </w:object>
      </w:r>
    </w:p>
    <w:p w14:paraId="76870EAE">
      <w:pPr>
        <w:rPr>
          <w:position w:val="-42"/>
        </w:rPr>
      </w:pPr>
      <w:r>
        <w:rPr>
          <w:position w:val="-68"/>
        </w:rPr>
        <w:object>
          <v:shape id="_x0000_i1121" o:spt="75" alt="" type="#_x0000_t75" style="height:74pt;width:479.4pt;" o:ole="t" filled="f" o:preferrelative="t" stroked="f" coordsize="21600,21600">
            <v:path/>
            <v:fill on="f" focussize="0,0"/>
            <v:stroke on="f"/>
            <v:imagedata r:id="rId196" o:title="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5">
            <o:LockedField>false</o:LockedField>
          </o:OLEObject>
        </w:object>
      </w:r>
      <w:r>
        <w:rPr>
          <w:position w:val="-78"/>
        </w:rPr>
        <w:object>
          <v:shape id="_x0000_i1122" o:spt="75" type="#_x0000_t75" style="height:103pt;width:363.3pt;" o:ole="t" filled="f" o:preferrelative="t" stroked="f" coordsize="21600,21600">
            <v:path/>
            <v:fill on="f" focussize="0,0"/>
            <v:stroke on="f"/>
            <v:imagedata r:id="rId198" o:title="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7">
            <o:LockedField>false</o:LockedField>
          </o:OLEObject>
        </w:object>
      </w:r>
    </w:p>
    <w:p w14:paraId="62400376">
      <w:pPr>
        <w:ind w:left="420" w:hanging="420" w:hangingChars="200"/>
        <w:jc w:val="left"/>
        <w:rPr>
          <w:rFonts w:hint="default" w:ascii="黑体" w:hAnsi="黑体" w:eastAsia="黑体" w:cs="黑体"/>
          <w:b/>
          <w:bCs w:val="0"/>
          <w:kern w:val="2"/>
          <w:sz w:val="18"/>
          <w:szCs w:val="18"/>
          <w:lang w:val="en-US" w:eastAsia="zh-CN" w:bidi="ar-SA"/>
        </w:rPr>
      </w:pPr>
      <w:r>
        <w:rPr>
          <w:position w:val="-28"/>
        </w:rPr>
        <w:object>
          <v:shape id="_x0000_i1123" o:spt="75" type="#_x0000_t75" style="height:34pt;width:268.2pt;" o:ole="t" filled="f" o:preferrelative="t" stroked="f" coordsize="21600,21600">
            <v:path/>
            <v:fill on="f" focussize="0,0"/>
            <v:stroke on="f"/>
            <v:imagedata r:id="rId200" o:title="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9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pgNumType w:fmt="upperRoma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HeitiStd-Regular">
    <w:altName w:val="方正舒体"/>
    <w:panose1 w:val="020B04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11F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9A8E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49A8E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OTM1NmVjOGNmMmY2NzE0NDc0YTk0NGNhNTVhYjAifQ=="/>
  </w:docVars>
  <w:rsids>
    <w:rsidRoot w:val="00000000"/>
    <w:rsid w:val="02306C4C"/>
    <w:rsid w:val="03435D32"/>
    <w:rsid w:val="059565ED"/>
    <w:rsid w:val="07F25F78"/>
    <w:rsid w:val="0C421E8C"/>
    <w:rsid w:val="0EAF6971"/>
    <w:rsid w:val="10BB15FD"/>
    <w:rsid w:val="10EC054B"/>
    <w:rsid w:val="131B26DC"/>
    <w:rsid w:val="140A099D"/>
    <w:rsid w:val="14F450DE"/>
    <w:rsid w:val="14FB2910"/>
    <w:rsid w:val="15007F26"/>
    <w:rsid w:val="178C102A"/>
    <w:rsid w:val="18636A0E"/>
    <w:rsid w:val="1C901B90"/>
    <w:rsid w:val="29BF1D06"/>
    <w:rsid w:val="2E8452CD"/>
    <w:rsid w:val="30A04ED5"/>
    <w:rsid w:val="31AF5092"/>
    <w:rsid w:val="338C3599"/>
    <w:rsid w:val="34C53F49"/>
    <w:rsid w:val="371F2CC4"/>
    <w:rsid w:val="38021B55"/>
    <w:rsid w:val="3FD46074"/>
    <w:rsid w:val="41173D7E"/>
    <w:rsid w:val="42357DE9"/>
    <w:rsid w:val="436505B0"/>
    <w:rsid w:val="4685755A"/>
    <w:rsid w:val="48886A32"/>
    <w:rsid w:val="49DE02CF"/>
    <w:rsid w:val="4BE11211"/>
    <w:rsid w:val="4D1B52F6"/>
    <w:rsid w:val="4FC926E8"/>
    <w:rsid w:val="50C65C3B"/>
    <w:rsid w:val="51B15013"/>
    <w:rsid w:val="52E31A55"/>
    <w:rsid w:val="53E9294C"/>
    <w:rsid w:val="54E16725"/>
    <w:rsid w:val="565D32E3"/>
    <w:rsid w:val="57B75CAF"/>
    <w:rsid w:val="59403149"/>
    <w:rsid w:val="5B612CF9"/>
    <w:rsid w:val="5D6C60C4"/>
    <w:rsid w:val="5E0C5358"/>
    <w:rsid w:val="5F3A53B0"/>
    <w:rsid w:val="62884003"/>
    <w:rsid w:val="65EA544A"/>
    <w:rsid w:val="66280D11"/>
    <w:rsid w:val="685C682E"/>
    <w:rsid w:val="6CD757E8"/>
    <w:rsid w:val="6EA41295"/>
    <w:rsid w:val="6F6B3018"/>
    <w:rsid w:val="6FAA79E8"/>
    <w:rsid w:val="710870BC"/>
    <w:rsid w:val="72D059B7"/>
    <w:rsid w:val="77027AD0"/>
    <w:rsid w:val="7A00250C"/>
    <w:rsid w:val="7B5C7A60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50" w:beforeLines="50" w:after="50" w:afterLines="50" w:line="312" w:lineRule="auto"/>
      <w:outlineLvl w:val="1"/>
    </w:pPr>
    <w:rPr>
      <w:rFonts w:eastAsia="黑体" w:cstheme="majorBidi"/>
      <w:bCs/>
      <w:sz w:val="30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MTDisplayEquation"/>
    <w:basedOn w:val="1"/>
    <w:next w:val="1"/>
    <w:qFormat/>
    <w:uiPriority w:val="0"/>
    <w:pPr>
      <w:tabs>
        <w:tab w:val="center" w:pos="4160"/>
        <w:tab w:val="right" w:pos="8300"/>
      </w:tabs>
      <w:spacing w:line="312" w:lineRule="auto"/>
      <w:ind w:firstLine="480" w:firstLineChars="200"/>
      <w:jc w:val="left"/>
    </w:pPr>
    <w:rPr>
      <w:rFonts w:ascii="宋体" w:hAnsi="宋体" w:cs="AdobeHeitiStd-Regular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7.wmf"/><Relationship Id="rId98" Type="http://schemas.openxmlformats.org/officeDocument/2006/relationships/oleObject" Target="embeddings/oleObject48.bin"/><Relationship Id="rId97" Type="http://schemas.openxmlformats.org/officeDocument/2006/relationships/image" Target="media/image46.wmf"/><Relationship Id="rId96" Type="http://schemas.openxmlformats.org/officeDocument/2006/relationships/oleObject" Target="embeddings/oleObject47.bin"/><Relationship Id="rId95" Type="http://schemas.openxmlformats.org/officeDocument/2006/relationships/image" Target="media/image45.wmf"/><Relationship Id="rId94" Type="http://schemas.openxmlformats.org/officeDocument/2006/relationships/oleObject" Target="embeddings/oleObject46.bin"/><Relationship Id="rId93" Type="http://schemas.openxmlformats.org/officeDocument/2006/relationships/image" Target="media/image44.wmf"/><Relationship Id="rId92" Type="http://schemas.openxmlformats.org/officeDocument/2006/relationships/oleObject" Target="embeddings/oleObject45.bin"/><Relationship Id="rId91" Type="http://schemas.openxmlformats.org/officeDocument/2006/relationships/image" Target="media/image43.wmf"/><Relationship Id="rId90" Type="http://schemas.openxmlformats.org/officeDocument/2006/relationships/oleObject" Target="embeddings/oleObject44.bin"/><Relationship Id="rId9" Type="http://schemas.openxmlformats.org/officeDocument/2006/relationships/oleObject" Target="embeddings/oleObject3.bin"/><Relationship Id="rId89" Type="http://schemas.openxmlformats.org/officeDocument/2006/relationships/image" Target="media/image42.wmf"/><Relationship Id="rId88" Type="http://schemas.openxmlformats.org/officeDocument/2006/relationships/oleObject" Target="embeddings/oleObject43.bin"/><Relationship Id="rId87" Type="http://schemas.openxmlformats.org/officeDocument/2006/relationships/image" Target="media/image41.wmf"/><Relationship Id="rId86" Type="http://schemas.openxmlformats.org/officeDocument/2006/relationships/oleObject" Target="embeddings/oleObject42.bin"/><Relationship Id="rId85" Type="http://schemas.openxmlformats.org/officeDocument/2006/relationships/image" Target="media/image40.wmf"/><Relationship Id="rId84" Type="http://schemas.openxmlformats.org/officeDocument/2006/relationships/oleObject" Target="embeddings/oleObject41.bin"/><Relationship Id="rId83" Type="http://schemas.openxmlformats.org/officeDocument/2006/relationships/image" Target="media/image39.wmf"/><Relationship Id="rId82" Type="http://schemas.openxmlformats.org/officeDocument/2006/relationships/oleObject" Target="embeddings/oleObject40.bin"/><Relationship Id="rId81" Type="http://schemas.openxmlformats.org/officeDocument/2006/relationships/image" Target="media/image38.wmf"/><Relationship Id="rId80" Type="http://schemas.openxmlformats.org/officeDocument/2006/relationships/oleObject" Target="embeddings/oleObject39.bin"/><Relationship Id="rId8" Type="http://schemas.openxmlformats.org/officeDocument/2006/relationships/image" Target="media/image2.wmf"/><Relationship Id="rId79" Type="http://schemas.openxmlformats.org/officeDocument/2006/relationships/image" Target="media/image37.wmf"/><Relationship Id="rId78" Type="http://schemas.openxmlformats.org/officeDocument/2006/relationships/oleObject" Target="embeddings/oleObject38.bin"/><Relationship Id="rId77" Type="http://schemas.openxmlformats.org/officeDocument/2006/relationships/image" Target="media/image36.wmf"/><Relationship Id="rId76" Type="http://schemas.openxmlformats.org/officeDocument/2006/relationships/oleObject" Target="embeddings/oleObject37.bin"/><Relationship Id="rId75" Type="http://schemas.openxmlformats.org/officeDocument/2006/relationships/image" Target="media/image35.wmf"/><Relationship Id="rId74" Type="http://schemas.openxmlformats.org/officeDocument/2006/relationships/oleObject" Target="embeddings/oleObject36.bin"/><Relationship Id="rId73" Type="http://schemas.openxmlformats.org/officeDocument/2006/relationships/image" Target="media/image34.wmf"/><Relationship Id="rId72" Type="http://schemas.openxmlformats.org/officeDocument/2006/relationships/oleObject" Target="embeddings/oleObject35.bin"/><Relationship Id="rId71" Type="http://schemas.openxmlformats.org/officeDocument/2006/relationships/image" Target="media/image33.wmf"/><Relationship Id="rId70" Type="http://schemas.openxmlformats.org/officeDocument/2006/relationships/oleObject" Target="embeddings/oleObject34.bin"/><Relationship Id="rId7" Type="http://schemas.openxmlformats.org/officeDocument/2006/relationships/oleObject" Target="embeddings/oleObject2.bin"/><Relationship Id="rId69" Type="http://schemas.openxmlformats.org/officeDocument/2006/relationships/image" Target="media/image32.wmf"/><Relationship Id="rId68" Type="http://schemas.openxmlformats.org/officeDocument/2006/relationships/oleObject" Target="embeddings/oleObject33.bin"/><Relationship Id="rId67" Type="http://schemas.openxmlformats.org/officeDocument/2006/relationships/image" Target="media/image31.wmf"/><Relationship Id="rId66" Type="http://schemas.openxmlformats.org/officeDocument/2006/relationships/oleObject" Target="embeddings/oleObject32.bin"/><Relationship Id="rId65" Type="http://schemas.openxmlformats.org/officeDocument/2006/relationships/oleObject" Target="embeddings/oleObject31.bin"/><Relationship Id="rId64" Type="http://schemas.openxmlformats.org/officeDocument/2006/relationships/image" Target="media/image30.wmf"/><Relationship Id="rId63" Type="http://schemas.openxmlformats.org/officeDocument/2006/relationships/oleObject" Target="embeddings/oleObject30.bin"/><Relationship Id="rId62" Type="http://schemas.openxmlformats.org/officeDocument/2006/relationships/image" Target="media/image29.wmf"/><Relationship Id="rId61" Type="http://schemas.openxmlformats.org/officeDocument/2006/relationships/oleObject" Target="embeddings/oleObject29.bin"/><Relationship Id="rId60" Type="http://schemas.openxmlformats.org/officeDocument/2006/relationships/image" Target="media/image28.wmf"/><Relationship Id="rId6" Type="http://schemas.openxmlformats.org/officeDocument/2006/relationships/image" Target="media/image1.wmf"/><Relationship Id="rId59" Type="http://schemas.openxmlformats.org/officeDocument/2006/relationships/oleObject" Target="embeddings/oleObject28.bin"/><Relationship Id="rId58" Type="http://schemas.openxmlformats.org/officeDocument/2006/relationships/image" Target="media/image27.wmf"/><Relationship Id="rId57" Type="http://schemas.openxmlformats.org/officeDocument/2006/relationships/oleObject" Target="embeddings/oleObject27.bin"/><Relationship Id="rId56" Type="http://schemas.openxmlformats.org/officeDocument/2006/relationships/image" Target="media/image26.wmf"/><Relationship Id="rId55" Type="http://schemas.openxmlformats.org/officeDocument/2006/relationships/oleObject" Target="embeddings/oleObject26.bin"/><Relationship Id="rId54" Type="http://schemas.openxmlformats.org/officeDocument/2006/relationships/image" Target="media/image25.wmf"/><Relationship Id="rId53" Type="http://schemas.openxmlformats.org/officeDocument/2006/relationships/oleObject" Target="embeddings/oleObject25.bin"/><Relationship Id="rId52" Type="http://schemas.openxmlformats.org/officeDocument/2006/relationships/image" Target="media/image24.wmf"/><Relationship Id="rId51" Type="http://schemas.openxmlformats.org/officeDocument/2006/relationships/oleObject" Target="embeddings/oleObject24.bin"/><Relationship Id="rId50" Type="http://schemas.openxmlformats.org/officeDocument/2006/relationships/image" Target="media/image23.wmf"/><Relationship Id="rId5" Type="http://schemas.openxmlformats.org/officeDocument/2006/relationships/oleObject" Target="embeddings/oleObject1.bin"/><Relationship Id="rId49" Type="http://schemas.openxmlformats.org/officeDocument/2006/relationships/oleObject" Target="embeddings/oleObject23.bin"/><Relationship Id="rId48" Type="http://schemas.openxmlformats.org/officeDocument/2006/relationships/image" Target="media/image22.wmf"/><Relationship Id="rId47" Type="http://schemas.openxmlformats.org/officeDocument/2006/relationships/oleObject" Target="embeddings/oleObject22.bin"/><Relationship Id="rId46" Type="http://schemas.openxmlformats.org/officeDocument/2006/relationships/image" Target="media/image21.wmf"/><Relationship Id="rId45" Type="http://schemas.openxmlformats.org/officeDocument/2006/relationships/oleObject" Target="embeddings/oleObject21.bin"/><Relationship Id="rId44" Type="http://schemas.openxmlformats.org/officeDocument/2006/relationships/image" Target="media/image20.wmf"/><Relationship Id="rId43" Type="http://schemas.openxmlformats.org/officeDocument/2006/relationships/oleObject" Target="embeddings/oleObject20.bin"/><Relationship Id="rId42" Type="http://schemas.openxmlformats.org/officeDocument/2006/relationships/image" Target="media/image19.wmf"/><Relationship Id="rId41" Type="http://schemas.openxmlformats.org/officeDocument/2006/relationships/oleObject" Target="embeddings/oleObject19.bin"/><Relationship Id="rId40" Type="http://schemas.openxmlformats.org/officeDocument/2006/relationships/image" Target="media/image18.wmf"/><Relationship Id="rId4" Type="http://schemas.openxmlformats.org/officeDocument/2006/relationships/theme" Target="theme/theme1.xml"/><Relationship Id="rId39" Type="http://schemas.openxmlformats.org/officeDocument/2006/relationships/oleObject" Target="embeddings/oleObject18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7.bin"/><Relationship Id="rId36" Type="http://schemas.openxmlformats.org/officeDocument/2006/relationships/image" Target="media/image16.wmf"/><Relationship Id="rId35" Type="http://schemas.openxmlformats.org/officeDocument/2006/relationships/oleObject" Target="embeddings/oleObject16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5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4.bin"/><Relationship Id="rId30" Type="http://schemas.openxmlformats.org/officeDocument/2006/relationships/image" Target="media/image13.wmf"/><Relationship Id="rId3" Type="http://schemas.openxmlformats.org/officeDocument/2006/relationships/footer" Target="footer1.xml"/><Relationship Id="rId29" Type="http://schemas.openxmlformats.org/officeDocument/2006/relationships/oleObject" Target="embeddings/oleObject13.bin"/><Relationship Id="rId28" Type="http://schemas.openxmlformats.org/officeDocument/2006/relationships/image" Target="media/image12.wmf"/><Relationship Id="rId27" Type="http://schemas.openxmlformats.org/officeDocument/2006/relationships/oleObject" Target="embeddings/oleObject12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1.bin"/><Relationship Id="rId24" Type="http://schemas.openxmlformats.org/officeDocument/2006/relationships/image" Target="media/image10.wmf"/><Relationship Id="rId23" Type="http://schemas.openxmlformats.org/officeDocument/2006/relationships/oleObject" Target="embeddings/oleObject10.bin"/><Relationship Id="rId22" Type="http://schemas.openxmlformats.org/officeDocument/2006/relationships/image" Target="media/image9.wmf"/><Relationship Id="rId21" Type="http://schemas.openxmlformats.org/officeDocument/2006/relationships/oleObject" Target="embeddings/oleObject9.bin"/><Relationship Id="rId202" Type="http://schemas.openxmlformats.org/officeDocument/2006/relationships/fontTable" Target="fontTable.xml"/><Relationship Id="rId201" Type="http://schemas.openxmlformats.org/officeDocument/2006/relationships/customXml" Target="../customXml/item1.xml"/><Relationship Id="rId200" Type="http://schemas.openxmlformats.org/officeDocument/2006/relationships/image" Target="media/image97.wmf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9" Type="http://schemas.openxmlformats.org/officeDocument/2006/relationships/oleObject" Target="embeddings/oleObject99.bin"/><Relationship Id="rId198" Type="http://schemas.openxmlformats.org/officeDocument/2006/relationships/image" Target="media/image96.wmf"/><Relationship Id="rId197" Type="http://schemas.openxmlformats.org/officeDocument/2006/relationships/oleObject" Target="embeddings/oleObject98.bin"/><Relationship Id="rId196" Type="http://schemas.openxmlformats.org/officeDocument/2006/relationships/image" Target="media/image95.wmf"/><Relationship Id="rId195" Type="http://schemas.openxmlformats.org/officeDocument/2006/relationships/oleObject" Target="embeddings/oleObject97.bin"/><Relationship Id="rId194" Type="http://schemas.openxmlformats.org/officeDocument/2006/relationships/image" Target="media/image94.wmf"/><Relationship Id="rId193" Type="http://schemas.openxmlformats.org/officeDocument/2006/relationships/oleObject" Target="embeddings/oleObject96.bin"/><Relationship Id="rId192" Type="http://schemas.openxmlformats.org/officeDocument/2006/relationships/image" Target="media/image93.wmf"/><Relationship Id="rId191" Type="http://schemas.openxmlformats.org/officeDocument/2006/relationships/oleObject" Target="embeddings/oleObject95.bin"/><Relationship Id="rId190" Type="http://schemas.openxmlformats.org/officeDocument/2006/relationships/image" Target="media/image92.wmf"/><Relationship Id="rId19" Type="http://schemas.openxmlformats.org/officeDocument/2006/relationships/oleObject" Target="embeddings/oleObject8.bin"/><Relationship Id="rId189" Type="http://schemas.openxmlformats.org/officeDocument/2006/relationships/oleObject" Target="embeddings/oleObject94.bin"/><Relationship Id="rId188" Type="http://schemas.openxmlformats.org/officeDocument/2006/relationships/image" Target="media/image91.wmf"/><Relationship Id="rId187" Type="http://schemas.openxmlformats.org/officeDocument/2006/relationships/oleObject" Target="embeddings/oleObject93.bin"/><Relationship Id="rId186" Type="http://schemas.openxmlformats.org/officeDocument/2006/relationships/image" Target="media/image90.wmf"/><Relationship Id="rId185" Type="http://schemas.openxmlformats.org/officeDocument/2006/relationships/oleObject" Target="embeddings/oleObject92.bin"/><Relationship Id="rId184" Type="http://schemas.openxmlformats.org/officeDocument/2006/relationships/image" Target="media/image89.wmf"/><Relationship Id="rId183" Type="http://schemas.openxmlformats.org/officeDocument/2006/relationships/oleObject" Target="embeddings/oleObject91.bin"/><Relationship Id="rId182" Type="http://schemas.openxmlformats.org/officeDocument/2006/relationships/image" Target="media/image88.wmf"/><Relationship Id="rId181" Type="http://schemas.openxmlformats.org/officeDocument/2006/relationships/oleObject" Target="embeddings/oleObject90.bin"/><Relationship Id="rId180" Type="http://schemas.openxmlformats.org/officeDocument/2006/relationships/image" Target="media/image87.wmf"/><Relationship Id="rId18" Type="http://schemas.openxmlformats.org/officeDocument/2006/relationships/image" Target="media/image7.wmf"/><Relationship Id="rId179" Type="http://schemas.openxmlformats.org/officeDocument/2006/relationships/oleObject" Target="embeddings/oleObject89.bin"/><Relationship Id="rId178" Type="http://schemas.openxmlformats.org/officeDocument/2006/relationships/image" Target="media/image86.wmf"/><Relationship Id="rId177" Type="http://schemas.openxmlformats.org/officeDocument/2006/relationships/oleObject" Target="embeddings/oleObject88.bin"/><Relationship Id="rId176" Type="http://schemas.openxmlformats.org/officeDocument/2006/relationships/image" Target="media/image85.wmf"/><Relationship Id="rId175" Type="http://schemas.openxmlformats.org/officeDocument/2006/relationships/oleObject" Target="embeddings/oleObject87.bin"/><Relationship Id="rId174" Type="http://schemas.openxmlformats.org/officeDocument/2006/relationships/image" Target="media/image84.wmf"/><Relationship Id="rId173" Type="http://schemas.openxmlformats.org/officeDocument/2006/relationships/oleObject" Target="embeddings/oleObject86.bin"/><Relationship Id="rId172" Type="http://schemas.openxmlformats.org/officeDocument/2006/relationships/image" Target="media/image83.wmf"/><Relationship Id="rId171" Type="http://schemas.openxmlformats.org/officeDocument/2006/relationships/oleObject" Target="embeddings/oleObject85.bin"/><Relationship Id="rId170" Type="http://schemas.openxmlformats.org/officeDocument/2006/relationships/image" Target="media/image82.wmf"/><Relationship Id="rId17" Type="http://schemas.openxmlformats.org/officeDocument/2006/relationships/oleObject" Target="embeddings/oleObject7.bin"/><Relationship Id="rId169" Type="http://schemas.openxmlformats.org/officeDocument/2006/relationships/oleObject" Target="embeddings/oleObject84.bin"/><Relationship Id="rId168" Type="http://schemas.openxmlformats.org/officeDocument/2006/relationships/image" Target="media/image81.wmf"/><Relationship Id="rId167" Type="http://schemas.openxmlformats.org/officeDocument/2006/relationships/oleObject" Target="embeddings/oleObject83.bin"/><Relationship Id="rId166" Type="http://schemas.openxmlformats.org/officeDocument/2006/relationships/image" Target="media/image80.wmf"/><Relationship Id="rId165" Type="http://schemas.openxmlformats.org/officeDocument/2006/relationships/oleObject" Target="embeddings/oleObject82.bin"/><Relationship Id="rId164" Type="http://schemas.openxmlformats.org/officeDocument/2006/relationships/image" Target="media/image79.wmf"/><Relationship Id="rId163" Type="http://schemas.openxmlformats.org/officeDocument/2006/relationships/oleObject" Target="embeddings/oleObject81.bin"/><Relationship Id="rId162" Type="http://schemas.openxmlformats.org/officeDocument/2006/relationships/image" Target="media/image78.wmf"/><Relationship Id="rId161" Type="http://schemas.openxmlformats.org/officeDocument/2006/relationships/oleObject" Target="embeddings/oleObject80.bin"/><Relationship Id="rId160" Type="http://schemas.openxmlformats.org/officeDocument/2006/relationships/image" Target="media/image77.wmf"/><Relationship Id="rId16" Type="http://schemas.openxmlformats.org/officeDocument/2006/relationships/image" Target="media/image6.wmf"/><Relationship Id="rId159" Type="http://schemas.openxmlformats.org/officeDocument/2006/relationships/oleObject" Target="embeddings/oleObject79.bin"/><Relationship Id="rId158" Type="http://schemas.openxmlformats.org/officeDocument/2006/relationships/image" Target="media/image76.wmf"/><Relationship Id="rId157" Type="http://schemas.openxmlformats.org/officeDocument/2006/relationships/oleObject" Target="embeddings/oleObject78.bin"/><Relationship Id="rId156" Type="http://schemas.openxmlformats.org/officeDocument/2006/relationships/image" Target="media/image75.wmf"/><Relationship Id="rId155" Type="http://schemas.openxmlformats.org/officeDocument/2006/relationships/oleObject" Target="embeddings/oleObject77.bin"/><Relationship Id="rId154" Type="http://schemas.openxmlformats.org/officeDocument/2006/relationships/image" Target="media/image74.wmf"/><Relationship Id="rId153" Type="http://schemas.openxmlformats.org/officeDocument/2006/relationships/oleObject" Target="embeddings/oleObject76.bin"/><Relationship Id="rId152" Type="http://schemas.openxmlformats.org/officeDocument/2006/relationships/image" Target="media/image73.wmf"/><Relationship Id="rId151" Type="http://schemas.openxmlformats.org/officeDocument/2006/relationships/oleObject" Target="embeddings/oleObject75.bin"/><Relationship Id="rId150" Type="http://schemas.openxmlformats.org/officeDocument/2006/relationships/image" Target="media/image72.wmf"/><Relationship Id="rId15" Type="http://schemas.openxmlformats.org/officeDocument/2006/relationships/oleObject" Target="embeddings/oleObject6.bin"/><Relationship Id="rId149" Type="http://schemas.openxmlformats.org/officeDocument/2006/relationships/oleObject" Target="embeddings/oleObject74.bin"/><Relationship Id="rId148" Type="http://schemas.openxmlformats.org/officeDocument/2006/relationships/image" Target="media/image71.wmf"/><Relationship Id="rId147" Type="http://schemas.openxmlformats.org/officeDocument/2006/relationships/oleObject" Target="embeddings/oleObject73.bin"/><Relationship Id="rId146" Type="http://schemas.openxmlformats.org/officeDocument/2006/relationships/image" Target="media/image70.wmf"/><Relationship Id="rId145" Type="http://schemas.openxmlformats.org/officeDocument/2006/relationships/oleObject" Target="embeddings/oleObject72.bin"/><Relationship Id="rId144" Type="http://schemas.openxmlformats.org/officeDocument/2006/relationships/image" Target="media/image69.wmf"/><Relationship Id="rId143" Type="http://schemas.openxmlformats.org/officeDocument/2006/relationships/oleObject" Target="embeddings/oleObject71.bin"/><Relationship Id="rId142" Type="http://schemas.openxmlformats.org/officeDocument/2006/relationships/image" Target="media/image68.wmf"/><Relationship Id="rId141" Type="http://schemas.openxmlformats.org/officeDocument/2006/relationships/oleObject" Target="embeddings/oleObject70.bin"/><Relationship Id="rId140" Type="http://schemas.openxmlformats.org/officeDocument/2006/relationships/image" Target="media/image67.wmf"/><Relationship Id="rId14" Type="http://schemas.openxmlformats.org/officeDocument/2006/relationships/image" Target="media/image5.wmf"/><Relationship Id="rId139" Type="http://schemas.openxmlformats.org/officeDocument/2006/relationships/oleObject" Target="embeddings/oleObject69.bin"/><Relationship Id="rId138" Type="http://schemas.openxmlformats.org/officeDocument/2006/relationships/image" Target="media/image66.wmf"/><Relationship Id="rId137" Type="http://schemas.openxmlformats.org/officeDocument/2006/relationships/oleObject" Target="embeddings/oleObject68.bin"/><Relationship Id="rId136" Type="http://schemas.openxmlformats.org/officeDocument/2006/relationships/image" Target="media/image65.wmf"/><Relationship Id="rId135" Type="http://schemas.openxmlformats.org/officeDocument/2006/relationships/oleObject" Target="embeddings/oleObject67.bin"/><Relationship Id="rId134" Type="http://schemas.openxmlformats.org/officeDocument/2006/relationships/image" Target="media/image64.wmf"/><Relationship Id="rId133" Type="http://schemas.openxmlformats.org/officeDocument/2006/relationships/oleObject" Target="embeddings/oleObject66.bin"/><Relationship Id="rId132" Type="http://schemas.openxmlformats.org/officeDocument/2006/relationships/image" Target="media/image63.wmf"/><Relationship Id="rId131" Type="http://schemas.openxmlformats.org/officeDocument/2006/relationships/oleObject" Target="embeddings/oleObject65.bin"/><Relationship Id="rId130" Type="http://schemas.openxmlformats.org/officeDocument/2006/relationships/image" Target="media/image62.wmf"/><Relationship Id="rId13" Type="http://schemas.openxmlformats.org/officeDocument/2006/relationships/oleObject" Target="embeddings/oleObject5.bin"/><Relationship Id="rId129" Type="http://schemas.openxmlformats.org/officeDocument/2006/relationships/oleObject" Target="embeddings/oleObject64.bin"/><Relationship Id="rId128" Type="http://schemas.openxmlformats.org/officeDocument/2006/relationships/image" Target="media/image61.wmf"/><Relationship Id="rId127" Type="http://schemas.openxmlformats.org/officeDocument/2006/relationships/oleObject" Target="embeddings/oleObject63.bin"/><Relationship Id="rId126" Type="http://schemas.openxmlformats.org/officeDocument/2006/relationships/image" Target="media/image60.wmf"/><Relationship Id="rId125" Type="http://schemas.openxmlformats.org/officeDocument/2006/relationships/oleObject" Target="embeddings/oleObject62.bin"/><Relationship Id="rId124" Type="http://schemas.openxmlformats.org/officeDocument/2006/relationships/image" Target="media/image59.wmf"/><Relationship Id="rId123" Type="http://schemas.openxmlformats.org/officeDocument/2006/relationships/oleObject" Target="embeddings/oleObject61.bin"/><Relationship Id="rId122" Type="http://schemas.openxmlformats.org/officeDocument/2006/relationships/image" Target="media/image58.wmf"/><Relationship Id="rId121" Type="http://schemas.openxmlformats.org/officeDocument/2006/relationships/oleObject" Target="embeddings/oleObject60.bin"/><Relationship Id="rId120" Type="http://schemas.openxmlformats.org/officeDocument/2006/relationships/image" Target="media/image57.wmf"/><Relationship Id="rId12" Type="http://schemas.openxmlformats.org/officeDocument/2006/relationships/image" Target="media/image4.wmf"/><Relationship Id="rId119" Type="http://schemas.openxmlformats.org/officeDocument/2006/relationships/oleObject" Target="embeddings/oleObject59.bin"/><Relationship Id="rId118" Type="http://schemas.openxmlformats.org/officeDocument/2006/relationships/image" Target="media/image56.wmf"/><Relationship Id="rId117" Type="http://schemas.openxmlformats.org/officeDocument/2006/relationships/oleObject" Target="embeddings/oleObject58.bin"/><Relationship Id="rId116" Type="http://schemas.openxmlformats.org/officeDocument/2006/relationships/image" Target="media/image55.wmf"/><Relationship Id="rId115" Type="http://schemas.openxmlformats.org/officeDocument/2006/relationships/oleObject" Target="embeddings/oleObject57.bin"/><Relationship Id="rId114" Type="http://schemas.openxmlformats.org/officeDocument/2006/relationships/oleObject" Target="embeddings/oleObject56.bin"/><Relationship Id="rId113" Type="http://schemas.openxmlformats.org/officeDocument/2006/relationships/image" Target="media/image54.wmf"/><Relationship Id="rId112" Type="http://schemas.openxmlformats.org/officeDocument/2006/relationships/oleObject" Target="embeddings/oleObject55.bin"/><Relationship Id="rId111" Type="http://schemas.openxmlformats.org/officeDocument/2006/relationships/image" Target="media/image53.wmf"/><Relationship Id="rId110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109" Type="http://schemas.openxmlformats.org/officeDocument/2006/relationships/image" Target="media/image52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51.wmf"/><Relationship Id="rId106" Type="http://schemas.openxmlformats.org/officeDocument/2006/relationships/oleObject" Target="embeddings/oleObject52.bin"/><Relationship Id="rId105" Type="http://schemas.openxmlformats.org/officeDocument/2006/relationships/image" Target="media/image50.wmf"/><Relationship Id="rId104" Type="http://schemas.openxmlformats.org/officeDocument/2006/relationships/oleObject" Target="embeddings/oleObject51.bin"/><Relationship Id="rId103" Type="http://schemas.openxmlformats.org/officeDocument/2006/relationships/image" Target="media/image49.wmf"/><Relationship Id="rId102" Type="http://schemas.openxmlformats.org/officeDocument/2006/relationships/oleObject" Target="embeddings/oleObject50.bin"/><Relationship Id="rId101" Type="http://schemas.openxmlformats.org/officeDocument/2006/relationships/image" Target="media/image48.wmf"/><Relationship Id="rId100" Type="http://schemas.openxmlformats.org/officeDocument/2006/relationships/oleObject" Target="embeddings/oleObject49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560</Words>
  <Characters>2964</Characters>
  <Lines>0</Lines>
  <Paragraphs>0</Paragraphs>
  <TotalTime>257</TotalTime>
  <ScaleCrop>false</ScaleCrop>
  <LinksUpToDate>false</LinksUpToDate>
  <CharactersWithSpaces>3496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2024-10-30T06:49:00Z</dcterms:created>
  <dc:creator>cxf</dc:creator>
  <cp:lastModifiedBy>Y.</cp:lastModifiedBy>
  <dcterms:modified xsi:type="dcterms:W3CDTF">2026-08-26T14:29:45Z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0ED58D47D71744C696CF932DBCC02E20_13</vt:lpwstr>
  </property>
  <property fmtid="{D5CDD505-2E9C-101B-9397-08002B2CF9AE}" pid="4" name="KSOTemplateDocerSaveRecord">
    <vt:lpwstr>eyJoZGlkIjoiNmVjMDk2NDJhODA3YzU5NWM0ZGI2NDgxMDRmNTU1NDMiLCJ1c2VySWQiOiI0MDYyMDY0OTIifQ==</vt:lpwstr>
  </property>
</Properties>
</file>