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CEB533" w14:textId="15BEA092" w:rsidR="00E9796D" w:rsidRDefault="00E9796D" w:rsidP="00BF2F34">
      <w:pPr>
        <w:pStyle w:val="Heading1"/>
        <w:spacing w:before="0" w:after="240"/>
        <w:ind w:firstLine="0"/>
      </w:pPr>
      <w:r>
        <w:t>Supplementary material.</w:t>
      </w:r>
    </w:p>
    <w:p w14:paraId="3A5EA89F" w14:textId="77777777" w:rsidR="00E9796D" w:rsidRDefault="00E9796D" w:rsidP="00BF2F34">
      <w:pPr>
        <w:pStyle w:val="Heading1"/>
        <w:spacing w:before="0" w:after="240"/>
        <w:ind w:firstLine="0"/>
      </w:pPr>
    </w:p>
    <w:p w14:paraId="21FFF2FD" w14:textId="0E0A40A5" w:rsidR="001F7E4F" w:rsidRPr="00BF4B35" w:rsidRDefault="001F7E4F" w:rsidP="00BF2F34">
      <w:pPr>
        <w:pStyle w:val="Heading1"/>
        <w:spacing w:before="0" w:after="240"/>
        <w:ind w:firstLine="0"/>
      </w:pPr>
      <w:r w:rsidRPr="00BF4B35">
        <w:t>Appendix</w:t>
      </w:r>
      <w:r w:rsidR="008B55A6">
        <w:t xml:space="preserve"> </w:t>
      </w:r>
      <w:r w:rsidR="00F8230D">
        <w:t>A: Scenarios</w:t>
      </w:r>
    </w:p>
    <w:p w14:paraId="731996F8" w14:textId="3F5F39FF" w:rsidR="001F7E4F" w:rsidRPr="00BF4B35" w:rsidRDefault="001F7E4F" w:rsidP="00BF2F34">
      <w:pPr>
        <w:pStyle w:val="Heading2"/>
        <w:spacing w:before="0" w:after="0" w:line="480" w:lineRule="auto"/>
        <w:ind w:firstLine="0"/>
      </w:pPr>
      <w:r w:rsidRPr="00BF4B35">
        <w:t>Using public Wi-Fi</w:t>
      </w:r>
    </w:p>
    <w:p w14:paraId="37C197BD" w14:textId="77777777" w:rsidR="001F7E4F" w:rsidRPr="00D8261D" w:rsidRDefault="001F7E4F" w:rsidP="00BF4B35">
      <w:r w:rsidRPr="00BF4B35">
        <w:t>Pat is an employee of your company working in the finance department and has been given authorized access to a company database that stores sensitive financial information. One day during the weekend, Pat walked to a coffee shop 5 minutes away from home to meet with a friend for an hour. Halfway through the meeting, Pat received a call from a coworker asking Pat to check a financial number in the database right away. Your company policy prohibits accessing this database using public Wi-Fi because most free wireless connections and communications are not encrypted and may be intercepted by hackers. Pat was aware of this company policy. However, Pat didn't want to end the meeting to walk back home to use private Wi-Fi. Instead, Pat chose to use the public Wi-Fi in the coffee shop to access the company database</w:t>
      </w:r>
      <w:r w:rsidRPr="00D8261D">
        <w:t>.</w:t>
      </w:r>
    </w:p>
    <w:p w14:paraId="18E6F9DD" w14:textId="77777777" w:rsidR="001F7E4F" w:rsidRPr="00D8261D" w:rsidRDefault="001F7E4F" w:rsidP="00BF2F34">
      <w:pPr>
        <w:pStyle w:val="Heading2"/>
        <w:spacing w:before="0" w:after="0" w:line="480" w:lineRule="auto"/>
        <w:ind w:firstLine="0"/>
      </w:pPr>
      <w:r w:rsidRPr="00D8261D">
        <w:t>Sending an unencrypted confidential email</w:t>
      </w:r>
    </w:p>
    <w:p w14:paraId="700C62B5" w14:textId="77777777" w:rsidR="001F7E4F" w:rsidRPr="00D8261D" w:rsidRDefault="001F7E4F" w:rsidP="00BF4B35">
      <w:r w:rsidRPr="00D8261D">
        <w:t xml:space="preserve">Pat is an employee of your company working in the finance department. One day at work, Pat was asked to send some confidential financial data to a coworker immediately. Your company policy requires employees to encrypt confidential outgoing emails because unencrypted emails may be intercepted and read by hackers, although the policy doesn’t literally specify any punishment for violation or rewards for compliance. Pat was aware of this company policy. However, it was already time to leave work and the encryption software needed to be updated before encrypting the email. Pat needed to hurry for a live concert that evening and Pat didn’t want to update the encryption software and be late for it. Instead of updating the encryption software and encrypting the email, Pat chose to send out the financial data without encryption. </w:t>
      </w:r>
    </w:p>
    <w:p w14:paraId="2633A846" w14:textId="77777777" w:rsidR="001F7E4F" w:rsidRPr="00D8261D" w:rsidRDefault="001F7E4F" w:rsidP="006519B6">
      <w:pPr>
        <w:pStyle w:val="Heading2"/>
        <w:spacing w:before="0" w:after="0" w:line="480" w:lineRule="auto"/>
        <w:ind w:firstLine="0"/>
      </w:pPr>
      <w:r w:rsidRPr="00D8261D">
        <w:lastRenderedPageBreak/>
        <w:t>Not using VPN</w:t>
      </w:r>
    </w:p>
    <w:p w14:paraId="4B8288F0" w14:textId="53B8DAA3" w:rsidR="00E94853" w:rsidRPr="00E94853" w:rsidRDefault="001F7E4F" w:rsidP="00B0377A">
      <w:r w:rsidRPr="00D8261D">
        <w:t>Pat is an employee of your company working in the finance department and has been given authorized access to a company database that stores sensitive financial information. One day on a business trip, Pat received a call from a coworker asking Pat to check a financial number in the database immediately. Your company policy requires employees to use VPN when accessing company database remotely because unsecured connections and communications may be intercepted by hackers, although the policy doesn’t literally specify any punishment for violation or rewards for compliance. Pat was aware of this company policy. However, Pat’s laptop already ran out of storage and Pat didn’t want to delete personal files for the VPN software installation. Instead, Pat chose to use the local Wi-Fi without VPN to access the company database.</w:t>
      </w:r>
    </w:p>
    <w:p w14:paraId="46CD61BC" w14:textId="199C0755" w:rsidR="00591C12" w:rsidRDefault="00591C12">
      <w:pPr>
        <w:pBdr>
          <w:top w:val="none" w:sz="0" w:space="0" w:color="auto"/>
          <w:left w:val="none" w:sz="0" w:space="0" w:color="auto"/>
          <w:bottom w:val="none" w:sz="0" w:space="0" w:color="auto"/>
          <w:right w:val="none" w:sz="0" w:space="0" w:color="auto"/>
          <w:between w:val="none" w:sz="0" w:space="0" w:color="auto"/>
        </w:pBdr>
        <w:spacing w:after="160" w:line="278" w:lineRule="auto"/>
        <w:ind w:firstLine="0"/>
        <w:jc w:val="left"/>
      </w:pPr>
      <w:r>
        <w:br w:type="page"/>
      </w:r>
    </w:p>
    <w:p w14:paraId="18272108" w14:textId="52BA9EAB" w:rsidR="00F8230D" w:rsidRPr="00BF4B35" w:rsidRDefault="00F8230D" w:rsidP="00F8230D">
      <w:pPr>
        <w:pStyle w:val="Heading1"/>
        <w:spacing w:before="0" w:after="240"/>
        <w:ind w:firstLine="0"/>
      </w:pPr>
      <w:r w:rsidRPr="00BF4B35">
        <w:lastRenderedPageBreak/>
        <w:t>Appendix</w:t>
      </w:r>
      <w:r>
        <w:t xml:space="preserve"> B: Additio</w:t>
      </w:r>
      <w:r w:rsidR="00EC3E05">
        <w:t>n</w:t>
      </w:r>
      <w:r w:rsidR="00E9796D">
        <w:t>al Figure</w:t>
      </w:r>
      <w:r w:rsidR="007F0DD9">
        <w:t xml:space="preserve"> B1</w:t>
      </w:r>
      <w:r>
        <w:t xml:space="preserve"> and Tables</w:t>
      </w:r>
      <w:r w:rsidR="007F0DD9">
        <w:t xml:space="preserve"> B1-B3</w:t>
      </w:r>
    </w:p>
    <w:p w14:paraId="69B22910" w14:textId="26DB7D10" w:rsidR="0074608D" w:rsidRPr="00D57FB1" w:rsidRDefault="0074608D" w:rsidP="0074608D">
      <w:pPr>
        <w:ind w:firstLine="0"/>
        <w:rPr>
          <w:b/>
          <w:bCs/>
        </w:rPr>
      </w:pPr>
      <w:r w:rsidRPr="00D57FB1">
        <w:rPr>
          <w:b/>
          <w:bCs/>
        </w:rPr>
        <w:t>Figure B1: Research Model</w:t>
      </w:r>
    </w:p>
    <w:p w14:paraId="72A1FC02" w14:textId="2AB2A0D1" w:rsidR="00A4773E" w:rsidRDefault="002D6196" w:rsidP="002D6196">
      <w:pPr>
        <w:ind w:firstLine="0"/>
      </w:pPr>
      <w:r>
        <w:rPr>
          <w:noProof/>
          <w:lang w:eastAsia="en-US"/>
          <w14:ligatures w14:val="standardContextual"/>
        </w:rPr>
        <w:drawing>
          <wp:inline distT="0" distB="0" distL="0" distR="0" wp14:anchorId="21D04E04" wp14:editId="5225AD85">
            <wp:extent cx="5907819" cy="1751517"/>
            <wp:effectExtent l="0" t="0" r="0" b="1270"/>
            <wp:docPr id="2047253667" name="Picture 1" descr="A diagram of a meth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253667" name="Picture 1" descr="A diagram of a method&#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58419" cy="1766519"/>
                    </a:xfrm>
                    <a:prstGeom prst="rect">
                      <a:avLst/>
                    </a:prstGeom>
                  </pic:spPr>
                </pic:pic>
              </a:graphicData>
            </a:graphic>
          </wp:inline>
        </w:drawing>
      </w:r>
    </w:p>
    <w:p w14:paraId="7CA7D6D9" w14:textId="77777777" w:rsidR="002D6196" w:rsidRDefault="002D6196">
      <w:pPr>
        <w:pBdr>
          <w:top w:val="none" w:sz="0" w:space="0" w:color="auto"/>
          <w:left w:val="none" w:sz="0" w:space="0" w:color="auto"/>
          <w:bottom w:val="none" w:sz="0" w:space="0" w:color="auto"/>
          <w:right w:val="none" w:sz="0" w:space="0" w:color="auto"/>
          <w:between w:val="none" w:sz="0" w:space="0" w:color="auto"/>
        </w:pBdr>
        <w:spacing w:after="160" w:line="278" w:lineRule="auto"/>
        <w:ind w:firstLine="0"/>
        <w:jc w:val="left"/>
      </w:pPr>
      <w:r>
        <w:br w:type="page"/>
      </w:r>
    </w:p>
    <w:p w14:paraId="49744C09" w14:textId="1ADBC882" w:rsidR="0074608D" w:rsidRPr="00D57FB1" w:rsidRDefault="0074608D" w:rsidP="0074608D">
      <w:pPr>
        <w:ind w:firstLine="0"/>
        <w:rPr>
          <w:b/>
          <w:bCs/>
        </w:rPr>
      </w:pPr>
      <w:r w:rsidRPr="00D57FB1">
        <w:rPr>
          <w:b/>
          <w:bCs/>
        </w:rPr>
        <w:lastRenderedPageBreak/>
        <w:t>Table B1: Measurement items; Source(s): By authors</w:t>
      </w:r>
    </w:p>
    <w:tbl>
      <w:tblPr>
        <w:tblW w:w="5000" w:type="pct"/>
        <w:tblBorders>
          <w:top w:val="single" w:sz="4" w:space="0" w:color="auto"/>
          <w:bottom w:val="single" w:sz="4" w:space="0" w:color="auto"/>
        </w:tblBorders>
        <w:tblLook w:val="04A0" w:firstRow="1" w:lastRow="0" w:firstColumn="1" w:lastColumn="0" w:noHBand="0" w:noVBand="1"/>
      </w:tblPr>
      <w:tblGrid>
        <w:gridCol w:w="9360"/>
      </w:tblGrid>
      <w:tr w:rsidR="002D6196" w:rsidRPr="006908F0" w14:paraId="6DD145AB" w14:textId="77777777" w:rsidTr="004451D0">
        <w:trPr>
          <w:trHeight w:val="20"/>
        </w:trPr>
        <w:tc>
          <w:tcPr>
            <w:tcW w:w="5000" w:type="pct"/>
            <w:tcBorders>
              <w:top w:val="single" w:sz="4" w:space="0" w:color="auto"/>
              <w:bottom w:val="single" w:sz="4" w:space="0" w:color="auto"/>
            </w:tcBorders>
            <w:noWrap/>
            <w:vAlign w:val="center"/>
          </w:tcPr>
          <w:p w14:paraId="73826E60" w14:textId="77777777" w:rsidR="002D6196" w:rsidRPr="006908F0" w:rsidRDefault="002D6196" w:rsidP="004451D0">
            <w:pPr>
              <w:spacing w:line="240" w:lineRule="auto"/>
            </w:pPr>
            <w:r w:rsidRPr="006908F0">
              <w:t>Constructs</w:t>
            </w:r>
          </w:p>
        </w:tc>
      </w:tr>
      <w:tr w:rsidR="002D6196" w:rsidRPr="00C17047" w14:paraId="66A61FF8" w14:textId="77777777" w:rsidTr="004451D0">
        <w:trPr>
          <w:trHeight w:val="20"/>
        </w:trPr>
        <w:tc>
          <w:tcPr>
            <w:tcW w:w="5000" w:type="pct"/>
            <w:tcBorders>
              <w:top w:val="single" w:sz="4" w:space="0" w:color="auto"/>
            </w:tcBorders>
            <w:noWrap/>
            <w:vAlign w:val="center"/>
            <w:hideMark/>
          </w:tcPr>
          <w:p w14:paraId="106AA770" w14:textId="77777777" w:rsidR="002D6196" w:rsidRPr="00C17047" w:rsidRDefault="002D6196" w:rsidP="004451D0">
            <w:pPr>
              <w:spacing w:line="240" w:lineRule="auto"/>
              <w:ind w:hanging="24"/>
              <w:rPr>
                <w:i/>
                <w:iCs/>
              </w:rPr>
            </w:pPr>
            <w:r w:rsidRPr="00C17047">
              <w:rPr>
                <w:i/>
                <w:iCs/>
              </w:rPr>
              <w:t>Magnitude of consequence</w:t>
            </w:r>
          </w:p>
        </w:tc>
      </w:tr>
      <w:tr w:rsidR="002D6196" w:rsidRPr="00210AC8" w14:paraId="35AB6A90" w14:textId="77777777" w:rsidTr="004451D0">
        <w:trPr>
          <w:trHeight w:val="20"/>
        </w:trPr>
        <w:tc>
          <w:tcPr>
            <w:tcW w:w="5000" w:type="pct"/>
            <w:noWrap/>
            <w:vAlign w:val="center"/>
            <w:hideMark/>
          </w:tcPr>
          <w:p w14:paraId="0E255459" w14:textId="77777777" w:rsidR="002D6196" w:rsidRPr="00210AC8" w:rsidRDefault="002D6196" w:rsidP="004451D0">
            <w:pPr>
              <w:snapToGrid w:val="0"/>
              <w:spacing w:line="240" w:lineRule="auto"/>
              <w:ind w:firstLine="0"/>
              <w:contextualSpacing/>
            </w:pPr>
            <w:r w:rsidRPr="00210AC8">
              <w:t>MGN1: I anticipate that the overall damage to my company (if any) resulting from Pat’s action would be significant.</w:t>
            </w:r>
          </w:p>
          <w:p w14:paraId="49219959" w14:textId="77777777" w:rsidR="002D6196" w:rsidRPr="00210AC8" w:rsidRDefault="002D6196" w:rsidP="004451D0">
            <w:pPr>
              <w:snapToGrid w:val="0"/>
              <w:spacing w:line="240" w:lineRule="auto"/>
              <w:ind w:firstLine="0"/>
              <w:contextualSpacing/>
            </w:pPr>
            <w:r w:rsidRPr="00210AC8">
              <w:t>MGN2: I anticipate that the negative effects of Pat's action on my company would be serious.</w:t>
            </w:r>
          </w:p>
          <w:p w14:paraId="2904BBF5" w14:textId="77777777" w:rsidR="002D6196" w:rsidRPr="00210AC8" w:rsidRDefault="002D6196" w:rsidP="004451D0">
            <w:pPr>
              <w:snapToGrid w:val="0"/>
              <w:spacing w:line="240" w:lineRule="auto"/>
              <w:ind w:firstLine="0"/>
              <w:contextualSpacing/>
            </w:pPr>
            <w:r w:rsidRPr="00210AC8">
              <w:t xml:space="preserve">MGN3: I anticipate there would be ______ (none - significant) damage to my company resulting from Pat’s action. </w:t>
            </w:r>
          </w:p>
        </w:tc>
      </w:tr>
      <w:tr w:rsidR="002D6196" w:rsidRPr="00C17047" w14:paraId="5AE8EC85" w14:textId="77777777" w:rsidTr="004451D0">
        <w:trPr>
          <w:trHeight w:val="20"/>
        </w:trPr>
        <w:tc>
          <w:tcPr>
            <w:tcW w:w="5000" w:type="pct"/>
            <w:noWrap/>
            <w:vAlign w:val="center"/>
          </w:tcPr>
          <w:p w14:paraId="0C23F7DF" w14:textId="77777777" w:rsidR="002D6196" w:rsidRPr="00C17047" w:rsidRDefault="002D6196" w:rsidP="004451D0">
            <w:pPr>
              <w:spacing w:line="240" w:lineRule="auto"/>
              <w:ind w:firstLine="0"/>
              <w:rPr>
                <w:i/>
                <w:iCs/>
              </w:rPr>
            </w:pPr>
          </w:p>
        </w:tc>
      </w:tr>
      <w:tr w:rsidR="002D6196" w:rsidRPr="00C17047" w14:paraId="3E58A93F" w14:textId="77777777" w:rsidTr="004451D0">
        <w:trPr>
          <w:trHeight w:val="20"/>
        </w:trPr>
        <w:tc>
          <w:tcPr>
            <w:tcW w:w="5000" w:type="pct"/>
            <w:noWrap/>
            <w:vAlign w:val="center"/>
            <w:hideMark/>
          </w:tcPr>
          <w:p w14:paraId="34C6813C" w14:textId="77777777" w:rsidR="002D6196" w:rsidRPr="00C17047" w:rsidRDefault="002D6196" w:rsidP="004451D0">
            <w:pPr>
              <w:spacing w:line="240" w:lineRule="auto"/>
              <w:ind w:firstLine="0"/>
              <w:rPr>
                <w:i/>
                <w:iCs/>
              </w:rPr>
            </w:pPr>
            <w:r w:rsidRPr="00C17047">
              <w:rPr>
                <w:i/>
                <w:iCs/>
              </w:rPr>
              <w:t>Probability of effect</w:t>
            </w:r>
          </w:p>
        </w:tc>
      </w:tr>
      <w:tr w:rsidR="002D6196" w:rsidRPr="00210AC8" w14:paraId="75CD7CAF" w14:textId="77777777" w:rsidTr="004451D0">
        <w:trPr>
          <w:trHeight w:val="20"/>
        </w:trPr>
        <w:tc>
          <w:tcPr>
            <w:tcW w:w="5000" w:type="pct"/>
            <w:noWrap/>
            <w:vAlign w:val="center"/>
            <w:hideMark/>
          </w:tcPr>
          <w:p w14:paraId="6A61B68B" w14:textId="77777777" w:rsidR="002D6196" w:rsidRPr="00210AC8" w:rsidRDefault="002D6196" w:rsidP="004451D0">
            <w:pPr>
              <w:spacing w:line="240" w:lineRule="auto"/>
              <w:ind w:firstLine="0"/>
            </w:pPr>
            <w:r w:rsidRPr="00210AC8">
              <w:t>PRB1: I anticipate that Pat’s action would have a strong likelihood of having a negative impact on my company.</w:t>
            </w:r>
          </w:p>
          <w:p w14:paraId="41A4D879" w14:textId="77777777" w:rsidR="002D6196" w:rsidRPr="00210AC8" w:rsidRDefault="002D6196" w:rsidP="004451D0">
            <w:pPr>
              <w:spacing w:line="240" w:lineRule="auto"/>
              <w:ind w:firstLine="0"/>
            </w:pPr>
            <w:r w:rsidRPr="00210AC8">
              <w:t>PRB2: I anticipate that Pat’s action would have a high probability of exposing the company data to hacks.</w:t>
            </w:r>
          </w:p>
          <w:p w14:paraId="6C117BF6" w14:textId="77777777" w:rsidR="002D6196" w:rsidRPr="00210AC8" w:rsidRDefault="002D6196" w:rsidP="004451D0">
            <w:pPr>
              <w:spacing w:line="240" w:lineRule="auto"/>
              <w:ind w:firstLine="0"/>
            </w:pPr>
            <w:r w:rsidRPr="00210AC8">
              <w:t>PRB3: I anticipate that the probability of significant damage to my company resulting from Pat's action would be _________ (0% - 100%).</w:t>
            </w:r>
          </w:p>
        </w:tc>
      </w:tr>
      <w:tr w:rsidR="002D6196" w:rsidRPr="00C17047" w14:paraId="7DA0E4A1" w14:textId="77777777" w:rsidTr="004451D0">
        <w:trPr>
          <w:trHeight w:val="20"/>
        </w:trPr>
        <w:tc>
          <w:tcPr>
            <w:tcW w:w="5000" w:type="pct"/>
            <w:noWrap/>
            <w:vAlign w:val="center"/>
          </w:tcPr>
          <w:p w14:paraId="67352A33" w14:textId="77777777" w:rsidR="002D6196" w:rsidRPr="00C17047" w:rsidRDefault="002D6196" w:rsidP="004451D0">
            <w:pPr>
              <w:spacing w:line="240" w:lineRule="auto"/>
              <w:ind w:firstLine="0"/>
              <w:rPr>
                <w:i/>
                <w:iCs/>
              </w:rPr>
            </w:pPr>
          </w:p>
        </w:tc>
      </w:tr>
      <w:tr w:rsidR="002D6196" w:rsidRPr="00C17047" w14:paraId="00532FC4" w14:textId="77777777" w:rsidTr="004451D0">
        <w:trPr>
          <w:trHeight w:val="20"/>
        </w:trPr>
        <w:tc>
          <w:tcPr>
            <w:tcW w:w="5000" w:type="pct"/>
            <w:noWrap/>
            <w:vAlign w:val="center"/>
            <w:hideMark/>
          </w:tcPr>
          <w:p w14:paraId="206FE93B" w14:textId="77777777" w:rsidR="002D6196" w:rsidRPr="00C17047" w:rsidRDefault="002D6196" w:rsidP="004451D0">
            <w:pPr>
              <w:spacing w:line="240" w:lineRule="auto"/>
              <w:ind w:firstLine="0"/>
              <w:rPr>
                <w:i/>
                <w:iCs/>
              </w:rPr>
            </w:pPr>
            <w:r w:rsidRPr="00C17047">
              <w:rPr>
                <w:i/>
                <w:iCs/>
              </w:rPr>
              <w:t>Temporal immediacy</w:t>
            </w:r>
          </w:p>
        </w:tc>
      </w:tr>
      <w:tr w:rsidR="002D6196" w:rsidRPr="00210AC8" w14:paraId="035B8E89" w14:textId="77777777" w:rsidTr="004451D0">
        <w:trPr>
          <w:trHeight w:val="20"/>
        </w:trPr>
        <w:tc>
          <w:tcPr>
            <w:tcW w:w="5000" w:type="pct"/>
            <w:noWrap/>
            <w:vAlign w:val="center"/>
            <w:hideMark/>
          </w:tcPr>
          <w:p w14:paraId="125C0F94" w14:textId="77777777" w:rsidR="002D6196" w:rsidRPr="00210AC8" w:rsidRDefault="002D6196" w:rsidP="004451D0">
            <w:pPr>
              <w:spacing w:line="240" w:lineRule="auto"/>
              <w:ind w:firstLine="0"/>
            </w:pPr>
            <w:r w:rsidRPr="00210AC8">
              <w:t>I anticipate that any negative consequences for my company caused by Pat’s action would likely occur _______.</w:t>
            </w:r>
          </w:p>
          <w:p w14:paraId="70CE5C08" w14:textId="77777777" w:rsidR="002D6196" w:rsidRPr="00210AC8" w:rsidRDefault="002D6196" w:rsidP="004451D0">
            <w:pPr>
              <w:spacing w:line="240" w:lineRule="auto"/>
              <w:ind w:firstLine="0"/>
            </w:pPr>
            <w:r w:rsidRPr="00210AC8">
              <w:t>TI1: after a long time – immediately</w:t>
            </w:r>
          </w:p>
          <w:p w14:paraId="37ADA11D" w14:textId="77777777" w:rsidR="002D6196" w:rsidRPr="00210AC8" w:rsidRDefault="002D6196" w:rsidP="004451D0">
            <w:pPr>
              <w:spacing w:line="240" w:lineRule="auto"/>
              <w:ind w:firstLine="0"/>
            </w:pPr>
            <w:r w:rsidRPr="00210AC8">
              <w:t>TI2: slowly – quickly</w:t>
            </w:r>
          </w:p>
          <w:p w14:paraId="1B0AAB55" w14:textId="77777777" w:rsidR="002D6196" w:rsidRPr="00210AC8" w:rsidRDefault="002D6196" w:rsidP="004451D0">
            <w:pPr>
              <w:spacing w:line="240" w:lineRule="auto"/>
              <w:ind w:firstLine="0"/>
            </w:pPr>
            <w:r w:rsidRPr="00210AC8">
              <w:t>TI3: gradually - rapidly</w:t>
            </w:r>
          </w:p>
        </w:tc>
      </w:tr>
      <w:tr w:rsidR="002D6196" w:rsidRPr="00C17047" w14:paraId="106CBD87" w14:textId="77777777" w:rsidTr="004451D0">
        <w:trPr>
          <w:trHeight w:val="20"/>
        </w:trPr>
        <w:tc>
          <w:tcPr>
            <w:tcW w:w="5000" w:type="pct"/>
            <w:noWrap/>
            <w:vAlign w:val="center"/>
          </w:tcPr>
          <w:p w14:paraId="6A77C927" w14:textId="77777777" w:rsidR="002D6196" w:rsidRPr="00C17047" w:rsidRDefault="002D6196" w:rsidP="004451D0">
            <w:pPr>
              <w:spacing w:line="240" w:lineRule="auto"/>
              <w:ind w:firstLine="0"/>
              <w:rPr>
                <w:i/>
                <w:iCs/>
              </w:rPr>
            </w:pPr>
          </w:p>
        </w:tc>
      </w:tr>
      <w:tr w:rsidR="002D6196" w:rsidRPr="00C17047" w14:paraId="0CB8B3EF" w14:textId="77777777" w:rsidTr="004451D0">
        <w:trPr>
          <w:trHeight w:val="20"/>
        </w:trPr>
        <w:tc>
          <w:tcPr>
            <w:tcW w:w="5000" w:type="pct"/>
            <w:noWrap/>
            <w:vAlign w:val="center"/>
            <w:hideMark/>
          </w:tcPr>
          <w:p w14:paraId="36AFAE26" w14:textId="77777777" w:rsidR="002D6196" w:rsidRPr="00C17047" w:rsidRDefault="002D6196" w:rsidP="004451D0">
            <w:pPr>
              <w:spacing w:line="240" w:lineRule="auto"/>
              <w:ind w:firstLine="0"/>
              <w:rPr>
                <w:i/>
                <w:iCs/>
              </w:rPr>
            </w:pPr>
            <w:r w:rsidRPr="00C17047">
              <w:rPr>
                <w:i/>
                <w:iCs/>
              </w:rPr>
              <w:t>Social consensus</w:t>
            </w:r>
          </w:p>
        </w:tc>
      </w:tr>
      <w:tr w:rsidR="002D6196" w:rsidRPr="00210AC8" w14:paraId="1B39D4E2" w14:textId="77777777" w:rsidTr="004451D0">
        <w:trPr>
          <w:trHeight w:val="20"/>
        </w:trPr>
        <w:tc>
          <w:tcPr>
            <w:tcW w:w="5000" w:type="pct"/>
            <w:noWrap/>
            <w:vAlign w:val="center"/>
            <w:hideMark/>
          </w:tcPr>
          <w:p w14:paraId="24DBA048" w14:textId="77777777" w:rsidR="002D6196" w:rsidRPr="00210AC8" w:rsidRDefault="002D6196" w:rsidP="004451D0">
            <w:pPr>
              <w:spacing w:line="240" w:lineRule="auto"/>
              <w:ind w:firstLine="0"/>
            </w:pPr>
            <w:r w:rsidRPr="00210AC8">
              <w:t>SC1: I believe most people in my company would consider Pat’s action wrong in that situation.</w:t>
            </w:r>
          </w:p>
          <w:p w14:paraId="18A0B670" w14:textId="77777777" w:rsidR="002D6196" w:rsidRPr="00210AC8" w:rsidRDefault="002D6196" w:rsidP="004451D0">
            <w:pPr>
              <w:spacing w:line="240" w:lineRule="auto"/>
              <w:ind w:firstLine="0"/>
            </w:pPr>
            <w:r w:rsidRPr="00210AC8">
              <w:t>SC2: I believe most people in my company would agree that sending a confidential email without encryption is the wrong thing to do in that situation.</w:t>
            </w:r>
          </w:p>
          <w:p w14:paraId="688396B7" w14:textId="77777777" w:rsidR="002D6196" w:rsidRPr="00210AC8" w:rsidRDefault="002D6196" w:rsidP="004451D0">
            <w:pPr>
              <w:spacing w:line="240" w:lineRule="auto"/>
              <w:ind w:firstLine="0"/>
            </w:pPr>
            <w:r w:rsidRPr="00210AC8">
              <w:t>SC3: I believe most people in my company would agree that Pat's action in that situation is unethical.</w:t>
            </w:r>
          </w:p>
        </w:tc>
      </w:tr>
      <w:tr w:rsidR="002D6196" w:rsidRPr="00C17047" w14:paraId="2217A518" w14:textId="77777777" w:rsidTr="004451D0">
        <w:trPr>
          <w:trHeight w:val="20"/>
        </w:trPr>
        <w:tc>
          <w:tcPr>
            <w:tcW w:w="5000" w:type="pct"/>
            <w:noWrap/>
            <w:vAlign w:val="center"/>
          </w:tcPr>
          <w:p w14:paraId="14A892E2" w14:textId="77777777" w:rsidR="002D6196" w:rsidRPr="00C17047" w:rsidRDefault="002D6196" w:rsidP="004451D0">
            <w:pPr>
              <w:spacing w:line="240" w:lineRule="auto"/>
              <w:ind w:firstLine="0"/>
              <w:rPr>
                <w:i/>
                <w:iCs/>
              </w:rPr>
            </w:pPr>
          </w:p>
        </w:tc>
      </w:tr>
      <w:tr w:rsidR="002D6196" w:rsidRPr="00C17047" w14:paraId="34948031" w14:textId="77777777" w:rsidTr="004451D0">
        <w:trPr>
          <w:trHeight w:val="20"/>
        </w:trPr>
        <w:tc>
          <w:tcPr>
            <w:tcW w:w="5000" w:type="pct"/>
            <w:noWrap/>
            <w:vAlign w:val="center"/>
            <w:hideMark/>
          </w:tcPr>
          <w:p w14:paraId="00255E04" w14:textId="77777777" w:rsidR="002D6196" w:rsidRPr="00C17047" w:rsidRDefault="002D6196" w:rsidP="004451D0">
            <w:pPr>
              <w:spacing w:line="240" w:lineRule="auto"/>
              <w:ind w:firstLine="0"/>
              <w:rPr>
                <w:i/>
                <w:iCs/>
              </w:rPr>
            </w:pPr>
            <w:r w:rsidRPr="00C17047">
              <w:rPr>
                <w:i/>
                <w:iCs/>
              </w:rPr>
              <w:t>Proximity</w:t>
            </w:r>
          </w:p>
        </w:tc>
      </w:tr>
      <w:tr w:rsidR="002D6196" w:rsidRPr="00210AC8" w14:paraId="22E58CB7" w14:textId="77777777" w:rsidTr="004451D0">
        <w:trPr>
          <w:trHeight w:val="20"/>
        </w:trPr>
        <w:tc>
          <w:tcPr>
            <w:tcW w:w="5000" w:type="pct"/>
            <w:noWrap/>
            <w:vAlign w:val="center"/>
            <w:hideMark/>
          </w:tcPr>
          <w:p w14:paraId="4006AF3E" w14:textId="77777777" w:rsidR="002D6196" w:rsidRPr="00210AC8" w:rsidRDefault="002D6196" w:rsidP="004451D0">
            <w:pPr>
              <w:spacing w:line="240" w:lineRule="auto"/>
              <w:ind w:firstLine="0"/>
            </w:pPr>
            <w:r w:rsidRPr="00210AC8">
              <w:t>PROX1: This is MY company.</w:t>
            </w:r>
          </w:p>
          <w:p w14:paraId="5B7DC4C6" w14:textId="77777777" w:rsidR="002D6196" w:rsidRPr="00210AC8" w:rsidRDefault="002D6196" w:rsidP="004451D0">
            <w:pPr>
              <w:spacing w:line="240" w:lineRule="auto"/>
              <w:ind w:firstLine="0"/>
            </w:pPr>
            <w:r w:rsidRPr="00210AC8">
              <w:t>PROX2: I feel a very high degree of personal ownership for my company.</w:t>
            </w:r>
          </w:p>
          <w:p w14:paraId="02F2C550" w14:textId="77777777" w:rsidR="002D6196" w:rsidRPr="00210AC8" w:rsidRDefault="002D6196" w:rsidP="004451D0">
            <w:pPr>
              <w:spacing w:line="240" w:lineRule="auto"/>
              <w:ind w:firstLine="0"/>
            </w:pPr>
            <w:r w:rsidRPr="00210AC8">
              <w:t>PROX3: I sense that this is MY company.</w:t>
            </w:r>
          </w:p>
          <w:p w14:paraId="36883853" w14:textId="77777777" w:rsidR="002D6196" w:rsidRPr="00210AC8" w:rsidRDefault="002D6196" w:rsidP="004451D0">
            <w:pPr>
              <w:spacing w:line="240" w:lineRule="auto"/>
              <w:ind w:firstLine="0"/>
            </w:pPr>
            <w:r w:rsidRPr="00210AC8">
              <w:t>PROX4: I always think about my company as MINE.</w:t>
            </w:r>
          </w:p>
        </w:tc>
      </w:tr>
      <w:tr w:rsidR="002D6196" w:rsidRPr="00C17047" w14:paraId="449042A7" w14:textId="77777777" w:rsidTr="004451D0">
        <w:trPr>
          <w:trHeight w:val="20"/>
        </w:trPr>
        <w:tc>
          <w:tcPr>
            <w:tcW w:w="5000" w:type="pct"/>
            <w:noWrap/>
            <w:vAlign w:val="center"/>
          </w:tcPr>
          <w:p w14:paraId="5B541AAD" w14:textId="77777777" w:rsidR="002D6196" w:rsidRPr="00C17047" w:rsidRDefault="002D6196" w:rsidP="004451D0">
            <w:pPr>
              <w:spacing w:line="240" w:lineRule="auto"/>
              <w:ind w:firstLine="0"/>
              <w:rPr>
                <w:i/>
                <w:iCs/>
              </w:rPr>
            </w:pPr>
          </w:p>
        </w:tc>
      </w:tr>
      <w:tr w:rsidR="002D6196" w:rsidRPr="00C17047" w14:paraId="15427280" w14:textId="77777777" w:rsidTr="004451D0">
        <w:trPr>
          <w:trHeight w:val="20"/>
        </w:trPr>
        <w:tc>
          <w:tcPr>
            <w:tcW w:w="5000" w:type="pct"/>
            <w:noWrap/>
          </w:tcPr>
          <w:p w14:paraId="6D59D868" w14:textId="77777777" w:rsidR="002D6196" w:rsidRPr="00020F5F" w:rsidRDefault="002D6196" w:rsidP="004451D0">
            <w:pPr>
              <w:spacing w:line="240" w:lineRule="auto"/>
              <w:ind w:firstLine="0"/>
              <w:rPr>
                <w:i/>
                <w:iCs/>
              </w:rPr>
            </w:pPr>
            <w:r w:rsidRPr="00020F5F">
              <w:rPr>
                <w:i/>
                <w:iCs/>
              </w:rPr>
              <w:t>Self-efficacy</w:t>
            </w:r>
          </w:p>
          <w:p w14:paraId="2AD00285" w14:textId="77777777" w:rsidR="002D6196" w:rsidRDefault="002D6196" w:rsidP="004451D0">
            <w:pPr>
              <w:spacing w:line="240" w:lineRule="auto"/>
              <w:ind w:firstLine="0"/>
            </w:pPr>
            <w:r>
              <w:t>SE1: If I were in Pat’s situation, updating the encryption software and encrypting the confidential email would be entirely under my control.</w:t>
            </w:r>
          </w:p>
          <w:p w14:paraId="08FD8202" w14:textId="77777777" w:rsidR="002D6196" w:rsidRDefault="002D6196" w:rsidP="004451D0">
            <w:pPr>
              <w:spacing w:line="240" w:lineRule="auto"/>
              <w:ind w:firstLine="0"/>
            </w:pPr>
            <w:r>
              <w:t>SE2: If I were in Pat’s situation, I would have the freedom to update the encryption software and encrypt the confidential email.</w:t>
            </w:r>
          </w:p>
          <w:p w14:paraId="00714A77" w14:textId="77777777" w:rsidR="002D6196" w:rsidRPr="007D5DDA" w:rsidRDefault="002D6196" w:rsidP="004451D0">
            <w:pPr>
              <w:spacing w:line="240" w:lineRule="auto"/>
              <w:ind w:firstLine="0"/>
            </w:pPr>
            <w:r>
              <w:t>SE3: If I were in Pat's situation, it would be easy for me to update the encryption software and encrypt the confidential email.</w:t>
            </w:r>
          </w:p>
        </w:tc>
      </w:tr>
      <w:tr w:rsidR="002D6196" w:rsidRPr="00C17047" w14:paraId="0268061F" w14:textId="77777777" w:rsidTr="004451D0">
        <w:trPr>
          <w:trHeight w:val="20"/>
        </w:trPr>
        <w:tc>
          <w:tcPr>
            <w:tcW w:w="5000" w:type="pct"/>
            <w:noWrap/>
          </w:tcPr>
          <w:p w14:paraId="312F65FA" w14:textId="77777777" w:rsidR="002D6196" w:rsidRPr="007D5DDA" w:rsidRDefault="002D6196" w:rsidP="004451D0">
            <w:pPr>
              <w:spacing w:line="240" w:lineRule="auto"/>
              <w:ind w:firstLine="0"/>
            </w:pPr>
          </w:p>
        </w:tc>
      </w:tr>
      <w:tr w:rsidR="002D6196" w:rsidRPr="00C17047" w14:paraId="2E2C3C10" w14:textId="77777777" w:rsidTr="004451D0">
        <w:trPr>
          <w:trHeight w:val="20"/>
        </w:trPr>
        <w:tc>
          <w:tcPr>
            <w:tcW w:w="5000" w:type="pct"/>
            <w:noWrap/>
            <w:vAlign w:val="center"/>
            <w:hideMark/>
          </w:tcPr>
          <w:p w14:paraId="6BBF8A5E" w14:textId="77777777" w:rsidR="002D6196" w:rsidRPr="00C17047" w:rsidRDefault="002D6196" w:rsidP="004451D0">
            <w:pPr>
              <w:spacing w:line="240" w:lineRule="auto"/>
              <w:ind w:firstLine="0"/>
              <w:rPr>
                <w:i/>
                <w:iCs/>
              </w:rPr>
            </w:pPr>
            <w:r w:rsidRPr="00C17047">
              <w:rPr>
                <w:i/>
                <w:iCs/>
              </w:rPr>
              <w:lastRenderedPageBreak/>
              <w:t>Compliance intention</w:t>
            </w:r>
          </w:p>
        </w:tc>
      </w:tr>
      <w:tr w:rsidR="002D6196" w:rsidRPr="00210AC8" w14:paraId="439E814A" w14:textId="77777777" w:rsidTr="004451D0">
        <w:trPr>
          <w:trHeight w:val="20"/>
        </w:trPr>
        <w:tc>
          <w:tcPr>
            <w:tcW w:w="5000" w:type="pct"/>
            <w:noWrap/>
            <w:vAlign w:val="center"/>
            <w:hideMark/>
          </w:tcPr>
          <w:p w14:paraId="72090701" w14:textId="77777777" w:rsidR="002D6196" w:rsidRPr="00210AC8" w:rsidRDefault="002D6196" w:rsidP="004451D0">
            <w:pPr>
              <w:spacing w:line="240" w:lineRule="auto"/>
              <w:ind w:firstLine="0"/>
            </w:pPr>
            <w:r w:rsidRPr="00210AC8">
              <w:t>INT1: I would not have done what Pat did in that situation.</w:t>
            </w:r>
          </w:p>
          <w:p w14:paraId="5F5E9F5B" w14:textId="77777777" w:rsidR="002D6196" w:rsidRPr="00210AC8" w:rsidRDefault="002D6196" w:rsidP="004451D0">
            <w:pPr>
              <w:spacing w:line="240" w:lineRule="auto"/>
              <w:ind w:firstLine="0"/>
            </w:pPr>
            <w:r w:rsidRPr="00210AC8">
              <w:t>INT2: I couldn’t see myself sending the confidential email without encryption as Pat did in that situation.</w:t>
            </w:r>
          </w:p>
          <w:p w14:paraId="4C1458C6" w14:textId="77777777" w:rsidR="002D6196" w:rsidRPr="00210AC8" w:rsidRDefault="002D6196" w:rsidP="004451D0">
            <w:pPr>
              <w:spacing w:line="240" w:lineRule="auto"/>
              <w:ind w:firstLine="0"/>
            </w:pPr>
            <w:r w:rsidRPr="00210AC8">
              <w:t>INT3: If I were in Pat's situation, I would have updated the encryption software and encrypted the confidential email.</w:t>
            </w:r>
          </w:p>
        </w:tc>
      </w:tr>
    </w:tbl>
    <w:p w14:paraId="052FFC17" w14:textId="77777777" w:rsidR="00D17BF1" w:rsidRDefault="00D17BF1" w:rsidP="0074608D">
      <w:pPr>
        <w:ind w:firstLine="0"/>
      </w:pPr>
    </w:p>
    <w:p w14:paraId="2FF7D7FC" w14:textId="77777777" w:rsidR="002D6196" w:rsidRDefault="002D6196">
      <w:pPr>
        <w:pBdr>
          <w:top w:val="none" w:sz="0" w:space="0" w:color="auto"/>
          <w:left w:val="none" w:sz="0" w:space="0" w:color="auto"/>
          <w:bottom w:val="none" w:sz="0" w:space="0" w:color="auto"/>
          <w:right w:val="none" w:sz="0" w:space="0" w:color="auto"/>
          <w:between w:val="none" w:sz="0" w:space="0" w:color="auto"/>
        </w:pBdr>
        <w:spacing w:after="160" w:line="278" w:lineRule="auto"/>
        <w:ind w:firstLine="0"/>
        <w:jc w:val="left"/>
      </w:pPr>
      <w:r>
        <w:br w:type="page"/>
      </w:r>
    </w:p>
    <w:p w14:paraId="75CD94A0" w14:textId="4DEA48CE" w:rsidR="0074608D" w:rsidRPr="00D57FB1" w:rsidRDefault="0074608D" w:rsidP="0074608D">
      <w:pPr>
        <w:ind w:firstLine="0"/>
        <w:rPr>
          <w:b/>
          <w:bCs/>
        </w:rPr>
      </w:pPr>
      <w:r w:rsidRPr="00D57FB1">
        <w:rPr>
          <w:b/>
          <w:bCs/>
        </w:rPr>
        <w:lastRenderedPageBreak/>
        <w:t>Table B</w:t>
      </w:r>
      <w:r w:rsidR="00D17BF1" w:rsidRPr="00D57FB1">
        <w:rPr>
          <w:b/>
          <w:bCs/>
        </w:rPr>
        <w:t>2</w:t>
      </w:r>
      <w:r w:rsidRPr="00D57FB1">
        <w:rPr>
          <w:b/>
          <w:bCs/>
        </w:rPr>
        <w:t xml:space="preserve">: </w:t>
      </w:r>
      <w:r w:rsidR="00D17BF1" w:rsidRPr="00D57FB1">
        <w:rPr>
          <w:b/>
          <w:bCs/>
        </w:rPr>
        <w:t xml:space="preserve">Sample demographics (N=469); </w:t>
      </w:r>
      <w:r w:rsidRPr="00D57FB1">
        <w:rPr>
          <w:b/>
          <w:bCs/>
        </w:rPr>
        <w:t>Source(s): By authors</w:t>
      </w:r>
    </w:p>
    <w:tbl>
      <w:tblPr>
        <w:tblStyle w:val="Style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60" w:firstRow="1" w:lastRow="1" w:firstColumn="0" w:lastColumn="0" w:noHBand="0" w:noVBand="0"/>
      </w:tblPr>
      <w:tblGrid>
        <w:gridCol w:w="1629"/>
        <w:gridCol w:w="4761"/>
        <w:gridCol w:w="1390"/>
        <w:gridCol w:w="1580"/>
      </w:tblGrid>
      <w:tr w:rsidR="008D3623" w:rsidRPr="006908F0" w14:paraId="3CDF2CC8" w14:textId="77777777" w:rsidTr="004451D0">
        <w:trPr>
          <w:cnfStyle w:val="100000000000" w:firstRow="1" w:lastRow="0" w:firstColumn="0" w:lastColumn="0" w:oddVBand="0" w:evenVBand="0" w:oddHBand="0" w:evenHBand="0" w:firstRowFirstColumn="0" w:firstRowLastColumn="0" w:lastRowFirstColumn="0" w:lastRowLastColumn="0"/>
          <w:trHeight w:val="296"/>
          <w:jc w:val="center"/>
        </w:trPr>
        <w:tc>
          <w:tcPr>
            <w:tcW w:w="0" w:type="auto"/>
          </w:tcPr>
          <w:p w14:paraId="02F52F98" w14:textId="77777777" w:rsidR="008D3623" w:rsidRPr="006908F0" w:rsidRDefault="008D3623" w:rsidP="004451D0">
            <w:pPr>
              <w:pStyle w:val="NoSpacing"/>
              <w:rPr>
                <w:rFonts w:ascii="Times New Roman" w:hAnsi="Times New Roman"/>
                <w:color w:val="000000" w:themeColor="text1"/>
                <w:sz w:val="24"/>
                <w:szCs w:val="24"/>
              </w:rPr>
            </w:pPr>
            <w:r w:rsidRPr="006908F0">
              <w:rPr>
                <w:rFonts w:ascii="Times New Roman" w:hAnsi="Times New Roman"/>
                <w:color w:val="000000" w:themeColor="text1"/>
                <w:sz w:val="24"/>
                <w:szCs w:val="24"/>
              </w:rPr>
              <w:t>Variable</w:t>
            </w:r>
          </w:p>
        </w:tc>
        <w:tc>
          <w:tcPr>
            <w:tcW w:w="4761" w:type="dxa"/>
          </w:tcPr>
          <w:p w14:paraId="132F7D97" w14:textId="77777777" w:rsidR="008D3623" w:rsidRPr="006908F0" w:rsidRDefault="008D3623" w:rsidP="004451D0">
            <w:pPr>
              <w:pStyle w:val="NoSpacing"/>
              <w:rPr>
                <w:rFonts w:ascii="Times New Roman" w:hAnsi="Times New Roman"/>
                <w:color w:val="000000" w:themeColor="text1"/>
                <w:sz w:val="24"/>
                <w:szCs w:val="24"/>
              </w:rPr>
            </w:pPr>
            <w:r w:rsidRPr="006908F0">
              <w:rPr>
                <w:rFonts w:ascii="Times New Roman" w:hAnsi="Times New Roman"/>
                <w:color w:val="000000" w:themeColor="text1"/>
                <w:sz w:val="24"/>
                <w:szCs w:val="24"/>
              </w:rPr>
              <w:t>Category</w:t>
            </w:r>
          </w:p>
        </w:tc>
        <w:tc>
          <w:tcPr>
            <w:tcW w:w="1390" w:type="dxa"/>
          </w:tcPr>
          <w:p w14:paraId="1FF1B325" w14:textId="77777777" w:rsidR="008D3623" w:rsidRPr="006908F0" w:rsidRDefault="008D3623" w:rsidP="004451D0">
            <w:pPr>
              <w:pStyle w:val="NoSpacing"/>
              <w:rPr>
                <w:rFonts w:ascii="Times New Roman" w:hAnsi="Times New Roman"/>
                <w:color w:val="000000" w:themeColor="text1"/>
                <w:sz w:val="24"/>
                <w:szCs w:val="24"/>
              </w:rPr>
            </w:pPr>
            <w:r w:rsidRPr="006908F0">
              <w:rPr>
                <w:rFonts w:ascii="Times New Roman" w:hAnsi="Times New Roman"/>
                <w:color w:val="000000" w:themeColor="text1"/>
                <w:sz w:val="24"/>
                <w:szCs w:val="24"/>
              </w:rPr>
              <w:t>Number of respondents</w:t>
            </w:r>
          </w:p>
        </w:tc>
        <w:tc>
          <w:tcPr>
            <w:tcW w:w="0" w:type="auto"/>
          </w:tcPr>
          <w:p w14:paraId="16726025" w14:textId="77777777" w:rsidR="008D3623" w:rsidRPr="006908F0" w:rsidRDefault="008D3623" w:rsidP="004451D0">
            <w:pPr>
              <w:pStyle w:val="NoSpacing"/>
              <w:rPr>
                <w:rFonts w:ascii="Times New Roman" w:hAnsi="Times New Roman"/>
                <w:color w:val="000000" w:themeColor="text1"/>
                <w:sz w:val="24"/>
                <w:szCs w:val="24"/>
              </w:rPr>
            </w:pPr>
            <w:r w:rsidRPr="006908F0">
              <w:rPr>
                <w:rFonts w:ascii="Times New Roman" w:hAnsi="Times New Roman"/>
                <w:color w:val="000000" w:themeColor="text1"/>
                <w:sz w:val="24"/>
                <w:szCs w:val="24"/>
              </w:rPr>
              <w:t>Percentage (%)</w:t>
            </w:r>
          </w:p>
        </w:tc>
      </w:tr>
      <w:tr w:rsidR="008D3623" w:rsidRPr="00210AC8" w14:paraId="0DFC7756" w14:textId="77777777" w:rsidTr="004451D0">
        <w:trPr>
          <w:jc w:val="center"/>
        </w:trPr>
        <w:tc>
          <w:tcPr>
            <w:tcW w:w="0" w:type="auto"/>
            <w:tcBorders>
              <w:top w:val="single" w:sz="4" w:space="0" w:color="auto"/>
            </w:tcBorders>
          </w:tcPr>
          <w:p w14:paraId="58C5B71E"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Age</w:t>
            </w:r>
          </w:p>
        </w:tc>
        <w:tc>
          <w:tcPr>
            <w:tcW w:w="4761" w:type="dxa"/>
            <w:tcBorders>
              <w:top w:val="single" w:sz="4" w:space="0" w:color="auto"/>
            </w:tcBorders>
          </w:tcPr>
          <w:p w14:paraId="340ED829"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18-25</w:t>
            </w:r>
          </w:p>
          <w:p w14:paraId="388763B4"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26-35</w:t>
            </w:r>
          </w:p>
          <w:p w14:paraId="3D08BCD1"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36-45</w:t>
            </w:r>
          </w:p>
          <w:p w14:paraId="13408242"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46-55</w:t>
            </w:r>
          </w:p>
          <w:p w14:paraId="2CD1D9C5"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&gt;55</w:t>
            </w:r>
          </w:p>
        </w:tc>
        <w:tc>
          <w:tcPr>
            <w:tcW w:w="1390" w:type="dxa"/>
            <w:tcBorders>
              <w:top w:val="single" w:sz="4" w:space="0" w:color="auto"/>
            </w:tcBorders>
          </w:tcPr>
          <w:p w14:paraId="099C3276"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26</w:t>
            </w:r>
          </w:p>
          <w:p w14:paraId="48488ED1"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172</w:t>
            </w:r>
          </w:p>
          <w:p w14:paraId="229BB960"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139</w:t>
            </w:r>
          </w:p>
          <w:p w14:paraId="4B235C5C"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87</w:t>
            </w:r>
          </w:p>
          <w:p w14:paraId="269B1003"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45</w:t>
            </w:r>
          </w:p>
        </w:tc>
        <w:tc>
          <w:tcPr>
            <w:tcW w:w="0" w:type="auto"/>
            <w:tcBorders>
              <w:top w:val="single" w:sz="4" w:space="0" w:color="auto"/>
            </w:tcBorders>
          </w:tcPr>
          <w:p w14:paraId="25C20DB8"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5.54</w:t>
            </w:r>
          </w:p>
          <w:p w14:paraId="20952263"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36.67</w:t>
            </w:r>
          </w:p>
          <w:p w14:paraId="145501F0"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29.64</w:t>
            </w:r>
          </w:p>
          <w:p w14:paraId="1C382317"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18.55</w:t>
            </w:r>
          </w:p>
          <w:p w14:paraId="30A6E719"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9.59</w:t>
            </w:r>
          </w:p>
        </w:tc>
      </w:tr>
      <w:tr w:rsidR="008D3623" w:rsidRPr="00210AC8" w14:paraId="397CB50D" w14:textId="77777777" w:rsidTr="004451D0">
        <w:trPr>
          <w:jc w:val="center"/>
        </w:trPr>
        <w:tc>
          <w:tcPr>
            <w:tcW w:w="0" w:type="auto"/>
          </w:tcPr>
          <w:p w14:paraId="297ADC22"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Gender</w:t>
            </w:r>
          </w:p>
        </w:tc>
        <w:tc>
          <w:tcPr>
            <w:tcW w:w="4761" w:type="dxa"/>
          </w:tcPr>
          <w:p w14:paraId="695BDF89"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Male</w:t>
            </w:r>
          </w:p>
          <w:p w14:paraId="049B8D26"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Female</w:t>
            </w:r>
          </w:p>
          <w:p w14:paraId="5E82A060"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Other</w:t>
            </w:r>
          </w:p>
        </w:tc>
        <w:tc>
          <w:tcPr>
            <w:tcW w:w="1390" w:type="dxa"/>
          </w:tcPr>
          <w:p w14:paraId="544F7E35"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236</w:t>
            </w:r>
          </w:p>
          <w:p w14:paraId="08A99059"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232</w:t>
            </w:r>
          </w:p>
          <w:p w14:paraId="6C1358AE"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1</w:t>
            </w:r>
          </w:p>
        </w:tc>
        <w:tc>
          <w:tcPr>
            <w:tcW w:w="0" w:type="auto"/>
          </w:tcPr>
          <w:p w14:paraId="3D3E0DD0"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50.32</w:t>
            </w:r>
          </w:p>
          <w:p w14:paraId="10A4AF1F"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49.47</w:t>
            </w:r>
          </w:p>
          <w:p w14:paraId="18DEE17A"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0.21</w:t>
            </w:r>
          </w:p>
        </w:tc>
      </w:tr>
      <w:tr w:rsidR="008D3623" w:rsidRPr="00210AC8" w14:paraId="1CCDB8E0" w14:textId="77777777" w:rsidTr="004451D0">
        <w:trPr>
          <w:jc w:val="center"/>
        </w:trPr>
        <w:tc>
          <w:tcPr>
            <w:tcW w:w="0" w:type="auto"/>
          </w:tcPr>
          <w:p w14:paraId="003A8240"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Education</w:t>
            </w:r>
          </w:p>
        </w:tc>
        <w:tc>
          <w:tcPr>
            <w:tcW w:w="4761" w:type="dxa"/>
          </w:tcPr>
          <w:p w14:paraId="5FA39283"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Some college</w:t>
            </w:r>
          </w:p>
          <w:p w14:paraId="21388D73"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 xml:space="preserve">2-year college degree </w:t>
            </w:r>
          </w:p>
          <w:p w14:paraId="11973F2F"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 xml:space="preserve">4-year college degree </w:t>
            </w:r>
          </w:p>
          <w:p w14:paraId="725FAFB5"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Postgraduate degree</w:t>
            </w:r>
          </w:p>
        </w:tc>
        <w:tc>
          <w:tcPr>
            <w:tcW w:w="1390" w:type="dxa"/>
          </w:tcPr>
          <w:p w14:paraId="5BE4B773"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58</w:t>
            </w:r>
          </w:p>
          <w:p w14:paraId="705EAAFD"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34</w:t>
            </w:r>
          </w:p>
          <w:p w14:paraId="7AD2A18B"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275</w:t>
            </w:r>
          </w:p>
          <w:p w14:paraId="7D8C5870"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102</w:t>
            </w:r>
          </w:p>
        </w:tc>
        <w:tc>
          <w:tcPr>
            <w:tcW w:w="0" w:type="auto"/>
          </w:tcPr>
          <w:p w14:paraId="0C29C623"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12.37</w:t>
            </w:r>
          </w:p>
          <w:p w14:paraId="39A2F386"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7.25</w:t>
            </w:r>
          </w:p>
          <w:p w14:paraId="3B65281B"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58.64</w:t>
            </w:r>
          </w:p>
          <w:p w14:paraId="32C07824"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21.75</w:t>
            </w:r>
          </w:p>
        </w:tc>
      </w:tr>
      <w:tr w:rsidR="008D3623" w:rsidRPr="00210AC8" w14:paraId="757B46FF" w14:textId="77777777" w:rsidTr="004451D0">
        <w:trPr>
          <w:jc w:val="center"/>
        </w:trPr>
        <w:tc>
          <w:tcPr>
            <w:tcW w:w="0" w:type="auto"/>
          </w:tcPr>
          <w:p w14:paraId="1B3A1AE8" w14:textId="77777777" w:rsidR="008D3623" w:rsidRPr="00210AC8" w:rsidDel="00F96A19"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Job experience</w:t>
            </w:r>
          </w:p>
        </w:tc>
        <w:tc>
          <w:tcPr>
            <w:tcW w:w="4761" w:type="dxa"/>
          </w:tcPr>
          <w:p w14:paraId="1F26EC3B"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 xml:space="preserve">2 to 3 years </w:t>
            </w:r>
          </w:p>
          <w:p w14:paraId="334164E2"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 xml:space="preserve">3 to 10 years </w:t>
            </w:r>
          </w:p>
          <w:p w14:paraId="6EC7F695"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Over 10 years</w:t>
            </w:r>
          </w:p>
        </w:tc>
        <w:tc>
          <w:tcPr>
            <w:tcW w:w="1390" w:type="dxa"/>
          </w:tcPr>
          <w:p w14:paraId="084BB316"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107</w:t>
            </w:r>
          </w:p>
          <w:p w14:paraId="5B21F755"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242</w:t>
            </w:r>
          </w:p>
          <w:p w14:paraId="411A5564"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120</w:t>
            </w:r>
          </w:p>
        </w:tc>
        <w:tc>
          <w:tcPr>
            <w:tcW w:w="0" w:type="auto"/>
          </w:tcPr>
          <w:p w14:paraId="2A4AAB2E"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22.81</w:t>
            </w:r>
          </w:p>
          <w:p w14:paraId="0D95D2FD"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51.60</w:t>
            </w:r>
          </w:p>
          <w:p w14:paraId="47CBEE21"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25.59</w:t>
            </w:r>
          </w:p>
        </w:tc>
      </w:tr>
      <w:tr w:rsidR="008D3623" w:rsidRPr="00210AC8" w14:paraId="295DB764" w14:textId="77777777" w:rsidTr="004451D0">
        <w:trPr>
          <w:jc w:val="center"/>
        </w:trPr>
        <w:tc>
          <w:tcPr>
            <w:tcW w:w="0" w:type="auto"/>
          </w:tcPr>
          <w:p w14:paraId="155F8AC4"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IT/IS position</w:t>
            </w:r>
          </w:p>
        </w:tc>
        <w:tc>
          <w:tcPr>
            <w:tcW w:w="4761" w:type="dxa"/>
          </w:tcPr>
          <w:p w14:paraId="0D5B4ADC"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 xml:space="preserve">Yes </w:t>
            </w:r>
          </w:p>
          <w:p w14:paraId="0253A29B"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No</w:t>
            </w:r>
          </w:p>
        </w:tc>
        <w:tc>
          <w:tcPr>
            <w:tcW w:w="1390" w:type="dxa"/>
          </w:tcPr>
          <w:p w14:paraId="5D91CF20"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87</w:t>
            </w:r>
          </w:p>
          <w:p w14:paraId="3DC3EF05"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382</w:t>
            </w:r>
          </w:p>
        </w:tc>
        <w:tc>
          <w:tcPr>
            <w:tcW w:w="0" w:type="auto"/>
          </w:tcPr>
          <w:p w14:paraId="20B56EFB"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18.55</w:t>
            </w:r>
          </w:p>
          <w:p w14:paraId="6B6F56B1"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81.45</w:t>
            </w:r>
          </w:p>
        </w:tc>
      </w:tr>
      <w:tr w:rsidR="008D3623" w:rsidRPr="00210AC8" w14:paraId="59DFE725" w14:textId="77777777" w:rsidTr="004451D0">
        <w:trPr>
          <w:jc w:val="center"/>
        </w:trPr>
        <w:tc>
          <w:tcPr>
            <w:tcW w:w="0" w:type="auto"/>
          </w:tcPr>
          <w:p w14:paraId="0B51512C"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Managerial role</w:t>
            </w:r>
          </w:p>
        </w:tc>
        <w:tc>
          <w:tcPr>
            <w:tcW w:w="4761" w:type="dxa"/>
          </w:tcPr>
          <w:p w14:paraId="49A3B04B"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 xml:space="preserve">Yes </w:t>
            </w:r>
          </w:p>
          <w:p w14:paraId="27AF06A3"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No</w:t>
            </w:r>
          </w:p>
        </w:tc>
        <w:tc>
          <w:tcPr>
            <w:tcW w:w="1390" w:type="dxa"/>
          </w:tcPr>
          <w:p w14:paraId="009E6972"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149</w:t>
            </w:r>
          </w:p>
          <w:p w14:paraId="583FDFCD"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320</w:t>
            </w:r>
          </w:p>
        </w:tc>
        <w:tc>
          <w:tcPr>
            <w:tcW w:w="0" w:type="auto"/>
          </w:tcPr>
          <w:p w14:paraId="2579ADD1"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31.77</w:t>
            </w:r>
          </w:p>
          <w:p w14:paraId="480DF0E9"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68.23</w:t>
            </w:r>
          </w:p>
        </w:tc>
      </w:tr>
      <w:tr w:rsidR="008D3623" w:rsidRPr="00210AC8" w14:paraId="3FF2222C" w14:textId="77777777" w:rsidTr="004451D0">
        <w:trPr>
          <w:jc w:val="center"/>
        </w:trPr>
        <w:tc>
          <w:tcPr>
            <w:tcW w:w="0" w:type="auto"/>
          </w:tcPr>
          <w:p w14:paraId="7DB361BC"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Industry</w:t>
            </w:r>
          </w:p>
        </w:tc>
        <w:tc>
          <w:tcPr>
            <w:tcW w:w="4761" w:type="dxa"/>
          </w:tcPr>
          <w:p w14:paraId="65B96DB1"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 xml:space="preserve">Information </w:t>
            </w:r>
          </w:p>
          <w:p w14:paraId="15B21E02"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 xml:space="preserve">Finance and Insurance </w:t>
            </w:r>
          </w:p>
          <w:p w14:paraId="6D35EC1F"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 xml:space="preserve">Manufacturing </w:t>
            </w:r>
          </w:p>
          <w:p w14:paraId="48B04058"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 xml:space="preserve">Retail Trade </w:t>
            </w:r>
          </w:p>
          <w:p w14:paraId="2CA15D24" w14:textId="77777777" w:rsidR="008D3623" w:rsidRDefault="008D3623" w:rsidP="004451D0">
            <w:pPr>
              <w:pStyle w:val="NoSpacing"/>
              <w:rPr>
                <w:rFonts w:ascii="Times New Roman" w:hAnsi="Times New Roman"/>
                <w:color w:val="0E2841" w:themeColor="text2"/>
                <w:sz w:val="24"/>
                <w:szCs w:val="24"/>
              </w:rPr>
            </w:pPr>
            <w:r w:rsidRPr="003C78B4">
              <w:rPr>
                <w:rFonts w:ascii="Times New Roman" w:hAnsi="Times New Roman"/>
                <w:color w:val="0E2841" w:themeColor="text2"/>
                <w:sz w:val="24"/>
                <w:szCs w:val="24"/>
              </w:rPr>
              <w:t>Health Care and Social Assistance</w:t>
            </w:r>
            <w:r w:rsidRPr="003C78B4" w:rsidDel="00F8219E">
              <w:rPr>
                <w:rFonts w:ascii="Times New Roman" w:hAnsi="Times New Roman"/>
                <w:color w:val="0E2841" w:themeColor="text2"/>
                <w:sz w:val="24"/>
                <w:szCs w:val="24"/>
              </w:rPr>
              <w:t xml:space="preserve"> </w:t>
            </w:r>
          </w:p>
          <w:p w14:paraId="457EFA81" w14:textId="77777777" w:rsidR="008D3623" w:rsidRPr="003C78B4" w:rsidRDefault="008D3623" w:rsidP="004451D0">
            <w:pPr>
              <w:pStyle w:val="NoSpacing"/>
              <w:rPr>
                <w:rFonts w:ascii="Times New Roman" w:hAnsi="Times New Roman"/>
                <w:color w:val="0E2841" w:themeColor="text2"/>
                <w:sz w:val="24"/>
                <w:szCs w:val="24"/>
              </w:rPr>
            </w:pPr>
            <w:r w:rsidRPr="003C78B4">
              <w:rPr>
                <w:rFonts w:ascii="Times New Roman" w:hAnsi="Times New Roman"/>
                <w:color w:val="0E2841" w:themeColor="text2"/>
                <w:sz w:val="24"/>
                <w:szCs w:val="24"/>
              </w:rPr>
              <w:t xml:space="preserve">Educational Services </w:t>
            </w:r>
          </w:p>
          <w:p w14:paraId="335D0B32" w14:textId="77777777" w:rsidR="008D3623" w:rsidRPr="003C78B4" w:rsidRDefault="008D3623" w:rsidP="004451D0">
            <w:pPr>
              <w:pStyle w:val="NoSpacing"/>
              <w:rPr>
                <w:rFonts w:ascii="Times New Roman" w:hAnsi="Times New Roman"/>
                <w:color w:val="0E2841" w:themeColor="text2"/>
                <w:sz w:val="24"/>
                <w:szCs w:val="24"/>
              </w:rPr>
            </w:pPr>
            <w:r w:rsidRPr="003C78B4">
              <w:rPr>
                <w:rFonts w:ascii="Times New Roman" w:hAnsi="Times New Roman"/>
                <w:color w:val="0E2841" w:themeColor="text2"/>
                <w:sz w:val="24"/>
                <w:szCs w:val="24"/>
              </w:rPr>
              <w:t xml:space="preserve">Professional, Scientific, and Technical Services </w:t>
            </w:r>
          </w:p>
          <w:p w14:paraId="138338F6"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Other</w:t>
            </w:r>
          </w:p>
        </w:tc>
        <w:tc>
          <w:tcPr>
            <w:tcW w:w="1390" w:type="dxa"/>
          </w:tcPr>
          <w:p w14:paraId="2C2CE6E5"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112</w:t>
            </w:r>
          </w:p>
          <w:p w14:paraId="51A2BB81"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65</w:t>
            </w:r>
          </w:p>
          <w:p w14:paraId="6B00154F"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59</w:t>
            </w:r>
          </w:p>
          <w:p w14:paraId="7D3E628B"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43</w:t>
            </w:r>
          </w:p>
          <w:p w14:paraId="5D576F72"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41</w:t>
            </w:r>
          </w:p>
          <w:p w14:paraId="7E5B597A"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33</w:t>
            </w:r>
          </w:p>
          <w:p w14:paraId="1184A132" w14:textId="77777777" w:rsidR="008D3623"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28</w:t>
            </w:r>
          </w:p>
          <w:p w14:paraId="2828C904"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88</w:t>
            </w:r>
          </w:p>
        </w:tc>
        <w:tc>
          <w:tcPr>
            <w:tcW w:w="0" w:type="auto"/>
          </w:tcPr>
          <w:p w14:paraId="3FB46DBA"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23.88</w:t>
            </w:r>
          </w:p>
          <w:p w14:paraId="07E25928"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13.86</w:t>
            </w:r>
          </w:p>
          <w:p w14:paraId="11830C2E"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12.58</w:t>
            </w:r>
          </w:p>
          <w:p w14:paraId="6B770079"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9.17</w:t>
            </w:r>
          </w:p>
          <w:p w14:paraId="4F5A11E6"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8.74</w:t>
            </w:r>
          </w:p>
          <w:p w14:paraId="4D6D8CA1"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7.04</w:t>
            </w:r>
          </w:p>
          <w:p w14:paraId="7EB8E1CA" w14:textId="77777777" w:rsidR="008D3623"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5.97</w:t>
            </w:r>
          </w:p>
          <w:p w14:paraId="15BAF267"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18.76</w:t>
            </w:r>
          </w:p>
        </w:tc>
      </w:tr>
      <w:tr w:rsidR="008D3623" w:rsidRPr="00210AC8" w14:paraId="23C9D000" w14:textId="77777777" w:rsidTr="004451D0">
        <w:trPr>
          <w:cnfStyle w:val="010000000000" w:firstRow="0" w:lastRow="1" w:firstColumn="0" w:lastColumn="0" w:oddVBand="0" w:evenVBand="0" w:oddHBand="0" w:evenHBand="0" w:firstRowFirstColumn="0" w:firstRowLastColumn="0" w:lastRowFirstColumn="0" w:lastRowLastColumn="0"/>
          <w:jc w:val="center"/>
        </w:trPr>
        <w:tc>
          <w:tcPr>
            <w:tcW w:w="0" w:type="auto"/>
          </w:tcPr>
          <w:p w14:paraId="4715DA22"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Firm size</w:t>
            </w:r>
          </w:p>
        </w:tc>
        <w:tc>
          <w:tcPr>
            <w:tcW w:w="4761" w:type="dxa"/>
          </w:tcPr>
          <w:p w14:paraId="2C5E36A0"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 xml:space="preserve">&lt;10 </w:t>
            </w:r>
          </w:p>
          <w:p w14:paraId="35625DA9"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 xml:space="preserve">11–250 </w:t>
            </w:r>
          </w:p>
          <w:p w14:paraId="19AFE574"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 xml:space="preserve">251–500 </w:t>
            </w:r>
          </w:p>
          <w:p w14:paraId="0C024A71"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 xml:space="preserve">501–1,000 </w:t>
            </w:r>
          </w:p>
          <w:p w14:paraId="4EEE8679"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 xml:space="preserve">1,001–5,000 </w:t>
            </w:r>
          </w:p>
          <w:p w14:paraId="2FA9BD5B"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 xml:space="preserve">5,001–10,000 </w:t>
            </w:r>
          </w:p>
          <w:p w14:paraId="1DD20708"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&gt;10,000</w:t>
            </w:r>
          </w:p>
        </w:tc>
        <w:tc>
          <w:tcPr>
            <w:tcW w:w="1390" w:type="dxa"/>
          </w:tcPr>
          <w:p w14:paraId="1D646F83"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18</w:t>
            </w:r>
          </w:p>
          <w:p w14:paraId="3116B182"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137</w:t>
            </w:r>
          </w:p>
          <w:p w14:paraId="4EA4958D"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94</w:t>
            </w:r>
          </w:p>
          <w:p w14:paraId="1B0A2D73"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84</w:t>
            </w:r>
          </w:p>
          <w:p w14:paraId="707E457A"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62</w:t>
            </w:r>
          </w:p>
          <w:p w14:paraId="373C5C12"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28</w:t>
            </w:r>
          </w:p>
          <w:p w14:paraId="21A4F708"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46</w:t>
            </w:r>
          </w:p>
        </w:tc>
        <w:tc>
          <w:tcPr>
            <w:tcW w:w="0" w:type="auto"/>
          </w:tcPr>
          <w:p w14:paraId="50A5B53D"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3.84</w:t>
            </w:r>
          </w:p>
          <w:p w14:paraId="0026BC02"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29.21</w:t>
            </w:r>
          </w:p>
          <w:p w14:paraId="690739D8"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20.04</w:t>
            </w:r>
          </w:p>
          <w:p w14:paraId="5542F83F"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17.91</w:t>
            </w:r>
          </w:p>
          <w:p w14:paraId="053A7CE1"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13.22</w:t>
            </w:r>
          </w:p>
          <w:p w14:paraId="2FD57E1C"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5.97</w:t>
            </w:r>
          </w:p>
          <w:p w14:paraId="2C53BEC1" w14:textId="77777777" w:rsidR="008D3623" w:rsidRPr="00210AC8" w:rsidRDefault="008D3623" w:rsidP="004451D0">
            <w:pPr>
              <w:pStyle w:val="NoSpacing"/>
              <w:rPr>
                <w:rFonts w:ascii="Times New Roman" w:hAnsi="Times New Roman"/>
                <w:color w:val="000000" w:themeColor="text1"/>
                <w:sz w:val="24"/>
                <w:szCs w:val="24"/>
              </w:rPr>
            </w:pPr>
            <w:r w:rsidRPr="00210AC8">
              <w:rPr>
                <w:rFonts w:ascii="Times New Roman" w:hAnsi="Times New Roman"/>
                <w:color w:val="000000" w:themeColor="text1"/>
                <w:sz w:val="24"/>
                <w:szCs w:val="24"/>
              </w:rPr>
              <w:t>9.81</w:t>
            </w:r>
          </w:p>
        </w:tc>
      </w:tr>
    </w:tbl>
    <w:p w14:paraId="78934453" w14:textId="77777777" w:rsidR="00762B51" w:rsidRDefault="00762B51" w:rsidP="00D17BF1">
      <w:pPr>
        <w:ind w:firstLine="0"/>
      </w:pPr>
    </w:p>
    <w:p w14:paraId="47906AD4" w14:textId="77777777" w:rsidR="008D3623" w:rsidRDefault="008D3623">
      <w:pPr>
        <w:pBdr>
          <w:top w:val="none" w:sz="0" w:space="0" w:color="auto"/>
          <w:left w:val="none" w:sz="0" w:space="0" w:color="auto"/>
          <w:bottom w:val="none" w:sz="0" w:space="0" w:color="auto"/>
          <w:right w:val="none" w:sz="0" w:space="0" w:color="auto"/>
          <w:between w:val="none" w:sz="0" w:space="0" w:color="auto"/>
        </w:pBdr>
        <w:spacing w:after="160" w:line="278" w:lineRule="auto"/>
        <w:ind w:firstLine="0"/>
        <w:jc w:val="left"/>
      </w:pPr>
      <w:r>
        <w:br w:type="page"/>
      </w:r>
    </w:p>
    <w:p w14:paraId="45003432" w14:textId="6CA9C250" w:rsidR="00D17BF1" w:rsidRPr="00D57FB1" w:rsidRDefault="00D17BF1" w:rsidP="00D17BF1">
      <w:pPr>
        <w:ind w:firstLine="0"/>
        <w:rPr>
          <w:b/>
          <w:bCs/>
        </w:rPr>
      </w:pPr>
      <w:r w:rsidRPr="00D57FB1">
        <w:rPr>
          <w:b/>
          <w:bCs/>
        </w:rPr>
        <w:lastRenderedPageBreak/>
        <w:t>Table B3: Results of mediation effect testing; Source(s): By authors</w:t>
      </w:r>
    </w:p>
    <w:tbl>
      <w:tblPr>
        <w:tblW w:w="9500" w:type="dxa"/>
        <w:tblLayout w:type="fixed"/>
        <w:tblLook w:val="04A0" w:firstRow="1" w:lastRow="0" w:firstColumn="1" w:lastColumn="0" w:noHBand="0" w:noVBand="1"/>
      </w:tblPr>
      <w:tblGrid>
        <w:gridCol w:w="633"/>
        <w:gridCol w:w="2352"/>
        <w:gridCol w:w="1085"/>
        <w:gridCol w:w="814"/>
        <w:gridCol w:w="723"/>
        <w:gridCol w:w="814"/>
        <w:gridCol w:w="1538"/>
        <w:gridCol w:w="1541"/>
      </w:tblGrid>
      <w:tr w:rsidR="00CE0C9E" w14:paraId="2766AD04" w14:textId="77777777" w:rsidTr="00AA093C">
        <w:trPr>
          <w:trHeight w:val="358"/>
        </w:trPr>
        <w:tc>
          <w:tcPr>
            <w:tcW w:w="2985" w:type="dxa"/>
            <w:gridSpan w:val="2"/>
            <w:tcBorders>
              <w:top w:val="single" w:sz="8" w:space="0" w:color="auto"/>
              <w:left w:val="nil"/>
              <w:bottom w:val="single" w:sz="8" w:space="0" w:color="auto"/>
              <w:right w:val="nil"/>
            </w:tcBorders>
            <w:noWrap/>
            <w:vAlign w:val="center"/>
            <w:hideMark/>
          </w:tcPr>
          <w:p w14:paraId="782715CC" w14:textId="77777777" w:rsidR="00CE0C9E" w:rsidRDefault="00CE0C9E" w:rsidP="004451D0">
            <w:pPr>
              <w:spacing w:line="240" w:lineRule="auto"/>
              <w:ind w:firstLine="0"/>
              <w:rPr>
                <w:color w:val="0E2841"/>
              </w:rPr>
            </w:pPr>
            <w:r>
              <w:rPr>
                <w:color w:val="0E2841" w:themeColor="text2"/>
              </w:rPr>
              <w:t>Path</w:t>
            </w:r>
            <w:r>
              <w:rPr>
                <w:color w:val="0E2841"/>
              </w:rPr>
              <w:t> </w:t>
            </w:r>
          </w:p>
        </w:tc>
        <w:tc>
          <w:tcPr>
            <w:tcW w:w="1085" w:type="dxa"/>
            <w:tcBorders>
              <w:top w:val="single" w:sz="8" w:space="0" w:color="auto"/>
              <w:left w:val="nil"/>
              <w:bottom w:val="single" w:sz="8" w:space="0" w:color="auto"/>
              <w:right w:val="nil"/>
            </w:tcBorders>
            <w:noWrap/>
            <w:vAlign w:val="center"/>
            <w:hideMark/>
          </w:tcPr>
          <w:p w14:paraId="0E7C24B4" w14:textId="77777777" w:rsidR="00CE0C9E" w:rsidRDefault="00CE0C9E" w:rsidP="004451D0">
            <w:pPr>
              <w:spacing w:line="240" w:lineRule="auto"/>
              <w:ind w:firstLine="0"/>
              <w:rPr>
                <w:color w:val="0E2841"/>
              </w:rPr>
            </w:pPr>
            <w:r>
              <w:rPr>
                <w:color w:val="0E2841" w:themeColor="text2"/>
              </w:rPr>
              <w:t>Est. (β)</w:t>
            </w:r>
          </w:p>
        </w:tc>
        <w:tc>
          <w:tcPr>
            <w:tcW w:w="814" w:type="dxa"/>
            <w:tcBorders>
              <w:top w:val="single" w:sz="8" w:space="0" w:color="auto"/>
              <w:left w:val="nil"/>
              <w:bottom w:val="single" w:sz="8" w:space="0" w:color="auto"/>
              <w:right w:val="nil"/>
            </w:tcBorders>
            <w:noWrap/>
            <w:vAlign w:val="center"/>
            <w:hideMark/>
          </w:tcPr>
          <w:p w14:paraId="4B98CEF4" w14:textId="77777777" w:rsidR="00CE0C9E" w:rsidRDefault="00CE0C9E" w:rsidP="004451D0">
            <w:pPr>
              <w:spacing w:line="240" w:lineRule="auto"/>
              <w:ind w:firstLine="0"/>
              <w:rPr>
                <w:color w:val="0E2841"/>
              </w:rPr>
            </w:pPr>
            <w:r>
              <w:rPr>
                <w:color w:val="0E2841" w:themeColor="text2"/>
              </w:rPr>
              <w:t>Mean</w:t>
            </w:r>
          </w:p>
        </w:tc>
        <w:tc>
          <w:tcPr>
            <w:tcW w:w="723" w:type="dxa"/>
            <w:tcBorders>
              <w:top w:val="single" w:sz="8" w:space="0" w:color="auto"/>
              <w:left w:val="nil"/>
              <w:bottom w:val="single" w:sz="8" w:space="0" w:color="auto"/>
              <w:right w:val="nil"/>
            </w:tcBorders>
            <w:noWrap/>
            <w:vAlign w:val="center"/>
            <w:hideMark/>
          </w:tcPr>
          <w:p w14:paraId="40483E02" w14:textId="77777777" w:rsidR="00CE0C9E" w:rsidRDefault="00CE0C9E" w:rsidP="004451D0">
            <w:pPr>
              <w:spacing w:line="240" w:lineRule="auto"/>
              <w:ind w:firstLine="0"/>
              <w:rPr>
                <w:color w:val="0E2841"/>
              </w:rPr>
            </w:pPr>
            <w:r>
              <w:rPr>
                <w:color w:val="0E2841" w:themeColor="text2"/>
              </w:rPr>
              <w:t>SE</w:t>
            </w:r>
          </w:p>
        </w:tc>
        <w:tc>
          <w:tcPr>
            <w:tcW w:w="814" w:type="dxa"/>
            <w:tcBorders>
              <w:top w:val="single" w:sz="8" w:space="0" w:color="auto"/>
              <w:left w:val="nil"/>
              <w:bottom w:val="single" w:sz="8" w:space="0" w:color="auto"/>
              <w:right w:val="nil"/>
            </w:tcBorders>
            <w:noWrap/>
            <w:vAlign w:val="center"/>
            <w:hideMark/>
          </w:tcPr>
          <w:p w14:paraId="2E7FA4A0" w14:textId="77777777" w:rsidR="00CE0C9E" w:rsidRDefault="00CE0C9E" w:rsidP="004451D0">
            <w:pPr>
              <w:spacing w:line="240" w:lineRule="auto"/>
              <w:ind w:firstLine="0"/>
              <w:rPr>
                <w:color w:val="0E2841"/>
              </w:rPr>
            </w:pPr>
            <w:r>
              <w:rPr>
                <w:color w:val="0E2841" w:themeColor="text2"/>
              </w:rPr>
              <w:t>t</w:t>
            </w:r>
          </w:p>
        </w:tc>
        <w:tc>
          <w:tcPr>
            <w:tcW w:w="1538" w:type="dxa"/>
            <w:tcBorders>
              <w:top w:val="single" w:sz="8" w:space="0" w:color="auto"/>
              <w:left w:val="nil"/>
              <w:bottom w:val="single" w:sz="8" w:space="0" w:color="auto"/>
              <w:right w:val="nil"/>
            </w:tcBorders>
            <w:noWrap/>
            <w:vAlign w:val="center"/>
            <w:hideMark/>
          </w:tcPr>
          <w:p w14:paraId="71DB560E" w14:textId="77777777" w:rsidR="00CE0C9E" w:rsidRDefault="00CE0C9E" w:rsidP="004451D0">
            <w:pPr>
              <w:spacing w:line="240" w:lineRule="auto"/>
              <w:ind w:firstLine="0"/>
              <w:rPr>
                <w:color w:val="0E2841"/>
              </w:rPr>
            </w:pPr>
            <w:r>
              <w:rPr>
                <w:color w:val="0E2841" w:themeColor="text2"/>
              </w:rPr>
              <w:t>95% C.I.</w:t>
            </w:r>
          </w:p>
        </w:tc>
        <w:tc>
          <w:tcPr>
            <w:tcW w:w="1538" w:type="dxa"/>
            <w:tcBorders>
              <w:top w:val="single" w:sz="8" w:space="0" w:color="auto"/>
              <w:left w:val="nil"/>
              <w:bottom w:val="single" w:sz="8" w:space="0" w:color="auto"/>
              <w:right w:val="nil"/>
            </w:tcBorders>
            <w:noWrap/>
            <w:vAlign w:val="center"/>
            <w:hideMark/>
          </w:tcPr>
          <w:p w14:paraId="06813F51" w14:textId="77777777" w:rsidR="00CE0C9E" w:rsidRDefault="00CE0C9E" w:rsidP="004451D0">
            <w:pPr>
              <w:spacing w:line="240" w:lineRule="auto"/>
              <w:ind w:firstLine="0"/>
              <w:rPr>
                <w:color w:val="0E2841"/>
              </w:rPr>
            </w:pPr>
            <w:r>
              <w:rPr>
                <w:color w:val="0E2841" w:themeColor="text2"/>
              </w:rPr>
              <w:t>95% Bias-corrected C.I.</w:t>
            </w:r>
          </w:p>
        </w:tc>
      </w:tr>
      <w:tr w:rsidR="00CE0C9E" w14:paraId="3BC5E90D" w14:textId="77777777" w:rsidTr="00AA093C">
        <w:trPr>
          <w:trHeight w:val="318"/>
        </w:trPr>
        <w:tc>
          <w:tcPr>
            <w:tcW w:w="9500" w:type="dxa"/>
            <w:gridSpan w:val="8"/>
            <w:tcBorders>
              <w:top w:val="nil"/>
              <w:left w:val="nil"/>
              <w:bottom w:val="nil"/>
              <w:right w:val="nil"/>
            </w:tcBorders>
            <w:noWrap/>
            <w:vAlign w:val="center"/>
            <w:hideMark/>
          </w:tcPr>
          <w:p w14:paraId="29083AD6" w14:textId="77777777" w:rsidR="00CE0C9E" w:rsidRDefault="00CE0C9E" w:rsidP="004451D0">
            <w:pPr>
              <w:spacing w:line="240" w:lineRule="auto"/>
              <w:ind w:firstLine="0"/>
              <w:rPr>
                <w:i/>
                <w:iCs/>
                <w:color w:val="0E2841"/>
              </w:rPr>
            </w:pPr>
            <w:r>
              <w:rPr>
                <w:i/>
                <w:iCs/>
                <w:color w:val="0E2841" w:themeColor="text2"/>
              </w:rPr>
              <w:t>Path:</w:t>
            </w:r>
            <w:r>
              <w:rPr>
                <w:color w:val="0E2841"/>
              </w:rPr>
              <w:t xml:space="preserve"> PROX</w:t>
            </w:r>
            <w:r>
              <w:rPr>
                <w:rFonts w:ascii="Wingdings" w:hAnsi="Wingdings"/>
                <w:color w:val="0E2841"/>
              </w:rPr>
              <w:t></w:t>
            </w:r>
            <w:r>
              <w:rPr>
                <w:color w:val="0E2841"/>
              </w:rPr>
              <w:t>TI</w:t>
            </w:r>
            <w:r>
              <w:rPr>
                <w:rFonts w:ascii="Wingdings" w:hAnsi="Wingdings"/>
                <w:color w:val="0E2841"/>
              </w:rPr>
              <w:t></w:t>
            </w:r>
            <w:r>
              <w:rPr>
                <w:color w:val="0E2841"/>
              </w:rPr>
              <w:t>CNS</w:t>
            </w:r>
          </w:p>
        </w:tc>
      </w:tr>
      <w:tr w:rsidR="00CE0C9E" w14:paraId="4D41C42B" w14:textId="77777777" w:rsidTr="00AA093C">
        <w:trPr>
          <w:trHeight w:val="338"/>
        </w:trPr>
        <w:tc>
          <w:tcPr>
            <w:tcW w:w="633" w:type="dxa"/>
            <w:tcBorders>
              <w:top w:val="nil"/>
              <w:left w:val="nil"/>
              <w:bottom w:val="nil"/>
              <w:right w:val="nil"/>
            </w:tcBorders>
            <w:noWrap/>
            <w:vAlign w:val="center"/>
            <w:hideMark/>
          </w:tcPr>
          <w:p w14:paraId="328A723D" w14:textId="77777777" w:rsidR="00CE0C9E" w:rsidRDefault="00CE0C9E" w:rsidP="004451D0">
            <w:pPr>
              <w:spacing w:line="240" w:lineRule="auto"/>
              <w:ind w:firstLine="0"/>
              <w:rPr>
                <w:color w:val="0E2841"/>
              </w:rPr>
            </w:pPr>
            <w:r>
              <w:rPr>
                <w:color w:val="0E2841" w:themeColor="text2"/>
              </w:rPr>
              <w:t>a</w:t>
            </w:r>
          </w:p>
        </w:tc>
        <w:tc>
          <w:tcPr>
            <w:tcW w:w="2352" w:type="dxa"/>
            <w:tcBorders>
              <w:top w:val="nil"/>
              <w:left w:val="nil"/>
              <w:bottom w:val="nil"/>
              <w:right w:val="nil"/>
            </w:tcBorders>
            <w:noWrap/>
            <w:vAlign w:val="center"/>
            <w:hideMark/>
          </w:tcPr>
          <w:p w14:paraId="044D51D3" w14:textId="77777777" w:rsidR="00CE0C9E" w:rsidRDefault="00CE0C9E" w:rsidP="004451D0">
            <w:pPr>
              <w:spacing w:line="240" w:lineRule="auto"/>
              <w:ind w:firstLine="0"/>
              <w:rPr>
                <w:color w:val="0E2841"/>
              </w:rPr>
            </w:pPr>
            <w:r>
              <w:rPr>
                <w:color w:val="0E2841" w:themeColor="text2"/>
              </w:rPr>
              <w:t>PROX</w:t>
            </w:r>
            <w:r>
              <w:rPr>
                <w:rFonts w:ascii="Wingdings" w:hAnsi="Wingdings"/>
                <w:color w:val="0E2841"/>
              </w:rPr>
              <w:t></w:t>
            </w:r>
            <w:r>
              <w:rPr>
                <w:color w:val="0E2841"/>
              </w:rPr>
              <w:t>TI</w:t>
            </w:r>
          </w:p>
        </w:tc>
        <w:tc>
          <w:tcPr>
            <w:tcW w:w="1085" w:type="dxa"/>
            <w:tcBorders>
              <w:top w:val="nil"/>
              <w:left w:val="nil"/>
              <w:bottom w:val="nil"/>
              <w:right w:val="nil"/>
            </w:tcBorders>
            <w:noWrap/>
            <w:vAlign w:val="center"/>
            <w:hideMark/>
          </w:tcPr>
          <w:p w14:paraId="2548BFF4" w14:textId="77777777" w:rsidR="00CE0C9E" w:rsidRDefault="00CE0C9E" w:rsidP="004451D0">
            <w:pPr>
              <w:spacing w:line="240" w:lineRule="auto"/>
              <w:ind w:firstLine="0"/>
              <w:rPr>
                <w:color w:val="0E2841"/>
              </w:rPr>
            </w:pPr>
            <w:r>
              <w:rPr>
                <w:color w:val="0E2841" w:themeColor="text2"/>
              </w:rPr>
              <w:t>0.26**</w:t>
            </w:r>
          </w:p>
        </w:tc>
        <w:tc>
          <w:tcPr>
            <w:tcW w:w="814" w:type="dxa"/>
            <w:tcBorders>
              <w:top w:val="nil"/>
              <w:left w:val="nil"/>
              <w:bottom w:val="nil"/>
              <w:right w:val="nil"/>
            </w:tcBorders>
            <w:noWrap/>
            <w:vAlign w:val="center"/>
            <w:hideMark/>
          </w:tcPr>
          <w:p w14:paraId="72F8C53C" w14:textId="77777777" w:rsidR="00CE0C9E" w:rsidRDefault="00CE0C9E" w:rsidP="004451D0">
            <w:pPr>
              <w:spacing w:line="240" w:lineRule="auto"/>
              <w:ind w:firstLine="0"/>
              <w:rPr>
                <w:color w:val="0E2841"/>
              </w:rPr>
            </w:pPr>
            <w:r>
              <w:rPr>
                <w:color w:val="0E2841" w:themeColor="text2"/>
              </w:rPr>
              <w:t>0.26</w:t>
            </w:r>
          </w:p>
        </w:tc>
        <w:tc>
          <w:tcPr>
            <w:tcW w:w="723" w:type="dxa"/>
            <w:tcBorders>
              <w:top w:val="nil"/>
              <w:left w:val="nil"/>
              <w:bottom w:val="nil"/>
              <w:right w:val="nil"/>
            </w:tcBorders>
            <w:noWrap/>
            <w:vAlign w:val="center"/>
            <w:hideMark/>
          </w:tcPr>
          <w:p w14:paraId="4CB38795" w14:textId="77777777" w:rsidR="00CE0C9E" w:rsidRDefault="00CE0C9E" w:rsidP="004451D0">
            <w:pPr>
              <w:spacing w:line="240" w:lineRule="auto"/>
              <w:ind w:firstLine="0"/>
              <w:rPr>
                <w:color w:val="0E2841"/>
              </w:rPr>
            </w:pPr>
            <w:r>
              <w:rPr>
                <w:color w:val="0E2841" w:themeColor="text2"/>
              </w:rPr>
              <w:t>0.05</w:t>
            </w:r>
          </w:p>
        </w:tc>
        <w:tc>
          <w:tcPr>
            <w:tcW w:w="814" w:type="dxa"/>
            <w:tcBorders>
              <w:top w:val="nil"/>
              <w:left w:val="nil"/>
              <w:bottom w:val="nil"/>
              <w:right w:val="nil"/>
            </w:tcBorders>
            <w:noWrap/>
            <w:vAlign w:val="center"/>
            <w:hideMark/>
          </w:tcPr>
          <w:p w14:paraId="1E65317A" w14:textId="77777777" w:rsidR="00CE0C9E" w:rsidRDefault="00CE0C9E" w:rsidP="004451D0">
            <w:pPr>
              <w:spacing w:line="240" w:lineRule="auto"/>
              <w:ind w:firstLine="0"/>
              <w:rPr>
                <w:color w:val="0E2841"/>
              </w:rPr>
            </w:pPr>
            <w:r>
              <w:rPr>
                <w:color w:val="0E2841" w:themeColor="text2"/>
              </w:rPr>
              <w:t>5.10</w:t>
            </w:r>
          </w:p>
        </w:tc>
        <w:tc>
          <w:tcPr>
            <w:tcW w:w="1538" w:type="dxa"/>
            <w:tcBorders>
              <w:top w:val="nil"/>
              <w:left w:val="nil"/>
              <w:bottom w:val="nil"/>
              <w:right w:val="nil"/>
            </w:tcBorders>
            <w:noWrap/>
            <w:vAlign w:val="center"/>
            <w:hideMark/>
          </w:tcPr>
          <w:p w14:paraId="2B27E0B3" w14:textId="77777777" w:rsidR="00CE0C9E" w:rsidRDefault="00CE0C9E" w:rsidP="004451D0">
            <w:pPr>
              <w:spacing w:line="240" w:lineRule="auto"/>
              <w:ind w:firstLine="0"/>
              <w:rPr>
                <w:color w:val="0E2841"/>
              </w:rPr>
            </w:pPr>
            <w:r>
              <w:rPr>
                <w:color w:val="0E2841"/>
              </w:rPr>
              <w:t>(0.16, 0.35)</w:t>
            </w:r>
          </w:p>
        </w:tc>
        <w:tc>
          <w:tcPr>
            <w:tcW w:w="1538" w:type="dxa"/>
            <w:tcBorders>
              <w:top w:val="nil"/>
              <w:left w:val="nil"/>
              <w:bottom w:val="nil"/>
              <w:right w:val="nil"/>
            </w:tcBorders>
            <w:noWrap/>
            <w:vAlign w:val="center"/>
            <w:hideMark/>
          </w:tcPr>
          <w:p w14:paraId="33E40287" w14:textId="77777777" w:rsidR="00CE0C9E" w:rsidRDefault="00CE0C9E" w:rsidP="004451D0">
            <w:pPr>
              <w:spacing w:line="240" w:lineRule="auto"/>
              <w:ind w:firstLine="0"/>
              <w:rPr>
                <w:color w:val="0E2841"/>
              </w:rPr>
            </w:pPr>
            <w:r>
              <w:rPr>
                <w:color w:val="0E2841"/>
              </w:rPr>
              <w:t>(0.16, 0.35)</w:t>
            </w:r>
          </w:p>
        </w:tc>
      </w:tr>
      <w:tr w:rsidR="00CE0C9E" w14:paraId="54D1B840" w14:textId="77777777" w:rsidTr="00AA093C">
        <w:trPr>
          <w:trHeight w:val="338"/>
        </w:trPr>
        <w:tc>
          <w:tcPr>
            <w:tcW w:w="633" w:type="dxa"/>
            <w:tcBorders>
              <w:top w:val="nil"/>
              <w:left w:val="nil"/>
              <w:bottom w:val="nil"/>
              <w:right w:val="nil"/>
            </w:tcBorders>
            <w:noWrap/>
            <w:vAlign w:val="center"/>
            <w:hideMark/>
          </w:tcPr>
          <w:p w14:paraId="6F0F7844" w14:textId="77777777" w:rsidR="00CE0C9E" w:rsidRDefault="00CE0C9E" w:rsidP="004451D0">
            <w:pPr>
              <w:spacing w:line="240" w:lineRule="auto"/>
              <w:ind w:firstLine="0"/>
              <w:rPr>
                <w:color w:val="0E2841"/>
              </w:rPr>
            </w:pPr>
            <w:r>
              <w:rPr>
                <w:color w:val="0E2841" w:themeColor="text2"/>
              </w:rPr>
              <w:t>b</w:t>
            </w:r>
          </w:p>
        </w:tc>
        <w:tc>
          <w:tcPr>
            <w:tcW w:w="2352" w:type="dxa"/>
            <w:tcBorders>
              <w:top w:val="nil"/>
              <w:left w:val="nil"/>
              <w:bottom w:val="nil"/>
              <w:right w:val="nil"/>
            </w:tcBorders>
            <w:noWrap/>
            <w:vAlign w:val="center"/>
            <w:hideMark/>
          </w:tcPr>
          <w:p w14:paraId="3F85AFF4" w14:textId="77777777" w:rsidR="00CE0C9E" w:rsidRDefault="00CE0C9E" w:rsidP="004451D0">
            <w:pPr>
              <w:spacing w:line="240" w:lineRule="auto"/>
              <w:ind w:firstLine="0"/>
              <w:rPr>
                <w:color w:val="0E2841"/>
              </w:rPr>
            </w:pPr>
            <w:r>
              <w:rPr>
                <w:color w:val="0E2841" w:themeColor="text2"/>
              </w:rPr>
              <w:t>TI</w:t>
            </w:r>
            <w:r>
              <w:rPr>
                <w:rFonts w:ascii="Wingdings" w:hAnsi="Wingdings"/>
                <w:color w:val="0E2841"/>
              </w:rPr>
              <w:t></w:t>
            </w:r>
            <w:r>
              <w:rPr>
                <w:color w:val="0E2841"/>
              </w:rPr>
              <w:t>CNS</w:t>
            </w:r>
          </w:p>
        </w:tc>
        <w:tc>
          <w:tcPr>
            <w:tcW w:w="1085" w:type="dxa"/>
            <w:tcBorders>
              <w:top w:val="nil"/>
              <w:left w:val="nil"/>
              <w:bottom w:val="nil"/>
              <w:right w:val="nil"/>
            </w:tcBorders>
            <w:noWrap/>
            <w:vAlign w:val="center"/>
            <w:hideMark/>
          </w:tcPr>
          <w:p w14:paraId="06BC0906" w14:textId="77777777" w:rsidR="00CE0C9E" w:rsidRDefault="00CE0C9E" w:rsidP="004451D0">
            <w:pPr>
              <w:spacing w:line="240" w:lineRule="auto"/>
              <w:ind w:firstLine="0"/>
              <w:rPr>
                <w:color w:val="0E2841"/>
              </w:rPr>
            </w:pPr>
            <w:r>
              <w:rPr>
                <w:color w:val="0E2841" w:themeColor="text2"/>
              </w:rPr>
              <w:t>0.37**</w:t>
            </w:r>
          </w:p>
        </w:tc>
        <w:tc>
          <w:tcPr>
            <w:tcW w:w="814" w:type="dxa"/>
            <w:tcBorders>
              <w:top w:val="nil"/>
              <w:left w:val="nil"/>
              <w:bottom w:val="nil"/>
              <w:right w:val="nil"/>
            </w:tcBorders>
            <w:noWrap/>
            <w:vAlign w:val="center"/>
            <w:hideMark/>
          </w:tcPr>
          <w:p w14:paraId="76B2D570" w14:textId="77777777" w:rsidR="00CE0C9E" w:rsidRDefault="00CE0C9E" w:rsidP="004451D0">
            <w:pPr>
              <w:spacing w:line="240" w:lineRule="auto"/>
              <w:ind w:firstLine="0"/>
              <w:rPr>
                <w:color w:val="0E2841"/>
              </w:rPr>
            </w:pPr>
            <w:r>
              <w:rPr>
                <w:color w:val="0E2841" w:themeColor="text2"/>
              </w:rPr>
              <w:t>0.37</w:t>
            </w:r>
          </w:p>
        </w:tc>
        <w:tc>
          <w:tcPr>
            <w:tcW w:w="723" w:type="dxa"/>
            <w:tcBorders>
              <w:top w:val="nil"/>
              <w:left w:val="nil"/>
              <w:bottom w:val="nil"/>
              <w:right w:val="nil"/>
            </w:tcBorders>
            <w:noWrap/>
            <w:vAlign w:val="center"/>
            <w:hideMark/>
          </w:tcPr>
          <w:p w14:paraId="45B3149C" w14:textId="77777777" w:rsidR="00CE0C9E" w:rsidRDefault="00CE0C9E" w:rsidP="004451D0">
            <w:pPr>
              <w:spacing w:line="240" w:lineRule="auto"/>
              <w:ind w:firstLine="0"/>
              <w:rPr>
                <w:color w:val="0E2841"/>
              </w:rPr>
            </w:pPr>
            <w:r>
              <w:rPr>
                <w:color w:val="0E2841" w:themeColor="text2"/>
              </w:rPr>
              <w:t>0.05</w:t>
            </w:r>
          </w:p>
        </w:tc>
        <w:tc>
          <w:tcPr>
            <w:tcW w:w="814" w:type="dxa"/>
            <w:tcBorders>
              <w:top w:val="nil"/>
              <w:left w:val="nil"/>
              <w:bottom w:val="nil"/>
              <w:right w:val="nil"/>
            </w:tcBorders>
            <w:noWrap/>
            <w:vAlign w:val="center"/>
            <w:hideMark/>
          </w:tcPr>
          <w:p w14:paraId="022A864F" w14:textId="77777777" w:rsidR="00CE0C9E" w:rsidRDefault="00CE0C9E" w:rsidP="004451D0">
            <w:pPr>
              <w:spacing w:line="240" w:lineRule="auto"/>
              <w:ind w:firstLine="0"/>
              <w:rPr>
                <w:color w:val="0E2841"/>
              </w:rPr>
            </w:pPr>
            <w:r>
              <w:rPr>
                <w:color w:val="0E2841" w:themeColor="text2"/>
              </w:rPr>
              <w:t>7.76</w:t>
            </w:r>
          </w:p>
        </w:tc>
        <w:tc>
          <w:tcPr>
            <w:tcW w:w="1538" w:type="dxa"/>
            <w:tcBorders>
              <w:top w:val="nil"/>
              <w:left w:val="nil"/>
              <w:bottom w:val="nil"/>
              <w:right w:val="nil"/>
            </w:tcBorders>
            <w:noWrap/>
            <w:vAlign w:val="center"/>
            <w:hideMark/>
          </w:tcPr>
          <w:p w14:paraId="346F2BD0" w14:textId="77777777" w:rsidR="00CE0C9E" w:rsidRDefault="00CE0C9E" w:rsidP="004451D0">
            <w:pPr>
              <w:spacing w:line="240" w:lineRule="auto"/>
              <w:ind w:firstLine="0"/>
              <w:rPr>
                <w:color w:val="0E2841"/>
              </w:rPr>
            </w:pPr>
            <w:r>
              <w:rPr>
                <w:color w:val="0E2841"/>
              </w:rPr>
              <w:t>(0.28, 0.47)</w:t>
            </w:r>
          </w:p>
        </w:tc>
        <w:tc>
          <w:tcPr>
            <w:tcW w:w="1538" w:type="dxa"/>
            <w:tcBorders>
              <w:top w:val="nil"/>
              <w:left w:val="nil"/>
              <w:bottom w:val="nil"/>
              <w:right w:val="nil"/>
            </w:tcBorders>
            <w:noWrap/>
            <w:vAlign w:val="center"/>
            <w:hideMark/>
          </w:tcPr>
          <w:p w14:paraId="27F09D5D" w14:textId="77777777" w:rsidR="00CE0C9E" w:rsidRDefault="00CE0C9E" w:rsidP="004451D0">
            <w:pPr>
              <w:spacing w:line="240" w:lineRule="auto"/>
              <w:ind w:firstLine="0"/>
              <w:rPr>
                <w:color w:val="0E2841"/>
              </w:rPr>
            </w:pPr>
            <w:r>
              <w:rPr>
                <w:color w:val="0E2841"/>
              </w:rPr>
              <w:t>(0.28, 0.47)</w:t>
            </w:r>
          </w:p>
        </w:tc>
      </w:tr>
      <w:tr w:rsidR="00CE0C9E" w14:paraId="0AE8DCD4" w14:textId="77777777" w:rsidTr="00AA093C">
        <w:trPr>
          <w:trHeight w:val="338"/>
        </w:trPr>
        <w:tc>
          <w:tcPr>
            <w:tcW w:w="633" w:type="dxa"/>
            <w:tcBorders>
              <w:top w:val="nil"/>
              <w:left w:val="nil"/>
              <w:bottom w:val="nil"/>
              <w:right w:val="nil"/>
            </w:tcBorders>
            <w:noWrap/>
            <w:vAlign w:val="center"/>
            <w:hideMark/>
          </w:tcPr>
          <w:p w14:paraId="0C964353" w14:textId="77777777" w:rsidR="00CE0C9E" w:rsidRDefault="00CE0C9E" w:rsidP="004451D0">
            <w:pPr>
              <w:spacing w:line="240" w:lineRule="auto"/>
              <w:ind w:firstLine="0"/>
              <w:rPr>
                <w:color w:val="0E2841"/>
              </w:rPr>
            </w:pPr>
            <w:r>
              <w:rPr>
                <w:color w:val="0E2841" w:themeColor="text2"/>
              </w:rPr>
              <w:t>c’</w:t>
            </w:r>
          </w:p>
        </w:tc>
        <w:tc>
          <w:tcPr>
            <w:tcW w:w="2352" w:type="dxa"/>
            <w:tcBorders>
              <w:top w:val="nil"/>
              <w:left w:val="nil"/>
              <w:bottom w:val="nil"/>
              <w:right w:val="nil"/>
            </w:tcBorders>
            <w:noWrap/>
            <w:vAlign w:val="center"/>
            <w:hideMark/>
          </w:tcPr>
          <w:p w14:paraId="7BA172FB" w14:textId="77777777" w:rsidR="00CE0C9E" w:rsidRDefault="00CE0C9E" w:rsidP="004451D0">
            <w:pPr>
              <w:spacing w:line="240" w:lineRule="auto"/>
              <w:ind w:firstLine="0"/>
              <w:rPr>
                <w:color w:val="0E2841"/>
              </w:rPr>
            </w:pPr>
            <w:r>
              <w:rPr>
                <w:color w:val="0E2841" w:themeColor="text2"/>
              </w:rPr>
              <w:t xml:space="preserve">PROX </w:t>
            </w:r>
            <w:r>
              <w:rPr>
                <w:rFonts w:ascii="Wingdings" w:hAnsi="Wingdings"/>
                <w:color w:val="0E2841"/>
              </w:rPr>
              <w:t></w:t>
            </w:r>
            <w:r>
              <w:rPr>
                <w:color w:val="0E2841"/>
              </w:rPr>
              <w:t>CNS</w:t>
            </w:r>
          </w:p>
        </w:tc>
        <w:tc>
          <w:tcPr>
            <w:tcW w:w="1085" w:type="dxa"/>
            <w:tcBorders>
              <w:top w:val="nil"/>
              <w:left w:val="nil"/>
              <w:bottom w:val="nil"/>
              <w:right w:val="nil"/>
            </w:tcBorders>
            <w:noWrap/>
            <w:vAlign w:val="center"/>
            <w:hideMark/>
          </w:tcPr>
          <w:p w14:paraId="7BC51159" w14:textId="77777777" w:rsidR="00CE0C9E" w:rsidRDefault="00CE0C9E" w:rsidP="004451D0">
            <w:pPr>
              <w:spacing w:line="240" w:lineRule="auto"/>
              <w:ind w:firstLine="0"/>
              <w:rPr>
                <w:color w:val="0E2841"/>
              </w:rPr>
            </w:pPr>
            <w:r>
              <w:rPr>
                <w:color w:val="0E2841" w:themeColor="text2"/>
              </w:rPr>
              <w:t>0.37**</w:t>
            </w:r>
          </w:p>
        </w:tc>
        <w:tc>
          <w:tcPr>
            <w:tcW w:w="814" w:type="dxa"/>
            <w:tcBorders>
              <w:top w:val="nil"/>
              <w:left w:val="nil"/>
              <w:bottom w:val="nil"/>
              <w:right w:val="nil"/>
            </w:tcBorders>
            <w:noWrap/>
            <w:vAlign w:val="center"/>
            <w:hideMark/>
          </w:tcPr>
          <w:p w14:paraId="52378170" w14:textId="77777777" w:rsidR="00CE0C9E" w:rsidRDefault="00CE0C9E" w:rsidP="004451D0">
            <w:pPr>
              <w:spacing w:line="240" w:lineRule="auto"/>
              <w:ind w:firstLine="0"/>
              <w:rPr>
                <w:color w:val="0E2841"/>
              </w:rPr>
            </w:pPr>
            <w:r>
              <w:rPr>
                <w:color w:val="0E2841" w:themeColor="text2"/>
              </w:rPr>
              <w:t>0.37</w:t>
            </w:r>
          </w:p>
        </w:tc>
        <w:tc>
          <w:tcPr>
            <w:tcW w:w="723" w:type="dxa"/>
            <w:tcBorders>
              <w:top w:val="nil"/>
              <w:left w:val="nil"/>
              <w:bottom w:val="nil"/>
              <w:right w:val="nil"/>
            </w:tcBorders>
            <w:noWrap/>
            <w:vAlign w:val="center"/>
            <w:hideMark/>
          </w:tcPr>
          <w:p w14:paraId="366D7423" w14:textId="77777777" w:rsidR="00CE0C9E" w:rsidRDefault="00CE0C9E" w:rsidP="004451D0">
            <w:pPr>
              <w:spacing w:line="240" w:lineRule="auto"/>
              <w:ind w:firstLine="0"/>
              <w:rPr>
                <w:color w:val="0E2841"/>
              </w:rPr>
            </w:pPr>
            <w:r>
              <w:rPr>
                <w:color w:val="0E2841" w:themeColor="text2"/>
              </w:rPr>
              <w:t>0.05</w:t>
            </w:r>
          </w:p>
        </w:tc>
        <w:tc>
          <w:tcPr>
            <w:tcW w:w="814" w:type="dxa"/>
            <w:tcBorders>
              <w:top w:val="nil"/>
              <w:left w:val="nil"/>
              <w:bottom w:val="nil"/>
              <w:right w:val="nil"/>
            </w:tcBorders>
            <w:noWrap/>
            <w:vAlign w:val="center"/>
            <w:hideMark/>
          </w:tcPr>
          <w:p w14:paraId="200D4360" w14:textId="77777777" w:rsidR="00CE0C9E" w:rsidRDefault="00CE0C9E" w:rsidP="004451D0">
            <w:pPr>
              <w:spacing w:line="240" w:lineRule="auto"/>
              <w:ind w:firstLine="0"/>
              <w:rPr>
                <w:color w:val="0E2841"/>
              </w:rPr>
            </w:pPr>
            <w:r>
              <w:rPr>
                <w:color w:val="0E2841" w:themeColor="text2"/>
              </w:rPr>
              <w:t>7.36</w:t>
            </w:r>
          </w:p>
        </w:tc>
        <w:tc>
          <w:tcPr>
            <w:tcW w:w="1538" w:type="dxa"/>
            <w:tcBorders>
              <w:top w:val="nil"/>
              <w:left w:val="nil"/>
              <w:bottom w:val="nil"/>
              <w:right w:val="nil"/>
            </w:tcBorders>
            <w:noWrap/>
            <w:vAlign w:val="center"/>
            <w:hideMark/>
          </w:tcPr>
          <w:p w14:paraId="37DE797D" w14:textId="77777777" w:rsidR="00CE0C9E" w:rsidRDefault="00CE0C9E" w:rsidP="004451D0">
            <w:pPr>
              <w:spacing w:line="240" w:lineRule="auto"/>
              <w:ind w:firstLine="0"/>
              <w:rPr>
                <w:color w:val="0E2841"/>
              </w:rPr>
            </w:pPr>
            <w:r>
              <w:rPr>
                <w:color w:val="0E2841"/>
              </w:rPr>
              <w:t>(0.27, 0.46)</w:t>
            </w:r>
          </w:p>
        </w:tc>
        <w:tc>
          <w:tcPr>
            <w:tcW w:w="1538" w:type="dxa"/>
            <w:tcBorders>
              <w:top w:val="nil"/>
              <w:left w:val="nil"/>
              <w:bottom w:val="nil"/>
              <w:right w:val="nil"/>
            </w:tcBorders>
            <w:noWrap/>
            <w:vAlign w:val="center"/>
            <w:hideMark/>
          </w:tcPr>
          <w:p w14:paraId="6CE7926A" w14:textId="77777777" w:rsidR="00CE0C9E" w:rsidRDefault="00CE0C9E" w:rsidP="004451D0">
            <w:pPr>
              <w:spacing w:line="240" w:lineRule="auto"/>
              <w:ind w:firstLine="0"/>
              <w:rPr>
                <w:color w:val="0E2841"/>
              </w:rPr>
            </w:pPr>
            <w:r>
              <w:rPr>
                <w:color w:val="0E2841"/>
              </w:rPr>
              <w:t>(0.27, 0.46)</w:t>
            </w:r>
          </w:p>
        </w:tc>
      </w:tr>
      <w:tr w:rsidR="00CE0C9E" w14:paraId="6F0F8A8D" w14:textId="77777777" w:rsidTr="00AA093C">
        <w:trPr>
          <w:trHeight w:val="338"/>
        </w:trPr>
        <w:tc>
          <w:tcPr>
            <w:tcW w:w="633" w:type="dxa"/>
            <w:tcBorders>
              <w:top w:val="nil"/>
              <w:left w:val="nil"/>
              <w:bottom w:val="nil"/>
              <w:right w:val="nil"/>
            </w:tcBorders>
            <w:noWrap/>
            <w:vAlign w:val="center"/>
            <w:hideMark/>
          </w:tcPr>
          <w:p w14:paraId="226C6F48" w14:textId="77777777" w:rsidR="00CE0C9E" w:rsidRDefault="00CE0C9E" w:rsidP="004451D0">
            <w:pPr>
              <w:spacing w:line="240" w:lineRule="auto"/>
              <w:ind w:firstLine="0"/>
              <w:rPr>
                <w:color w:val="0E2841"/>
              </w:rPr>
            </w:pPr>
            <w:proofErr w:type="spellStart"/>
            <w:r>
              <w:rPr>
                <w:color w:val="0E2841" w:themeColor="text2"/>
              </w:rPr>
              <w:t>a×b</w:t>
            </w:r>
            <w:proofErr w:type="spellEnd"/>
          </w:p>
        </w:tc>
        <w:tc>
          <w:tcPr>
            <w:tcW w:w="2352" w:type="dxa"/>
            <w:tcBorders>
              <w:top w:val="nil"/>
              <w:left w:val="nil"/>
              <w:bottom w:val="nil"/>
              <w:right w:val="nil"/>
            </w:tcBorders>
            <w:noWrap/>
            <w:vAlign w:val="center"/>
            <w:hideMark/>
          </w:tcPr>
          <w:p w14:paraId="34F5F4D3" w14:textId="77777777" w:rsidR="00CE0C9E" w:rsidRDefault="00CE0C9E" w:rsidP="004451D0">
            <w:pPr>
              <w:spacing w:line="240" w:lineRule="auto"/>
              <w:ind w:firstLine="0"/>
              <w:rPr>
                <w:color w:val="0E2841"/>
              </w:rPr>
            </w:pPr>
            <w:r>
              <w:rPr>
                <w:color w:val="0E2841" w:themeColor="text2"/>
              </w:rPr>
              <w:t>PROX</w:t>
            </w:r>
            <w:r>
              <w:rPr>
                <w:rFonts w:ascii="Wingdings" w:hAnsi="Wingdings"/>
                <w:color w:val="0E2841"/>
              </w:rPr>
              <w:t></w:t>
            </w:r>
            <w:r>
              <w:rPr>
                <w:color w:val="0E2841"/>
              </w:rPr>
              <w:t>TI</w:t>
            </w:r>
            <w:r>
              <w:rPr>
                <w:rFonts w:ascii="Wingdings" w:hAnsi="Wingdings"/>
                <w:color w:val="0E2841"/>
              </w:rPr>
              <w:t></w:t>
            </w:r>
            <w:r>
              <w:rPr>
                <w:color w:val="0E2841"/>
              </w:rPr>
              <w:t>CNS</w:t>
            </w:r>
          </w:p>
        </w:tc>
        <w:tc>
          <w:tcPr>
            <w:tcW w:w="1085" w:type="dxa"/>
            <w:tcBorders>
              <w:top w:val="nil"/>
              <w:left w:val="nil"/>
              <w:bottom w:val="nil"/>
              <w:right w:val="nil"/>
            </w:tcBorders>
            <w:noWrap/>
            <w:vAlign w:val="center"/>
            <w:hideMark/>
          </w:tcPr>
          <w:p w14:paraId="5ABE0A0F" w14:textId="77777777" w:rsidR="00CE0C9E" w:rsidRDefault="00CE0C9E" w:rsidP="004451D0">
            <w:pPr>
              <w:spacing w:line="240" w:lineRule="auto"/>
              <w:ind w:firstLine="0"/>
              <w:rPr>
                <w:color w:val="0E2841"/>
              </w:rPr>
            </w:pPr>
            <w:r>
              <w:rPr>
                <w:color w:val="0E2841" w:themeColor="text2"/>
              </w:rPr>
              <w:t>0.10**</w:t>
            </w:r>
          </w:p>
        </w:tc>
        <w:tc>
          <w:tcPr>
            <w:tcW w:w="814" w:type="dxa"/>
            <w:tcBorders>
              <w:top w:val="nil"/>
              <w:left w:val="nil"/>
              <w:bottom w:val="nil"/>
              <w:right w:val="nil"/>
            </w:tcBorders>
            <w:noWrap/>
            <w:vAlign w:val="center"/>
            <w:hideMark/>
          </w:tcPr>
          <w:p w14:paraId="4794BF42" w14:textId="77777777" w:rsidR="00CE0C9E" w:rsidRDefault="00CE0C9E" w:rsidP="004451D0">
            <w:pPr>
              <w:spacing w:line="240" w:lineRule="auto"/>
              <w:ind w:firstLine="0"/>
              <w:rPr>
                <w:color w:val="0E2841"/>
              </w:rPr>
            </w:pPr>
            <w:r>
              <w:rPr>
                <w:color w:val="0E2841" w:themeColor="text2"/>
              </w:rPr>
              <w:t>0.1</w:t>
            </w:r>
          </w:p>
        </w:tc>
        <w:tc>
          <w:tcPr>
            <w:tcW w:w="723" w:type="dxa"/>
            <w:tcBorders>
              <w:top w:val="nil"/>
              <w:left w:val="nil"/>
              <w:bottom w:val="nil"/>
              <w:right w:val="nil"/>
            </w:tcBorders>
            <w:noWrap/>
            <w:vAlign w:val="center"/>
            <w:hideMark/>
          </w:tcPr>
          <w:p w14:paraId="307A30B4" w14:textId="77777777" w:rsidR="00CE0C9E" w:rsidRDefault="00CE0C9E" w:rsidP="004451D0">
            <w:pPr>
              <w:spacing w:line="240" w:lineRule="auto"/>
              <w:ind w:firstLine="0"/>
              <w:rPr>
                <w:color w:val="0E2841"/>
              </w:rPr>
            </w:pPr>
            <w:r>
              <w:rPr>
                <w:color w:val="0E2841" w:themeColor="text2"/>
              </w:rPr>
              <w:t>0.02</w:t>
            </w:r>
          </w:p>
        </w:tc>
        <w:tc>
          <w:tcPr>
            <w:tcW w:w="814" w:type="dxa"/>
            <w:tcBorders>
              <w:top w:val="nil"/>
              <w:left w:val="nil"/>
              <w:bottom w:val="nil"/>
              <w:right w:val="nil"/>
            </w:tcBorders>
            <w:noWrap/>
            <w:vAlign w:val="center"/>
            <w:hideMark/>
          </w:tcPr>
          <w:p w14:paraId="5AAB282E" w14:textId="77777777" w:rsidR="00CE0C9E" w:rsidRDefault="00CE0C9E" w:rsidP="004451D0">
            <w:pPr>
              <w:spacing w:line="240" w:lineRule="auto"/>
              <w:ind w:firstLine="0"/>
              <w:rPr>
                <w:color w:val="0E2841"/>
              </w:rPr>
            </w:pPr>
            <w:r>
              <w:rPr>
                <w:color w:val="0E2841" w:themeColor="text2"/>
              </w:rPr>
              <w:t>4.08</w:t>
            </w:r>
          </w:p>
        </w:tc>
        <w:tc>
          <w:tcPr>
            <w:tcW w:w="1538" w:type="dxa"/>
            <w:tcBorders>
              <w:top w:val="nil"/>
              <w:left w:val="nil"/>
              <w:bottom w:val="nil"/>
              <w:right w:val="nil"/>
            </w:tcBorders>
            <w:noWrap/>
            <w:vAlign w:val="center"/>
            <w:hideMark/>
          </w:tcPr>
          <w:p w14:paraId="73314ECA" w14:textId="77777777" w:rsidR="00CE0C9E" w:rsidRDefault="00CE0C9E" w:rsidP="004451D0">
            <w:pPr>
              <w:spacing w:line="240" w:lineRule="auto"/>
              <w:ind w:firstLine="0"/>
              <w:rPr>
                <w:color w:val="0E2841"/>
              </w:rPr>
            </w:pPr>
            <w:r>
              <w:rPr>
                <w:color w:val="0E2841"/>
              </w:rPr>
              <w:t>(0.05, 0.14)</w:t>
            </w:r>
          </w:p>
        </w:tc>
        <w:tc>
          <w:tcPr>
            <w:tcW w:w="1538" w:type="dxa"/>
            <w:tcBorders>
              <w:top w:val="nil"/>
              <w:left w:val="nil"/>
              <w:bottom w:val="nil"/>
              <w:right w:val="nil"/>
            </w:tcBorders>
            <w:noWrap/>
            <w:vAlign w:val="center"/>
            <w:hideMark/>
          </w:tcPr>
          <w:p w14:paraId="45A892AB" w14:textId="77777777" w:rsidR="00CE0C9E" w:rsidRDefault="00CE0C9E" w:rsidP="004451D0">
            <w:pPr>
              <w:spacing w:line="240" w:lineRule="auto"/>
              <w:ind w:firstLine="0"/>
              <w:rPr>
                <w:color w:val="0E2841"/>
              </w:rPr>
            </w:pPr>
            <w:r>
              <w:rPr>
                <w:color w:val="0E2841"/>
              </w:rPr>
              <w:t>(0.05, 0.15)</w:t>
            </w:r>
          </w:p>
        </w:tc>
      </w:tr>
      <w:tr w:rsidR="00CE0C9E" w14:paraId="5CAC1DB4" w14:textId="77777777" w:rsidTr="00AA093C">
        <w:trPr>
          <w:trHeight w:val="338"/>
        </w:trPr>
        <w:tc>
          <w:tcPr>
            <w:tcW w:w="633" w:type="dxa"/>
            <w:tcBorders>
              <w:top w:val="nil"/>
              <w:left w:val="nil"/>
              <w:bottom w:val="nil"/>
              <w:right w:val="nil"/>
            </w:tcBorders>
            <w:noWrap/>
            <w:vAlign w:val="center"/>
            <w:hideMark/>
          </w:tcPr>
          <w:p w14:paraId="42433AA9" w14:textId="77777777" w:rsidR="00CE0C9E" w:rsidRDefault="00CE0C9E" w:rsidP="004451D0">
            <w:pPr>
              <w:spacing w:line="240" w:lineRule="auto"/>
              <w:ind w:firstLine="0"/>
              <w:rPr>
                <w:color w:val="0E2841"/>
              </w:rPr>
            </w:pPr>
            <w:r>
              <w:rPr>
                <w:color w:val="0E2841" w:themeColor="text2"/>
              </w:rPr>
              <w:t>C</w:t>
            </w:r>
          </w:p>
        </w:tc>
        <w:tc>
          <w:tcPr>
            <w:tcW w:w="2352" w:type="dxa"/>
            <w:tcBorders>
              <w:top w:val="nil"/>
              <w:left w:val="nil"/>
              <w:bottom w:val="nil"/>
              <w:right w:val="nil"/>
            </w:tcBorders>
            <w:noWrap/>
            <w:vAlign w:val="center"/>
            <w:hideMark/>
          </w:tcPr>
          <w:p w14:paraId="282E2D67" w14:textId="77777777" w:rsidR="00CE0C9E" w:rsidRDefault="00CE0C9E" w:rsidP="004451D0">
            <w:pPr>
              <w:spacing w:line="240" w:lineRule="auto"/>
              <w:ind w:firstLine="0"/>
              <w:rPr>
                <w:color w:val="0E2841"/>
              </w:rPr>
            </w:pPr>
            <w:r>
              <w:rPr>
                <w:color w:val="0E2841" w:themeColor="text2"/>
              </w:rPr>
              <w:t xml:space="preserve">PROX </w:t>
            </w:r>
            <w:r>
              <w:rPr>
                <w:rFonts w:ascii="Wingdings" w:hAnsi="Wingdings"/>
                <w:color w:val="0E2841"/>
              </w:rPr>
              <w:t></w:t>
            </w:r>
            <w:r>
              <w:rPr>
                <w:color w:val="0E2841"/>
              </w:rPr>
              <w:t>CNS</w:t>
            </w:r>
          </w:p>
        </w:tc>
        <w:tc>
          <w:tcPr>
            <w:tcW w:w="1085" w:type="dxa"/>
            <w:tcBorders>
              <w:top w:val="nil"/>
              <w:left w:val="nil"/>
              <w:bottom w:val="nil"/>
              <w:right w:val="nil"/>
            </w:tcBorders>
            <w:noWrap/>
            <w:vAlign w:val="center"/>
            <w:hideMark/>
          </w:tcPr>
          <w:p w14:paraId="0E909140" w14:textId="77777777" w:rsidR="00CE0C9E" w:rsidRDefault="00CE0C9E" w:rsidP="004451D0">
            <w:pPr>
              <w:spacing w:line="240" w:lineRule="auto"/>
              <w:ind w:firstLine="0"/>
              <w:rPr>
                <w:color w:val="0E2841"/>
              </w:rPr>
            </w:pPr>
            <w:r>
              <w:rPr>
                <w:color w:val="0E2841" w:themeColor="text2"/>
              </w:rPr>
              <w:t>0.46**</w:t>
            </w:r>
          </w:p>
        </w:tc>
        <w:tc>
          <w:tcPr>
            <w:tcW w:w="814" w:type="dxa"/>
            <w:tcBorders>
              <w:top w:val="nil"/>
              <w:left w:val="nil"/>
              <w:bottom w:val="nil"/>
              <w:right w:val="nil"/>
            </w:tcBorders>
            <w:noWrap/>
            <w:vAlign w:val="center"/>
            <w:hideMark/>
          </w:tcPr>
          <w:p w14:paraId="5B210D01" w14:textId="77777777" w:rsidR="00CE0C9E" w:rsidRDefault="00CE0C9E" w:rsidP="004451D0">
            <w:pPr>
              <w:spacing w:line="240" w:lineRule="auto"/>
              <w:ind w:firstLine="0"/>
              <w:rPr>
                <w:color w:val="0E2841"/>
              </w:rPr>
            </w:pPr>
            <w:r>
              <w:rPr>
                <w:color w:val="0E2841" w:themeColor="text2"/>
              </w:rPr>
              <w:t>0.46</w:t>
            </w:r>
          </w:p>
        </w:tc>
        <w:tc>
          <w:tcPr>
            <w:tcW w:w="723" w:type="dxa"/>
            <w:tcBorders>
              <w:top w:val="nil"/>
              <w:left w:val="nil"/>
              <w:bottom w:val="nil"/>
              <w:right w:val="nil"/>
            </w:tcBorders>
            <w:noWrap/>
            <w:vAlign w:val="center"/>
            <w:hideMark/>
          </w:tcPr>
          <w:p w14:paraId="1DFCC784" w14:textId="77777777" w:rsidR="00CE0C9E" w:rsidRDefault="00CE0C9E" w:rsidP="004451D0">
            <w:pPr>
              <w:spacing w:line="240" w:lineRule="auto"/>
              <w:ind w:firstLine="0"/>
              <w:rPr>
                <w:color w:val="0E2841"/>
              </w:rPr>
            </w:pPr>
            <w:r>
              <w:rPr>
                <w:color w:val="0E2841" w:themeColor="text2"/>
              </w:rPr>
              <w:t>0.05</w:t>
            </w:r>
          </w:p>
        </w:tc>
        <w:tc>
          <w:tcPr>
            <w:tcW w:w="814" w:type="dxa"/>
            <w:tcBorders>
              <w:top w:val="nil"/>
              <w:left w:val="nil"/>
              <w:bottom w:val="nil"/>
              <w:right w:val="nil"/>
            </w:tcBorders>
            <w:noWrap/>
            <w:vAlign w:val="center"/>
            <w:hideMark/>
          </w:tcPr>
          <w:p w14:paraId="057ED8DD" w14:textId="77777777" w:rsidR="00CE0C9E" w:rsidRDefault="00CE0C9E" w:rsidP="004451D0">
            <w:pPr>
              <w:spacing w:line="240" w:lineRule="auto"/>
              <w:ind w:firstLine="0"/>
              <w:rPr>
                <w:color w:val="0E2841"/>
              </w:rPr>
            </w:pPr>
            <w:r>
              <w:rPr>
                <w:color w:val="0E2841" w:themeColor="text2"/>
              </w:rPr>
              <w:t>10.18</w:t>
            </w:r>
          </w:p>
        </w:tc>
        <w:tc>
          <w:tcPr>
            <w:tcW w:w="1538" w:type="dxa"/>
            <w:tcBorders>
              <w:top w:val="nil"/>
              <w:left w:val="nil"/>
              <w:bottom w:val="nil"/>
              <w:right w:val="nil"/>
            </w:tcBorders>
            <w:noWrap/>
            <w:vAlign w:val="center"/>
            <w:hideMark/>
          </w:tcPr>
          <w:p w14:paraId="6E525BD1" w14:textId="77777777" w:rsidR="00CE0C9E" w:rsidRDefault="00CE0C9E" w:rsidP="004451D0">
            <w:pPr>
              <w:spacing w:line="240" w:lineRule="auto"/>
              <w:ind w:firstLine="0"/>
              <w:rPr>
                <w:color w:val="0E2841"/>
              </w:rPr>
            </w:pPr>
            <w:r>
              <w:rPr>
                <w:color w:val="0E2841"/>
              </w:rPr>
              <w:t>(0.37, 0.55)</w:t>
            </w:r>
          </w:p>
        </w:tc>
        <w:tc>
          <w:tcPr>
            <w:tcW w:w="1538" w:type="dxa"/>
            <w:tcBorders>
              <w:top w:val="nil"/>
              <w:left w:val="nil"/>
              <w:bottom w:val="nil"/>
              <w:right w:val="nil"/>
            </w:tcBorders>
            <w:noWrap/>
            <w:vAlign w:val="center"/>
            <w:hideMark/>
          </w:tcPr>
          <w:p w14:paraId="68995058" w14:textId="77777777" w:rsidR="00CE0C9E" w:rsidRDefault="00CE0C9E" w:rsidP="004451D0">
            <w:pPr>
              <w:spacing w:line="240" w:lineRule="auto"/>
              <w:ind w:firstLine="0"/>
              <w:rPr>
                <w:color w:val="0E2841"/>
              </w:rPr>
            </w:pPr>
            <w:r>
              <w:rPr>
                <w:color w:val="0E2841"/>
              </w:rPr>
              <w:t>(0.37, 0.55)</w:t>
            </w:r>
          </w:p>
        </w:tc>
      </w:tr>
      <w:tr w:rsidR="00CE0C9E" w14:paraId="74445F78" w14:textId="77777777" w:rsidTr="00AA093C">
        <w:trPr>
          <w:trHeight w:val="318"/>
        </w:trPr>
        <w:tc>
          <w:tcPr>
            <w:tcW w:w="633" w:type="dxa"/>
            <w:tcBorders>
              <w:top w:val="nil"/>
              <w:left w:val="nil"/>
              <w:bottom w:val="nil"/>
              <w:right w:val="nil"/>
            </w:tcBorders>
            <w:noWrap/>
            <w:vAlign w:val="center"/>
            <w:hideMark/>
          </w:tcPr>
          <w:p w14:paraId="51FC6525" w14:textId="77777777" w:rsidR="00CE0C9E" w:rsidRDefault="00CE0C9E" w:rsidP="004451D0">
            <w:pPr>
              <w:spacing w:line="240" w:lineRule="auto"/>
              <w:ind w:firstLine="0"/>
              <w:rPr>
                <w:color w:val="0E2841"/>
              </w:rPr>
            </w:pPr>
          </w:p>
        </w:tc>
        <w:tc>
          <w:tcPr>
            <w:tcW w:w="2352" w:type="dxa"/>
            <w:tcBorders>
              <w:top w:val="nil"/>
              <w:left w:val="nil"/>
              <w:bottom w:val="nil"/>
              <w:right w:val="nil"/>
            </w:tcBorders>
            <w:noWrap/>
            <w:vAlign w:val="center"/>
            <w:hideMark/>
          </w:tcPr>
          <w:p w14:paraId="5AC125B7" w14:textId="77777777" w:rsidR="00CE0C9E" w:rsidRDefault="00CE0C9E" w:rsidP="004451D0">
            <w:pPr>
              <w:spacing w:line="240" w:lineRule="auto"/>
              <w:ind w:firstLine="0"/>
              <w:rPr>
                <w:color w:val="0E2841"/>
              </w:rPr>
            </w:pPr>
            <w:r>
              <w:rPr>
                <w:color w:val="0E2841" w:themeColor="text2"/>
              </w:rPr>
              <w:t xml:space="preserve">Effect size: </w:t>
            </w:r>
          </w:p>
        </w:tc>
        <w:tc>
          <w:tcPr>
            <w:tcW w:w="1085" w:type="dxa"/>
            <w:tcBorders>
              <w:top w:val="nil"/>
              <w:left w:val="nil"/>
              <w:bottom w:val="nil"/>
              <w:right w:val="nil"/>
            </w:tcBorders>
            <w:noWrap/>
            <w:vAlign w:val="center"/>
            <w:hideMark/>
          </w:tcPr>
          <w:p w14:paraId="3ED0BF30" w14:textId="2F29E545" w:rsidR="00CE0C9E" w:rsidRDefault="00CE0C9E" w:rsidP="004451D0">
            <w:pPr>
              <w:spacing w:line="240" w:lineRule="auto"/>
              <w:ind w:firstLine="0"/>
              <w:rPr>
                <w:color w:val="0E2841"/>
              </w:rPr>
            </w:pPr>
            <w:r>
              <w:rPr>
                <w:color w:val="0E2841" w:themeColor="text2"/>
              </w:rPr>
              <w:t>2</w:t>
            </w:r>
            <w:r w:rsidR="00555345">
              <w:rPr>
                <w:color w:val="0E2841" w:themeColor="text2"/>
              </w:rPr>
              <w:t>0</w:t>
            </w:r>
            <w:r>
              <w:rPr>
                <w:color w:val="0E2841" w:themeColor="text2"/>
              </w:rPr>
              <w:t>.8%</w:t>
            </w:r>
          </w:p>
        </w:tc>
        <w:tc>
          <w:tcPr>
            <w:tcW w:w="814" w:type="dxa"/>
            <w:tcBorders>
              <w:top w:val="nil"/>
              <w:left w:val="nil"/>
              <w:bottom w:val="nil"/>
              <w:right w:val="nil"/>
            </w:tcBorders>
            <w:noWrap/>
            <w:vAlign w:val="center"/>
            <w:hideMark/>
          </w:tcPr>
          <w:p w14:paraId="694368E1" w14:textId="77777777" w:rsidR="00CE0C9E" w:rsidRDefault="00CE0C9E" w:rsidP="004451D0">
            <w:pPr>
              <w:spacing w:line="240" w:lineRule="auto"/>
              <w:ind w:firstLine="0"/>
              <w:rPr>
                <w:color w:val="0E2841"/>
              </w:rPr>
            </w:pPr>
          </w:p>
        </w:tc>
        <w:tc>
          <w:tcPr>
            <w:tcW w:w="723" w:type="dxa"/>
            <w:tcBorders>
              <w:top w:val="nil"/>
              <w:left w:val="nil"/>
              <w:bottom w:val="nil"/>
              <w:right w:val="nil"/>
            </w:tcBorders>
            <w:noWrap/>
            <w:vAlign w:val="center"/>
            <w:hideMark/>
          </w:tcPr>
          <w:p w14:paraId="5A1B74C6" w14:textId="77777777" w:rsidR="00CE0C9E" w:rsidRDefault="00CE0C9E" w:rsidP="004451D0">
            <w:pPr>
              <w:spacing w:line="240" w:lineRule="auto"/>
              <w:ind w:firstLine="0"/>
              <w:rPr>
                <w:sz w:val="20"/>
                <w:szCs w:val="20"/>
              </w:rPr>
            </w:pPr>
          </w:p>
        </w:tc>
        <w:tc>
          <w:tcPr>
            <w:tcW w:w="814" w:type="dxa"/>
            <w:tcBorders>
              <w:top w:val="nil"/>
              <w:left w:val="nil"/>
              <w:bottom w:val="nil"/>
              <w:right w:val="nil"/>
            </w:tcBorders>
            <w:noWrap/>
            <w:vAlign w:val="center"/>
            <w:hideMark/>
          </w:tcPr>
          <w:p w14:paraId="6A5BC57D" w14:textId="77777777" w:rsidR="00CE0C9E" w:rsidRDefault="00CE0C9E" w:rsidP="004451D0">
            <w:pPr>
              <w:spacing w:line="240" w:lineRule="auto"/>
              <w:ind w:firstLine="0"/>
              <w:rPr>
                <w:sz w:val="20"/>
                <w:szCs w:val="20"/>
              </w:rPr>
            </w:pPr>
          </w:p>
        </w:tc>
        <w:tc>
          <w:tcPr>
            <w:tcW w:w="1538" w:type="dxa"/>
            <w:tcBorders>
              <w:top w:val="nil"/>
              <w:left w:val="nil"/>
              <w:bottom w:val="nil"/>
              <w:right w:val="nil"/>
            </w:tcBorders>
            <w:noWrap/>
            <w:vAlign w:val="center"/>
            <w:hideMark/>
          </w:tcPr>
          <w:p w14:paraId="5DB44C63" w14:textId="77777777" w:rsidR="00CE0C9E" w:rsidRDefault="00CE0C9E" w:rsidP="004451D0">
            <w:pPr>
              <w:spacing w:line="240" w:lineRule="auto"/>
              <w:ind w:firstLine="0"/>
              <w:rPr>
                <w:sz w:val="20"/>
                <w:szCs w:val="20"/>
              </w:rPr>
            </w:pPr>
          </w:p>
        </w:tc>
        <w:tc>
          <w:tcPr>
            <w:tcW w:w="1538" w:type="dxa"/>
            <w:tcBorders>
              <w:top w:val="nil"/>
              <w:left w:val="nil"/>
              <w:bottom w:val="nil"/>
              <w:right w:val="nil"/>
            </w:tcBorders>
            <w:noWrap/>
            <w:vAlign w:val="center"/>
            <w:hideMark/>
          </w:tcPr>
          <w:p w14:paraId="68E35518" w14:textId="77777777" w:rsidR="00CE0C9E" w:rsidRDefault="00CE0C9E" w:rsidP="004451D0">
            <w:pPr>
              <w:spacing w:line="240" w:lineRule="auto"/>
              <w:ind w:firstLine="0"/>
              <w:rPr>
                <w:sz w:val="20"/>
                <w:szCs w:val="20"/>
              </w:rPr>
            </w:pPr>
          </w:p>
        </w:tc>
      </w:tr>
      <w:tr w:rsidR="00CE0C9E" w14:paraId="31977FD8" w14:textId="77777777" w:rsidTr="00AA093C">
        <w:trPr>
          <w:trHeight w:val="318"/>
        </w:trPr>
        <w:tc>
          <w:tcPr>
            <w:tcW w:w="9500" w:type="dxa"/>
            <w:gridSpan w:val="8"/>
            <w:tcBorders>
              <w:top w:val="nil"/>
              <w:left w:val="nil"/>
              <w:bottom w:val="nil"/>
              <w:right w:val="nil"/>
            </w:tcBorders>
            <w:noWrap/>
            <w:vAlign w:val="center"/>
          </w:tcPr>
          <w:p w14:paraId="7E0F720E" w14:textId="77777777" w:rsidR="00CE0C9E" w:rsidRDefault="00CE0C9E" w:rsidP="004451D0">
            <w:pPr>
              <w:spacing w:line="240" w:lineRule="auto"/>
              <w:ind w:firstLine="0"/>
              <w:rPr>
                <w:i/>
                <w:iCs/>
                <w:color w:val="0E2841" w:themeColor="text2"/>
              </w:rPr>
            </w:pPr>
          </w:p>
        </w:tc>
      </w:tr>
      <w:tr w:rsidR="00CE0C9E" w14:paraId="374A1CE0" w14:textId="77777777" w:rsidTr="00AA093C">
        <w:trPr>
          <w:trHeight w:val="318"/>
        </w:trPr>
        <w:tc>
          <w:tcPr>
            <w:tcW w:w="9500" w:type="dxa"/>
            <w:gridSpan w:val="8"/>
            <w:tcBorders>
              <w:top w:val="nil"/>
              <w:left w:val="nil"/>
              <w:bottom w:val="nil"/>
              <w:right w:val="nil"/>
            </w:tcBorders>
            <w:noWrap/>
            <w:vAlign w:val="center"/>
            <w:hideMark/>
          </w:tcPr>
          <w:p w14:paraId="1C104595" w14:textId="77777777" w:rsidR="00CE0C9E" w:rsidRDefault="00CE0C9E" w:rsidP="004451D0">
            <w:pPr>
              <w:spacing w:line="240" w:lineRule="auto"/>
              <w:ind w:firstLine="0"/>
              <w:rPr>
                <w:sz w:val="20"/>
                <w:szCs w:val="20"/>
              </w:rPr>
            </w:pPr>
            <w:r>
              <w:rPr>
                <w:i/>
                <w:iCs/>
                <w:color w:val="0E2841" w:themeColor="text2"/>
              </w:rPr>
              <w:t>Path:</w:t>
            </w:r>
            <w:r>
              <w:rPr>
                <w:color w:val="0E2841"/>
              </w:rPr>
              <w:t xml:space="preserve"> PROX </w:t>
            </w:r>
            <w:r>
              <w:rPr>
                <w:rFonts w:ascii="Wingdings" w:hAnsi="Wingdings"/>
                <w:color w:val="0E2841"/>
              </w:rPr>
              <w:t></w:t>
            </w:r>
            <w:r>
              <w:rPr>
                <w:color w:val="0E2841"/>
              </w:rPr>
              <w:t>CNS</w:t>
            </w:r>
            <w:r>
              <w:rPr>
                <w:rFonts w:ascii="Wingdings" w:hAnsi="Wingdings"/>
                <w:color w:val="0E2841"/>
              </w:rPr>
              <w:t></w:t>
            </w:r>
            <w:r>
              <w:rPr>
                <w:color w:val="0E2841"/>
              </w:rPr>
              <w:t>INT</w:t>
            </w:r>
            <w:bookmarkStart w:id="0" w:name="_GoBack"/>
            <w:bookmarkEnd w:id="0"/>
          </w:p>
        </w:tc>
      </w:tr>
      <w:tr w:rsidR="00CE0C9E" w14:paraId="310E37A9" w14:textId="77777777" w:rsidTr="00AA093C">
        <w:trPr>
          <w:trHeight w:val="338"/>
        </w:trPr>
        <w:tc>
          <w:tcPr>
            <w:tcW w:w="633" w:type="dxa"/>
            <w:tcBorders>
              <w:top w:val="nil"/>
              <w:left w:val="nil"/>
              <w:bottom w:val="nil"/>
              <w:right w:val="nil"/>
            </w:tcBorders>
            <w:noWrap/>
            <w:vAlign w:val="center"/>
            <w:hideMark/>
          </w:tcPr>
          <w:p w14:paraId="31429C9C" w14:textId="77777777" w:rsidR="00CE0C9E" w:rsidRDefault="00CE0C9E" w:rsidP="004451D0">
            <w:pPr>
              <w:spacing w:line="240" w:lineRule="auto"/>
              <w:ind w:firstLine="0"/>
              <w:rPr>
                <w:color w:val="0E2841"/>
              </w:rPr>
            </w:pPr>
            <w:r>
              <w:rPr>
                <w:color w:val="0E2841" w:themeColor="text2"/>
              </w:rPr>
              <w:t>a</w:t>
            </w:r>
          </w:p>
        </w:tc>
        <w:tc>
          <w:tcPr>
            <w:tcW w:w="2352" w:type="dxa"/>
            <w:tcBorders>
              <w:top w:val="nil"/>
              <w:left w:val="nil"/>
              <w:bottom w:val="nil"/>
              <w:right w:val="nil"/>
            </w:tcBorders>
            <w:noWrap/>
            <w:vAlign w:val="center"/>
            <w:hideMark/>
          </w:tcPr>
          <w:p w14:paraId="637EE157" w14:textId="77777777" w:rsidR="00CE0C9E" w:rsidRDefault="00CE0C9E" w:rsidP="004451D0">
            <w:pPr>
              <w:spacing w:line="240" w:lineRule="auto"/>
              <w:ind w:firstLine="0"/>
              <w:rPr>
                <w:color w:val="0E2841"/>
              </w:rPr>
            </w:pPr>
            <w:r>
              <w:rPr>
                <w:color w:val="0E2841" w:themeColor="text2"/>
              </w:rPr>
              <w:t xml:space="preserve">PROX </w:t>
            </w:r>
            <w:r>
              <w:rPr>
                <w:rFonts w:ascii="Wingdings" w:hAnsi="Wingdings"/>
                <w:color w:val="0E2841"/>
              </w:rPr>
              <w:t></w:t>
            </w:r>
            <w:r>
              <w:rPr>
                <w:color w:val="0E2841"/>
              </w:rPr>
              <w:t>CNS</w:t>
            </w:r>
          </w:p>
        </w:tc>
        <w:tc>
          <w:tcPr>
            <w:tcW w:w="1085" w:type="dxa"/>
            <w:tcBorders>
              <w:top w:val="nil"/>
              <w:left w:val="nil"/>
              <w:bottom w:val="nil"/>
              <w:right w:val="nil"/>
            </w:tcBorders>
            <w:noWrap/>
            <w:vAlign w:val="center"/>
            <w:hideMark/>
          </w:tcPr>
          <w:p w14:paraId="1597AA30" w14:textId="77777777" w:rsidR="00CE0C9E" w:rsidRDefault="00CE0C9E" w:rsidP="004451D0">
            <w:pPr>
              <w:spacing w:line="240" w:lineRule="auto"/>
              <w:ind w:firstLine="0"/>
              <w:rPr>
                <w:color w:val="0E2841"/>
              </w:rPr>
            </w:pPr>
            <w:r>
              <w:rPr>
                <w:color w:val="0E2841" w:themeColor="text2"/>
              </w:rPr>
              <w:t>0.37**</w:t>
            </w:r>
          </w:p>
        </w:tc>
        <w:tc>
          <w:tcPr>
            <w:tcW w:w="814" w:type="dxa"/>
            <w:tcBorders>
              <w:top w:val="nil"/>
              <w:left w:val="nil"/>
              <w:bottom w:val="nil"/>
              <w:right w:val="nil"/>
            </w:tcBorders>
            <w:noWrap/>
            <w:vAlign w:val="center"/>
            <w:hideMark/>
          </w:tcPr>
          <w:p w14:paraId="7668B645" w14:textId="77777777" w:rsidR="00CE0C9E" w:rsidRDefault="00CE0C9E" w:rsidP="004451D0">
            <w:pPr>
              <w:spacing w:line="240" w:lineRule="auto"/>
              <w:ind w:firstLine="0"/>
              <w:rPr>
                <w:color w:val="0E2841"/>
              </w:rPr>
            </w:pPr>
            <w:r>
              <w:rPr>
                <w:color w:val="0E2841" w:themeColor="text2"/>
              </w:rPr>
              <w:t>0.37</w:t>
            </w:r>
          </w:p>
        </w:tc>
        <w:tc>
          <w:tcPr>
            <w:tcW w:w="723" w:type="dxa"/>
            <w:tcBorders>
              <w:top w:val="nil"/>
              <w:left w:val="nil"/>
              <w:bottom w:val="nil"/>
              <w:right w:val="nil"/>
            </w:tcBorders>
            <w:noWrap/>
            <w:vAlign w:val="center"/>
            <w:hideMark/>
          </w:tcPr>
          <w:p w14:paraId="2A25762B" w14:textId="77777777" w:rsidR="00CE0C9E" w:rsidRDefault="00CE0C9E" w:rsidP="004451D0">
            <w:pPr>
              <w:spacing w:line="240" w:lineRule="auto"/>
              <w:ind w:firstLine="0"/>
              <w:rPr>
                <w:color w:val="0E2841"/>
              </w:rPr>
            </w:pPr>
            <w:r>
              <w:rPr>
                <w:color w:val="0E2841" w:themeColor="text2"/>
              </w:rPr>
              <w:t>0.05</w:t>
            </w:r>
          </w:p>
        </w:tc>
        <w:tc>
          <w:tcPr>
            <w:tcW w:w="814" w:type="dxa"/>
            <w:tcBorders>
              <w:top w:val="nil"/>
              <w:left w:val="nil"/>
              <w:bottom w:val="nil"/>
              <w:right w:val="nil"/>
            </w:tcBorders>
            <w:noWrap/>
            <w:vAlign w:val="center"/>
            <w:hideMark/>
          </w:tcPr>
          <w:p w14:paraId="7A332842" w14:textId="77777777" w:rsidR="00CE0C9E" w:rsidRDefault="00CE0C9E" w:rsidP="004451D0">
            <w:pPr>
              <w:spacing w:line="240" w:lineRule="auto"/>
              <w:ind w:firstLine="0"/>
              <w:rPr>
                <w:color w:val="0E2841"/>
              </w:rPr>
            </w:pPr>
            <w:r>
              <w:rPr>
                <w:color w:val="0E2841" w:themeColor="text2"/>
              </w:rPr>
              <w:t>7.36</w:t>
            </w:r>
          </w:p>
        </w:tc>
        <w:tc>
          <w:tcPr>
            <w:tcW w:w="1538" w:type="dxa"/>
            <w:tcBorders>
              <w:top w:val="nil"/>
              <w:left w:val="nil"/>
              <w:bottom w:val="nil"/>
              <w:right w:val="nil"/>
            </w:tcBorders>
            <w:noWrap/>
            <w:vAlign w:val="center"/>
            <w:hideMark/>
          </w:tcPr>
          <w:p w14:paraId="179C679C" w14:textId="77777777" w:rsidR="00CE0C9E" w:rsidRDefault="00CE0C9E" w:rsidP="004451D0">
            <w:pPr>
              <w:spacing w:line="240" w:lineRule="auto"/>
              <w:ind w:firstLine="0"/>
              <w:rPr>
                <w:color w:val="0E2841"/>
              </w:rPr>
            </w:pPr>
            <w:r>
              <w:rPr>
                <w:color w:val="0E2841"/>
              </w:rPr>
              <w:t>(0.27, 0.46)</w:t>
            </w:r>
          </w:p>
        </w:tc>
        <w:tc>
          <w:tcPr>
            <w:tcW w:w="1538" w:type="dxa"/>
            <w:tcBorders>
              <w:top w:val="nil"/>
              <w:left w:val="nil"/>
              <w:bottom w:val="nil"/>
              <w:right w:val="nil"/>
            </w:tcBorders>
            <w:noWrap/>
            <w:vAlign w:val="center"/>
            <w:hideMark/>
          </w:tcPr>
          <w:p w14:paraId="663F9A45" w14:textId="77777777" w:rsidR="00CE0C9E" w:rsidRDefault="00CE0C9E" w:rsidP="004451D0">
            <w:pPr>
              <w:spacing w:line="240" w:lineRule="auto"/>
              <w:ind w:firstLine="0"/>
              <w:rPr>
                <w:color w:val="0E2841"/>
              </w:rPr>
            </w:pPr>
            <w:r>
              <w:rPr>
                <w:color w:val="0E2841"/>
              </w:rPr>
              <w:t>(0.27, 0.46)</w:t>
            </w:r>
          </w:p>
        </w:tc>
      </w:tr>
      <w:tr w:rsidR="00CE0C9E" w14:paraId="298B5FA6" w14:textId="77777777" w:rsidTr="00AA093C">
        <w:trPr>
          <w:trHeight w:val="338"/>
        </w:trPr>
        <w:tc>
          <w:tcPr>
            <w:tcW w:w="633" w:type="dxa"/>
            <w:tcBorders>
              <w:top w:val="nil"/>
              <w:left w:val="nil"/>
              <w:bottom w:val="nil"/>
              <w:right w:val="nil"/>
            </w:tcBorders>
            <w:noWrap/>
            <w:vAlign w:val="center"/>
            <w:hideMark/>
          </w:tcPr>
          <w:p w14:paraId="097A2C22" w14:textId="77777777" w:rsidR="00CE0C9E" w:rsidRDefault="00CE0C9E" w:rsidP="004451D0">
            <w:pPr>
              <w:spacing w:line="240" w:lineRule="auto"/>
              <w:ind w:firstLine="0"/>
              <w:rPr>
                <w:color w:val="0E2841"/>
              </w:rPr>
            </w:pPr>
            <w:r>
              <w:rPr>
                <w:color w:val="0E2841" w:themeColor="text2"/>
              </w:rPr>
              <w:t>b</w:t>
            </w:r>
          </w:p>
        </w:tc>
        <w:tc>
          <w:tcPr>
            <w:tcW w:w="2352" w:type="dxa"/>
            <w:tcBorders>
              <w:top w:val="nil"/>
              <w:left w:val="nil"/>
              <w:bottom w:val="nil"/>
              <w:right w:val="nil"/>
            </w:tcBorders>
            <w:noWrap/>
            <w:vAlign w:val="center"/>
            <w:hideMark/>
          </w:tcPr>
          <w:p w14:paraId="2EFBD0BF" w14:textId="77777777" w:rsidR="00CE0C9E" w:rsidRDefault="00CE0C9E" w:rsidP="004451D0">
            <w:pPr>
              <w:spacing w:line="240" w:lineRule="auto"/>
              <w:ind w:firstLine="0"/>
              <w:rPr>
                <w:color w:val="0E2841"/>
              </w:rPr>
            </w:pPr>
            <w:r>
              <w:rPr>
                <w:color w:val="0E2841" w:themeColor="text2"/>
              </w:rPr>
              <w:t>CNS</w:t>
            </w:r>
            <w:r>
              <w:rPr>
                <w:rFonts w:ascii="Wingdings" w:hAnsi="Wingdings"/>
                <w:color w:val="0E2841"/>
              </w:rPr>
              <w:t></w:t>
            </w:r>
            <w:r>
              <w:rPr>
                <w:color w:val="0E2841"/>
              </w:rPr>
              <w:t>INT</w:t>
            </w:r>
          </w:p>
        </w:tc>
        <w:tc>
          <w:tcPr>
            <w:tcW w:w="1085" w:type="dxa"/>
            <w:tcBorders>
              <w:top w:val="nil"/>
              <w:left w:val="nil"/>
              <w:bottom w:val="nil"/>
              <w:right w:val="nil"/>
            </w:tcBorders>
            <w:noWrap/>
            <w:vAlign w:val="center"/>
            <w:hideMark/>
          </w:tcPr>
          <w:p w14:paraId="0D83F24D" w14:textId="77777777" w:rsidR="00CE0C9E" w:rsidRDefault="00CE0C9E" w:rsidP="004451D0">
            <w:pPr>
              <w:spacing w:line="240" w:lineRule="auto"/>
              <w:ind w:firstLine="0"/>
              <w:rPr>
                <w:color w:val="0E2841"/>
              </w:rPr>
            </w:pPr>
            <w:r>
              <w:rPr>
                <w:color w:val="0E2841" w:themeColor="text2"/>
              </w:rPr>
              <w:t>0.28**</w:t>
            </w:r>
          </w:p>
        </w:tc>
        <w:tc>
          <w:tcPr>
            <w:tcW w:w="814" w:type="dxa"/>
            <w:tcBorders>
              <w:top w:val="nil"/>
              <w:left w:val="nil"/>
              <w:bottom w:val="nil"/>
              <w:right w:val="nil"/>
            </w:tcBorders>
            <w:noWrap/>
            <w:vAlign w:val="center"/>
            <w:hideMark/>
          </w:tcPr>
          <w:p w14:paraId="19F32F52" w14:textId="77777777" w:rsidR="00CE0C9E" w:rsidRDefault="00CE0C9E" w:rsidP="004451D0">
            <w:pPr>
              <w:spacing w:line="240" w:lineRule="auto"/>
              <w:ind w:firstLine="0"/>
              <w:rPr>
                <w:color w:val="0E2841"/>
              </w:rPr>
            </w:pPr>
            <w:r>
              <w:rPr>
                <w:color w:val="0E2841" w:themeColor="text2"/>
              </w:rPr>
              <w:t>0.27</w:t>
            </w:r>
          </w:p>
        </w:tc>
        <w:tc>
          <w:tcPr>
            <w:tcW w:w="723" w:type="dxa"/>
            <w:tcBorders>
              <w:top w:val="nil"/>
              <w:left w:val="nil"/>
              <w:bottom w:val="nil"/>
              <w:right w:val="nil"/>
            </w:tcBorders>
            <w:noWrap/>
            <w:vAlign w:val="center"/>
            <w:hideMark/>
          </w:tcPr>
          <w:p w14:paraId="216B0ADF" w14:textId="77777777" w:rsidR="00CE0C9E" w:rsidRDefault="00CE0C9E" w:rsidP="004451D0">
            <w:pPr>
              <w:spacing w:line="240" w:lineRule="auto"/>
              <w:ind w:firstLine="0"/>
              <w:rPr>
                <w:color w:val="0E2841"/>
              </w:rPr>
            </w:pPr>
            <w:r>
              <w:rPr>
                <w:color w:val="0E2841" w:themeColor="text2"/>
              </w:rPr>
              <w:t>0.06</w:t>
            </w:r>
          </w:p>
        </w:tc>
        <w:tc>
          <w:tcPr>
            <w:tcW w:w="814" w:type="dxa"/>
            <w:tcBorders>
              <w:top w:val="nil"/>
              <w:left w:val="nil"/>
              <w:bottom w:val="nil"/>
              <w:right w:val="nil"/>
            </w:tcBorders>
            <w:noWrap/>
            <w:vAlign w:val="center"/>
            <w:hideMark/>
          </w:tcPr>
          <w:p w14:paraId="228CDBB0" w14:textId="77777777" w:rsidR="00CE0C9E" w:rsidRDefault="00CE0C9E" w:rsidP="004451D0">
            <w:pPr>
              <w:spacing w:line="240" w:lineRule="auto"/>
              <w:ind w:firstLine="0"/>
              <w:rPr>
                <w:color w:val="0E2841"/>
              </w:rPr>
            </w:pPr>
            <w:r>
              <w:rPr>
                <w:color w:val="0E2841" w:themeColor="text2"/>
              </w:rPr>
              <w:t>4.95</w:t>
            </w:r>
          </w:p>
        </w:tc>
        <w:tc>
          <w:tcPr>
            <w:tcW w:w="1538" w:type="dxa"/>
            <w:tcBorders>
              <w:top w:val="nil"/>
              <w:left w:val="nil"/>
              <w:bottom w:val="nil"/>
              <w:right w:val="nil"/>
            </w:tcBorders>
            <w:noWrap/>
            <w:vAlign w:val="center"/>
            <w:hideMark/>
          </w:tcPr>
          <w:p w14:paraId="10D4BE24" w14:textId="77777777" w:rsidR="00CE0C9E" w:rsidRDefault="00CE0C9E" w:rsidP="004451D0">
            <w:pPr>
              <w:spacing w:line="240" w:lineRule="auto"/>
              <w:ind w:firstLine="0"/>
              <w:rPr>
                <w:color w:val="0E2841"/>
              </w:rPr>
            </w:pPr>
            <w:r>
              <w:rPr>
                <w:color w:val="0E2841"/>
              </w:rPr>
              <w:t>(0.17, 0.38)</w:t>
            </w:r>
          </w:p>
        </w:tc>
        <w:tc>
          <w:tcPr>
            <w:tcW w:w="1538" w:type="dxa"/>
            <w:tcBorders>
              <w:top w:val="nil"/>
              <w:left w:val="nil"/>
              <w:bottom w:val="nil"/>
              <w:right w:val="nil"/>
            </w:tcBorders>
            <w:noWrap/>
            <w:vAlign w:val="center"/>
            <w:hideMark/>
          </w:tcPr>
          <w:p w14:paraId="4C8F1E54" w14:textId="77777777" w:rsidR="00CE0C9E" w:rsidRDefault="00CE0C9E" w:rsidP="004451D0">
            <w:pPr>
              <w:spacing w:line="240" w:lineRule="auto"/>
              <w:ind w:firstLine="0"/>
              <w:rPr>
                <w:color w:val="0E2841"/>
              </w:rPr>
            </w:pPr>
            <w:r>
              <w:rPr>
                <w:color w:val="0E2841"/>
              </w:rPr>
              <w:t>(0.17, 0.39)</w:t>
            </w:r>
          </w:p>
        </w:tc>
      </w:tr>
      <w:tr w:rsidR="00CE0C9E" w14:paraId="4E0D920F" w14:textId="77777777" w:rsidTr="00AA093C">
        <w:trPr>
          <w:trHeight w:val="338"/>
        </w:trPr>
        <w:tc>
          <w:tcPr>
            <w:tcW w:w="633" w:type="dxa"/>
            <w:tcBorders>
              <w:top w:val="nil"/>
              <w:left w:val="nil"/>
              <w:bottom w:val="nil"/>
              <w:right w:val="nil"/>
            </w:tcBorders>
            <w:noWrap/>
            <w:vAlign w:val="center"/>
            <w:hideMark/>
          </w:tcPr>
          <w:p w14:paraId="62E122B1" w14:textId="77777777" w:rsidR="00CE0C9E" w:rsidRDefault="00CE0C9E" w:rsidP="004451D0">
            <w:pPr>
              <w:spacing w:line="240" w:lineRule="auto"/>
              <w:ind w:firstLine="0"/>
              <w:rPr>
                <w:color w:val="0E2841"/>
              </w:rPr>
            </w:pPr>
            <w:r>
              <w:rPr>
                <w:color w:val="0E2841" w:themeColor="text2"/>
              </w:rPr>
              <w:t>c’</w:t>
            </w:r>
          </w:p>
        </w:tc>
        <w:tc>
          <w:tcPr>
            <w:tcW w:w="2352" w:type="dxa"/>
            <w:tcBorders>
              <w:top w:val="nil"/>
              <w:left w:val="nil"/>
              <w:bottom w:val="nil"/>
              <w:right w:val="nil"/>
            </w:tcBorders>
            <w:noWrap/>
            <w:vAlign w:val="center"/>
            <w:hideMark/>
          </w:tcPr>
          <w:p w14:paraId="71FCD3C3" w14:textId="77777777" w:rsidR="00CE0C9E" w:rsidRDefault="00CE0C9E" w:rsidP="004451D0">
            <w:pPr>
              <w:spacing w:line="240" w:lineRule="auto"/>
              <w:ind w:firstLine="0"/>
              <w:rPr>
                <w:color w:val="0E2841"/>
              </w:rPr>
            </w:pPr>
            <w:r>
              <w:rPr>
                <w:color w:val="0E2841" w:themeColor="text2"/>
              </w:rPr>
              <w:t xml:space="preserve">PROX </w:t>
            </w:r>
            <w:r>
              <w:rPr>
                <w:rFonts w:ascii="Wingdings" w:hAnsi="Wingdings"/>
                <w:color w:val="0E2841"/>
              </w:rPr>
              <w:t></w:t>
            </w:r>
            <w:r>
              <w:rPr>
                <w:color w:val="0E2841"/>
              </w:rPr>
              <w:t>INT</w:t>
            </w:r>
          </w:p>
        </w:tc>
        <w:tc>
          <w:tcPr>
            <w:tcW w:w="1085" w:type="dxa"/>
            <w:tcBorders>
              <w:top w:val="nil"/>
              <w:left w:val="nil"/>
              <w:bottom w:val="nil"/>
              <w:right w:val="nil"/>
            </w:tcBorders>
            <w:noWrap/>
            <w:vAlign w:val="center"/>
            <w:hideMark/>
          </w:tcPr>
          <w:p w14:paraId="0B54DC86" w14:textId="77777777" w:rsidR="00CE0C9E" w:rsidRDefault="00CE0C9E" w:rsidP="004451D0">
            <w:pPr>
              <w:spacing w:line="240" w:lineRule="auto"/>
              <w:ind w:firstLine="0"/>
              <w:rPr>
                <w:color w:val="0E2841"/>
              </w:rPr>
            </w:pPr>
            <w:r>
              <w:rPr>
                <w:color w:val="0E2841" w:themeColor="text2"/>
              </w:rPr>
              <w:t>-0.11**</w:t>
            </w:r>
          </w:p>
        </w:tc>
        <w:tc>
          <w:tcPr>
            <w:tcW w:w="814" w:type="dxa"/>
            <w:tcBorders>
              <w:top w:val="nil"/>
              <w:left w:val="nil"/>
              <w:bottom w:val="nil"/>
              <w:right w:val="nil"/>
            </w:tcBorders>
            <w:noWrap/>
            <w:vAlign w:val="center"/>
            <w:hideMark/>
          </w:tcPr>
          <w:p w14:paraId="519CBDBF" w14:textId="77777777" w:rsidR="00CE0C9E" w:rsidRDefault="00CE0C9E" w:rsidP="004451D0">
            <w:pPr>
              <w:spacing w:line="240" w:lineRule="auto"/>
              <w:ind w:firstLine="0"/>
              <w:rPr>
                <w:color w:val="0E2841"/>
              </w:rPr>
            </w:pPr>
            <w:r>
              <w:rPr>
                <w:color w:val="0E2841" w:themeColor="text2"/>
              </w:rPr>
              <w:t>-0.11</w:t>
            </w:r>
          </w:p>
        </w:tc>
        <w:tc>
          <w:tcPr>
            <w:tcW w:w="723" w:type="dxa"/>
            <w:tcBorders>
              <w:top w:val="nil"/>
              <w:left w:val="nil"/>
              <w:bottom w:val="nil"/>
              <w:right w:val="nil"/>
            </w:tcBorders>
            <w:noWrap/>
            <w:vAlign w:val="center"/>
            <w:hideMark/>
          </w:tcPr>
          <w:p w14:paraId="052823A7" w14:textId="77777777" w:rsidR="00CE0C9E" w:rsidRDefault="00CE0C9E" w:rsidP="004451D0">
            <w:pPr>
              <w:spacing w:line="240" w:lineRule="auto"/>
              <w:ind w:firstLine="0"/>
              <w:rPr>
                <w:color w:val="0E2841"/>
              </w:rPr>
            </w:pPr>
            <w:r>
              <w:rPr>
                <w:color w:val="0E2841" w:themeColor="text2"/>
              </w:rPr>
              <w:t>0.04</w:t>
            </w:r>
          </w:p>
        </w:tc>
        <w:tc>
          <w:tcPr>
            <w:tcW w:w="814" w:type="dxa"/>
            <w:tcBorders>
              <w:top w:val="nil"/>
              <w:left w:val="nil"/>
              <w:bottom w:val="nil"/>
              <w:right w:val="nil"/>
            </w:tcBorders>
            <w:noWrap/>
            <w:vAlign w:val="center"/>
            <w:hideMark/>
          </w:tcPr>
          <w:p w14:paraId="6FEC7A48" w14:textId="77777777" w:rsidR="00CE0C9E" w:rsidRDefault="00CE0C9E" w:rsidP="004451D0">
            <w:pPr>
              <w:spacing w:line="240" w:lineRule="auto"/>
              <w:ind w:firstLine="0"/>
              <w:rPr>
                <w:color w:val="0E2841"/>
              </w:rPr>
            </w:pPr>
            <w:r>
              <w:rPr>
                <w:color w:val="0E2841" w:themeColor="text2"/>
              </w:rPr>
              <w:t>2.92</w:t>
            </w:r>
          </w:p>
        </w:tc>
        <w:tc>
          <w:tcPr>
            <w:tcW w:w="1538" w:type="dxa"/>
            <w:tcBorders>
              <w:top w:val="nil"/>
              <w:left w:val="nil"/>
              <w:bottom w:val="nil"/>
              <w:right w:val="nil"/>
            </w:tcBorders>
            <w:noWrap/>
            <w:vAlign w:val="center"/>
            <w:hideMark/>
          </w:tcPr>
          <w:p w14:paraId="5E1C1A55" w14:textId="77777777" w:rsidR="00CE0C9E" w:rsidRDefault="00CE0C9E" w:rsidP="004451D0">
            <w:pPr>
              <w:spacing w:line="240" w:lineRule="auto"/>
              <w:ind w:firstLine="0"/>
              <w:rPr>
                <w:color w:val="0E2841"/>
              </w:rPr>
            </w:pPr>
            <w:r>
              <w:rPr>
                <w:color w:val="0E2841"/>
              </w:rPr>
              <w:t>(-0.19, -0.04)</w:t>
            </w:r>
          </w:p>
        </w:tc>
        <w:tc>
          <w:tcPr>
            <w:tcW w:w="1538" w:type="dxa"/>
            <w:tcBorders>
              <w:top w:val="nil"/>
              <w:left w:val="nil"/>
              <w:bottom w:val="nil"/>
              <w:right w:val="nil"/>
            </w:tcBorders>
            <w:noWrap/>
            <w:vAlign w:val="center"/>
            <w:hideMark/>
          </w:tcPr>
          <w:p w14:paraId="772B2A95" w14:textId="77777777" w:rsidR="00CE0C9E" w:rsidRDefault="00CE0C9E" w:rsidP="004451D0">
            <w:pPr>
              <w:spacing w:line="240" w:lineRule="auto"/>
              <w:ind w:firstLine="0"/>
              <w:rPr>
                <w:color w:val="0E2841"/>
              </w:rPr>
            </w:pPr>
            <w:r>
              <w:rPr>
                <w:color w:val="0E2841"/>
              </w:rPr>
              <w:t>(-0.19, -0.04)</w:t>
            </w:r>
          </w:p>
        </w:tc>
      </w:tr>
      <w:tr w:rsidR="00CE0C9E" w14:paraId="4ADFEFFD" w14:textId="77777777" w:rsidTr="00AA093C">
        <w:trPr>
          <w:trHeight w:val="338"/>
        </w:trPr>
        <w:tc>
          <w:tcPr>
            <w:tcW w:w="633" w:type="dxa"/>
            <w:tcBorders>
              <w:top w:val="nil"/>
              <w:left w:val="nil"/>
              <w:bottom w:val="nil"/>
              <w:right w:val="nil"/>
            </w:tcBorders>
            <w:noWrap/>
            <w:vAlign w:val="center"/>
            <w:hideMark/>
          </w:tcPr>
          <w:p w14:paraId="79A933EB" w14:textId="77777777" w:rsidR="00CE0C9E" w:rsidRDefault="00CE0C9E" w:rsidP="004451D0">
            <w:pPr>
              <w:spacing w:line="240" w:lineRule="auto"/>
              <w:ind w:firstLine="0"/>
              <w:rPr>
                <w:color w:val="0E2841"/>
              </w:rPr>
            </w:pPr>
            <w:proofErr w:type="spellStart"/>
            <w:r>
              <w:rPr>
                <w:color w:val="0E2841" w:themeColor="text2"/>
              </w:rPr>
              <w:t>a×b</w:t>
            </w:r>
            <w:proofErr w:type="spellEnd"/>
          </w:p>
        </w:tc>
        <w:tc>
          <w:tcPr>
            <w:tcW w:w="2352" w:type="dxa"/>
            <w:tcBorders>
              <w:top w:val="nil"/>
              <w:left w:val="nil"/>
              <w:bottom w:val="nil"/>
              <w:right w:val="nil"/>
            </w:tcBorders>
            <w:noWrap/>
            <w:vAlign w:val="center"/>
            <w:hideMark/>
          </w:tcPr>
          <w:p w14:paraId="6B39C2D8" w14:textId="77777777" w:rsidR="00CE0C9E" w:rsidRDefault="00CE0C9E" w:rsidP="004451D0">
            <w:pPr>
              <w:spacing w:line="240" w:lineRule="auto"/>
              <w:ind w:firstLine="0"/>
              <w:rPr>
                <w:color w:val="0E2841"/>
              </w:rPr>
            </w:pPr>
            <w:r>
              <w:rPr>
                <w:color w:val="0E2841" w:themeColor="text2"/>
              </w:rPr>
              <w:t>PROX</w:t>
            </w:r>
            <w:r>
              <w:rPr>
                <w:rFonts w:ascii="Wingdings" w:hAnsi="Wingdings"/>
                <w:color w:val="0E2841"/>
              </w:rPr>
              <w:t></w:t>
            </w:r>
            <w:r>
              <w:rPr>
                <w:color w:val="0E2841"/>
              </w:rPr>
              <w:t>CNS</w:t>
            </w:r>
            <w:r>
              <w:rPr>
                <w:rFonts w:ascii="Wingdings" w:hAnsi="Wingdings"/>
                <w:color w:val="0E2841"/>
              </w:rPr>
              <w:t></w:t>
            </w:r>
            <w:r>
              <w:rPr>
                <w:color w:val="0E2841"/>
              </w:rPr>
              <w:t>INT</w:t>
            </w:r>
          </w:p>
        </w:tc>
        <w:tc>
          <w:tcPr>
            <w:tcW w:w="1085" w:type="dxa"/>
            <w:tcBorders>
              <w:top w:val="nil"/>
              <w:left w:val="nil"/>
              <w:bottom w:val="nil"/>
              <w:right w:val="nil"/>
            </w:tcBorders>
            <w:noWrap/>
            <w:vAlign w:val="center"/>
            <w:hideMark/>
          </w:tcPr>
          <w:p w14:paraId="21F4B7B4" w14:textId="77777777" w:rsidR="00CE0C9E" w:rsidRDefault="00CE0C9E" w:rsidP="004451D0">
            <w:pPr>
              <w:spacing w:line="240" w:lineRule="auto"/>
              <w:ind w:firstLine="0"/>
              <w:rPr>
                <w:color w:val="0E2841"/>
              </w:rPr>
            </w:pPr>
            <w:r>
              <w:rPr>
                <w:color w:val="0E2841" w:themeColor="text2"/>
              </w:rPr>
              <w:t>0.10**</w:t>
            </w:r>
          </w:p>
        </w:tc>
        <w:tc>
          <w:tcPr>
            <w:tcW w:w="814" w:type="dxa"/>
            <w:tcBorders>
              <w:top w:val="nil"/>
              <w:left w:val="nil"/>
              <w:bottom w:val="nil"/>
              <w:right w:val="nil"/>
            </w:tcBorders>
            <w:noWrap/>
            <w:vAlign w:val="center"/>
            <w:hideMark/>
          </w:tcPr>
          <w:p w14:paraId="44384922" w14:textId="77777777" w:rsidR="00CE0C9E" w:rsidRDefault="00CE0C9E" w:rsidP="004451D0">
            <w:pPr>
              <w:spacing w:line="240" w:lineRule="auto"/>
              <w:ind w:firstLine="0"/>
              <w:rPr>
                <w:color w:val="0E2841"/>
              </w:rPr>
            </w:pPr>
            <w:r>
              <w:rPr>
                <w:color w:val="0E2841" w:themeColor="text2"/>
              </w:rPr>
              <w:t>0.1</w:t>
            </w:r>
          </w:p>
        </w:tc>
        <w:tc>
          <w:tcPr>
            <w:tcW w:w="723" w:type="dxa"/>
            <w:tcBorders>
              <w:top w:val="nil"/>
              <w:left w:val="nil"/>
              <w:bottom w:val="nil"/>
              <w:right w:val="nil"/>
            </w:tcBorders>
            <w:noWrap/>
            <w:vAlign w:val="center"/>
            <w:hideMark/>
          </w:tcPr>
          <w:p w14:paraId="3E5A87E6" w14:textId="77777777" w:rsidR="00CE0C9E" w:rsidRDefault="00CE0C9E" w:rsidP="004451D0">
            <w:pPr>
              <w:spacing w:line="240" w:lineRule="auto"/>
              <w:ind w:firstLine="0"/>
              <w:rPr>
                <w:color w:val="0E2841"/>
              </w:rPr>
            </w:pPr>
            <w:r>
              <w:rPr>
                <w:color w:val="0E2841" w:themeColor="text2"/>
              </w:rPr>
              <w:t>0.02</w:t>
            </w:r>
          </w:p>
        </w:tc>
        <w:tc>
          <w:tcPr>
            <w:tcW w:w="814" w:type="dxa"/>
            <w:tcBorders>
              <w:top w:val="nil"/>
              <w:left w:val="nil"/>
              <w:bottom w:val="nil"/>
              <w:right w:val="nil"/>
            </w:tcBorders>
            <w:noWrap/>
            <w:vAlign w:val="center"/>
            <w:hideMark/>
          </w:tcPr>
          <w:p w14:paraId="321C67A2" w14:textId="77777777" w:rsidR="00CE0C9E" w:rsidRDefault="00CE0C9E" w:rsidP="004451D0">
            <w:pPr>
              <w:spacing w:line="240" w:lineRule="auto"/>
              <w:ind w:firstLine="0"/>
              <w:rPr>
                <w:color w:val="0E2841"/>
              </w:rPr>
            </w:pPr>
            <w:r>
              <w:rPr>
                <w:color w:val="0E2841" w:themeColor="text2"/>
              </w:rPr>
              <w:t>4.07</w:t>
            </w:r>
          </w:p>
        </w:tc>
        <w:tc>
          <w:tcPr>
            <w:tcW w:w="1538" w:type="dxa"/>
            <w:tcBorders>
              <w:top w:val="nil"/>
              <w:left w:val="nil"/>
              <w:bottom w:val="nil"/>
              <w:right w:val="nil"/>
            </w:tcBorders>
            <w:noWrap/>
            <w:vAlign w:val="center"/>
            <w:hideMark/>
          </w:tcPr>
          <w:p w14:paraId="06C08CF8" w14:textId="77777777" w:rsidR="00CE0C9E" w:rsidRDefault="00CE0C9E" w:rsidP="004451D0">
            <w:pPr>
              <w:spacing w:line="240" w:lineRule="auto"/>
              <w:ind w:firstLine="0"/>
              <w:rPr>
                <w:color w:val="0E2841"/>
              </w:rPr>
            </w:pPr>
            <w:r>
              <w:rPr>
                <w:color w:val="0E2841"/>
              </w:rPr>
              <w:t>(0.06, 0.15)</w:t>
            </w:r>
          </w:p>
        </w:tc>
        <w:tc>
          <w:tcPr>
            <w:tcW w:w="1538" w:type="dxa"/>
            <w:tcBorders>
              <w:top w:val="nil"/>
              <w:left w:val="nil"/>
              <w:bottom w:val="nil"/>
              <w:right w:val="nil"/>
            </w:tcBorders>
            <w:noWrap/>
            <w:vAlign w:val="center"/>
            <w:hideMark/>
          </w:tcPr>
          <w:p w14:paraId="23ECB4C7" w14:textId="77777777" w:rsidR="00CE0C9E" w:rsidRDefault="00CE0C9E" w:rsidP="004451D0">
            <w:pPr>
              <w:spacing w:line="240" w:lineRule="auto"/>
              <w:ind w:firstLine="0"/>
              <w:rPr>
                <w:color w:val="0E2841"/>
              </w:rPr>
            </w:pPr>
            <w:r>
              <w:rPr>
                <w:color w:val="0E2841"/>
              </w:rPr>
              <w:t>(0.06, 0.16)</w:t>
            </w:r>
          </w:p>
        </w:tc>
      </w:tr>
      <w:tr w:rsidR="00CE0C9E" w14:paraId="5748E767" w14:textId="77777777" w:rsidTr="00AA093C">
        <w:trPr>
          <w:trHeight w:val="338"/>
        </w:trPr>
        <w:tc>
          <w:tcPr>
            <w:tcW w:w="633" w:type="dxa"/>
            <w:tcBorders>
              <w:top w:val="nil"/>
              <w:left w:val="nil"/>
              <w:bottom w:val="nil"/>
              <w:right w:val="nil"/>
            </w:tcBorders>
            <w:noWrap/>
            <w:vAlign w:val="center"/>
            <w:hideMark/>
          </w:tcPr>
          <w:p w14:paraId="0C069182" w14:textId="77777777" w:rsidR="00CE0C9E" w:rsidRDefault="00CE0C9E" w:rsidP="004451D0">
            <w:pPr>
              <w:spacing w:line="240" w:lineRule="auto"/>
              <w:ind w:firstLine="0"/>
              <w:rPr>
                <w:color w:val="0E2841"/>
              </w:rPr>
            </w:pPr>
            <w:r>
              <w:rPr>
                <w:color w:val="0E2841" w:themeColor="text2"/>
              </w:rPr>
              <w:t>C</w:t>
            </w:r>
          </w:p>
        </w:tc>
        <w:tc>
          <w:tcPr>
            <w:tcW w:w="2352" w:type="dxa"/>
            <w:tcBorders>
              <w:top w:val="nil"/>
              <w:left w:val="nil"/>
              <w:bottom w:val="nil"/>
              <w:right w:val="nil"/>
            </w:tcBorders>
            <w:noWrap/>
            <w:vAlign w:val="center"/>
            <w:hideMark/>
          </w:tcPr>
          <w:p w14:paraId="7308DE79" w14:textId="77777777" w:rsidR="00CE0C9E" w:rsidRDefault="00CE0C9E" w:rsidP="004451D0">
            <w:pPr>
              <w:spacing w:line="240" w:lineRule="auto"/>
              <w:ind w:firstLine="0"/>
              <w:rPr>
                <w:color w:val="0E2841"/>
              </w:rPr>
            </w:pPr>
            <w:r>
              <w:rPr>
                <w:color w:val="0E2841" w:themeColor="text2"/>
              </w:rPr>
              <w:t xml:space="preserve">PROX </w:t>
            </w:r>
            <w:r>
              <w:rPr>
                <w:rFonts w:ascii="Wingdings" w:hAnsi="Wingdings"/>
                <w:color w:val="0E2841"/>
              </w:rPr>
              <w:t></w:t>
            </w:r>
            <w:r>
              <w:rPr>
                <w:color w:val="0E2841"/>
              </w:rPr>
              <w:t>INT</w:t>
            </w:r>
          </w:p>
        </w:tc>
        <w:tc>
          <w:tcPr>
            <w:tcW w:w="1085" w:type="dxa"/>
            <w:tcBorders>
              <w:top w:val="nil"/>
              <w:left w:val="nil"/>
              <w:bottom w:val="nil"/>
              <w:right w:val="nil"/>
            </w:tcBorders>
            <w:noWrap/>
            <w:vAlign w:val="center"/>
            <w:hideMark/>
          </w:tcPr>
          <w:p w14:paraId="364BB547" w14:textId="77777777" w:rsidR="00CE0C9E" w:rsidRDefault="00CE0C9E" w:rsidP="004451D0">
            <w:pPr>
              <w:spacing w:line="240" w:lineRule="auto"/>
              <w:ind w:firstLine="0"/>
              <w:rPr>
                <w:color w:val="0E2841"/>
              </w:rPr>
            </w:pPr>
            <w:r>
              <w:rPr>
                <w:color w:val="0E2841" w:themeColor="text2"/>
              </w:rPr>
              <w:t>0.11**</w:t>
            </w:r>
          </w:p>
        </w:tc>
        <w:tc>
          <w:tcPr>
            <w:tcW w:w="814" w:type="dxa"/>
            <w:tcBorders>
              <w:top w:val="nil"/>
              <w:left w:val="nil"/>
              <w:bottom w:val="nil"/>
              <w:right w:val="nil"/>
            </w:tcBorders>
            <w:noWrap/>
            <w:vAlign w:val="center"/>
            <w:hideMark/>
          </w:tcPr>
          <w:p w14:paraId="11763F3C" w14:textId="77777777" w:rsidR="00CE0C9E" w:rsidRDefault="00CE0C9E" w:rsidP="004451D0">
            <w:pPr>
              <w:spacing w:line="240" w:lineRule="auto"/>
              <w:ind w:firstLine="0"/>
              <w:rPr>
                <w:color w:val="0E2841"/>
              </w:rPr>
            </w:pPr>
            <w:r>
              <w:rPr>
                <w:color w:val="0E2841" w:themeColor="text2"/>
              </w:rPr>
              <w:t>0.11</w:t>
            </w:r>
          </w:p>
        </w:tc>
        <w:tc>
          <w:tcPr>
            <w:tcW w:w="723" w:type="dxa"/>
            <w:tcBorders>
              <w:top w:val="nil"/>
              <w:left w:val="nil"/>
              <w:bottom w:val="nil"/>
              <w:right w:val="nil"/>
            </w:tcBorders>
            <w:noWrap/>
            <w:vAlign w:val="center"/>
            <w:hideMark/>
          </w:tcPr>
          <w:p w14:paraId="00649D7E" w14:textId="77777777" w:rsidR="00CE0C9E" w:rsidRDefault="00CE0C9E" w:rsidP="004451D0">
            <w:pPr>
              <w:spacing w:line="240" w:lineRule="auto"/>
              <w:ind w:firstLine="0"/>
              <w:rPr>
                <w:color w:val="0E2841"/>
              </w:rPr>
            </w:pPr>
            <w:r>
              <w:rPr>
                <w:color w:val="0E2841" w:themeColor="text2"/>
              </w:rPr>
              <w:t>0.05</w:t>
            </w:r>
          </w:p>
        </w:tc>
        <w:tc>
          <w:tcPr>
            <w:tcW w:w="814" w:type="dxa"/>
            <w:tcBorders>
              <w:top w:val="nil"/>
              <w:left w:val="nil"/>
              <w:bottom w:val="nil"/>
              <w:right w:val="nil"/>
            </w:tcBorders>
            <w:noWrap/>
            <w:vAlign w:val="center"/>
            <w:hideMark/>
          </w:tcPr>
          <w:p w14:paraId="2EFAA332" w14:textId="77777777" w:rsidR="00CE0C9E" w:rsidRDefault="00CE0C9E" w:rsidP="004451D0">
            <w:pPr>
              <w:spacing w:line="240" w:lineRule="auto"/>
              <w:ind w:firstLine="0"/>
              <w:rPr>
                <w:color w:val="0E2841"/>
              </w:rPr>
            </w:pPr>
            <w:r>
              <w:rPr>
                <w:color w:val="0E2841" w:themeColor="text2"/>
              </w:rPr>
              <w:t>2.47</w:t>
            </w:r>
          </w:p>
        </w:tc>
        <w:tc>
          <w:tcPr>
            <w:tcW w:w="1538" w:type="dxa"/>
            <w:tcBorders>
              <w:top w:val="nil"/>
              <w:left w:val="nil"/>
              <w:bottom w:val="nil"/>
              <w:right w:val="nil"/>
            </w:tcBorders>
            <w:noWrap/>
            <w:vAlign w:val="center"/>
            <w:hideMark/>
          </w:tcPr>
          <w:p w14:paraId="60538663" w14:textId="77777777" w:rsidR="00CE0C9E" w:rsidRDefault="00CE0C9E" w:rsidP="004451D0">
            <w:pPr>
              <w:spacing w:line="240" w:lineRule="auto"/>
              <w:ind w:firstLine="0"/>
              <w:rPr>
                <w:color w:val="0E2841"/>
              </w:rPr>
            </w:pPr>
            <w:r>
              <w:rPr>
                <w:color w:val="0E2841"/>
              </w:rPr>
              <w:t>(0.03, 0.2)</w:t>
            </w:r>
          </w:p>
        </w:tc>
        <w:tc>
          <w:tcPr>
            <w:tcW w:w="1538" w:type="dxa"/>
            <w:tcBorders>
              <w:top w:val="nil"/>
              <w:left w:val="nil"/>
              <w:bottom w:val="nil"/>
              <w:right w:val="nil"/>
            </w:tcBorders>
            <w:noWrap/>
            <w:vAlign w:val="center"/>
            <w:hideMark/>
          </w:tcPr>
          <w:p w14:paraId="7F57684A" w14:textId="77777777" w:rsidR="00CE0C9E" w:rsidRDefault="00CE0C9E" w:rsidP="004451D0">
            <w:pPr>
              <w:spacing w:line="240" w:lineRule="auto"/>
              <w:ind w:firstLine="0"/>
              <w:rPr>
                <w:color w:val="0E2841"/>
              </w:rPr>
            </w:pPr>
            <w:r>
              <w:rPr>
                <w:color w:val="0E2841"/>
              </w:rPr>
              <w:t>(0.03, 0.21)</w:t>
            </w:r>
          </w:p>
        </w:tc>
      </w:tr>
      <w:tr w:rsidR="00CE0C9E" w14:paraId="69E7FB30" w14:textId="77777777" w:rsidTr="00AA093C">
        <w:trPr>
          <w:trHeight w:val="318"/>
        </w:trPr>
        <w:tc>
          <w:tcPr>
            <w:tcW w:w="633" w:type="dxa"/>
            <w:tcBorders>
              <w:top w:val="nil"/>
              <w:left w:val="nil"/>
              <w:bottom w:val="nil"/>
              <w:right w:val="nil"/>
            </w:tcBorders>
            <w:noWrap/>
            <w:vAlign w:val="center"/>
            <w:hideMark/>
          </w:tcPr>
          <w:p w14:paraId="22E23250" w14:textId="77777777" w:rsidR="00CE0C9E" w:rsidRDefault="00CE0C9E" w:rsidP="004451D0">
            <w:pPr>
              <w:spacing w:line="240" w:lineRule="auto"/>
              <w:ind w:firstLine="0"/>
              <w:rPr>
                <w:color w:val="0E2841"/>
              </w:rPr>
            </w:pPr>
          </w:p>
        </w:tc>
        <w:tc>
          <w:tcPr>
            <w:tcW w:w="2352" w:type="dxa"/>
            <w:tcBorders>
              <w:top w:val="nil"/>
              <w:left w:val="nil"/>
              <w:bottom w:val="nil"/>
              <w:right w:val="nil"/>
            </w:tcBorders>
            <w:noWrap/>
            <w:vAlign w:val="center"/>
            <w:hideMark/>
          </w:tcPr>
          <w:p w14:paraId="5AB0DD02" w14:textId="77777777" w:rsidR="00CE0C9E" w:rsidRDefault="00CE0C9E" w:rsidP="004451D0">
            <w:pPr>
              <w:spacing w:line="240" w:lineRule="auto"/>
              <w:ind w:firstLine="0"/>
              <w:rPr>
                <w:color w:val="0E2841"/>
              </w:rPr>
            </w:pPr>
            <w:r>
              <w:rPr>
                <w:color w:val="0E2841" w:themeColor="text2"/>
              </w:rPr>
              <w:t>Effect size:</w:t>
            </w:r>
          </w:p>
        </w:tc>
        <w:tc>
          <w:tcPr>
            <w:tcW w:w="1085" w:type="dxa"/>
            <w:tcBorders>
              <w:top w:val="nil"/>
              <w:left w:val="nil"/>
              <w:bottom w:val="nil"/>
              <w:right w:val="nil"/>
            </w:tcBorders>
            <w:noWrap/>
            <w:vAlign w:val="center"/>
            <w:hideMark/>
          </w:tcPr>
          <w:p w14:paraId="4E1B8D89" w14:textId="77777777" w:rsidR="00CE0C9E" w:rsidRDefault="00CE0C9E" w:rsidP="004451D0">
            <w:pPr>
              <w:spacing w:line="240" w:lineRule="auto"/>
              <w:ind w:firstLine="0"/>
              <w:rPr>
                <w:color w:val="0E2841"/>
              </w:rPr>
            </w:pPr>
            <w:r>
              <w:rPr>
                <w:color w:val="0E2841" w:themeColor="text2"/>
              </w:rPr>
              <w:t>90.30%</w:t>
            </w:r>
          </w:p>
        </w:tc>
        <w:tc>
          <w:tcPr>
            <w:tcW w:w="814" w:type="dxa"/>
            <w:tcBorders>
              <w:top w:val="nil"/>
              <w:left w:val="nil"/>
              <w:bottom w:val="nil"/>
              <w:right w:val="nil"/>
            </w:tcBorders>
            <w:noWrap/>
            <w:vAlign w:val="center"/>
            <w:hideMark/>
          </w:tcPr>
          <w:p w14:paraId="1211AB9F" w14:textId="77777777" w:rsidR="00CE0C9E" w:rsidRDefault="00CE0C9E" w:rsidP="004451D0">
            <w:pPr>
              <w:spacing w:line="240" w:lineRule="auto"/>
              <w:ind w:firstLine="0"/>
              <w:rPr>
                <w:color w:val="0E2841"/>
              </w:rPr>
            </w:pPr>
          </w:p>
        </w:tc>
        <w:tc>
          <w:tcPr>
            <w:tcW w:w="723" w:type="dxa"/>
            <w:tcBorders>
              <w:top w:val="nil"/>
              <w:left w:val="nil"/>
              <w:bottom w:val="nil"/>
              <w:right w:val="nil"/>
            </w:tcBorders>
            <w:noWrap/>
            <w:vAlign w:val="center"/>
            <w:hideMark/>
          </w:tcPr>
          <w:p w14:paraId="4AF1A6FD" w14:textId="77777777" w:rsidR="00CE0C9E" w:rsidRDefault="00CE0C9E" w:rsidP="004451D0">
            <w:pPr>
              <w:spacing w:line="240" w:lineRule="auto"/>
              <w:ind w:firstLine="0"/>
              <w:rPr>
                <w:sz w:val="20"/>
                <w:szCs w:val="20"/>
              </w:rPr>
            </w:pPr>
          </w:p>
        </w:tc>
        <w:tc>
          <w:tcPr>
            <w:tcW w:w="814" w:type="dxa"/>
            <w:tcBorders>
              <w:top w:val="nil"/>
              <w:left w:val="nil"/>
              <w:bottom w:val="nil"/>
              <w:right w:val="nil"/>
            </w:tcBorders>
            <w:noWrap/>
            <w:vAlign w:val="center"/>
            <w:hideMark/>
          </w:tcPr>
          <w:p w14:paraId="33A0028A" w14:textId="77777777" w:rsidR="00CE0C9E" w:rsidRDefault="00CE0C9E" w:rsidP="004451D0">
            <w:pPr>
              <w:spacing w:line="240" w:lineRule="auto"/>
              <w:ind w:firstLine="0"/>
              <w:rPr>
                <w:sz w:val="20"/>
                <w:szCs w:val="20"/>
              </w:rPr>
            </w:pPr>
          </w:p>
        </w:tc>
        <w:tc>
          <w:tcPr>
            <w:tcW w:w="1538" w:type="dxa"/>
            <w:tcBorders>
              <w:top w:val="nil"/>
              <w:left w:val="nil"/>
              <w:bottom w:val="nil"/>
              <w:right w:val="nil"/>
            </w:tcBorders>
            <w:noWrap/>
            <w:vAlign w:val="center"/>
            <w:hideMark/>
          </w:tcPr>
          <w:p w14:paraId="1C8E3EAD" w14:textId="77777777" w:rsidR="00CE0C9E" w:rsidRDefault="00CE0C9E" w:rsidP="004451D0">
            <w:pPr>
              <w:spacing w:line="240" w:lineRule="auto"/>
              <w:ind w:firstLine="0"/>
              <w:rPr>
                <w:sz w:val="20"/>
                <w:szCs w:val="20"/>
              </w:rPr>
            </w:pPr>
          </w:p>
        </w:tc>
        <w:tc>
          <w:tcPr>
            <w:tcW w:w="1538" w:type="dxa"/>
            <w:tcBorders>
              <w:top w:val="nil"/>
              <w:left w:val="nil"/>
              <w:bottom w:val="nil"/>
              <w:right w:val="nil"/>
            </w:tcBorders>
            <w:noWrap/>
            <w:vAlign w:val="center"/>
            <w:hideMark/>
          </w:tcPr>
          <w:p w14:paraId="180744D2" w14:textId="77777777" w:rsidR="00CE0C9E" w:rsidRDefault="00CE0C9E" w:rsidP="004451D0">
            <w:pPr>
              <w:spacing w:line="240" w:lineRule="auto"/>
              <w:ind w:firstLine="0"/>
              <w:rPr>
                <w:sz w:val="20"/>
                <w:szCs w:val="20"/>
              </w:rPr>
            </w:pPr>
          </w:p>
        </w:tc>
      </w:tr>
      <w:tr w:rsidR="00CE0C9E" w14:paraId="1CFE55C0" w14:textId="77777777" w:rsidTr="00AA093C">
        <w:trPr>
          <w:trHeight w:val="318"/>
        </w:trPr>
        <w:tc>
          <w:tcPr>
            <w:tcW w:w="9500" w:type="dxa"/>
            <w:gridSpan w:val="8"/>
            <w:tcBorders>
              <w:top w:val="nil"/>
              <w:left w:val="nil"/>
              <w:bottom w:val="nil"/>
              <w:right w:val="nil"/>
            </w:tcBorders>
            <w:noWrap/>
            <w:vAlign w:val="center"/>
          </w:tcPr>
          <w:p w14:paraId="039C448C" w14:textId="77777777" w:rsidR="00CE0C9E" w:rsidRDefault="00CE0C9E" w:rsidP="004451D0">
            <w:pPr>
              <w:spacing w:line="240" w:lineRule="auto"/>
              <w:ind w:firstLine="0"/>
              <w:rPr>
                <w:i/>
                <w:iCs/>
                <w:color w:val="0E2841" w:themeColor="text2"/>
              </w:rPr>
            </w:pPr>
          </w:p>
        </w:tc>
      </w:tr>
      <w:tr w:rsidR="00CE0C9E" w14:paraId="161DC2C5" w14:textId="77777777" w:rsidTr="00AA093C">
        <w:trPr>
          <w:trHeight w:val="318"/>
        </w:trPr>
        <w:tc>
          <w:tcPr>
            <w:tcW w:w="9500" w:type="dxa"/>
            <w:gridSpan w:val="8"/>
            <w:tcBorders>
              <w:top w:val="nil"/>
              <w:left w:val="nil"/>
              <w:bottom w:val="nil"/>
              <w:right w:val="nil"/>
            </w:tcBorders>
            <w:noWrap/>
            <w:vAlign w:val="center"/>
            <w:hideMark/>
          </w:tcPr>
          <w:p w14:paraId="642C64A4" w14:textId="77777777" w:rsidR="00CE0C9E" w:rsidRDefault="00CE0C9E" w:rsidP="004451D0">
            <w:pPr>
              <w:spacing w:line="240" w:lineRule="auto"/>
              <w:ind w:firstLine="0"/>
              <w:rPr>
                <w:sz w:val="20"/>
                <w:szCs w:val="20"/>
              </w:rPr>
            </w:pPr>
            <w:r>
              <w:rPr>
                <w:i/>
                <w:iCs/>
                <w:color w:val="0E2841" w:themeColor="text2"/>
              </w:rPr>
              <w:t>Path:</w:t>
            </w:r>
            <w:r>
              <w:rPr>
                <w:color w:val="0E2841"/>
              </w:rPr>
              <w:t xml:space="preserve"> CNS</w:t>
            </w:r>
            <w:r>
              <w:rPr>
                <w:rFonts w:ascii="Wingdings" w:hAnsi="Wingdings"/>
                <w:color w:val="0E2841"/>
              </w:rPr>
              <w:t></w:t>
            </w:r>
            <w:r>
              <w:rPr>
                <w:color w:val="0E2841"/>
              </w:rPr>
              <w:t>SC</w:t>
            </w:r>
            <w:r>
              <w:rPr>
                <w:rFonts w:ascii="Wingdings" w:hAnsi="Wingdings"/>
                <w:color w:val="0E2841"/>
              </w:rPr>
              <w:t></w:t>
            </w:r>
            <w:r>
              <w:rPr>
                <w:color w:val="0E2841"/>
              </w:rPr>
              <w:t>INT</w:t>
            </w:r>
          </w:p>
        </w:tc>
      </w:tr>
      <w:tr w:rsidR="00CE0C9E" w14:paraId="5DCAAE8D" w14:textId="77777777" w:rsidTr="00AA093C">
        <w:trPr>
          <w:trHeight w:val="338"/>
        </w:trPr>
        <w:tc>
          <w:tcPr>
            <w:tcW w:w="633" w:type="dxa"/>
            <w:tcBorders>
              <w:top w:val="nil"/>
              <w:left w:val="nil"/>
              <w:bottom w:val="nil"/>
              <w:right w:val="nil"/>
            </w:tcBorders>
            <w:noWrap/>
            <w:vAlign w:val="center"/>
            <w:hideMark/>
          </w:tcPr>
          <w:p w14:paraId="0EC5B538" w14:textId="77777777" w:rsidR="00CE0C9E" w:rsidRDefault="00CE0C9E" w:rsidP="004451D0">
            <w:pPr>
              <w:spacing w:line="240" w:lineRule="auto"/>
              <w:ind w:firstLine="0"/>
              <w:rPr>
                <w:color w:val="0E2841"/>
              </w:rPr>
            </w:pPr>
            <w:r>
              <w:rPr>
                <w:color w:val="0E2841" w:themeColor="text2"/>
              </w:rPr>
              <w:t>a</w:t>
            </w:r>
          </w:p>
        </w:tc>
        <w:tc>
          <w:tcPr>
            <w:tcW w:w="2352" w:type="dxa"/>
            <w:tcBorders>
              <w:top w:val="nil"/>
              <w:left w:val="nil"/>
              <w:bottom w:val="nil"/>
              <w:right w:val="nil"/>
            </w:tcBorders>
            <w:noWrap/>
            <w:vAlign w:val="center"/>
            <w:hideMark/>
          </w:tcPr>
          <w:p w14:paraId="51C5DAEB" w14:textId="77777777" w:rsidR="00CE0C9E" w:rsidRDefault="00CE0C9E" w:rsidP="004451D0">
            <w:pPr>
              <w:spacing w:line="240" w:lineRule="auto"/>
              <w:ind w:firstLine="0"/>
              <w:rPr>
                <w:color w:val="0E2841"/>
              </w:rPr>
            </w:pPr>
            <w:r>
              <w:rPr>
                <w:color w:val="0E2841" w:themeColor="text2"/>
              </w:rPr>
              <w:t>CNS</w:t>
            </w:r>
            <w:r>
              <w:rPr>
                <w:rFonts w:ascii="Wingdings" w:hAnsi="Wingdings"/>
                <w:color w:val="0E2841"/>
              </w:rPr>
              <w:t></w:t>
            </w:r>
            <w:r>
              <w:rPr>
                <w:color w:val="0E2841"/>
              </w:rPr>
              <w:t>SC</w:t>
            </w:r>
          </w:p>
        </w:tc>
        <w:tc>
          <w:tcPr>
            <w:tcW w:w="1085" w:type="dxa"/>
            <w:tcBorders>
              <w:top w:val="nil"/>
              <w:left w:val="nil"/>
              <w:bottom w:val="nil"/>
              <w:right w:val="nil"/>
            </w:tcBorders>
            <w:noWrap/>
            <w:vAlign w:val="center"/>
            <w:hideMark/>
          </w:tcPr>
          <w:p w14:paraId="2E6C3E57" w14:textId="77777777" w:rsidR="00CE0C9E" w:rsidRDefault="00CE0C9E" w:rsidP="004451D0">
            <w:pPr>
              <w:spacing w:line="240" w:lineRule="auto"/>
              <w:ind w:firstLine="0"/>
              <w:rPr>
                <w:color w:val="0E2841"/>
              </w:rPr>
            </w:pPr>
            <w:r>
              <w:rPr>
                <w:color w:val="0E2841" w:themeColor="text2"/>
              </w:rPr>
              <w:t>0.52**</w:t>
            </w:r>
          </w:p>
        </w:tc>
        <w:tc>
          <w:tcPr>
            <w:tcW w:w="814" w:type="dxa"/>
            <w:tcBorders>
              <w:top w:val="nil"/>
              <w:left w:val="nil"/>
              <w:bottom w:val="nil"/>
              <w:right w:val="nil"/>
            </w:tcBorders>
            <w:noWrap/>
            <w:vAlign w:val="center"/>
            <w:hideMark/>
          </w:tcPr>
          <w:p w14:paraId="09A068B3" w14:textId="77777777" w:rsidR="00CE0C9E" w:rsidRDefault="00CE0C9E" w:rsidP="004451D0">
            <w:pPr>
              <w:spacing w:line="240" w:lineRule="auto"/>
              <w:ind w:firstLine="0"/>
              <w:rPr>
                <w:color w:val="0E2841"/>
              </w:rPr>
            </w:pPr>
            <w:r>
              <w:rPr>
                <w:color w:val="0E2841" w:themeColor="text2"/>
              </w:rPr>
              <w:t>0.52</w:t>
            </w:r>
          </w:p>
        </w:tc>
        <w:tc>
          <w:tcPr>
            <w:tcW w:w="723" w:type="dxa"/>
            <w:tcBorders>
              <w:top w:val="nil"/>
              <w:left w:val="nil"/>
              <w:bottom w:val="nil"/>
              <w:right w:val="nil"/>
            </w:tcBorders>
            <w:noWrap/>
            <w:vAlign w:val="center"/>
            <w:hideMark/>
          </w:tcPr>
          <w:p w14:paraId="69DD4D60" w14:textId="77777777" w:rsidR="00CE0C9E" w:rsidRDefault="00CE0C9E" w:rsidP="004451D0">
            <w:pPr>
              <w:spacing w:line="240" w:lineRule="auto"/>
              <w:ind w:firstLine="0"/>
              <w:rPr>
                <w:color w:val="0E2841"/>
              </w:rPr>
            </w:pPr>
            <w:r>
              <w:rPr>
                <w:color w:val="0E2841" w:themeColor="text2"/>
              </w:rPr>
              <w:t>0.04</w:t>
            </w:r>
          </w:p>
        </w:tc>
        <w:tc>
          <w:tcPr>
            <w:tcW w:w="814" w:type="dxa"/>
            <w:tcBorders>
              <w:top w:val="nil"/>
              <w:left w:val="nil"/>
              <w:bottom w:val="nil"/>
              <w:right w:val="nil"/>
            </w:tcBorders>
            <w:noWrap/>
            <w:vAlign w:val="center"/>
            <w:hideMark/>
          </w:tcPr>
          <w:p w14:paraId="69EE5E79" w14:textId="77777777" w:rsidR="00CE0C9E" w:rsidRDefault="00CE0C9E" w:rsidP="004451D0">
            <w:pPr>
              <w:spacing w:line="240" w:lineRule="auto"/>
              <w:ind w:firstLine="0"/>
              <w:rPr>
                <w:color w:val="0E2841"/>
              </w:rPr>
            </w:pPr>
            <w:r>
              <w:rPr>
                <w:color w:val="0E2841" w:themeColor="text2"/>
              </w:rPr>
              <w:t>13.4</w:t>
            </w:r>
          </w:p>
        </w:tc>
        <w:tc>
          <w:tcPr>
            <w:tcW w:w="1538" w:type="dxa"/>
            <w:tcBorders>
              <w:top w:val="nil"/>
              <w:left w:val="nil"/>
              <w:bottom w:val="nil"/>
              <w:right w:val="nil"/>
            </w:tcBorders>
            <w:noWrap/>
            <w:vAlign w:val="center"/>
            <w:hideMark/>
          </w:tcPr>
          <w:p w14:paraId="78AB38CC" w14:textId="77777777" w:rsidR="00CE0C9E" w:rsidRDefault="00CE0C9E" w:rsidP="004451D0">
            <w:pPr>
              <w:spacing w:line="240" w:lineRule="auto"/>
              <w:ind w:firstLine="0"/>
              <w:rPr>
                <w:color w:val="0E2841"/>
              </w:rPr>
            </w:pPr>
            <w:r>
              <w:rPr>
                <w:color w:val="0E2841"/>
              </w:rPr>
              <w:t>(0.44, 0.59)</w:t>
            </w:r>
          </w:p>
        </w:tc>
        <w:tc>
          <w:tcPr>
            <w:tcW w:w="1538" w:type="dxa"/>
            <w:tcBorders>
              <w:top w:val="nil"/>
              <w:left w:val="nil"/>
              <w:bottom w:val="nil"/>
              <w:right w:val="nil"/>
            </w:tcBorders>
            <w:noWrap/>
            <w:vAlign w:val="center"/>
            <w:hideMark/>
          </w:tcPr>
          <w:p w14:paraId="5BAED914" w14:textId="77777777" w:rsidR="00CE0C9E" w:rsidRDefault="00CE0C9E" w:rsidP="004451D0">
            <w:pPr>
              <w:spacing w:line="240" w:lineRule="auto"/>
              <w:ind w:firstLine="0"/>
              <w:rPr>
                <w:color w:val="0E2841"/>
              </w:rPr>
            </w:pPr>
            <w:r>
              <w:rPr>
                <w:color w:val="0E2841"/>
              </w:rPr>
              <w:t>(0.44, 0.59)</w:t>
            </w:r>
          </w:p>
        </w:tc>
      </w:tr>
      <w:tr w:rsidR="00CE0C9E" w14:paraId="294B949B" w14:textId="77777777" w:rsidTr="00AA093C">
        <w:trPr>
          <w:trHeight w:val="338"/>
        </w:trPr>
        <w:tc>
          <w:tcPr>
            <w:tcW w:w="633" w:type="dxa"/>
            <w:tcBorders>
              <w:top w:val="nil"/>
              <w:left w:val="nil"/>
              <w:bottom w:val="nil"/>
              <w:right w:val="nil"/>
            </w:tcBorders>
            <w:noWrap/>
            <w:vAlign w:val="center"/>
            <w:hideMark/>
          </w:tcPr>
          <w:p w14:paraId="439752B4" w14:textId="77777777" w:rsidR="00CE0C9E" w:rsidRDefault="00CE0C9E" w:rsidP="004451D0">
            <w:pPr>
              <w:spacing w:line="240" w:lineRule="auto"/>
              <w:ind w:firstLine="0"/>
              <w:rPr>
                <w:color w:val="0E2841"/>
              </w:rPr>
            </w:pPr>
            <w:r>
              <w:rPr>
                <w:color w:val="0E2841" w:themeColor="text2"/>
              </w:rPr>
              <w:t>b</w:t>
            </w:r>
          </w:p>
        </w:tc>
        <w:tc>
          <w:tcPr>
            <w:tcW w:w="2352" w:type="dxa"/>
            <w:tcBorders>
              <w:top w:val="nil"/>
              <w:left w:val="nil"/>
              <w:bottom w:val="nil"/>
              <w:right w:val="nil"/>
            </w:tcBorders>
            <w:noWrap/>
            <w:vAlign w:val="center"/>
            <w:hideMark/>
          </w:tcPr>
          <w:p w14:paraId="1F4CAA6B" w14:textId="77777777" w:rsidR="00CE0C9E" w:rsidRDefault="00CE0C9E" w:rsidP="004451D0">
            <w:pPr>
              <w:spacing w:line="240" w:lineRule="auto"/>
              <w:ind w:firstLine="0"/>
              <w:rPr>
                <w:color w:val="0E2841"/>
              </w:rPr>
            </w:pPr>
            <w:r>
              <w:rPr>
                <w:color w:val="0E2841" w:themeColor="text2"/>
              </w:rPr>
              <w:t>SC</w:t>
            </w:r>
            <w:r>
              <w:rPr>
                <w:rFonts w:ascii="Wingdings" w:hAnsi="Wingdings"/>
                <w:color w:val="0E2841"/>
              </w:rPr>
              <w:t></w:t>
            </w:r>
            <w:r>
              <w:rPr>
                <w:color w:val="0E2841"/>
              </w:rPr>
              <w:t>INT</w:t>
            </w:r>
          </w:p>
        </w:tc>
        <w:tc>
          <w:tcPr>
            <w:tcW w:w="1085" w:type="dxa"/>
            <w:tcBorders>
              <w:top w:val="nil"/>
              <w:left w:val="nil"/>
              <w:bottom w:val="nil"/>
              <w:right w:val="nil"/>
            </w:tcBorders>
            <w:noWrap/>
            <w:vAlign w:val="center"/>
            <w:hideMark/>
          </w:tcPr>
          <w:p w14:paraId="5B329B58" w14:textId="77777777" w:rsidR="00CE0C9E" w:rsidRDefault="00CE0C9E" w:rsidP="004451D0">
            <w:pPr>
              <w:spacing w:line="240" w:lineRule="auto"/>
              <w:ind w:firstLine="0"/>
              <w:rPr>
                <w:color w:val="0E2841"/>
              </w:rPr>
            </w:pPr>
            <w:r>
              <w:rPr>
                <w:color w:val="0E2841" w:themeColor="text2"/>
              </w:rPr>
              <w:t>0.49**</w:t>
            </w:r>
          </w:p>
        </w:tc>
        <w:tc>
          <w:tcPr>
            <w:tcW w:w="814" w:type="dxa"/>
            <w:tcBorders>
              <w:top w:val="nil"/>
              <w:left w:val="nil"/>
              <w:bottom w:val="nil"/>
              <w:right w:val="nil"/>
            </w:tcBorders>
            <w:noWrap/>
            <w:vAlign w:val="center"/>
            <w:hideMark/>
          </w:tcPr>
          <w:p w14:paraId="3F7E5BF5" w14:textId="77777777" w:rsidR="00CE0C9E" w:rsidRDefault="00CE0C9E" w:rsidP="004451D0">
            <w:pPr>
              <w:spacing w:line="240" w:lineRule="auto"/>
              <w:ind w:firstLine="0"/>
              <w:rPr>
                <w:color w:val="0E2841"/>
              </w:rPr>
            </w:pPr>
            <w:r>
              <w:rPr>
                <w:color w:val="0E2841" w:themeColor="text2"/>
              </w:rPr>
              <w:t>0.49</w:t>
            </w:r>
          </w:p>
        </w:tc>
        <w:tc>
          <w:tcPr>
            <w:tcW w:w="723" w:type="dxa"/>
            <w:tcBorders>
              <w:top w:val="nil"/>
              <w:left w:val="nil"/>
              <w:bottom w:val="nil"/>
              <w:right w:val="nil"/>
            </w:tcBorders>
            <w:noWrap/>
            <w:vAlign w:val="center"/>
            <w:hideMark/>
          </w:tcPr>
          <w:p w14:paraId="6D9A8970" w14:textId="77777777" w:rsidR="00CE0C9E" w:rsidRDefault="00CE0C9E" w:rsidP="004451D0">
            <w:pPr>
              <w:spacing w:line="240" w:lineRule="auto"/>
              <w:ind w:firstLine="0"/>
              <w:rPr>
                <w:color w:val="0E2841"/>
              </w:rPr>
            </w:pPr>
            <w:r>
              <w:rPr>
                <w:color w:val="0E2841" w:themeColor="text2"/>
              </w:rPr>
              <w:t>0.07</w:t>
            </w:r>
          </w:p>
        </w:tc>
        <w:tc>
          <w:tcPr>
            <w:tcW w:w="814" w:type="dxa"/>
            <w:tcBorders>
              <w:top w:val="nil"/>
              <w:left w:val="nil"/>
              <w:bottom w:val="nil"/>
              <w:right w:val="nil"/>
            </w:tcBorders>
            <w:noWrap/>
            <w:vAlign w:val="center"/>
            <w:hideMark/>
          </w:tcPr>
          <w:p w14:paraId="5C9779CF" w14:textId="77777777" w:rsidR="00CE0C9E" w:rsidRDefault="00CE0C9E" w:rsidP="004451D0">
            <w:pPr>
              <w:spacing w:line="240" w:lineRule="auto"/>
              <w:ind w:firstLine="0"/>
              <w:rPr>
                <w:color w:val="0E2841"/>
              </w:rPr>
            </w:pPr>
            <w:r>
              <w:rPr>
                <w:color w:val="0E2841" w:themeColor="text2"/>
              </w:rPr>
              <w:t>7.09</w:t>
            </w:r>
          </w:p>
        </w:tc>
        <w:tc>
          <w:tcPr>
            <w:tcW w:w="1538" w:type="dxa"/>
            <w:tcBorders>
              <w:top w:val="nil"/>
              <w:left w:val="nil"/>
              <w:bottom w:val="nil"/>
              <w:right w:val="nil"/>
            </w:tcBorders>
            <w:noWrap/>
            <w:vAlign w:val="center"/>
            <w:hideMark/>
          </w:tcPr>
          <w:p w14:paraId="3A28D83C" w14:textId="77777777" w:rsidR="00CE0C9E" w:rsidRDefault="00CE0C9E" w:rsidP="004451D0">
            <w:pPr>
              <w:spacing w:line="240" w:lineRule="auto"/>
              <w:ind w:firstLine="0"/>
              <w:rPr>
                <w:color w:val="0E2841"/>
              </w:rPr>
            </w:pPr>
            <w:r>
              <w:rPr>
                <w:color w:val="0E2841"/>
              </w:rPr>
              <w:t>(0.35, 0.62)</w:t>
            </w:r>
          </w:p>
        </w:tc>
        <w:tc>
          <w:tcPr>
            <w:tcW w:w="1538" w:type="dxa"/>
            <w:tcBorders>
              <w:top w:val="nil"/>
              <w:left w:val="nil"/>
              <w:bottom w:val="nil"/>
              <w:right w:val="nil"/>
            </w:tcBorders>
            <w:noWrap/>
            <w:vAlign w:val="center"/>
            <w:hideMark/>
          </w:tcPr>
          <w:p w14:paraId="4BFC4E10" w14:textId="77777777" w:rsidR="00CE0C9E" w:rsidRDefault="00CE0C9E" w:rsidP="004451D0">
            <w:pPr>
              <w:spacing w:line="240" w:lineRule="auto"/>
              <w:ind w:firstLine="0"/>
              <w:rPr>
                <w:color w:val="0E2841"/>
              </w:rPr>
            </w:pPr>
            <w:r>
              <w:rPr>
                <w:color w:val="0E2841"/>
              </w:rPr>
              <w:t>(0.36, 0.63)</w:t>
            </w:r>
          </w:p>
        </w:tc>
      </w:tr>
      <w:tr w:rsidR="00CE0C9E" w14:paraId="1D496091" w14:textId="77777777" w:rsidTr="00AA093C">
        <w:trPr>
          <w:trHeight w:val="338"/>
        </w:trPr>
        <w:tc>
          <w:tcPr>
            <w:tcW w:w="633" w:type="dxa"/>
            <w:tcBorders>
              <w:top w:val="nil"/>
              <w:left w:val="nil"/>
              <w:bottom w:val="nil"/>
              <w:right w:val="nil"/>
            </w:tcBorders>
            <w:noWrap/>
            <w:vAlign w:val="center"/>
            <w:hideMark/>
          </w:tcPr>
          <w:p w14:paraId="5390BB26" w14:textId="77777777" w:rsidR="00CE0C9E" w:rsidRDefault="00CE0C9E" w:rsidP="004451D0">
            <w:pPr>
              <w:spacing w:line="240" w:lineRule="auto"/>
              <w:ind w:firstLine="0"/>
              <w:rPr>
                <w:color w:val="0E2841"/>
              </w:rPr>
            </w:pPr>
            <w:r>
              <w:rPr>
                <w:color w:val="0E2841" w:themeColor="text2"/>
              </w:rPr>
              <w:t>c’</w:t>
            </w:r>
          </w:p>
        </w:tc>
        <w:tc>
          <w:tcPr>
            <w:tcW w:w="2352" w:type="dxa"/>
            <w:tcBorders>
              <w:top w:val="nil"/>
              <w:left w:val="nil"/>
              <w:bottom w:val="nil"/>
              <w:right w:val="nil"/>
            </w:tcBorders>
            <w:noWrap/>
            <w:vAlign w:val="center"/>
            <w:hideMark/>
          </w:tcPr>
          <w:p w14:paraId="72688D86" w14:textId="77777777" w:rsidR="00CE0C9E" w:rsidRDefault="00CE0C9E" w:rsidP="004451D0">
            <w:pPr>
              <w:spacing w:line="240" w:lineRule="auto"/>
              <w:ind w:firstLine="0"/>
              <w:rPr>
                <w:color w:val="0E2841"/>
              </w:rPr>
            </w:pPr>
            <w:r>
              <w:rPr>
                <w:color w:val="0E2841" w:themeColor="text2"/>
              </w:rPr>
              <w:t>CNS</w:t>
            </w:r>
            <w:r>
              <w:rPr>
                <w:rFonts w:ascii="Wingdings" w:hAnsi="Wingdings"/>
                <w:color w:val="0E2841"/>
              </w:rPr>
              <w:t></w:t>
            </w:r>
            <w:r>
              <w:rPr>
                <w:color w:val="0E2841"/>
              </w:rPr>
              <w:t>INT</w:t>
            </w:r>
          </w:p>
        </w:tc>
        <w:tc>
          <w:tcPr>
            <w:tcW w:w="1085" w:type="dxa"/>
            <w:tcBorders>
              <w:top w:val="nil"/>
              <w:left w:val="nil"/>
              <w:bottom w:val="nil"/>
              <w:right w:val="nil"/>
            </w:tcBorders>
            <w:noWrap/>
            <w:vAlign w:val="center"/>
            <w:hideMark/>
          </w:tcPr>
          <w:p w14:paraId="300A3D06" w14:textId="77777777" w:rsidR="00CE0C9E" w:rsidRDefault="00CE0C9E" w:rsidP="004451D0">
            <w:pPr>
              <w:spacing w:line="240" w:lineRule="auto"/>
              <w:ind w:firstLine="0"/>
              <w:rPr>
                <w:color w:val="0E2841"/>
              </w:rPr>
            </w:pPr>
            <w:r>
              <w:rPr>
                <w:color w:val="0E2841" w:themeColor="text2"/>
              </w:rPr>
              <w:t>0.28**</w:t>
            </w:r>
          </w:p>
        </w:tc>
        <w:tc>
          <w:tcPr>
            <w:tcW w:w="814" w:type="dxa"/>
            <w:tcBorders>
              <w:top w:val="nil"/>
              <w:left w:val="nil"/>
              <w:bottom w:val="nil"/>
              <w:right w:val="nil"/>
            </w:tcBorders>
            <w:noWrap/>
            <w:vAlign w:val="center"/>
            <w:hideMark/>
          </w:tcPr>
          <w:p w14:paraId="13D3E5E0" w14:textId="77777777" w:rsidR="00CE0C9E" w:rsidRDefault="00CE0C9E" w:rsidP="004451D0">
            <w:pPr>
              <w:spacing w:line="240" w:lineRule="auto"/>
              <w:ind w:firstLine="0"/>
              <w:rPr>
                <w:color w:val="0E2841"/>
              </w:rPr>
            </w:pPr>
            <w:r>
              <w:rPr>
                <w:color w:val="0E2841" w:themeColor="text2"/>
              </w:rPr>
              <w:t>0.27</w:t>
            </w:r>
          </w:p>
        </w:tc>
        <w:tc>
          <w:tcPr>
            <w:tcW w:w="723" w:type="dxa"/>
            <w:tcBorders>
              <w:top w:val="nil"/>
              <w:left w:val="nil"/>
              <w:bottom w:val="nil"/>
              <w:right w:val="nil"/>
            </w:tcBorders>
            <w:noWrap/>
            <w:vAlign w:val="center"/>
            <w:hideMark/>
          </w:tcPr>
          <w:p w14:paraId="43267BEC" w14:textId="77777777" w:rsidR="00CE0C9E" w:rsidRDefault="00CE0C9E" w:rsidP="004451D0">
            <w:pPr>
              <w:spacing w:line="240" w:lineRule="auto"/>
              <w:ind w:firstLine="0"/>
              <w:rPr>
                <w:color w:val="0E2841"/>
              </w:rPr>
            </w:pPr>
            <w:r>
              <w:rPr>
                <w:color w:val="0E2841" w:themeColor="text2"/>
              </w:rPr>
              <w:t>0.06</w:t>
            </w:r>
          </w:p>
        </w:tc>
        <w:tc>
          <w:tcPr>
            <w:tcW w:w="814" w:type="dxa"/>
            <w:tcBorders>
              <w:top w:val="nil"/>
              <w:left w:val="nil"/>
              <w:bottom w:val="nil"/>
              <w:right w:val="nil"/>
            </w:tcBorders>
            <w:noWrap/>
            <w:vAlign w:val="center"/>
            <w:hideMark/>
          </w:tcPr>
          <w:p w14:paraId="366CD365" w14:textId="77777777" w:rsidR="00CE0C9E" w:rsidRDefault="00CE0C9E" w:rsidP="004451D0">
            <w:pPr>
              <w:spacing w:line="240" w:lineRule="auto"/>
              <w:ind w:firstLine="0"/>
              <w:rPr>
                <w:color w:val="0E2841"/>
              </w:rPr>
            </w:pPr>
            <w:r>
              <w:rPr>
                <w:color w:val="0E2841" w:themeColor="text2"/>
              </w:rPr>
              <w:t>4.95</w:t>
            </w:r>
          </w:p>
        </w:tc>
        <w:tc>
          <w:tcPr>
            <w:tcW w:w="1538" w:type="dxa"/>
            <w:tcBorders>
              <w:top w:val="nil"/>
              <w:left w:val="nil"/>
              <w:bottom w:val="nil"/>
              <w:right w:val="nil"/>
            </w:tcBorders>
            <w:noWrap/>
            <w:vAlign w:val="center"/>
            <w:hideMark/>
          </w:tcPr>
          <w:p w14:paraId="07F6882F" w14:textId="77777777" w:rsidR="00CE0C9E" w:rsidRDefault="00CE0C9E" w:rsidP="004451D0">
            <w:pPr>
              <w:spacing w:line="240" w:lineRule="auto"/>
              <w:ind w:firstLine="0"/>
              <w:rPr>
                <w:color w:val="0E2841"/>
              </w:rPr>
            </w:pPr>
            <w:r>
              <w:rPr>
                <w:color w:val="0E2841"/>
              </w:rPr>
              <w:t>(0.17, 0.38)</w:t>
            </w:r>
          </w:p>
        </w:tc>
        <w:tc>
          <w:tcPr>
            <w:tcW w:w="1538" w:type="dxa"/>
            <w:tcBorders>
              <w:top w:val="nil"/>
              <w:left w:val="nil"/>
              <w:bottom w:val="nil"/>
              <w:right w:val="nil"/>
            </w:tcBorders>
            <w:noWrap/>
            <w:vAlign w:val="center"/>
            <w:hideMark/>
          </w:tcPr>
          <w:p w14:paraId="17D33949" w14:textId="77777777" w:rsidR="00CE0C9E" w:rsidRDefault="00CE0C9E" w:rsidP="004451D0">
            <w:pPr>
              <w:spacing w:line="240" w:lineRule="auto"/>
              <w:ind w:firstLine="0"/>
              <w:rPr>
                <w:color w:val="0E2841"/>
              </w:rPr>
            </w:pPr>
            <w:r>
              <w:rPr>
                <w:color w:val="0E2841"/>
              </w:rPr>
              <w:t>(0.17, 0.39)</w:t>
            </w:r>
          </w:p>
        </w:tc>
      </w:tr>
      <w:tr w:rsidR="00CE0C9E" w14:paraId="06B2DD35" w14:textId="77777777" w:rsidTr="00AA093C">
        <w:trPr>
          <w:trHeight w:val="338"/>
        </w:trPr>
        <w:tc>
          <w:tcPr>
            <w:tcW w:w="633" w:type="dxa"/>
            <w:tcBorders>
              <w:top w:val="nil"/>
              <w:left w:val="nil"/>
              <w:bottom w:val="nil"/>
              <w:right w:val="nil"/>
            </w:tcBorders>
            <w:noWrap/>
            <w:vAlign w:val="center"/>
            <w:hideMark/>
          </w:tcPr>
          <w:p w14:paraId="230A5340" w14:textId="77777777" w:rsidR="00CE0C9E" w:rsidRDefault="00CE0C9E" w:rsidP="004451D0">
            <w:pPr>
              <w:spacing w:line="240" w:lineRule="auto"/>
              <w:ind w:firstLine="0"/>
              <w:rPr>
                <w:color w:val="0E2841"/>
              </w:rPr>
            </w:pPr>
            <w:proofErr w:type="spellStart"/>
            <w:r>
              <w:rPr>
                <w:color w:val="0E2841" w:themeColor="text2"/>
              </w:rPr>
              <w:t>a×b</w:t>
            </w:r>
            <w:proofErr w:type="spellEnd"/>
          </w:p>
        </w:tc>
        <w:tc>
          <w:tcPr>
            <w:tcW w:w="2352" w:type="dxa"/>
            <w:tcBorders>
              <w:top w:val="nil"/>
              <w:left w:val="nil"/>
              <w:bottom w:val="nil"/>
              <w:right w:val="nil"/>
            </w:tcBorders>
            <w:noWrap/>
            <w:vAlign w:val="center"/>
            <w:hideMark/>
          </w:tcPr>
          <w:p w14:paraId="5E28770B" w14:textId="77777777" w:rsidR="00CE0C9E" w:rsidRDefault="00CE0C9E" w:rsidP="004451D0">
            <w:pPr>
              <w:spacing w:line="240" w:lineRule="auto"/>
              <w:ind w:firstLine="0"/>
              <w:rPr>
                <w:color w:val="0E2841"/>
              </w:rPr>
            </w:pPr>
            <w:r>
              <w:rPr>
                <w:color w:val="0E2841" w:themeColor="text2"/>
              </w:rPr>
              <w:t>CNS</w:t>
            </w:r>
            <w:r>
              <w:rPr>
                <w:rFonts w:ascii="Wingdings" w:hAnsi="Wingdings"/>
                <w:color w:val="0E2841"/>
              </w:rPr>
              <w:t></w:t>
            </w:r>
            <w:r>
              <w:rPr>
                <w:color w:val="0E2841"/>
              </w:rPr>
              <w:t>SC</w:t>
            </w:r>
            <w:r>
              <w:rPr>
                <w:rFonts w:ascii="Wingdings" w:hAnsi="Wingdings"/>
                <w:color w:val="0E2841"/>
              </w:rPr>
              <w:t></w:t>
            </w:r>
            <w:r>
              <w:rPr>
                <w:color w:val="0E2841"/>
              </w:rPr>
              <w:t>INT</w:t>
            </w:r>
          </w:p>
        </w:tc>
        <w:tc>
          <w:tcPr>
            <w:tcW w:w="1085" w:type="dxa"/>
            <w:tcBorders>
              <w:top w:val="nil"/>
              <w:left w:val="nil"/>
              <w:bottom w:val="nil"/>
              <w:right w:val="nil"/>
            </w:tcBorders>
            <w:noWrap/>
            <w:vAlign w:val="center"/>
            <w:hideMark/>
          </w:tcPr>
          <w:p w14:paraId="516BD50F" w14:textId="77777777" w:rsidR="00CE0C9E" w:rsidRDefault="00CE0C9E" w:rsidP="004451D0">
            <w:pPr>
              <w:spacing w:line="240" w:lineRule="auto"/>
              <w:ind w:firstLine="0"/>
              <w:rPr>
                <w:color w:val="0E2841"/>
              </w:rPr>
            </w:pPr>
            <w:r>
              <w:rPr>
                <w:color w:val="0E2841" w:themeColor="text2"/>
              </w:rPr>
              <w:t>0.25**</w:t>
            </w:r>
          </w:p>
        </w:tc>
        <w:tc>
          <w:tcPr>
            <w:tcW w:w="814" w:type="dxa"/>
            <w:tcBorders>
              <w:top w:val="nil"/>
              <w:left w:val="nil"/>
              <w:bottom w:val="nil"/>
              <w:right w:val="nil"/>
            </w:tcBorders>
            <w:noWrap/>
            <w:vAlign w:val="center"/>
            <w:hideMark/>
          </w:tcPr>
          <w:p w14:paraId="30D98827" w14:textId="77777777" w:rsidR="00CE0C9E" w:rsidRDefault="00CE0C9E" w:rsidP="004451D0">
            <w:pPr>
              <w:spacing w:line="240" w:lineRule="auto"/>
              <w:ind w:firstLine="0"/>
              <w:rPr>
                <w:color w:val="0E2841"/>
              </w:rPr>
            </w:pPr>
            <w:r>
              <w:rPr>
                <w:color w:val="0E2841" w:themeColor="text2"/>
              </w:rPr>
              <w:t>0.25</w:t>
            </w:r>
          </w:p>
        </w:tc>
        <w:tc>
          <w:tcPr>
            <w:tcW w:w="723" w:type="dxa"/>
            <w:tcBorders>
              <w:top w:val="nil"/>
              <w:left w:val="nil"/>
              <w:bottom w:val="nil"/>
              <w:right w:val="nil"/>
            </w:tcBorders>
            <w:noWrap/>
            <w:vAlign w:val="center"/>
            <w:hideMark/>
          </w:tcPr>
          <w:p w14:paraId="244902A2" w14:textId="77777777" w:rsidR="00CE0C9E" w:rsidRDefault="00CE0C9E" w:rsidP="004451D0">
            <w:pPr>
              <w:spacing w:line="240" w:lineRule="auto"/>
              <w:ind w:firstLine="0"/>
              <w:rPr>
                <w:color w:val="0E2841"/>
              </w:rPr>
            </w:pPr>
            <w:r>
              <w:rPr>
                <w:color w:val="0E2841" w:themeColor="text2"/>
              </w:rPr>
              <w:t>0.04</w:t>
            </w:r>
          </w:p>
        </w:tc>
        <w:tc>
          <w:tcPr>
            <w:tcW w:w="814" w:type="dxa"/>
            <w:tcBorders>
              <w:top w:val="nil"/>
              <w:left w:val="nil"/>
              <w:bottom w:val="nil"/>
              <w:right w:val="nil"/>
            </w:tcBorders>
            <w:noWrap/>
            <w:vAlign w:val="center"/>
            <w:hideMark/>
          </w:tcPr>
          <w:p w14:paraId="1FF6B8C0" w14:textId="77777777" w:rsidR="00CE0C9E" w:rsidRDefault="00CE0C9E" w:rsidP="004451D0">
            <w:pPr>
              <w:spacing w:line="240" w:lineRule="auto"/>
              <w:ind w:firstLine="0"/>
              <w:rPr>
                <w:color w:val="0E2841"/>
              </w:rPr>
            </w:pPr>
            <w:r>
              <w:rPr>
                <w:color w:val="0E2841" w:themeColor="text2"/>
              </w:rPr>
              <w:t>5.95</w:t>
            </w:r>
          </w:p>
        </w:tc>
        <w:tc>
          <w:tcPr>
            <w:tcW w:w="1538" w:type="dxa"/>
            <w:tcBorders>
              <w:top w:val="nil"/>
              <w:left w:val="nil"/>
              <w:bottom w:val="nil"/>
              <w:right w:val="nil"/>
            </w:tcBorders>
            <w:noWrap/>
            <w:vAlign w:val="center"/>
            <w:hideMark/>
          </w:tcPr>
          <w:p w14:paraId="571A648E" w14:textId="77777777" w:rsidR="00CE0C9E" w:rsidRDefault="00CE0C9E" w:rsidP="004451D0">
            <w:pPr>
              <w:spacing w:line="240" w:lineRule="auto"/>
              <w:ind w:firstLine="0"/>
              <w:rPr>
                <w:color w:val="0E2841"/>
              </w:rPr>
            </w:pPr>
            <w:r>
              <w:rPr>
                <w:color w:val="0E2841"/>
              </w:rPr>
              <w:t>(0.17, 0.34)</w:t>
            </w:r>
          </w:p>
        </w:tc>
        <w:tc>
          <w:tcPr>
            <w:tcW w:w="1538" w:type="dxa"/>
            <w:tcBorders>
              <w:top w:val="nil"/>
              <w:left w:val="nil"/>
              <w:bottom w:val="nil"/>
              <w:right w:val="nil"/>
            </w:tcBorders>
            <w:noWrap/>
            <w:vAlign w:val="center"/>
            <w:hideMark/>
          </w:tcPr>
          <w:p w14:paraId="2A908E61" w14:textId="77777777" w:rsidR="00CE0C9E" w:rsidRDefault="00CE0C9E" w:rsidP="004451D0">
            <w:pPr>
              <w:spacing w:line="240" w:lineRule="auto"/>
              <w:ind w:firstLine="0"/>
              <w:rPr>
                <w:color w:val="0E2841"/>
              </w:rPr>
            </w:pPr>
            <w:r>
              <w:rPr>
                <w:color w:val="0E2841"/>
              </w:rPr>
              <w:t>(0.18, 0.34)</w:t>
            </w:r>
          </w:p>
        </w:tc>
      </w:tr>
      <w:tr w:rsidR="00CE0C9E" w14:paraId="12DCB298" w14:textId="77777777" w:rsidTr="00AA093C">
        <w:trPr>
          <w:trHeight w:val="338"/>
        </w:trPr>
        <w:tc>
          <w:tcPr>
            <w:tcW w:w="633" w:type="dxa"/>
            <w:tcBorders>
              <w:top w:val="nil"/>
              <w:left w:val="nil"/>
              <w:bottom w:val="nil"/>
              <w:right w:val="nil"/>
            </w:tcBorders>
            <w:noWrap/>
            <w:vAlign w:val="center"/>
            <w:hideMark/>
          </w:tcPr>
          <w:p w14:paraId="16DCF60D" w14:textId="77777777" w:rsidR="00CE0C9E" w:rsidRDefault="00CE0C9E" w:rsidP="004451D0">
            <w:pPr>
              <w:spacing w:line="240" w:lineRule="auto"/>
              <w:ind w:firstLine="0"/>
              <w:rPr>
                <w:color w:val="0E2841"/>
              </w:rPr>
            </w:pPr>
            <w:r>
              <w:rPr>
                <w:color w:val="0E2841" w:themeColor="text2"/>
              </w:rPr>
              <w:t>C</w:t>
            </w:r>
          </w:p>
        </w:tc>
        <w:tc>
          <w:tcPr>
            <w:tcW w:w="2352" w:type="dxa"/>
            <w:tcBorders>
              <w:top w:val="nil"/>
              <w:left w:val="nil"/>
              <w:bottom w:val="nil"/>
              <w:right w:val="nil"/>
            </w:tcBorders>
            <w:noWrap/>
            <w:vAlign w:val="center"/>
            <w:hideMark/>
          </w:tcPr>
          <w:p w14:paraId="35D80240" w14:textId="77777777" w:rsidR="00CE0C9E" w:rsidRDefault="00CE0C9E" w:rsidP="004451D0">
            <w:pPr>
              <w:spacing w:line="240" w:lineRule="auto"/>
              <w:ind w:firstLine="0"/>
              <w:rPr>
                <w:color w:val="0E2841"/>
              </w:rPr>
            </w:pPr>
            <w:r>
              <w:rPr>
                <w:color w:val="0E2841" w:themeColor="text2"/>
              </w:rPr>
              <w:t>CNS</w:t>
            </w:r>
            <w:r>
              <w:rPr>
                <w:rFonts w:ascii="Wingdings" w:hAnsi="Wingdings"/>
                <w:color w:val="0E2841"/>
              </w:rPr>
              <w:t></w:t>
            </w:r>
            <w:r>
              <w:rPr>
                <w:color w:val="0E2841"/>
              </w:rPr>
              <w:t xml:space="preserve">INT </w:t>
            </w:r>
          </w:p>
        </w:tc>
        <w:tc>
          <w:tcPr>
            <w:tcW w:w="1085" w:type="dxa"/>
            <w:tcBorders>
              <w:top w:val="nil"/>
              <w:left w:val="nil"/>
              <w:bottom w:val="nil"/>
              <w:right w:val="nil"/>
            </w:tcBorders>
            <w:noWrap/>
            <w:vAlign w:val="center"/>
            <w:hideMark/>
          </w:tcPr>
          <w:p w14:paraId="3ADB2D90" w14:textId="77777777" w:rsidR="00CE0C9E" w:rsidRDefault="00CE0C9E" w:rsidP="004451D0">
            <w:pPr>
              <w:spacing w:line="240" w:lineRule="auto"/>
              <w:ind w:firstLine="0"/>
              <w:rPr>
                <w:color w:val="0E2841"/>
              </w:rPr>
            </w:pPr>
            <w:r>
              <w:rPr>
                <w:color w:val="0E2841" w:themeColor="text2"/>
              </w:rPr>
              <w:t>0.53**</w:t>
            </w:r>
          </w:p>
        </w:tc>
        <w:tc>
          <w:tcPr>
            <w:tcW w:w="814" w:type="dxa"/>
            <w:tcBorders>
              <w:top w:val="nil"/>
              <w:left w:val="nil"/>
              <w:bottom w:val="nil"/>
              <w:right w:val="nil"/>
            </w:tcBorders>
            <w:noWrap/>
            <w:vAlign w:val="center"/>
            <w:hideMark/>
          </w:tcPr>
          <w:p w14:paraId="056FBEC3" w14:textId="77777777" w:rsidR="00CE0C9E" w:rsidRDefault="00CE0C9E" w:rsidP="004451D0">
            <w:pPr>
              <w:spacing w:line="240" w:lineRule="auto"/>
              <w:ind w:firstLine="0"/>
              <w:rPr>
                <w:color w:val="0E2841"/>
              </w:rPr>
            </w:pPr>
            <w:r>
              <w:rPr>
                <w:color w:val="0E2841" w:themeColor="text2"/>
              </w:rPr>
              <w:t>0.53</w:t>
            </w:r>
          </w:p>
        </w:tc>
        <w:tc>
          <w:tcPr>
            <w:tcW w:w="723" w:type="dxa"/>
            <w:tcBorders>
              <w:top w:val="nil"/>
              <w:left w:val="nil"/>
              <w:bottom w:val="nil"/>
              <w:right w:val="nil"/>
            </w:tcBorders>
            <w:noWrap/>
            <w:vAlign w:val="center"/>
            <w:hideMark/>
          </w:tcPr>
          <w:p w14:paraId="2AF60353" w14:textId="77777777" w:rsidR="00CE0C9E" w:rsidRDefault="00CE0C9E" w:rsidP="004451D0">
            <w:pPr>
              <w:spacing w:line="240" w:lineRule="auto"/>
              <w:ind w:firstLine="0"/>
              <w:rPr>
                <w:color w:val="0E2841"/>
              </w:rPr>
            </w:pPr>
            <w:r>
              <w:rPr>
                <w:color w:val="0E2841" w:themeColor="text2"/>
              </w:rPr>
              <w:t>0.05</w:t>
            </w:r>
          </w:p>
        </w:tc>
        <w:tc>
          <w:tcPr>
            <w:tcW w:w="814" w:type="dxa"/>
            <w:tcBorders>
              <w:top w:val="nil"/>
              <w:left w:val="nil"/>
              <w:bottom w:val="nil"/>
              <w:right w:val="nil"/>
            </w:tcBorders>
            <w:noWrap/>
            <w:vAlign w:val="center"/>
            <w:hideMark/>
          </w:tcPr>
          <w:p w14:paraId="3AEA61BE" w14:textId="77777777" w:rsidR="00CE0C9E" w:rsidRDefault="00CE0C9E" w:rsidP="004451D0">
            <w:pPr>
              <w:spacing w:line="240" w:lineRule="auto"/>
              <w:ind w:firstLine="0"/>
              <w:rPr>
                <w:color w:val="0E2841"/>
              </w:rPr>
            </w:pPr>
            <w:r>
              <w:rPr>
                <w:color w:val="0E2841" w:themeColor="text2"/>
              </w:rPr>
              <w:t>9.7</w:t>
            </w:r>
          </w:p>
        </w:tc>
        <w:tc>
          <w:tcPr>
            <w:tcW w:w="1538" w:type="dxa"/>
            <w:tcBorders>
              <w:top w:val="nil"/>
              <w:left w:val="nil"/>
              <w:bottom w:val="nil"/>
              <w:right w:val="nil"/>
            </w:tcBorders>
            <w:noWrap/>
            <w:vAlign w:val="center"/>
            <w:hideMark/>
          </w:tcPr>
          <w:p w14:paraId="4CB480A7" w14:textId="77777777" w:rsidR="00CE0C9E" w:rsidRDefault="00CE0C9E" w:rsidP="004451D0">
            <w:pPr>
              <w:spacing w:line="240" w:lineRule="auto"/>
              <w:ind w:firstLine="0"/>
              <w:rPr>
                <w:color w:val="0E2841"/>
              </w:rPr>
            </w:pPr>
            <w:r>
              <w:rPr>
                <w:color w:val="0E2841"/>
              </w:rPr>
              <w:t>(0.42, 0.63)</w:t>
            </w:r>
          </w:p>
        </w:tc>
        <w:tc>
          <w:tcPr>
            <w:tcW w:w="1538" w:type="dxa"/>
            <w:tcBorders>
              <w:top w:val="nil"/>
              <w:left w:val="nil"/>
              <w:bottom w:val="nil"/>
              <w:right w:val="nil"/>
            </w:tcBorders>
            <w:noWrap/>
            <w:vAlign w:val="center"/>
            <w:hideMark/>
          </w:tcPr>
          <w:p w14:paraId="43B85D36" w14:textId="77777777" w:rsidR="00CE0C9E" w:rsidRDefault="00CE0C9E" w:rsidP="004451D0">
            <w:pPr>
              <w:spacing w:line="240" w:lineRule="auto"/>
              <w:ind w:firstLine="0"/>
              <w:rPr>
                <w:color w:val="0E2841"/>
              </w:rPr>
            </w:pPr>
            <w:r>
              <w:rPr>
                <w:color w:val="0E2841"/>
              </w:rPr>
              <w:t>(0.42, 0.63)</w:t>
            </w:r>
          </w:p>
        </w:tc>
      </w:tr>
      <w:tr w:rsidR="00CE0C9E" w14:paraId="253DD9C2" w14:textId="77777777" w:rsidTr="00AA093C">
        <w:trPr>
          <w:trHeight w:val="318"/>
        </w:trPr>
        <w:tc>
          <w:tcPr>
            <w:tcW w:w="633" w:type="dxa"/>
            <w:tcBorders>
              <w:top w:val="nil"/>
              <w:left w:val="nil"/>
              <w:bottom w:val="nil"/>
              <w:right w:val="nil"/>
            </w:tcBorders>
            <w:noWrap/>
            <w:vAlign w:val="center"/>
            <w:hideMark/>
          </w:tcPr>
          <w:p w14:paraId="37BC19C1" w14:textId="77777777" w:rsidR="00CE0C9E" w:rsidRDefault="00CE0C9E" w:rsidP="004451D0">
            <w:pPr>
              <w:spacing w:line="240" w:lineRule="auto"/>
              <w:ind w:firstLine="0"/>
              <w:rPr>
                <w:color w:val="0E2841"/>
              </w:rPr>
            </w:pPr>
          </w:p>
        </w:tc>
        <w:tc>
          <w:tcPr>
            <w:tcW w:w="2352" w:type="dxa"/>
            <w:tcBorders>
              <w:top w:val="nil"/>
              <w:left w:val="nil"/>
              <w:bottom w:val="nil"/>
              <w:right w:val="nil"/>
            </w:tcBorders>
            <w:noWrap/>
            <w:vAlign w:val="center"/>
            <w:hideMark/>
          </w:tcPr>
          <w:p w14:paraId="4634E538" w14:textId="77777777" w:rsidR="00CE0C9E" w:rsidRDefault="00CE0C9E" w:rsidP="004451D0">
            <w:pPr>
              <w:spacing w:line="240" w:lineRule="auto"/>
              <w:ind w:firstLine="0"/>
              <w:rPr>
                <w:color w:val="0E2841"/>
              </w:rPr>
            </w:pPr>
            <w:r>
              <w:rPr>
                <w:color w:val="0E2841" w:themeColor="text2"/>
              </w:rPr>
              <w:t>Effect size:</w:t>
            </w:r>
          </w:p>
        </w:tc>
        <w:tc>
          <w:tcPr>
            <w:tcW w:w="1085" w:type="dxa"/>
            <w:tcBorders>
              <w:top w:val="nil"/>
              <w:left w:val="nil"/>
              <w:bottom w:val="nil"/>
              <w:right w:val="nil"/>
            </w:tcBorders>
            <w:noWrap/>
            <w:vAlign w:val="center"/>
            <w:hideMark/>
          </w:tcPr>
          <w:p w14:paraId="764A6298" w14:textId="77777777" w:rsidR="00CE0C9E" w:rsidRDefault="00CE0C9E" w:rsidP="004451D0">
            <w:pPr>
              <w:spacing w:line="240" w:lineRule="auto"/>
              <w:ind w:firstLine="0"/>
              <w:rPr>
                <w:color w:val="0E2841"/>
              </w:rPr>
            </w:pPr>
            <w:r>
              <w:rPr>
                <w:color w:val="0E2841" w:themeColor="text2"/>
              </w:rPr>
              <w:t>47.70%</w:t>
            </w:r>
          </w:p>
        </w:tc>
        <w:tc>
          <w:tcPr>
            <w:tcW w:w="814" w:type="dxa"/>
            <w:tcBorders>
              <w:top w:val="nil"/>
              <w:left w:val="nil"/>
              <w:bottom w:val="nil"/>
              <w:right w:val="nil"/>
            </w:tcBorders>
            <w:noWrap/>
            <w:vAlign w:val="center"/>
            <w:hideMark/>
          </w:tcPr>
          <w:p w14:paraId="1EB5457A" w14:textId="77777777" w:rsidR="00CE0C9E" w:rsidRDefault="00CE0C9E" w:rsidP="004451D0">
            <w:pPr>
              <w:spacing w:line="240" w:lineRule="auto"/>
              <w:ind w:firstLine="0"/>
              <w:rPr>
                <w:color w:val="0E2841"/>
              </w:rPr>
            </w:pPr>
          </w:p>
        </w:tc>
        <w:tc>
          <w:tcPr>
            <w:tcW w:w="723" w:type="dxa"/>
            <w:tcBorders>
              <w:top w:val="nil"/>
              <w:left w:val="nil"/>
              <w:bottom w:val="nil"/>
              <w:right w:val="nil"/>
            </w:tcBorders>
            <w:noWrap/>
            <w:vAlign w:val="center"/>
            <w:hideMark/>
          </w:tcPr>
          <w:p w14:paraId="2B370E25" w14:textId="77777777" w:rsidR="00CE0C9E" w:rsidRDefault="00CE0C9E" w:rsidP="004451D0">
            <w:pPr>
              <w:spacing w:line="240" w:lineRule="auto"/>
              <w:ind w:firstLine="0"/>
              <w:rPr>
                <w:sz w:val="20"/>
                <w:szCs w:val="20"/>
              </w:rPr>
            </w:pPr>
          </w:p>
        </w:tc>
        <w:tc>
          <w:tcPr>
            <w:tcW w:w="814" w:type="dxa"/>
            <w:tcBorders>
              <w:top w:val="nil"/>
              <w:left w:val="nil"/>
              <w:bottom w:val="nil"/>
              <w:right w:val="nil"/>
            </w:tcBorders>
            <w:noWrap/>
            <w:vAlign w:val="center"/>
            <w:hideMark/>
          </w:tcPr>
          <w:p w14:paraId="7A267D73" w14:textId="77777777" w:rsidR="00CE0C9E" w:rsidRDefault="00CE0C9E" w:rsidP="004451D0">
            <w:pPr>
              <w:spacing w:line="240" w:lineRule="auto"/>
              <w:ind w:firstLine="0"/>
              <w:rPr>
                <w:sz w:val="20"/>
                <w:szCs w:val="20"/>
              </w:rPr>
            </w:pPr>
          </w:p>
        </w:tc>
        <w:tc>
          <w:tcPr>
            <w:tcW w:w="1538" w:type="dxa"/>
            <w:tcBorders>
              <w:top w:val="nil"/>
              <w:left w:val="nil"/>
              <w:bottom w:val="nil"/>
              <w:right w:val="nil"/>
            </w:tcBorders>
            <w:noWrap/>
            <w:vAlign w:val="center"/>
            <w:hideMark/>
          </w:tcPr>
          <w:p w14:paraId="31A7A714" w14:textId="77777777" w:rsidR="00CE0C9E" w:rsidRDefault="00CE0C9E" w:rsidP="004451D0">
            <w:pPr>
              <w:spacing w:line="240" w:lineRule="auto"/>
              <w:ind w:firstLine="0"/>
              <w:rPr>
                <w:sz w:val="20"/>
                <w:szCs w:val="20"/>
              </w:rPr>
            </w:pPr>
          </w:p>
        </w:tc>
        <w:tc>
          <w:tcPr>
            <w:tcW w:w="1538" w:type="dxa"/>
            <w:tcBorders>
              <w:top w:val="nil"/>
              <w:left w:val="nil"/>
              <w:bottom w:val="nil"/>
              <w:right w:val="nil"/>
            </w:tcBorders>
            <w:noWrap/>
            <w:vAlign w:val="center"/>
            <w:hideMark/>
          </w:tcPr>
          <w:p w14:paraId="07C17F50" w14:textId="77777777" w:rsidR="00CE0C9E" w:rsidRDefault="00CE0C9E" w:rsidP="004451D0">
            <w:pPr>
              <w:spacing w:line="240" w:lineRule="auto"/>
              <w:ind w:firstLine="0"/>
              <w:rPr>
                <w:sz w:val="20"/>
                <w:szCs w:val="20"/>
              </w:rPr>
            </w:pPr>
          </w:p>
        </w:tc>
      </w:tr>
      <w:tr w:rsidR="00CE0C9E" w14:paraId="7F56DB26" w14:textId="77777777" w:rsidTr="00AA093C">
        <w:trPr>
          <w:trHeight w:val="318"/>
        </w:trPr>
        <w:tc>
          <w:tcPr>
            <w:tcW w:w="9500" w:type="dxa"/>
            <w:gridSpan w:val="8"/>
            <w:tcBorders>
              <w:top w:val="nil"/>
              <w:left w:val="nil"/>
              <w:bottom w:val="nil"/>
              <w:right w:val="nil"/>
            </w:tcBorders>
            <w:noWrap/>
            <w:vAlign w:val="center"/>
          </w:tcPr>
          <w:p w14:paraId="50D7BC12" w14:textId="77777777" w:rsidR="00CE0C9E" w:rsidRDefault="00CE0C9E" w:rsidP="004451D0">
            <w:pPr>
              <w:spacing w:line="240" w:lineRule="auto"/>
              <w:ind w:firstLine="0"/>
              <w:rPr>
                <w:i/>
                <w:iCs/>
                <w:color w:val="0E2841" w:themeColor="text2"/>
              </w:rPr>
            </w:pPr>
          </w:p>
        </w:tc>
      </w:tr>
      <w:tr w:rsidR="00CE0C9E" w14:paraId="34505C11" w14:textId="77777777" w:rsidTr="00AA093C">
        <w:trPr>
          <w:trHeight w:val="318"/>
        </w:trPr>
        <w:tc>
          <w:tcPr>
            <w:tcW w:w="9500" w:type="dxa"/>
            <w:gridSpan w:val="8"/>
            <w:tcBorders>
              <w:top w:val="nil"/>
              <w:left w:val="nil"/>
              <w:bottom w:val="nil"/>
              <w:right w:val="nil"/>
            </w:tcBorders>
            <w:noWrap/>
            <w:vAlign w:val="center"/>
            <w:hideMark/>
          </w:tcPr>
          <w:p w14:paraId="42222E20" w14:textId="77777777" w:rsidR="00CE0C9E" w:rsidRDefault="00CE0C9E" w:rsidP="004451D0">
            <w:pPr>
              <w:spacing w:line="240" w:lineRule="auto"/>
              <w:ind w:firstLine="0"/>
              <w:rPr>
                <w:sz w:val="20"/>
                <w:szCs w:val="20"/>
              </w:rPr>
            </w:pPr>
            <w:r>
              <w:rPr>
                <w:i/>
                <w:iCs/>
                <w:color w:val="0E2841" w:themeColor="text2"/>
              </w:rPr>
              <w:t>Path:</w:t>
            </w:r>
            <w:r>
              <w:rPr>
                <w:color w:val="0E2841"/>
              </w:rPr>
              <w:t xml:space="preserve"> TI</w:t>
            </w:r>
            <w:r>
              <w:rPr>
                <w:rFonts w:ascii="Wingdings" w:hAnsi="Wingdings"/>
                <w:color w:val="0E2841"/>
              </w:rPr>
              <w:t></w:t>
            </w:r>
            <w:r>
              <w:rPr>
                <w:color w:val="0E2841"/>
              </w:rPr>
              <w:t xml:space="preserve"> CNS</w:t>
            </w:r>
            <w:r>
              <w:rPr>
                <w:rFonts w:ascii="Wingdings" w:hAnsi="Wingdings"/>
                <w:color w:val="0E2841"/>
              </w:rPr>
              <w:t></w:t>
            </w:r>
            <w:r>
              <w:rPr>
                <w:color w:val="0E2841"/>
              </w:rPr>
              <w:t xml:space="preserve"> INT</w:t>
            </w:r>
          </w:p>
        </w:tc>
      </w:tr>
      <w:tr w:rsidR="00CE0C9E" w14:paraId="032B737B" w14:textId="77777777" w:rsidTr="00AA093C">
        <w:trPr>
          <w:trHeight w:val="338"/>
        </w:trPr>
        <w:tc>
          <w:tcPr>
            <w:tcW w:w="633" w:type="dxa"/>
            <w:tcBorders>
              <w:top w:val="nil"/>
              <w:left w:val="nil"/>
              <w:bottom w:val="nil"/>
              <w:right w:val="nil"/>
            </w:tcBorders>
            <w:noWrap/>
            <w:vAlign w:val="center"/>
            <w:hideMark/>
          </w:tcPr>
          <w:p w14:paraId="09E8B4DF" w14:textId="77777777" w:rsidR="00CE0C9E" w:rsidRDefault="00CE0C9E" w:rsidP="004451D0">
            <w:pPr>
              <w:spacing w:line="240" w:lineRule="auto"/>
              <w:ind w:firstLine="0"/>
              <w:rPr>
                <w:color w:val="0E2841"/>
              </w:rPr>
            </w:pPr>
            <w:r>
              <w:rPr>
                <w:color w:val="0E2841" w:themeColor="text2"/>
              </w:rPr>
              <w:t>a</w:t>
            </w:r>
          </w:p>
        </w:tc>
        <w:tc>
          <w:tcPr>
            <w:tcW w:w="2352" w:type="dxa"/>
            <w:tcBorders>
              <w:top w:val="nil"/>
              <w:left w:val="nil"/>
              <w:bottom w:val="nil"/>
              <w:right w:val="nil"/>
            </w:tcBorders>
            <w:noWrap/>
            <w:vAlign w:val="center"/>
            <w:hideMark/>
          </w:tcPr>
          <w:p w14:paraId="3F6F876F" w14:textId="77777777" w:rsidR="00CE0C9E" w:rsidRDefault="00CE0C9E" w:rsidP="004451D0">
            <w:pPr>
              <w:spacing w:line="240" w:lineRule="auto"/>
              <w:ind w:firstLine="0"/>
              <w:rPr>
                <w:color w:val="0E2841"/>
              </w:rPr>
            </w:pPr>
            <w:r>
              <w:rPr>
                <w:color w:val="0E2841" w:themeColor="text2"/>
              </w:rPr>
              <w:t>TI</w:t>
            </w:r>
            <w:r>
              <w:rPr>
                <w:rFonts w:ascii="Wingdings" w:hAnsi="Wingdings"/>
                <w:color w:val="0E2841"/>
              </w:rPr>
              <w:t></w:t>
            </w:r>
            <w:r>
              <w:rPr>
                <w:color w:val="0E2841"/>
              </w:rPr>
              <w:t xml:space="preserve"> CNS</w:t>
            </w:r>
          </w:p>
        </w:tc>
        <w:tc>
          <w:tcPr>
            <w:tcW w:w="1085" w:type="dxa"/>
            <w:tcBorders>
              <w:top w:val="nil"/>
              <w:left w:val="nil"/>
              <w:bottom w:val="nil"/>
              <w:right w:val="nil"/>
            </w:tcBorders>
            <w:noWrap/>
            <w:vAlign w:val="center"/>
            <w:hideMark/>
          </w:tcPr>
          <w:p w14:paraId="34AB7E8C" w14:textId="77777777" w:rsidR="00CE0C9E" w:rsidRDefault="00CE0C9E" w:rsidP="004451D0">
            <w:pPr>
              <w:spacing w:line="240" w:lineRule="auto"/>
              <w:ind w:firstLine="0"/>
              <w:rPr>
                <w:color w:val="0E2841"/>
              </w:rPr>
            </w:pPr>
            <w:r>
              <w:rPr>
                <w:color w:val="0E2841" w:themeColor="text2"/>
              </w:rPr>
              <w:t>0.37**</w:t>
            </w:r>
          </w:p>
        </w:tc>
        <w:tc>
          <w:tcPr>
            <w:tcW w:w="814" w:type="dxa"/>
            <w:tcBorders>
              <w:top w:val="nil"/>
              <w:left w:val="nil"/>
              <w:bottom w:val="nil"/>
              <w:right w:val="nil"/>
            </w:tcBorders>
            <w:noWrap/>
            <w:vAlign w:val="center"/>
            <w:hideMark/>
          </w:tcPr>
          <w:p w14:paraId="322296CE" w14:textId="77777777" w:rsidR="00CE0C9E" w:rsidRDefault="00CE0C9E" w:rsidP="004451D0">
            <w:pPr>
              <w:spacing w:line="240" w:lineRule="auto"/>
              <w:ind w:firstLine="0"/>
              <w:rPr>
                <w:color w:val="0E2841"/>
              </w:rPr>
            </w:pPr>
            <w:r>
              <w:rPr>
                <w:color w:val="0E2841" w:themeColor="text2"/>
              </w:rPr>
              <w:t>0.37</w:t>
            </w:r>
          </w:p>
        </w:tc>
        <w:tc>
          <w:tcPr>
            <w:tcW w:w="723" w:type="dxa"/>
            <w:tcBorders>
              <w:top w:val="nil"/>
              <w:left w:val="nil"/>
              <w:bottom w:val="nil"/>
              <w:right w:val="nil"/>
            </w:tcBorders>
            <w:noWrap/>
            <w:vAlign w:val="center"/>
            <w:hideMark/>
          </w:tcPr>
          <w:p w14:paraId="74001D6C" w14:textId="77777777" w:rsidR="00CE0C9E" w:rsidRDefault="00CE0C9E" w:rsidP="004451D0">
            <w:pPr>
              <w:spacing w:line="240" w:lineRule="auto"/>
              <w:ind w:firstLine="0"/>
              <w:rPr>
                <w:color w:val="0E2841"/>
              </w:rPr>
            </w:pPr>
            <w:r>
              <w:rPr>
                <w:color w:val="0E2841" w:themeColor="text2"/>
              </w:rPr>
              <w:t>0.05</w:t>
            </w:r>
          </w:p>
        </w:tc>
        <w:tc>
          <w:tcPr>
            <w:tcW w:w="814" w:type="dxa"/>
            <w:tcBorders>
              <w:top w:val="nil"/>
              <w:left w:val="nil"/>
              <w:bottom w:val="nil"/>
              <w:right w:val="nil"/>
            </w:tcBorders>
            <w:noWrap/>
            <w:vAlign w:val="center"/>
            <w:hideMark/>
          </w:tcPr>
          <w:p w14:paraId="4375A81A" w14:textId="77777777" w:rsidR="00CE0C9E" w:rsidRDefault="00CE0C9E" w:rsidP="004451D0">
            <w:pPr>
              <w:spacing w:line="240" w:lineRule="auto"/>
              <w:ind w:firstLine="0"/>
              <w:rPr>
                <w:color w:val="0E2841"/>
              </w:rPr>
            </w:pPr>
            <w:r>
              <w:rPr>
                <w:color w:val="0E2841" w:themeColor="text2"/>
              </w:rPr>
              <w:t>7.76</w:t>
            </w:r>
          </w:p>
        </w:tc>
        <w:tc>
          <w:tcPr>
            <w:tcW w:w="1538" w:type="dxa"/>
            <w:tcBorders>
              <w:top w:val="nil"/>
              <w:left w:val="nil"/>
              <w:bottom w:val="nil"/>
              <w:right w:val="nil"/>
            </w:tcBorders>
            <w:noWrap/>
            <w:vAlign w:val="center"/>
            <w:hideMark/>
          </w:tcPr>
          <w:p w14:paraId="13BECEA1" w14:textId="77777777" w:rsidR="00CE0C9E" w:rsidRDefault="00CE0C9E" w:rsidP="004451D0">
            <w:pPr>
              <w:spacing w:line="240" w:lineRule="auto"/>
              <w:ind w:firstLine="0"/>
              <w:rPr>
                <w:color w:val="0E2841"/>
              </w:rPr>
            </w:pPr>
            <w:r>
              <w:rPr>
                <w:color w:val="0E2841"/>
              </w:rPr>
              <w:t>(0.28, 0.47)</w:t>
            </w:r>
          </w:p>
        </w:tc>
        <w:tc>
          <w:tcPr>
            <w:tcW w:w="1538" w:type="dxa"/>
            <w:tcBorders>
              <w:top w:val="nil"/>
              <w:left w:val="nil"/>
              <w:bottom w:val="nil"/>
              <w:right w:val="nil"/>
            </w:tcBorders>
            <w:noWrap/>
            <w:vAlign w:val="center"/>
            <w:hideMark/>
          </w:tcPr>
          <w:p w14:paraId="1A09C085" w14:textId="77777777" w:rsidR="00CE0C9E" w:rsidRDefault="00CE0C9E" w:rsidP="004451D0">
            <w:pPr>
              <w:spacing w:line="240" w:lineRule="auto"/>
              <w:ind w:firstLine="0"/>
              <w:rPr>
                <w:color w:val="0E2841"/>
              </w:rPr>
            </w:pPr>
            <w:r>
              <w:rPr>
                <w:color w:val="0E2841"/>
              </w:rPr>
              <w:t>(0.28, 0.47)</w:t>
            </w:r>
          </w:p>
        </w:tc>
      </w:tr>
      <w:tr w:rsidR="00CE0C9E" w14:paraId="362CF6F7" w14:textId="77777777" w:rsidTr="00AA093C">
        <w:trPr>
          <w:trHeight w:val="338"/>
        </w:trPr>
        <w:tc>
          <w:tcPr>
            <w:tcW w:w="633" w:type="dxa"/>
            <w:tcBorders>
              <w:top w:val="nil"/>
              <w:left w:val="nil"/>
              <w:bottom w:val="nil"/>
              <w:right w:val="nil"/>
            </w:tcBorders>
            <w:noWrap/>
            <w:vAlign w:val="center"/>
            <w:hideMark/>
          </w:tcPr>
          <w:p w14:paraId="34F9DBE6" w14:textId="77777777" w:rsidR="00CE0C9E" w:rsidRDefault="00CE0C9E" w:rsidP="004451D0">
            <w:pPr>
              <w:spacing w:line="240" w:lineRule="auto"/>
              <w:ind w:firstLine="0"/>
              <w:rPr>
                <w:color w:val="0E2841"/>
              </w:rPr>
            </w:pPr>
            <w:r>
              <w:rPr>
                <w:color w:val="0E2841" w:themeColor="text2"/>
              </w:rPr>
              <w:t>b</w:t>
            </w:r>
          </w:p>
        </w:tc>
        <w:tc>
          <w:tcPr>
            <w:tcW w:w="2352" w:type="dxa"/>
            <w:tcBorders>
              <w:top w:val="nil"/>
              <w:left w:val="nil"/>
              <w:bottom w:val="nil"/>
              <w:right w:val="nil"/>
            </w:tcBorders>
            <w:noWrap/>
            <w:vAlign w:val="center"/>
            <w:hideMark/>
          </w:tcPr>
          <w:p w14:paraId="7075D275" w14:textId="77777777" w:rsidR="00CE0C9E" w:rsidRDefault="00CE0C9E" w:rsidP="004451D0">
            <w:pPr>
              <w:spacing w:line="240" w:lineRule="auto"/>
              <w:ind w:firstLine="0"/>
              <w:rPr>
                <w:color w:val="0E2841"/>
              </w:rPr>
            </w:pPr>
            <w:r>
              <w:rPr>
                <w:color w:val="0E2841" w:themeColor="text2"/>
              </w:rPr>
              <w:t>CNS</w:t>
            </w:r>
            <w:r>
              <w:rPr>
                <w:rFonts w:ascii="Wingdings" w:hAnsi="Wingdings"/>
                <w:color w:val="0E2841"/>
              </w:rPr>
              <w:t></w:t>
            </w:r>
            <w:r>
              <w:rPr>
                <w:color w:val="0E2841"/>
              </w:rPr>
              <w:t xml:space="preserve"> INT</w:t>
            </w:r>
          </w:p>
        </w:tc>
        <w:tc>
          <w:tcPr>
            <w:tcW w:w="1085" w:type="dxa"/>
            <w:tcBorders>
              <w:top w:val="nil"/>
              <w:left w:val="nil"/>
              <w:bottom w:val="nil"/>
              <w:right w:val="nil"/>
            </w:tcBorders>
            <w:noWrap/>
            <w:vAlign w:val="center"/>
            <w:hideMark/>
          </w:tcPr>
          <w:p w14:paraId="7317C36B" w14:textId="77777777" w:rsidR="00CE0C9E" w:rsidRDefault="00CE0C9E" w:rsidP="004451D0">
            <w:pPr>
              <w:spacing w:line="240" w:lineRule="auto"/>
              <w:ind w:firstLine="0"/>
              <w:rPr>
                <w:color w:val="0E2841"/>
              </w:rPr>
            </w:pPr>
            <w:r>
              <w:rPr>
                <w:color w:val="0E2841" w:themeColor="text2"/>
              </w:rPr>
              <w:t>0.28**</w:t>
            </w:r>
          </w:p>
        </w:tc>
        <w:tc>
          <w:tcPr>
            <w:tcW w:w="814" w:type="dxa"/>
            <w:tcBorders>
              <w:top w:val="nil"/>
              <w:left w:val="nil"/>
              <w:bottom w:val="nil"/>
              <w:right w:val="nil"/>
            </w:tcBorders>
            <w:noWrap/>
            <w:vAlign w:val="center"/>
            <w:hideMark/>
          </w:tcPr>
          <w:p w14:paraId="71B0D5E1" w14:textId="77777777" w:rsidR="00CE0C9E" w:rsidRDefault="00CE0C9E" w:rsidP="004451D0">
            <w:pPr>
              <w:spacing w:line="240" w:lineRule="auto"/>
              <w:ind w:firstLine="0"/>
              <w:rPr>
                <w:color w:val="0E2841"/>
              </w:rPr>
            </w:pPr>
            <w:r>
              <w:rPr>
                <w:color w:val="0E2841" w:themeColor="text2"/>
              </w:rPr>
              <w:t>0.27</w:t>
            </w:r>
          </w:p>
        </w:tc>
        <w:tc>
          <w:tcPr>
            <w:tcW w:w="723" w:type="dxa"/>
            <w:tcBorders>
              <w:top w:val="nil"/>
              <w:left w:val="nil"/>
              <w:bottom w:val="nil"/>
              <w:right w:val="nil"/>
            </w:tcBorders>
            <w:noWrap/>
            <w:vAlign w:val="center"/>
            <w:hideMark/>
          </w:tcPr>
          <w:p w14:paraId="280A1C3D" w14:textId="77777777" w:rsidR="00CE0C9E" w:rsidRDefault="00CE0C9E" w:rsidP="004451D0">
            <w:pPr>
              <w:spacing w:line="240" w:lineRule="auto"/>
              <w:ind w:firstLine="0"/>
              <w:rPr>
                <w:color w:val="0E2841"/>
              </w:rPr>
            </w:pPr>
            <w:r>
              <w:rPr>
                <w:color w:val="0E2841" w:themeColor="text2"/>
              </w:rPr>
              <w:t>0.06</w:t>
            </w:r>
          </w:p>
        </w:tc>
        <w:tc>
          <w:tcPr>
            <w:tcW w:w="814" w:type="dxa"/>
            <w:tcBorders>
              <w:top w:val="nil"/>
              <w:left w:val="nil"/>
              <w:bottom w:val="nil"/>
              <w:right w:val="nil"/>
            </w:tcBorders>
            <w:noWrap/>
            <w:vAlign w:val="center"/>
            <w:hideMark/>
          </w:tcPr>
          <w:p w14:paraId="26EA219C" w14:textId="77777777" w:rsidR="00CE0C9E" w:rsidRDefault="00CE0C9E" w:rsidP="004451D0">
            <w:pPr>
              <w:spacing w:line="240" w:lineRule="auto"/>
              <w:ind w:firstLine="0"/>
              <w:rPr>
                <w:color w:val="0E2841"/>
              </w:rPr>
            </w:pPr>
            <w:r>
              <w:rPr>
                <w:color w:val="0E2841" w:themeColor="text2"/>
              </w:rPr>
              <w:t>4.95</w:t>
            </w:r>
          </w:p>
        </w:tc>
        <w:tc>
          <w:tcPr>
            <w:tcW w:w="1538" w:type="dxa"/>
            <w:tcBorders>
              <w:top w:val="nil"/>
              <w:left w:val="nil"/>
              <w:bottom w:val="nil"/>
              <w:right w:val="nil"/>
            </w:tcBorders>
            <w:noWrap/>
            <w:vAlign w:val="center"/>
            <w:hideMark/>
          </w:tcPr>
          <w:p w14:paraId="7F182227" w14:textId="77777777" w:rsidR="00CE0C9E" w:rsidRDefault="00CE0C9E" w:rsidP="004451D0">
            <w:pPr>
              <w:spacing w:line="240" w:lineRule="auto"/>
              <w:ind w:firstLine="0"/>
              <w:rPr>
                <w:color w:val="0E2841"/>
              </w:rPr>
            </w:pPr>
            <w:r>
              <w:rPr>
                <w:color w:val="0E2841"/>
              </w:rPr>
              <w:t>(0.17, 0.38)</w:t>
            </w:r>
          </w:p>
        </w:tc>
        <w:tc>
          <w:tcPr>
            <w:tcW w:w="1538" w:type="dxa"/>
            <w:tcBorders>
              <w:top w:val="nil"/>
              <w:left w:val="nil"/>
              <w:bottom w:val="nil"/>
              <w:right w:val="nil"/>
            </w:tcBorders>
            <w:noWrap/>
            <w:vAlign w:val="center"/>
            <w:hideMark/>
          </w:tcPr>
          <w:p w14:paraId="5BE3331E" w14:textId="77777777" w:rsidR="00CE0C9E" w:rsidRDefault="00CE0C9E" w:rsidP="004451D0">
            <w:pPr>
              <w:spacing w:line="240" w:lineRule="auto"/>
              <w:ind w:firstLine="0"/>
              <w:rPr>
                <w:color w:val="0E2841"/>
              </w:rPr>
            </w:pPr>
            <w:r>
              <w:rPr>
                <w:color w:val="0E2841"/>
              </w:rPr>
              <w:t>(0.17, 0.39)</w:t>
            </w:r>
          </w:p>
        </w:tc>
      </w:tr>
      <w:tr w:rsidR="00CE0C9E" w14:paraId="314977B2" w14:textId="77777777" w:rsidTr="00AA093C">
        <w:trPr>
          <w:trHeight w:val="338"/>
        </w:trPr>
        <w:tc>
          <w:tcPr>
            <w:tcW w:w="633" w:type="dxa"/>
            <w:tcBorders>
              <w:top w:val="nil"/>
              <w:left w:val="nil"/>
              <w:bottom w:val="nil"/>
              <w:right w:val="nil"/>
            </w:tcBorders>
            <w:noWrap/>
            <w:vAlign w:val="center"/>
            <w:hideMark/>
          </w:tcPr>
          <w:p w14:paraId="760B3F3D" w14:textId="77777777" w:rsidR="00CE0C9E" w:rsidRDefault="00CE0C9E" w:rsidP="004451D0">
            <w:pPr>
              <w:spacing w:line="240" w:lineRule="auto"/>
              <w:ind w:firstLine="0"/>
              <w:rPr>
                <w:color w:val="0E2841"/>
              </w:rPr>
            </w:pPr>
            <w:r>
              <w:rPr>
                <w:color w:val="0E2841" w:themeColor="text2"/>
              </w:rPr>
              <w:t>c’</w:t>
            </w:r>
          </w:p>
        </w:tc>
        <w:tc>
          <w:tcPr>
            <w:tcW w:w="2352" w:type="dxa"/>
            <w:tcBorders>
              <w:top w:val="nil"/>
              <w:left w:val="nil"/>
              <w:bottom w:val="nil"/>
              <w:right w:val="nil"/>
            </w:tcBorders>
            <w:noWrap/>
            <w:vAlign w:val="center"/>
            <w:hideMark/>
          </w:tcPr>
          <w:p w14:paraId="2885FB60" w14:textId="77777777" w:rsidR="00CE0C9E" w:rsidRDefault="00CE0C9E" w:rsidP="004451D0">
            <w:pPr>
              <w:spacing w:line="240" w:lineRule="auto"/>
              <w:ind w:firstLine="0"/>
              <w:rPr>
                <w:color w:val="0E2841"/>
              </w:rPr>
            </w:pPr>
            <w:r>
              <w:rPr>
                <w:color w:val="0E2841" w:themeColor="text2"/>
              </w:rPr>
              <w:t>TI</w:t>
            </w:r>
            <w:r>
              <w:rPr>
                <w:rFonts w:ascii="Wingdings" w:hAnsi="Wingdings"/>
                <w:color w:val="0E2841"/>
              </w:rPr>
              <w:t></w:t>
            </w:r>
            <w:r>
              <w:rPr>
                <w:color w:val="0E2841"/>
              </w:rPr>
              <w:t xml:space="preserve"> INT</w:t>
            </w:r>
          </w:p>
        </w:tc>
        <w:tc>
          <w:tcPr>
            <w:tcW w:w="1085" w:type="dxa"/>
            <w:tcBorders>
              <w:top w:val="nil"/>
              <w:left w:val="nil"/>
              <w:bottom w:val="nil"/>
              <w:right w:val="nil"/>
            </w:tcBorders>
            <w:noWrap/>
            <w:vAlign w:val="center"/>
            <w:hideMark/>
          </w:tcPr>
          <w:p w14:paraId="3709613A" w14:textId="77777777" w:rsidR="00CE0C9E" w:rsidRDefault="00CE0C9E" w:rsidP="004451D0">
            <w:pPr>
              <w:spacing w:line="240" w:lineRule="auto"/>
              <w:ind w:firstLine="0"/>
              <w:rPr>
                <w:color w:val="0E2841"/>
              </w:rPr>
            </w:pPr>
            <w:r>
              <w:rPr>
                <w:color w:val="0E2841" w:themeColor="text2"/>
              </w:rPr>
              <w:t>-0.08*</w:t>
            </w:r>
          </w:p>
        </w:tc>
        <w:tc>
          <w:tcPr>
            <w:tcW w:w="814" w:type="dxa"/>
            <w:tcBorders>
              <w:top w:val="nil"/>
              <w:left w:val="nil"/>
              <w:bottom w:val="nil"/>
              <w:right w:val="nil"/>
            </w:tcBorders>
            <w:noWrap/>
            <w:vAlign w:val="center"/>
            <w:hideMark/>
          </w:tcPr>
          <w:p w14:paraId="7DE3AF41" w14:textId="77777777" w:rsidR="00CE0C9E" w:rsidRDefault="00CE0C9E" w:rsidP="004451D0">
            <w:pPr>
              <w:spacing w:line="240" w:lineRule="auto"/>
              <w:ind w:firstLine="0"/>
              <w:rPr>
                <w:color w:val="0E2841"/>
              </w:rPr>
            </w:pPr>
            <w:r>
              <w:rPr>
                <w:color w:val="0E2841" w:themeColor="text2"/>
              </w:rPr>
              <w:t>-0.08</w:t>
            </w:r>
          </w:p>
        </w:tc>
        <w:tc>
          <w:tcPr>
            <w:tcW w:w="723" w:type="dxa"/>
            <w:tcBorders>
              <w:top w:val="nil"/>
              <w:left w:val="nil"/>
              <w:bottom w:val="nil"/>
              <w:right w:val="nil"/>
            </w:tcBorders>
            <w:noWrap/>
            <w:vAlign w:val="center"/>
            <w:hideMark/>
          </w:tcPr>
          <w:p w14:paraId="22C751DE" w14:textId="77777777" w:rsidR="00CE0C9E" w:rsidRDefault="00CE0C9E" w:rsidP="004451D0">
            <w:pPr>
              <w:spacing w:line="240" w:lineRule="auto"/>
              <w:ind w:firstLine="0"/>
              <w:rPr>
                <w:color w:val="0E2841"/>
              </w:rPr>
            </w:pPr>
            <w:r>
              <w:rPr>
                <w:color w:val="0E2841" w:themeColor="text2"/>
              </w:rPr>
              <w:t>0.04</w:t>
            </w:r>
          </w:p>
        </w:tc>
        <w:tc>
          <w:tcPr>
            <w:tcW w:w="814" w:type="dxa"/>
            <w:tcBorders>
              <w:top w:val="nil"/>
              <w:left w:val="nil"/>
              <w:bottom w:val="nil"/>
              <w:right w:val="nil"/>
            </w:tcBorders>
            <w:noWrap/>
            <w:vAlign w:val="center"/>
            <w:hideMark/>
          </w:tcPr>
          <w:p w14:paraId="539C71DC" w14:textId="77777777" w:rsidR="00CE0C9E" w:rsidRDefault="00CE0C9E" w:rsidP="004451D0">
            <w:pPr>
              <w:spacing w:line="240" w:lineRule="auto"/>
              <w:ind w:firstLine="0"/>
              <w:rPr>
                <w:color w:val="0E2841"/>
              </w:rPr>
            </w:pPr>
            <w:r>
              <w:rPr>
                <w:color w:val="0E2841" w:themeColor="text2"/>
              </w:rPr>
              <w:t>1.94</w:t>
            </w:r>
          </w:p>
        </w:tc>
        <w:tc>
          <w:tcPr>
            <w:tcW w:w="1538" w:type="dxa"/>
            <w:tcBorders>
              <w:top w:val="nil"/>
              <w:left w:val="nil"/>
              <w:bottom w:val="nil"/>
              <w:right w:val="nil"/>
            </w:tcBorders>
            <w:noWrap/>
            <w:vAlign w:val="center"/>
            <w:hideMark/>
          </w:tcPr>
          <w:p w14:paraId="33C8F850" w14:textId="77777777" w:rsidR="00CE0C9E" w:rsidRDefault="00CE0C9E" w:rsidP="004451D0">
            <w:pPr>
              <w:spacing w:line="240" w:lineRule="auto"/>
              <w:ind w:firstLine="0"/>
              <w:rPr>
                <w:color w:val="0E2841"/>
              </w:rPr>
            </w:pPr>
            <w:r>
              <w:rPr>
                <w:color w:val="0E2841"/>
              </w:rPr>
              <w:t>(-0.16, 0)</w:t>
            </w:r>
          </w:p>
        </w:tc>
        <w:tc>
          <w:tcPr>
            <w:tcW w:w="1538" w:type="dxa"/>
            <w:tcBorders>
              <w:top w:val="nil"/>
              <w:left w:val="nil"/>
              <w:bottom w:val="nil"/>
              <w:right w:val="nil"/>
            </w:tcBorders>
            <w:noWrap/>
            <w:vAlign w:val="center"/>
            <w:hideMark/>
          </w:tcPr>
          <w:p w14:paraId="3FEAE469" w14:textId="77777777" w:rsidR="00CE0C9E" w:rsidRDefault="00CE0C9E" w:rsidP="004451D0">
            <w:pPr>
              <w:spacing w:line="240" w:lineRule="auto"/>
              <w:ind w:firstLine="0"/>
              <w:rPr>
                <w:color w:val="0E2841"/>
              </w:rPr>
            </w:pPr>
            <w:r>
              <w:rPr>
                <w:color w:val="0E2841"/>
              </w:rPr>
              <w:t>(-0.16, 0)</w:t>
            </w:r>
          </w:p>
        </w:tc>
      </w:tr>
      <w:tr w:rsidR="00CE0C9E" w14:paraId="3E0EEE01" w14:textId="77777777" w:rsidTr="00AA093C">
        <w:trPr>
          <w:trHeight w:val="338"/>
        </w:trPr>
        <w:tc>
          <w:tcPr>
            <w:tcW w:w="633" w:type="dxa"/>
            <w:tcBorders>
              <w:top w:val="nil"/>
              <w:left w:val="nil"/>
              <w:bottom w:val="nil"/>
              <w:right w:val="nil"/>
            </w:tcBorders>
            <w:noWrap/>
            <w:vAlign w:val="center"/>
            <w:hideMark/>
          </w:tcPr>
          <w:p w14:paraId="6A81C28D" w14:textId="77777777" w:rsidR="00CE0C9E" w:rsidRDefault="00CE0C9E" w:rsidP="004451D0">
            <w:pPr>
              <w:spacing w:line="240" w:lineRule="auto"/>
              <w:ind w:firstLine="0"/>
              <w:rPr>
                <w:color w:val="0E2841"/>
              </w:rPr>
            </w:pPr>
            <w:proofErr w:type="spellStart"/>
            <w:r>
              <w:rPr>
                <w:color w:val="0E2841" w:themeColor="text2"/>
              </w:rPr>
              <w:t>a×b</w:t>
            </w:r>
            <w:proofErr w:type="spellEnd"/>
          </w:p>
        </w:tc>
        <w:tc>
          <w:tcPr>
            <w:tcW w:w="2352" w:type="dxa"/>
            <w:tcBorders>
              <w:top w:val="nil"/>
              <w:left w:val="nil"/>
              <w:bottom w:val="nil"/>
              <w:right w:val="nil"/>
            </w:tcBorders>
            <w:noWrap/>
            <w:vAlign w:val="center"/>
            <w:hideMark/>
          </w:tcPr>
          <w:p w14:paraId="0F1181BA" w14:textId="77777777" w:rsidR="00CE0C9E" w:rsidRDefault="00CE0C9E" w:rsidP="004451D0">
            <w:pPr>
              <w:spacing w:line="240" w:lineRule="auto"/>
              <w:ind w:firstLine="0"/>
              <w:rPr>
                <w:color w:val="0E2841"/>
              </w:rPr>
            </w:pPr>
            <w:r>
              <w:rPr>
                <w:color w:val="0E2841" w:themeColor="text2"/>
              </w:rPr>
              <w:t>TI</w:t>
            </w:r>
            <w:r>
              <w:rPr>
                <w:rFonts w:ascii="Wingdings" w:hAnsi="Wingdings"/>
                <w:color w:val="0E2841"/>
              </w:rPr>
              <w:t></w:t>
            </w:r>
            <w:r>
              <w:rPr>
                <w:color w:val="0E2841"/>
              </w:rPr>
              <w:t xml:space="preserve"> CNS</w:t>
            </w:r>
            <w:r>
              <w:rPr>
                <w:rFonts w:ascii="Wingdings" w:hAnsi="Wingdings"/>
                <w:color w:val="0E2841"/>
              </w:rPr>
              <w:t></w:t>
            </w:r>
            <w:r>
              <w:rPr>
                <w:color w:val="0E2841"/>
              </w:rPr>
              <w:t xml:space="preserve"> INT</w:t>
            </w:r>
          </w:p>
        </w:tc>
        <w:tc>
          <w:tcPr>
            <w:tcW w:w="1085" w:type="dxa"/>
            <w:tcBorders>
              <w:top w:val="nil"/>
              <w:left w:val="nil"/>
              <w:bottom w:val="nil"/>
              <w:right w:val="nil"/>
            </w:tcBorders>
            <w:noWrap/>
            <w:vAlign w:val="center"/>
            <w:hideMark/>
          </w:tcPr>
          <w:p w14:paraId="2DAA82A1" w14:textId="77777777" w:rsidR="00CE0C9E" w:rsidRDefault="00CE0C9E" w:rsidP="004451D0">
            <w:pPr>
              <w:spacing w:line="240" w:lineRule="auto"/>
              <w:ind w:firstLine="0"/>
              <w:rPr>
                <w:color w:val="0E2841"/>
              </w:rPr>
            </w:pPr>
            <w:r>
              <w:rPr>
                <w:color w:val="0E2841" w:themeColor="text2"/>
              </w:rPr>
              <w:t>0.10**</w:t>
            </w:r>
          </w:p>
        </w:tc>
        <w:tc>
          <w:tcPr>
            <w:tcW w:w="814" w:type="dxa"/>
            <w:tcBorders>
              <w:top w:val="nil"/>
              <w:left w:val="nil"/>
              <w:bottom w:val="nil"/>
              <w:right w:val="nil"/>
            </w:tcBorders>
            <w:noWrap/>
            <w:vAlign w:val="center"/>
            <w:hideMark/>
          </w:tcPr>
          <w:p w14:paraId="01622DF6" w14:textId="77777777" w:rsidR="00CE0C9E" w:rsidRDefault="00CE0C9E" w:rsidP="004451D0">
            <w:pPr>
              <w:spacing w:line="240" w:lineRule="auto"/>
              <w:ind w:firstLine="0"/>
              <w:rPr>
                <w:color w:val="0E2841"/>
              </w:rPr>
            </w:pPr>
            <w:r>
              <w:rPr>
                <w:color w:val="0E2841" w:themeColor="text2"/>
              </w:rPr>
              <w:t>0.1</w:t>
            </w:r>
          </w:p>
        </w:tc>
        <w:tc>
          <w:tcPr>
            <w:tcW w:w="723" w:type="dxa"/>
            <w:tcBorders>
              <w:top w:val="nil"/>
              <w:left w:val="nil"/>
              <w:bottom w:val="nil"/>
              <w:right w:val="nil"/>
            </w:tcBorders>
            <w:noWrap/>
            <w:vAlign w:val="center"/>
            <w:hideMark/>
          </w:tcPr>
          <w:p w14:paraId="2E89F72E" w14:textId="77777777" w:rsidR="00CE0C9E" w:rsidRDefault="00CE0C9E" w:rsidP="004451D0">
            <w:pPr>
              <w:spacing w:line="240" w:lineRule="auto"/>
              <w:ind w:firstLine="0"/>
              <w:rPr>
                <w:color w:val="0E2841"/>
              </w:rPr>
            </w:pPr>
            <w:r>
              <w:rPr>
                <w:color w:val="0E2841" w:themeColor="text2"/>
              </w:rPr>
              <w:t>0.02</w:t>
            </w:r>
          </w:p>
        </w:tc>
        <w:tc>
          <w:tcPr>
            <w:tcW w:w="814" w:type="dxa"/>
            <w:tcBorders>
              <w:top w:val="nil"/>
              <w:left w:val="nil"/>
              <w:bottom w:val="nil"/>
              <w:right w:val="nil"/>
            </w:tcBorders>
            <w:noWrap/>
            <w:vAlign w:val="center"/>
            <w:hideMark/>
          </w:tcPr>
          <w:p w14:paraId="7DDC7E1E" w14:textId="77777777" w:rsidR="00CE0C9E" w:rsidRDefault="00CE0C9E" w:rsidP="004451D0">
            <w:pPr>
              <w:spacing w:line="240" w:lineRule="auto"/>
              <w:ind w:firstLine="0"/>
              <w:rPr>
                <w:color w:val="0E2841"/>
              </w:rPr>
            </w:pPr>
            <w:r>
              <w:rPr>
                <w:color w:val="0E2841" w:themeColor="text2"/>
              </w:rPr>
              <w:t>4.22</w:t>
            </w:r>
          </w:p>
        </w:tc>
        <w:tc>
          <w:tcPr>
            <w:tcW w:w="1538" w:type="dxa"/>
            <w:tcBorders>
              <w:top w:val="nil"/>
              <w:left w:val="nil"/>
              <w:bottom w:val="nil"/>
              <w:right w:val="nil"/>
            </w:tcBorders>
            <w:noWrap/>
            <w:vAlign w:val="center"/>
            <w:hideMark/>
          </w:tcPr>
          <w:p w14:paraId="0EDF4B83" w14:textId="77777777" w:rsidR="00CE0C9E" w:rsidRDefault="00CE0C9E" w:rsidP="004451D0">
            <w:pPr>
              <w:spacing w:line="240" w:lineRule="auto"/>
              <w:ind w:firstLine="0"/>
              <w:rPr>
                <w:color w:val="0E2841"/>
              </w:rPr>
            </w:pPr>
            <w:r>
              <w:rPr>
                <w:color w:val="0E2841"/>
              </w:rPr>
              <w:t>(0.06, 0.15)</w:t>
            </w:r>
          </w:p>
        </w:tc>
        <w:tc>
          <w:tcPr>
            <w:tcW w:w="1538" w:type="dxa"/>
            <w:tcBorders>
              <w:top w:val="nil"/>
              <w:left w:val="nil"/>
              <w:bottom w:val="nil"/>
              <w:right w:val="nil"/>
            </w:tcBorders>
            <w:noWrap/>
            <w:vAlign w:val="center"/>
            <w:hideMark/>
          </w:tcPr>
          <w:p w14:paraId="27608D06" w14:textId="77777777" w:rsidR="00CE0C9E" w:rsidRDefault="00CE0C9E" w:rsidP="004451D0">
            <w:pPr>
              <w:spacing w:line="240" w:lineRule="auto"/>
              <w:ind w:firstLine="0"/>
              <w:rPr>
                <w:color w:val="0E2841"/>
              </w:rPr>
            </w:pPr>
            <w:r>
              <w:rPr>
                <w:color w:val="0E2841"/>
              </w:rPr>
              <w:t>(0.06, 0.16)</w:t>
            </w:r>
          </w:p>
        </w:tc>
      </w:tr>
      <w:tr w:rsidR="00CE0C9E" w14:paraId="5C097A3B" w14:textId="77777777" w:rsidTr="00AA093C">
        <w:trPr>
          <w:trHeight w:val="338"/>
        </w:trPr>
        <w:tc>
          <w:tcPr>
            <w:tcW w:w="633" w:type="dxa"/>
            <w:tcBorders>
              <w:top w:val="nil"/>
              <w:left w:val="nil"/>
              <w:bottom w:val="nil"/>
              <w:right w:val="nil"/>
            </w:tcBorders>
            <w:noWrap/>
            <w:vAlign w:val="center"/>
            <w:hideMark/>
          </w:tcPr>
          <w:p w14:paraId="5DCD797F" w14:textId="77777777" w:rsidR="00CE0C9E" w:rsidRDefault="00CE0C9E" w:rsidP="004451D0">
            <w:pPr>
              <w:spacing w:line="240" w:lineRule="auto"/>
              <w:ind w:firstLine="0"/>
              <w:rPr>
                <w:color w:val="0E2841"/>
              </w:rPr>
            </w:pPr>
            <w:r>
              <w:rPr>
                <w:color w:val="0E2841" w:themeColor="text2"/>
              </w:rPr>
              <w:t>C</w:t>
            </w:r>
          </w:p>
        </w:tc>
        <w:tc>
          <w:tcPr>
            <w:tcW w:w="2352" w:type="dxa"/>
            <w:tcBorders>
              <w:top w:val="nil"/>
              <w:left w:val="nil"/>
              <w:bottom w:val="nil"/>
              <w:right w:val="nil"/>
            </w:tcBorders>
            <w:noWrap/>
            <w:vAlign w:val="center"/>
            <w:hideMark/>
          </w:tcPr>
          <w:p w14:paraId="2EBAF4E0" w14:textId="77777777" w:rsidR="00CE0C9E" w:rsidRDefault="00CE0C9E" w:rsidP="004451D0">
            <w:pPr>
              <w:spacing w:line="240" w:lineRule="auto"/>
              <w:ind w:firstLine="0"/>
              <w:rPr>
                <w:color w:val="0E2841"/>
              </w:rPr>
            </w:pPr>
            <w:r>
              <w:rPr>
                <w:color w:val="0E2841" w:themeColor="text2"/>
              </w:rPr>
              <w:t>TI</w:t>
            </w:r>
            <w:r>
              <w:rPr>
                <w:rFonts w:ascii="Wingdings" w:hAnsi="Wingdings"/>
                <w:color w:val="0E2841"/>
              </w:rPr>
              <w:t></w:t>
            </w:r>
            <w:r>
              <w:rPr>
                <w:color w:val="0E2841"/>
              </w:rPr>
              <w:t xml:space="preserve"> INT</w:t>
            </w:r>
          </w:p>
        </w:tc>
        <w:tc>
          <w:tcPr>
            <w:tcW w:w="1085" w:type="dxa"/>
            <w:tcBorders>
              <w:top w:val="nil"/>
              <w:left w:val="nil"/>
              <w:bottom w:val="nil"/>
              <w:right w:val="nil"/>
            </w:tcBorders>
            <w:noWrap/>
            <w:vAlign w:val="center"/>
            <w:hideMark/>
          </w:tcPr>
          <w:p w14:paraId="5550F2E4" w14:textId="77777777" w:rsidR="00CE0C9E" w:rsidRDefault="00CE0C9E" w:rsidP="004451D0">
            <w:pPr>
              <w:spacing w:line="240" w:lineRule="auto"/>
              <w:ind w:firstLine="0"/>
              <w:rPr>
                <w:color w:val="0E2841"/>
              </w:rPr>
            </w:pPr>
            <w:r>
              <w:rPr>
                <w:color w:val="0E2841" w:themeColor="text2"/>
              </w:rPr>
              <w:t>0.12**</w:t>
            </w:r>
          </w:p>
        </w:tc>
        <w:tc>
          <w:tcPr>
            <w:tcW w:w="814" w:type="dxa"/>
            <w:tcBorders>
              <w:top w:val="nil"/>
              <w:left w:val="nil"/>
              <w:bottom w:val="nil"/>
              <w:right w:val="nil"/>
            </w:tcBorders>
            <w:noWrap/>
            <w:vAlign w:val="center"/>
            <w:hideMark/>
          </w:tcPr>
          <w:p w14:paraId="1D82F38A" w14:textId="77777777" w:rsidR="00CE0C9E" w:rsidRDefault="00CE0C9E" w:rsidP="004451D0">
            <w:pPr>
              <w:spacing w:line="240" w:lineRule="auto"/>
              <w:ind w:firstLine="0"/>
              <w:rPr>
                <w:color w:val="0E2841"/>
              </w:rPr>
            </w:pPr>
            <w:r>
              <w:rPr>
                <w:color w:val="0E2841" w:themeColor="text2"/>
              </w:rPr>
              <w:t>0.12</w:t>
            </w:r>
          </w:p>
        </w:tc>
        <w:tc>
          <w:tcPr>
            <w:tcW w:w="723" w:type="dxa"/>
            <w:tcBorders>
              <w:top w:val="nil"/>
              <w:left w:val="nil"/>
              <w:right w:val="nil"/>
            </w:tcBorders>
            <w:noWrap/>
            <w:vAlign w:val="center"/>
            <w:hideMark/>
          </w:tcPr>
          <w:p w14:paraId="43C5BF63" w14:textId="77777777" w:rsidR="00CE0C9E" w:rsidRDefault="00CE0C9E" w:rsidP="004451D0">
            <w:pPr>
              <w:spacing w:line="240" w:lineRule="auto"/>
              <w:ind w:firstLine="0"/>
              <w:rPr>
                <w:color w:val="0E2841"/>
              </w:rPr>
            </w:pPr>
            <w:r>
              <w:rPr>
                <w:color w:val="0E2841" w:themeColor="text2"/>
              </w:rPr>
              <w:t>0.05</w:t>
            </w:r>
          </w:p>
        </w:tc>
        <w:tc>
          <w:tcPr>
            <w:tcW w:w="814" w:type="dxa"/>
            <w:tcBorders>
              <w:top w:val="nil"/>
              <w:left w:val="nil"/>
              <w:right w:val="nil"/>
            </w:tcBorders>
            <w:noWrap/>
            <w:vAlign w:val="center"/>
            <w:hideMark/>
          </w:tcPr>
          <w:p w14:paraId="144C1308" w14:textId="77777777" w:rsidR="00CE0C9E" w:rsidRDefault="00CE0C9E" w:rsidP="004451D0">
            <w:pPr>
              <w:spacing w:line="240" w:lineRule="auto"/>
              <w:ind w:firstLine="0"/>
              <w:rPr>
                <w:color w:val="0E2841"/>
              </w:rPr>
            </w:pPr>
            <w:r>
              <w:rPr>
                <w:color w:val="0E2841" w:themeColor="text2"/>
              </w:rPr>
              <w:t>2.57</w:t>
            </w:r>
          </w:p>
        </w:tc>
        <w:tc>
          <w:tcPr>
            <w:tcW w:w="1538" w:type="dxa"/>
            <w:tcBorders>
              <w:top w:val="nil"/>
              <w:left w:val="nil"/>
              <w:right w:val="nil"/>
            </w:tcBorders>
            <w:noWrap/>
            <w:vAlign w:val="center"/>
            <w:hideMark/>
          </w:tcPr>
          <w:p w14:paraId="4582DA1F" w14:textId="77777777" w:rsidR="00CE0C9E" w:rsidRDefault="00CE0C9E" w:rsidP="004451D0">
            <w:pPr>
              <w:spacing w:line="240" w:lineRule="auto"/>
              <w:ind w:firstLine="0"/>
              <w:rPr>
                <w:color w:val="0E2841"/>
              </w:rPr>
            </w:pPr>
            <w:r>
              <w:rPr>
                <w:color w:val="0E2841"/>
              </w:rPr>
              <w:t>(0.03, 0.21)</w:t>
            </w:r>
          </w:p>
        </w:tc>
        <w:tc>
          <w:tcPr>
            <w:tcW w:w="1538" w:type="dxa"/>
            <w:tcBorders>
              <w:top w:val="nil"/>
              <w:left w:val="nil"/>
              <w:right w:val="nil"/>
            </w:tcBorders>
            <w:noWrap/>
            <w:vAlign w:val="center"/>
            <w:hideMark/>
          </w:tcPr>
          <w:p w14:paraId="47F6A44A" w14:textId="77777777" w:rsidR="00CE0C9E" w:rsidRDefault="00CE0C9E" w:rsidP="004451D0">
            <w:pPr>
              <w:spacing w:line="240" w:lineRule="auto"/>
              <w:ind w:firstLine="0"/>
              <w:rPr>
                <w:color w:val="0E2841"/>
              </w:rPr>
            </w:pPr>
            <w:r>
              <w:rPr>
                <w:color w:val="0E2841"/>
              </w:rPr>
              <w:t>(0.03, 0.21)</w:t>
            </w:r>
          </w:p>
        </w:tc>
      </w:tr>
      <w:tr w:rsidR="00CE0C9E" w14:paraId="5C8C2B83" w14:textId="77777777" w:rsidTr="00AA093C">
        <w:trPr>
          <w:trHeight w:val="338"/>
        </w:trPr>
        <w:tc>
          <w:tcPr>
            <w:tcW w:w="633" w:type="dxa"/>
            <w:tcBorders>
              <w:top w:val="nil"/>
              <w:left w:val="nil"/>
              <w:bottom w:val="single" w:sz="8" w:space="0" w:color="auto"/>
              <w:right w:val="nil"/>
            </w:tcBorders>
            <w:noWrap/>
            <w:vAlign w:val="center"/>
            <w:hideMark/>
          </w:tcPr>
          <w:p w14:paraId="72A310FB" w14:textId="77777777" w:rsidR="00CE0C9E" w:rsidRDefault="00CE0C9E" w:rsidP="004451D0">
            <w:pPr>
              <w:spacing w:line="240" w:lineRule="auto"/>
              <w:ind w:firstLine="0"/>
              <w:rPr>
                <w:color w:val="0E2841"/>
              </w:rPr>
            </w:pPr>
            <w:r>
              <w:rPr>
                <w:color w:val="0E2841" w:themeColor="text2"/>
              </w:rPr>
              <w:t> </w:t>
            </w:r>
          </w:p>
        </w:tc>
        <w:tc>
          <w:tcPr>
            <w:tcW w:w="2352" w:type="dxa"/>
            <w:tcBorders>
              <w:top w:val="nil"/>
              <w:left w:val="nil"/>
              <w:bottom w:val="single" w:sz="8" w:space="0" w:color="auto"/>
              <w:right w:val="nil"/>
            </w:tcBorders>
            <w:noWrap/>
            <w:vAlign w:val="center"/>
            <w:hideMark/>
          </w:tcPr>
          <w:p w14:paraId="74CF6E6F" w14:textId="77777777" w:rsidR="00CE0C9E" w:rsidRDefault="00CE0C9E" w:rsidP="004451D0">
            <w:pPr>
              <w:spacing w:line="240" w:lineRule="auto"/>
              <w:ind w:firstLine="0"/>
              <w:rPr>
                <w:color w:val="0E2841"/>
              </w:rPr>
            </w:pPr>
            <w:r>
              <w:rPr>
                <w:color w:val="0E2841" w:themeColor="text2"/>
              </w:rPr>
              <w:t>Effect size:</w:t>
            </w:r>
          </w:p>
        </w:tc>
        <w:tc>
          <w:tcPr>
            <w:tcW w:w="1085" w:type="dxa"/>
            <w:tcBorders>
              <w:top w:val="nil"/>
              <w:left w:val="nil"/>
              <w:bottom w:val="single" w:sz="8" w:space="0" w:color="auto"/>
              <w:right w:val="nil"/>
            </w:tcBorders>
            <w:noWrap/>
            <w:vAlign w:val="center"/>
            <w:hideMark/>
          </w:tcPr>
          <w:p w14:paraId="54CC7EE6" w14:textId="77777777" w:rsidR="00CE0C9E" w:rsidRDefault="00CE0C9E" w:rsidP="004451D0">
            <w:pPr>
              <w:spacing w:line="240" w:lineRule="auto"/>
              <w:ind w:firstLine="0"/>
              <w:rPr>
                <w:color w:val="0E2841"/>
              </w:rPr>
            </w:pPr>
            <w:r>
              <w:rPr>
                <w:color w:val="0E2841" w:themeColor="text2"/>
              </w:rPr>
              <w:t>87.30%</w:t>
            </w:r>
          </w:p>
        </w:tc>
        <w:tc>
          <w:tcPr>
            <w:tcW w:w="814" w:type="dxa"/>
            <w:tcBorders>
              <w:top w:val="nil"/>
              <w:left w:val="nil"/>
              <w:bottom w:val="single" w:sz="8" w:space="0" w:color="auto"/>
              <w:right w:val="nil"/>
            </w:tcBorders>
            <w:noWrap/>
            <w:vAlign w:val="center"/>
            <w:hideMark/>
          </w:tcPr>
          <w:p w14:paraId="442D3105" w14:textId="77777777" w:rsidR="00CE0C9E" w:rsidRDefault="00CE0C9E" w:rsidP="004451D0">
            <w:pPr>
              <w:spacing w:line="240" w:lineRule="auto"/>
              <w:ind w:firstLine="0"/>
              <w:rPr>
                <w:color w:val="0E2841"/>
              </w:rPr>
            </w:pPr>
            <w:r>
              <w:rPr>
                <w:color w:val="0E2841"/>
              </w:rPr>
              <w:t> </w:t>
            </w:r>
          </w:p>
        </w:tc>
        <w:tc>
          <w:tcPr>
            <w:tcW w:w="723" w:type="dxa"/>
            <w:tcBorders>
              <w:top w:val="nil"/>
              <w:left w:val="nil"/>
              <w:bottom w:val="single" w:sz="4" w:space="0" w:color="auto"/>
              <w:right w:val="nil"/>
            </w:tcBorders>
            <w:noWrap/>
            <w:vAlign w:val="center"/>
            <w:hideMark/>
          </w:tcPr>
          <w:p w14:paraId="14BE6323" w14:textId="77777777" w:rsidR="00CE0C9E" w:rsidRDefault="00CE0C9E" w:rsidP="004451D0">
            <w:pPr>
              <w:spacing w:line="240" w:lineRule="auto"/>
              <w:ind w:firstLine="0"/>
              <w:rPr>
                <w:color w:val="0E2841"/>
              </w:rPr>
            </w:pPr>
            <w:r>
              <w:rPr>
                <w:color w:val="0E2841"/>
              </w:rPr>
              <w:t> </w:t>
            </w:r>
          </w:p>
        </w:tc>
        <w:tc>
          <w:tcPr>
            <w:tcW w:w="814" w:type="dxa"/>
            <w:tcBorders>
              <w:top w:val="nil"/>
              <w:left w:val="nil"/>
              <w:bottom w:val="single" w:sz="4" w:space="0" w:color="auto"/>
              <w:right w:val="nil"/>
            </w:tcBorders>
            <w:noWrap/>
            <w:vAlign w:val="center"/>
            <w:hideMark/>
          </w:tcPr>
          <w:p w14:paraId="66EDF2C8" w14:textId="77777777" w:rsidR="00CE0C9E" w:rsidRDefault="00CE0C9E" w:rsidP="004451D0">
            <w:pPr>
              <w:spacing w:line="240" w:lineRule="auto"/>
              <w:ind w:firstLine="0"/>
              <w:rPr>
                <w:color w:val="0E2841"/>
              </w:rPr>
            </w:pPr>
          </w:p>
        </w:tc>
        <w:tc>
          <w:tcPr>
            <w:tcW w:w="1538" w:type="dxa"/>
            <w:tcBorders>
              <w:top w:val="nil"/>
              <w:left w:val="nil"/>
              <w:bottom w:val="single" w:sz="4" w:space="0" w:color="auto"/>
              <w:right w:val="nil"/>
            </w:tcBorders>
            <w:noWrap/>
            <w:vAlign w:val="center"/>
            <w:hideMark/>
          </w:tcPr>
          <w:p w14:paraId="5187BDEB" w14:textId="77777777" w:rsidR="00CE0C9E" w:rsidRDefault="00CE0C9E" w:rsidP="004451D0">
            <w:pPr>
              <w:spacing w:line="240" w:lineRule="auto"/>
              <w:ind w:firstLine="0"/>
              <w:rPr>
                <w:sz w:val="20"/>
                <w:szCs w:val="20"/>
              </w:rPr>
            </w:pPr>
          </w:p>
        </w:tc>
        <w:tc>
          <w:tcPr>
            <w:tcW w:w="1538" w:type="dxa"/>
            <w:tcBorders>
              <w:top w:val="nil"/>
              <w:left w:val="nil"/>
              <w:bottom w:val="single" w:sz="4" w:space="0" w:color="auto"/>
              <w:right w:val="nil"/>
            </w:tcBorders>
            <w:noWrap/>
            <w:vAlign w:val="center"/>
            <w:hideMark/>
          </w:tcPr>
          <w:p w14:paraId="5F8DC35A" w14:textId="77777777" w:rsidR="00CE0C9E" w:rsidRDefault="00CE0C9E" w:rsidP="004451D0">
            <w:pPr>
              <w:spacing w:line="240" w:lineRule="auto"/>
              <w:ind w:firstLine="0"/>
              <w:rPr>
                <w:sz w:val="20"/>
                <w:szCs w:val="20"/>
              </w:rPr>
            </w:pPr>
          </w:p>
        </w:tc>
      </w:tr>
      <w:tr w:rsidR="00CE0C9E" w14:paraId="2FC0E396" w14:textId="77777777" w:rsidTr="00AA093C">
        <w:trPr>
          <w:trHeight w:val="957"/>
        </w:trPr>
        <w:tc>
          <w:tcPr>
            <w:tcW w:w="9500" w:type="dxa"/>
            <w:gridSpan w:val="8"/>
            <w:tcBorders>
              <w:top w:val="nil"/>
              <w:left w:val="nil"/>
              <w:right w:val="nil"/>
            </w:tcBorders>
            <w:noWrap/>
            <w:vAlign w:val="center"/>
            <w:hideMark/>
          </w:tcPr>
          <w:p w14:paraId="086E15F0" w14:textId="77777777" w:rsidR="00CE0C9E" w:rsidRDefault="00CE0C9E" w:rsidP="004451D0">
            <w:pPr>
              <w:spacing w:line="240" w:lineRule="auto"/>
              <w:ind w:firstLine="0"/>
              <w:rPr>
                <w:color w:val="000000"/>
              </w:rPr>
            </w:pPr>
            <w:r>
              <w:t>Note: CNS=consequence; TI=temporal immediacy; SC=social consensus; PROX=proximity</w:t>
            </w:r>
            <w:r>
              <w:rPr>
                <w:color w:val="000000"/>
              </w:rPr>
              <w:t>; INT=intention</w:t>
            </w:r>
          </w:p>
          <w:p w14:paraId="024C4765" w14:textId="77777777" w:rsidR="00CE0C9E" w:rsidRDefault="00CE0C9E" w:rsidP="004451D0">
            <w:pPr>
              <w:spacing w:line="240" w:lineRule="auto"/>
              <w:ind w:firstLine="0"/>
              <w:rPr>
                <w:color w:val="000000"/>
              </w:rPr>
            </w:pPr>
            <w:r>
              <w:rPr>
                <w:bCs/>
              </w:rPr>
              <w:t xml:space="preserve">SE: Standard error; </w:t>
            </w:r>
            <w:r>
              <w:rPr>
                <w:color w:val="0E2841"/>
              </w:rPr>
              <w:t>95% C.I.: 95% confidence interval; Bias-corrected 95% C.I.: Bias-corrected 95% confidence interval</w:t>
            </w:r>
          </w:p>
          <w:p w14:paraId="435BB1CD" w14:textId="7E8221E1" w:rsidR="00CE0C9E" w:rsidRDefault="00CE0C9E" w:rsidP="004451D0">
            <w:pPr>
              <w:spacing w:line="240" w:lineRule="auto"/>
              <w:ind w:firstLine="0"/>
              <w:rPr>
                <w:color w:val="000000"/>
              </w:rPr>
            </w:pPr>
            <w:r>
              <w:rPr>
                <w:color w:val="0E2841" w:themeColor="text2"/>
              </w:rPr>
              <w:t>**p&lt;0.01; *p&lt;0.05</w:t>
            </w:r>
            <w:r w:rsidR="00AA093C">
              <w:rPr>
                <w:color w:val="0E2841" w:themeColor="text2"/>
              </w:rPr>
              <w:t xml:space="preserve"> </w:t>
            </w:r>
          </w:p>
        </w:tc>
      </w:tr>
    </w:tbl>
    <w:p w14:paraId="0D790EAC" w14:textId="4F42AC3D" w:rsidR="0066529D" w:rsidRDefault="0066529D" w:rsidP="005E00B5">
      <w:pPr>
        <w:pBdr>
          <w:top w:val="none" w:sz="0" w:space="0" w:color="auto"/>
          <w:left w:val="none" w:sz="0" w:space="0" w:color="auto"/>
          <w:bottom w:val="none" w:sz="0" w:space="0" w:color="auto"/>
          <w:right w:val="none" w:sz="0" w:space="0" w:color="auto"/>
          <w:between w:val="none" w:sz="0" w:space="0" w:color="auto"/>
        </w:pBdr>
        <w:spacing w:after="160" w:line="278" w:lineRule="auto"/>
        <w:ind w:firstLine="0"/>
        <w:jc w:val="left"/>
        <w:rPr>
          <w:b/>
          <w:bCs/>
        </w:rPr>
      </w:pPr>
    </w:p>
    <w:sectPr w:rsidR="006652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C8AC1B" w14:textId="77777777" w:rsidR="00F81EAC" w:rsidRDefault="00F81EAC" w:rsidP="00D3412C">
      <w:pPr>
        <w:spacing w:line="240" w:lineRule="auto"/>
      </w:pPr>
      <w:r>
        <w:separator/>
      </w:r>
    </w:p>
  </w:endnote>
  <w:endnote w:type="continuationSeparator" w:id="0">
    <w:p w14:paraId="12376401" w14:textId="77777777" w:rsidR="00F81EAC" w:rsidRDefault="00F81EAC" w:rsidP="00D341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Microsoft YaHei"/>
    <w:charset w:val="86"/>
    <w:family w:val="auto"/>
    <w:pitch w:val="variable"/>
    <w:sig w:usb0="A00002BF" w:usb1="38CF7CFA" w:usb2="00000016" w:usb3="00000000" w:csb0="0004000F" w:csb1="00000000"/>
  </w:font>
  <w:font w:name="Aptos Display">
    <w:altName w:val="Arial"/>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Times New Roman PSMT">
    <w:charset w:val="00"/>
    <w:family w:val="roman"/>
    <w:pitch w:val="default"/>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9E3B7B" w14:textId="77777777" w:rsidR="00F81EAC" w:rsidRDefault="00F81EAC" w:rsidP="00D3412C">
      <w:pPr>
        <w:spacing w:line="240" w:lineRule="auto"/>
      </w:pPr>
      <w:r>
        <w:separator/>
      </w:r>
    </w:p>
  </w:footnote>
  <w:footnote w:type="continuationSeparator" w:id="0">
    <w:p w14:paraId="5FF03F48" w14:textId="77777777" w:rsidR="00F81EAC" w:rsidRDefault="00F81EAC" w:rsidP="00D3412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059"/>
    <w:rsid w:val="0000131E"/>
    <w:rsid w:val="0003131F"/>
    <w:rsid w:val="00055DF0"/>
    <w:rsid w:val="0005601D"/>
    <w:rsid w:val="00075588"/>
    <w:rsid w:val="00076BE4"/>
    <w:rsid w:val="000957CE"/>
    <w:rsid w:val="000C7BE8"/>
    <w:rsid w:val="000D20AC"/>
    <w:rsid w:val="000E5832"/>
    <w:rsid w:val="000F75AA"/>
    <w:rsid w:val="001035F9"/>
    <w:rsid w:val="001115B9"/>
    <w:rsid w:val="00113C80"/>
    <w:rsid w:val="00135ACD"/>
    <w:rsid w:val="00151CE7"/>
    <w:rsid w:val="0016548C"/>
    <w:rsid w:val="00171DF6"/>
    <w:rsid w:val="001A0F72"/>
    <w:rsid w:val="001A3D1C"/>
    <w:rsid w:val="001C29E9"/>
    <w:rsid w:val="001D0E79"/>
    <w:rsid w:val="001E0471"/>
    <w:rsid w:val="001E4363"/>
    <w:rsid w:val="001E4CFF"/>
    <w:rsid w:val="001E7C7E"/>
    <w:rsid w:val="001F251C"/>
    <w:rsid w:val="001F7E4F"/>
    <w:rsid w:val="0020635C"/>
    <w:rsid w:val="002223F3"/>
    <w:rsid w:val="00266AB1"/>
    <w:rsid w:val="00275540"/>
    <w:rsid w:val="00283EAC"/>
    <w:rsid w:val="002A276A"/>
    <w:rsid w:val="002B71AA"/>
    <w:rsid w:val="002D6196"/>
    <w:rsid w:val="00301860"/>
    <w:rsid w:val="00342690"/>
    <w:rsid w:val="003571D4"/>
    <w:rsid w:val="00363B44"/>
    <w:rsid w:val="00377143"/>
    <w:rsid w:val="003B0A20"/>
    <w:rsid w:val="003B6754"/>
    <w:rsid w:val="003B735C"/>
    <w:rsid w:val="003D18D9"/>
    <w:rsid w:val="003D5460"/>
    <w:rsid w:val="003E1AA9"/>
    <w:rsid w:val="003F5AB7"/>
    <w:rsid w:val="004228E3"/>
    <w:rsid w:val="00423089"/>
    <w:rsid w:val="00454E14"/>
    <w:rsid w:val="004641FD"/>
    <w:rsid w:val="00474B45"/>
    <w:rsid w:val="00482D23"/>
    <w:rsid w:val="00494B0A"/>
    <w:rsid w:val="004B56C7"/>
    <w:rsid w:val="004B6059"/>
    <w:rsid w:val="004D129A"/>
    <w:rsid w:val="004D5013"/>
    <w:rsid w:val="004F10F1"/>
    <w:rsid w:val="004F6C03"/>
    <w:rsid w:val="0053412A"/>
    <w:rsid w:val="00545914"/>
    <w:rsid w:val="00555345"/>
    <w:rsid w:val="005627D9"/>
    <w:rsid w:val="00584D3D"/>
    <w:rsid w:val="00591C12"/>
    <w:rsid w:val="00596B10"/>
    <w:rsid w:val="005C2278"/>
    <w:rsid w:val="005C428F"/>
    <w:rsid w:val="005E00B5"/>
    <w:rsid w:val="005E3125"/>
    <w:rsid w:val="005F4187"/>
    <w:rsid w:val="005F4EC3"/>
    <w:rsid w:val="00601DB8"/>
    <w:rsid w:val="006365B5"/>
    <w:rsid w:val="00640147"/>
    <w:rsid w:val="00642E9C"/>
    <w:rsid w:val="006471C8"/>
    <w:rsid w:val="006474B2"/>
    <w:rsid w:val="006519B6"/>
    <w:rsid w:val="0066529D"/>
    <w:rsid w:val="006725AB"/>
    <w:rsid w:val="006A52E5"/>
    <w:rsid w:val="006A7994"/>
    <w:rsid w:val="006D31E2"/>
    <w:rsid w:val="00712046"/>
    <w:rsid w:val="00721749"/>
    <w:rsid w:val="0074608D"/>
    <w:rsid w:val="00762B51"/>
    <w:rsid w:val="007635E8"/>
    <w:rsid w:val="007D0EDA"/>
    <w:rsid w:val="007E46D6"/>
    <w:rsid w:val="007E4A16"/>
    <w:rsid w:val="007F0DD9"/>
    <w:rsid w:val="00857203"/>
    <w:rsid w:val="0087191A"/>
    <w:rsid w:val="00897F9D"/>
    <w:rsid w:val="008A05CD"/>
    <w:rsid w:val="008B55A6"/>
    <w:rsid w:val="008D3623"/>
    <w:rsid w:val="008E4708"/>
    <w:rsid w:val="008E4A5B"/>
    <w:rsid w:val="008F5397"/>
    <w:rsid w:val="0091052B"/>
    <w:rsid w:val="00915C72"/>
    <w:rsid w:val="00917611"/>
    <w:rsid w:val="009249D8"/>
    <w:rsid w:val="009303F4"/>
    <w:rsid w:val="00937DC0"/>
    <w:rsid w:val="00937FF6"/>
    <w:rsid w:val="009422E1"/>
    <w:rsid w:val="00960875"/>
    <w:rsid w:val="009766B9"/>
    <w:rsid w:val="009D228F"/>
    <w:rsid w:val="00A4364A"/>
    <w:rsid w:val="00A46246"/>
    <w:rsid w:val="00A46F1A"/>
    <w:rsid w:val="00A4773E"/>
    <w:rsid w:val="00A551F2"/>
    <w:rsid w:val="00AA093C"/>
    <w:rsid w:val="00AD7D96"/>
    <w:rsid w:val="00B00A7D"/>
    <w:rsid w:val="00B0377A"/>
    <w:rsid w:val="00B25319"/>
    <w:rsid w:val="00B546C9"/>
    <w:rsid w:val="00B601DE"/>
    <w:rsid w:val="00BC48CA"/>
    <w:rsid w:val="00BC70DF"/>
    <w:rsid w:val="00BC7F10"/>
    <w:rsid w:val="00BF2F34"/>
    <w:rsid w:val="00BF4B35"/>
    <w:rsid w:val="00C17B5A"/>
    <w:rsid w:val="00C275EA"/>
    <w:rsid w:val="00C402BB"/>
    <w:rsid w:val="00C63ACF"/>
    <w:rsid w:val="00C941A0"/>
    <w:rsid w:val="00CA7502"/>
    <w:rsid w:val="00CB3B32"/>
    <w:rsid w:val="00CE0C9E"/>
    <w:rsid w:val="00CE72E4"/>
    <w:rsid w:val="00D021D0"/>
    <w:rsid w:val="00D13152"/>
    <w:rsid w:val="00D14CFD"/>
    <w:rsid w:val="00D17BF1"/>
    <w:rsid w:val="00D2317D"/>
    <w:rsid w:val="00D26B3D"/>
    <w:rsid w:val="00D3412C"/>
    <w:rsid w:val="00D34B31"/>
    <w:rsid w:val="00D53CC9"/>
    <w:rsid w:val="00D57FB1"/>
    <w:rsid w:val="00D679DC"/>
    <w:rsid w:val="00D717EF"/>
    <w:rsid w:val="00D8261D"/>
    <w:rsid w:val="00DA3625"/>
    <w:rsid w:val="00DE1436"/>
    <w:rsid w:val="00DE1558"/>
    <w:rsid w:val="00DE4B53"/>
    <w:rsid w:val="00E04AEC"/>
    <w:rsid w:val="00E31724"/>
    <w:rsid w:val="00E34C54"/>
    <w:rsid w:val="00E37601"/>
    <w:rsid w:val="00E94853"/>
    <w:rsid w:val="00E9796D"/>
    <w:rsid w:val="00EC3E05"/>
    <w:rsid w:val="00EC4EF2"/>
    <w:rsid w:val="00EC77AB"/>
    <w:rsid w:val="00ED635F"/>
    <w:rsid w:val="00EF04AA"/>
    <w:rsid w:val="00F10F70"/>
    <w:rsid w:val="00F20F39"/>
    <w:rsid w:val="00F33663"/>
    <w:rsid w:val="00F5753A"/>
    <w:rsid w:val="00F81BD9"/>
    <w:rsid w:val="00F81EAC"/>
    <w:rsid w:val="00F8230D"/>
    <w:rsid w:val="00FA3739"/>
    <w:rsid w:val="00FC2199"/>
    <w:rsid w:val="00FD2918"/>
    <w:rsid w:val="00FD42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F89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4B35"/>
    <w:pPr>
      <w:pBdr>
        <w:top w:val="nil"/>
        <w:left w:val="nil"/>
        <w:bottom w:val="nil"/>
        <w:right w:val="nil"/>
        <w:between w:val="nil"/>
      </w:pBdr>
      <w:spacing w:after="0" w:line="480" w:lineRule="auto"/>
      <w:ind w:firstLine="720"/>
      <w:jc w:val="both"/>
    </w:pPr>
    <w:rPr>
      <w:rFonts w:ascii="Times New Roman" w:eastAsia="Times New Roman" w:hAnsi="Times New Roman" w:cs="Times New Roman"/>
      <w:color w:val="000000" w:themeColor="text1"/>
      <w:kern w:val="0"/>
      <w14:ligatures w14:val="none"/>
    </w:rPr>
  </w:style>
  <w:style w:type="paragraph" w:styleId="Heading1">
    <w:name w:val="heading 1"/>
    <w:basedOn w:val="Normal"/>
    <w:next w:val="Normal"/>
    <w:link w:val="Heading1Char"/>
    <w:uiPriority w:val="9"/>
    <w:qFormat/>
    <w:rsid w:val="00BF4B35"/>
    <w:pPr>
      <w:keepNext/>
      <w:keepLines/>
      <w:spacing w:before="360" w:after="80" w:line="278" w:lineRule="auto"/>
      <w:outlineLvl w:val="0"/>
    </w:pPr>
    <w:rPr>
      <w:rFonts w:eastAsiaTheme="majorEastAsia"/>
      <w:b/>
      <w:bCs/>
      <w:noProof/>
      <w:kern w:val="2"/>
      <w14:ligatures w14:val="standardContextual"/>
    </w:rPr>
  </w:style>
  <w:style w:type="paragraph" w:styleId="Heading2">
    <w:name w:val="heading 2"/>
    <w:basedOn w:val="Normal"/>
    <w:next w:val="Normal"/>
    <w:link w:val="Heading2Char"/>
    <w:uiPriority w:val="9"/>
    <w:unhideWhenUsed/>
    <w:qFormat/>
    <w:rsid w:val="00BF4B35"/>
    <w:pPr>
      <w:keepNext/>
      <w:keepLines/>
      <w:spacing w:before="160" w:after="80" w:line="278" w:lineRule="auto"/>
      <w:outlineLvl w:val="1"/>
    </w:pPr>
    <w:rPr>
      <w:rFonts w:eastAsiaTheme="majorEastAsia"/>
      <w:i/>
      <w:iCs/>
      <w:noProof/>
      <w:kern w:val="2"/>
      <w14:ligatures w14:val="standardContextual"/>
    </w:rPr>
  </w:style>
  <w:style w:type="paragraph" w:styleId="Heading3">
    <w:name w:val="heading 3"/>
    <w:basedOn w:val="Normal"/>
    <w:next w:val="Normal"/>
    <w:link w:val="Heading3Char"/>
    <w:uiPriority w:val="9"/>
    <w:semiHidden/>
    <w:unhideWhenUsed/>
    <w:qFormat/>
    <w:rsid w:val="004B605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B6059"/>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B6059"/>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B605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B605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B605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B605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B35"/>
    <w:rPr>
      <w:rFonts w:ascii="Times New Roman" w:eastAsiaTheme="majorEastAsia" w:hAnsi="Times New Roman" w:cs="Times New Roman"/>
      <w:b/>
      <w:bCs/>
      <w:noProof/>
      <w:color w:val="000000" w:themeColor="text1"/>
    </w:rPr>
  </w:style>
  <w:style w:type="character" w:customStyle="1" w:styleId="Heading2Char">
    <w:name w:val="Heading 2 Char"/>
    <w:basedOn w:val="DefaultParagraphFont"/>
    <w:link w:val="Heading2"/>
    <w:uiPriority w:val="9"/>
    <w:rsid w:val="00BF4B35"/>
    <w:rPr>
      <w:rFonts w:ascii="Times New Roman" w:eastAsiaTheme="majorEastAsia" w:hAnsi="Times New Roman" w:cs="Times New Roman"/>
      <w:i/>
      <w:iCs/>
      <w:noProof/>
      <w:color w:val="000000" w:themeColor="text1"/>
    </w:rPr>
  </w:style>
  <w:style w:type="character" w:customStyle="1" w:styleId="Heading3Char">
    <w:name w:val="Heading 3 Char"/>
    <w:basedOn w:val="DefaultParagraphFont"/>
    <w:link w:val="Heading3"/>
    <w:uiPriority w:val="9"/>
    <w:semiHidden/>
    <w:rsid w:val="004B60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60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60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60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60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60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6059"/>
    <w:rPr>
      <w:rFonts w:eastAsiaTheme="majorEastAsia" w:cstheme="majorBidi"/>
      <w:color w:val="272727" w:themeColor="text1" w:themeTint="D8"/>
    </w:rPr>
  </w:style>
  <w:style w:type="paragraph" w:styleId="Title">
    <w:name w:val="Title"/>
    <w:basedOn w:val="Normal"/>
    <w:next w:val="Normal"/>
    <w:link w:val="TitleChar"/>
    <w:uiPriority w:val="10"/>
    <w:qFormat/>
    <w:rsid w:val="004B605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B60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6059"/>
    <w:pPr>
      <w:numPr>
        <w:ilvl w:val="1"/>
      </w:numPr>
      <w:spacing w:after="160" w:line="278" w:lineRule="auto"/>
      <w:ind w:firstLine="72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B60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6059"/>
    <w:pPr>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B6059"/>
    <w:rPr>
      <w:i/>
      <w:iCs/>
      <w:color w:val="404040" w:themeColor="text1" w:themeTint="BF"/>
    </w:rPr>
  </w:style>
  <w:style w:type="paragraph" w:styleId="ListParagraph">
    <w:name w:val="List Paragraph"/>
    <w:basedOn w:val="Normal"/>
    <w:uiPriority w:val="34"/>
    <w:qFormat/>
    <w:rsid w:val="004B6059"/>
    <w:pPr>
      <w:spacing w:after="160" w:line="278" w:lineRule="auto"/>
      <w:ind w:left="720"/>
      <w:contextualSpacing/>
    </w:pPr>
    <w:rPr>
      <w:rFonts w:asciiTheme="minorHAnsi" w:eastAsiaTheme="minorEastAsia" w:hAnsiTheme="minorHAnsi" w:cstheme="minorBidi"/>
      <w:kern w:val="2"/>
      <w14:ligatures w14:val="standardContextual"/>
    </w:rPr>
  </w:style>
  <w:style w:type="character" w:styleId="IntenseEmphasis">
    <w:name w:val="Intense Emphasis"/>
    <w:basedOn w:val="DefaultParagraphFont"/>
    <w:uiPriority w:val="21"/>
    <w:qFormat/>
    <w:rsid w:val="004B6059"/>
    <w:rPr>
      <w:i/>
      <w:iCs/>
      <w:color w:val="0F4761" w:themeColor="accent1" w:themeShade="BF"/>
    </w:rPr>
  </w:style>
  <w:style w:type="paragraph" w:styleId="IntenseQuote">
    <w:name w:val="Intense Quote"/>
    <w:basedOn w:val="Normal"/>
    <w:next w:val="Normal"/>
    <w:link w:val="IntenseQuoteChar"/>
    <w:uiPriority w:val="30"/>
    <w:qFormat/>
    <w:rsid w:val="004B605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B6059"/>
    <w:rPr>
      <w:i/>
      <w:iCs/>
      <w:color w:val="0F4761" w:themeColor="accent1" w:themeShade="BF"/>
    </w:rPr>
  </w:style>
  <w:style w:type="character" w:styleId="IntenseReference">
    <w:name w:val="Intense Reference"/>
    <w:basedOn w:val="DefaultParagraphFont"/>
    <w:uiPriority w:val="32"/>
    <w:qFormat/>
    <w:rsid w:val="004B6059"/>
    <w:rPr>
      <w:b/>
      <w:bCs/>
      <w:smallCaps/>
      <w:color w:val="0F4761" w:themeColor="accent1" w:themeShade="BF"/>
      <w:spacing w:val="5"/>
    </w:rPr>
  </w:style>
  <w:style w:type="table" w:customStyle="1" w:styleId="Style1">
    <w:name w:val="Style1"/>
    <w:basedOn w:val="TableGrid"/>
    <w:uiPriority w:val="99"/>
    <w:rsid w:val="00A4364A"/>
    <w:rPr>
      <w:rFonts w:ascii="Georgia" w:hAnsi="Georgia"/>
      <w:kern w:val="0"/>
      <w:sz w:val="20"/>
      <w:szCs w:val="20"/>
      <w:lang w:eastAsia="en-US"/>
      <w14:ligatures w14:val="none"/>
    </w:rPr>
    <w:tblPr/>
    <w:tblStylePr w:type="firstRow">
      <w:rPr>
        <w:rFonts w:ascii="Times New Roman PSMT" w:hAnsi="Times New Roman PSMT"/>
        <w:b w:val="0"/>
        <w:bCs/>
        <w:sz w:val="20"/>
      </w:rPr>
      <w:tblPr/>
      <w:tcPr>
        <w:tcBorders>
          <w:top w:val="single" w:sz="4" w:space="0" w:color="auto"/>
          <w:bottom w:val="single" w:sz="4" w:space="0" w:color="auto"/>
        </w:tcBorders>
      </w:tcPr>
    </w:tblStylePr>
    <w:tblStylePr w:type="lastRow">
      <w:rPr>
        <w:rFonts w:ascii="Times New Roman PSMT" w:hAnsi="Times New Roman PSMT"/>
        <w:b w:val="0"/>
        <w:bCs/>
        <w:sz w:val="20"/>
      </w:rPr>
      <w:tblPr/>
      <w:tcPr>
        <w:tcBorders>
          <w:bottom w:val="single" w:sz="4" w:space="0" w:color="auto"/>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link w:val="NoSpacingChar"/>
    <w:uiPriority w:val="1"/>
    <w:qFormat/>
    <w:rsid w:val="00A4364A"/>
    <w:pPr>
      <w:spacing w:after="0" w:line="240" w:lineRule="auto"/>
      <w:jc w:val="both"/>
    </w:pPr>
    <w:rPr>
      <w:rFonts w:ascii="Georgia" w:eastAsia="Times New Roman" w:hAnsi="Georgia" w:cs="Times New Roman"/>
      <w:kern w:val="0"/>
      <w:sz w:val="22"/>
      <w:szCs w:val="20"/>
      <w:lang w:eastAsia="en-US"/>
      <w14:ligatures w14:val="none"/>
    </w:rPr>
  </w:style>
  <w:style w:type="character" w:customStyle="1" w:styleId="NoSpacingChar">
    <w:name w:val="No Spacing Char"/>
    <w:basedOn w:val="DefaultParagraphFont"/>
    <w:link w:val="NoSpacing"/>
    <w:uiPriority w:val="1"/>
    <w:rsid w:val="00A4364A"/>
    <w:rPr>
      <w:rFonts w:ascii="Georgia" w:eastAsia="Times New Roman" w:hAnsi="Georgia" w:cs="Times New Roman"/>
      <w:kern w:val="0"/>
      <w:sz w:val="22"/>
      <w:szCs w:val="20"/>
      <w:lang w:eastAsia="en-US"/>
      <w14:ligatures w14:val="none"/>
    </w:rPr>
  </w:style>
  <w:style w:type="table" w:styleId="TableGrid">
    <w:name w:val="Table Grid"/>
    <w:basedOn w:val="TableNormal"/>
    <w:uiPriority w:val="39"/>
    <w:rsid w:val="00A43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0E79"/>
    <w:pPr>
      <w:spacing w:after="0" w:line="240" w:lineRule="auto"/>
    </w:pPr>
    <w:rPr>
      <w:rFonts w:ascii="Times New Roman" w:eastAsia="Times New Roman" w:hAnsi="Times New Roman" w:cs="Times New Roman"/>
      <w:color w:val="000000" w:themeColor="text1"/>
      <w:kern w:val="0"/>
      <w14:ligatures w14:val="none"/>
    </w:rPr>
  </w:style>
  <w:style w:type="paragraph" w:styleId="Header">
    <w:name w:val="header"/>
    <w:basedOn w:val="Normal"/>
    <w:link w:val="HeaderChar"/>
    <w:uiPriority w:val="99"/>
    <w:unhideWhenUsed/>
    <w:rsid w:val="00D3412C"/>
    <w:pPr>
      <w:tabs>
        <w:tab w:val="center" w:pos="4680"/>
        <w:tab w:val="right" w:pos="9360"/>
      </w:tabs>
      <w:spacing w:line="240" w:lineRule="auto"/>
    </w:pPr>
  </w:style>
  <w:style w:type="character" w:customStyle="1" w:styleId="HeaderChar">
    <w:name w:val="Header Char"/>
    <w:basedOn w:val="DefaultParagraphFont"/>
    <w:link w:val="Header"/>
    <w:uiPriority w:val="99"/>
    <w:rsid w:val="00D3412C"/>
    <w:rPr>
      <w:rFonts w:ascii="Times New Roman" w:eastAsia="Times New Roman" w:hAnsi="Times New Roman" w:cs="Times New Roman"/>
      <w:color w:val="000000" w:themeColor="text1"/>
      <w:kern w:val="0"/>
      <w14:ligatures w14:val="none"/>
    </w:rPr>
  </w:style>
  <w:style w:type="paragraph" w:styleId="Footer">
    <w:name w:val="footer"/>
    <w:basedOn w:val="Normal"/>
    <w:link w:val="FooterChar"/>
    <w:uiPriority w:val="99"/>
    <w:unhideWhenUsed/>
    <w:rsid w:val="00D3412C"/>
    <w:pPr>
      <w:tabs>
        <w:tab w:val="center" w:pos="4680"/>
        <w:tab w:val="right" w:pos="9360"/>
      </w:tabs>
      <w:spacing w:line="240" w:lineRule="auto"/>
    </w:pPr>
  </w:style>
  <w:style w:type="character" w:customStyle="1" w:styleId="FooterChar">
    <w:name w:val="Footer Char"/>
    <w:basedOn w:val="DefaultParagraphFont"/>
    <w:link w:val="Footer"/>
    <w:uiPriority w:val="99"/>
    <w:rsid w:val="00D3412C"/>
    <w:rPr>
      <w:rFonts w:ascii="Times New Roman" w:eastAsia="Times New Roman" w:hAnsi="Times New Roman" w:cs="Times New Roman"/>
      <w:color w:val="000000" w:themeColor="text1"/>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1153</Words>
  <Characters>6575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2026-03-08T04:53:00Z</dcterms:created>
  <dcterms:modified xsi:type="dcterms:W3CDTF">2026-07-17T21:57:00Z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50574b02-2fe1-4187-b01a-9092aa6b33f8</vt:lpwstr>
  </property>
</Properties>
</file>