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5330F" w14:textId="51949A81" w:rsidR="00BE350B" w:rsidRPr="003128D6" w:rsidRDefault="00224A5B" w:rsidP="00224A5B">
      <w:pPr>
        <w:jc w:val="center"/>
        <w:rPr>
          <w:rFonts w:ascii="Times New Roman" w:hAnsi="Times New Roman" w:cs="Times New Roman"/>
          <w:b/>
          <w:bCs/>
          <w:lang w:val="tr-TR"/>
        </w:rPr>
      </w:pPr>
      <w:r w:rsidRPr="003128D6">
        <w:rPr>
          <w:rFonts w:ascii="Times New Roman" w:hAnsi="Times New Roman" w:cs="Times New Roman"/>
          <w:b/>
          <w:bCs/>
          <w:lang w:val="tr-TR"/>
        </w:rPr>
        <w:t>SUPPLEMENTARY MATERIAL</w:t>
      </w:r>
    </w:p>
    <w:p w14:paraId="00DC7866" w14:textId="77777777" w:rsidR="00224A5B" w:rsidRPr="003128D6" w:rsidRDefault="007A29DB" w:rsidP="00224A5B">
      <w:pPr>
        <w:pStyle w:val="MainText"/>
        <w:spacing w:line="360" w:lineRule="auto"/>
        <w:jc w:val="center"/>
      </w:pPr>
      <w:r w:rsidRPr="007A29DB">
        <w:rPr>
          <w:noProof/>
          <w14:ligatures w14:val="standardContextual"/>
        </w:rPr>
        <w:object w:dxaOrig="14596" w:dyaOrig="8116" w14:anchorId="143544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53.2pt;height:253.5pt;mso-width-percent:0;mso-height-percent:0;mso-width-percent:0;mso-height-percent:0" o:ole="">
            <v:imagedata r:id="rId4" o:title=""/>
          </v:shape>
          <o:OLEObject Type="Embed" ProgID="ChemDraw.Document.6.0" ShapeID="_x0000_i1025" DrawAspect="Content" ObjectID="_1815981830" r:id="rId5"/>
        </w:object>
      </w:r>
    </w:p>
    <w:p w14:paraId="25038C97" w14:textId="5A0FAC3D" w:rsidR="00224A5B" w:rsidRPr="003128D6" w:rsidRDefault="00224A5B" w:rsidP="00224A5B">
      <w:pPr>
        <w:pStyle w:val="MainText"/>
        <w:spacing w:line="360" w:lineRule="auto"/>
        <w:rPr>
          <w:iCs/>
        </w:rPr>
      </w:pPr>
      <w:r w:rsidRPr="003128D6">
        <w:rPr>
          <w:b/>
          <w:bCs/>
        </w:rPr>
        <w:t xml:space="preserve">Supplementary </w:t>
      </w:r>
      <w:r w:rsidR="003128D6">
        <w:rPr>
          <w:b/>
          <w:bCs/>
        </w:rPr>
        <w:t>F</w:t>
      </w:r>
      <w:r w:rsidRPr="003128D6">
        <w:rPr>
          <w:b/>
          <w:bCs/>
        </w:rPr>
        <w:t>igure 1.</w:t>
      </w:r>
      <w:r w:rsidRPr="003128D6">
        <w:t xml:space="preserve"> </w:t>
      </w:r>
      <w:r w:rsidRPr="003128D6">
        <w:rPr>
          <w:iCs/>
        </w:rPr>
        <w:t>The reaction pathway of 7-diethylamino-3-acetylcoumarin dye.</w:t>
      </w:r>
      <w:r w:rsidR="001F4118">
        <w:rPr>
          <w:iCs/>
        </w:rPr>
        <w:t xml:space="preserve"> </w:t>
      </w:r>
      <w:r w:rsidR="001F4118" w:rsidRPr="001F4118">
        <w:rPr>
          <w:lang w:bidi="ar-EG"/>
        </w:rPr>
        <w:t>(Source: Authors own work)</w:t>
      </w:r>
    </w:p>
    <w:p w14:paraId="3E5626E1" w14:textId="77777777" w:rsidR="00224A5B" w:rsidRDefault="00224A5B" w:rsidP="00224A5B">
      <w:pPr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3128D6" w:rsidRPr="00ED34E3" w14:paraId="76A8CF75" w14:textId="77777777" w:rsidTr="00A4309F">
        <w:trPr>
          <w:trHeight w:val="1985"/>
        </w:trPr>
        <w:tc>
          <w:tcPr>
            <w:tcW w:w="4535" w:type="dxa"/>
            <w:vAlign w:val="center"/>
          </w:tcPr>
          <w:p w14:paraId="1507C9B0" w14:textId="77777777" w:rsidR="003128D6" w:rsidRPr="00ED34E3" w:rsidRDefault="003128D6" w:rsidP="00A4309F">
            <w:pPr>
              <w:rPr>
                <w:color w:val="FFFF00"/>
                <w:lang w:val="en-US"/>
              </w:rPr>
            </w:pPr>
            <w:r w:rsidRPr="00ED34E3">
              <w:rPr>
                <w:noProof/>
                <w:color w:val="FFFF00"/>
                <w:lang w:val="en-US" w:eastAsia="tr-TR"/>
              </w:rPr>
              <w:drawing>
                <wp:inline distT="0" distB="0" distL="0" distR="0" wp14:anchorId="663F5F82" wp14:editId="283FF0CB">
                  <wp:extent cx="2160000" cy="816131"/>
                  <wp:effectExtent l="0" t="0" r="0" b="0"/>
                  <wp:docPr id="928438424" name="Picture 928438424" descr="metin, makbuz, yazı tipi, ekran görüntüsü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438424" name="Picture 928438424" descr="metin, makbuz, yazı tipi, ekran görüntüsü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8161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6D12DC4" w14:textId="77777777" w:rsidR="003128D6" w:rsidRPr="00ED34E3" w:rsidRDefault="003128D6" w:rsidP="00A4309F">
            <w:pPr>
              <w:jc w:val="center"/>
              <w:rPr>
                <w:b/>
                <w:color w:val="FFFF00"/>
                <w:lang w:val="en-US"/>
              </w:rPr>
            </w:pPr>
            <w:r w:rsidRPr="00ED34E3">
              <w:rPr>
                <w:b/>
                <w:color w:val="000000" w:themeColor="text1"/>
                <w:lang w:val="en-US"/>
              </w:rPr>
              <w:t>(a)</w:t>
            </w:r>
          </w:p>
        </w:tc>
        <w:tc>
          <w:tcPr>
            <w:tcW w:w="4536" w:type="dxa"/>
            <w:vAlign w:val="center"/>
          </w:tcPr>
          <w:p w14:paraId="01D5A753" w14:textId="77777777" w:rsidR="003128D6" w:rsidRPr="00ED34E3" w:rsidRDefault="003128D6" w:rsidP="00A4309F">
            <w:pPr>
              <w:rPr>
                <w:color w:val="FFFF00"/>
                <w:lang w:val="en-US"/>
              </w:rPr>
            </w:pPr>
            <w:r w:rsidRPr="00ED34E3">
              <w:rPr>
                <w:noProof/>
                <w:color w:val="FFFF00"/>
                <w:lang w:val="en-US" w:eastAsia="tr-TR"/>
              </w:rPr>
              <w:drawing>
                <wp:inline distT="0" distB="0" distL="0" distR="0" wp14:anchorId="38056B2C" wp14:editId="42ED3F24">
                  <wp:extent cx="2160000" cy="897065"/>
                  <wp:effectExtent l="0" t="0" r="0" b="5080"/>
                  <wp:docPr id="1544124596" name="Picture 1544124596" descr="metin, yazı tipi, makbuz, ekran görüntüsü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4124596" name="Picture 1544124596" descr="metin, yazı tipi, makbuz, ekran görüntüsü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897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C80DCF0" w14:textId="77777777" w:rsidR="003128D6" w:rsidRPr="00ED34E3" w:rsidRDefault="003128D6" w:rsidP="00A4309F">
            <w:pPr>
              <w:jc w:val="center"/>
              <w:rPr>
                <w:b/>
                <w:color w:val="FFFF00"/>
                <w:lang w:val="en-US"/>
              </w:rPr>
            </w:pPr>
            <w:r w:rsidRPr="00ED34E3">
              <w:rPr>
                <w:b/>
                <w:color w:val="000000" w:themeColor="text1"/>
                <w:lang w:val="en-US"/>
              </w:rPr>
              <w:t>(b)</w:t>
            </w:r>
          </w:p>
        </w:tc>
      </w:tr>
      <w:tr w:rsidR="003128D6" w:rsidRPr="00ED34E3" w14:paraId="6C98F9F4" w14:textId="77777777" w:rsidTr="00A4309F">
        <w:trPr>
          <w:trHeight w:val="1962"/>
        </w:trPr>
        <w:tc>
          <w:tcPr>
            <w:tcW w:w="4535" w:type="dxa"/>
            <w:vAlign w:val="center"/>
          </w:tcPr>
          <w:p w14:paraId="452BBE67" w14:textId="77777777" w:rsidR="003128D6" w:rsidRPr="00ED34E3" w:rsidRDefault="003128D6" w:rsidP="00A4309F">
            <w:pPr>
              <w:jc w:val="center"/>
              <w:rPr>
                <w:color w:val="FFFF00"/>
                <w:lang w:val="en-US"/>
              </w:rPr>
            </w:pPr>
            <w:r w:rsidRPr="00ED34E3">
              <w:rPr>
                <w:noProof/>
                <w:color w:val="FFFF00"/>
                <w:lang w:val="en-US" w:eastAsia="tr-TR"/>
              </w:rPr>
              <w:drawing>
                <wp:inline distT="0" distB="0" distL="0" distR="0" wp14:anchorId="229C1ED9" wp14:editId="5A582B58">
                  <wp:extent cx="2880000" cy="953514"/>
                  <wp:effectExtent l="0" t="0" r="3175" b="0"/>
                  <wp:docPr id="987228874" name="Picture 987228874" descr="metin, makbuz, yazı tipi, ekran görüntüsü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7228874" name="Picture 987228874" descr="metin, makbuz, yazı tipi, ekran görüntüsü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9535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A345BD8" w14:textId="77777777" w:rsidR="003128D6" w:rsidRPr="00ED34E3" w:rsidRDefault="003128D6" w:rsidP="00A4309F">
            <w:pPr>
              <w:jc w:val="center"/>
              <w:rPr>
                <w:b/>
                <w:color w:val="FFFF00"/>
                <w:lang w:val="en-US"/>
              </w:rPr>
            </w:pPr>
            <w:r w:rsidRPr="00ED34E3">
              <w:rPr>
                <w:b/>
                <w:color w:val="000000" w:themeColor="text1"/>
                <w:lang w:val="en-US"/>
              </w:rPr>
              <w:t>(c)</w:t>
            </w:r>
          </w:p>
        </w:tc>
        <w:tc>
          <w:tcPr>
            <w:tcW w:w="4536" w:type="dxa"/>
            <w:vAlign w:val="center"/>
          </w:tcPr>
          <w:p w14:paraId="05B452ED" w14:textId="77777777" w:rsidR="003128D6" w:rsidRPr="00ED34E3" w:rsidRDefault="003128D6" w:rsidP="00A4309F">
            <w:pPr>
              <w:jc w:val="center"/>
              <w:rPr>
                <w:color w:val="FFFF00"/>
                <w:lang w:val="en-US"/>
              </w:rPr>
            </w:pPr>
            <w:r w:rsidRPr="00ED34E3">
              <w:rPr>
                <w:noProof/>
                <w:color w:val="FFFF00"/>
                <w:lang w:val="en-US" w:eastAsia="tr-TR"/>
              </w:rPr>
              <w:drawing>
                <wp:inline distT="0" distB="0" distL="0" distR="0" wp14:anchorId="0383B7DF" wp14:editId="6F31A4E0">
                  <wp:extent cx="2880000" cy="989000"/>
                  <wp:effectExtent l="0" t="0" r="3175" b="1905"/>
                  <wp:docPr id="480220550" name="Picture 480220550" descr="metin, makbuz, yazı tipi, ekran görüntüsü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0220550" name="Picture 480220550" descr="metin, makbuz, yazı tipi, ekran görüntüsü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989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1DDFF53" w14:textId="77777777" w:rsidR="003128D6" w:rsidRPr="00ED34E3" w:rsidRDefault="003128D6" w:rsidP="00A4309F">
            <w:pPr>
              <w:jc w:val="center"/>
              <w:rPr>
                <w:b/>
                <w:lang w:val="en-US"/>
              </w:rPr>
            </w:pPr>
            <w:r w:rsidRPr="00ED34E3">
              <w:rPr>
                <w:b/>
                <w:lang w:val="en-US"/>
              </w:rPr>
              <w:t>(d)</w:t>
            </w:r>
          </w:p>
        </w:tc>
      </w:tr>
    </w:tbl>
    <w:p w14:paraId="43B9E792" w14:textId="77777777" w:rsidR="003128D6" w:rsidRPr="00ED34E3" w:rsidRDefault="003128D6" w:rsidP="003128D6">
      <w:pPr>
        <w:pStyle w:val="TextStyle"/>
        <w:spacing w:line="360" w:lineRule="auto"/>
        <w:jc w:val="left"/>
        <w:rPr>
          <w:b/>
          <w:bCs/>
          <w:lang w:val="en-US" w:bidi="ar-EG"/>
        </w:rPr>
      </w:pPr>
    </w:p>
    <w:p w14:paraId="4DF5B576" w14:textId="734A1FC7" w:rsidR="003128D6" w:rsidRPr="00ED34E3" w:rsidRDefault="003128D6" w:rsidP="003128D6">
      <w:pPr>
        <w:pStyle w:val="TextStyle"/>
        <w:spacing w:line="360" w:lineRule="auto"/>
        <w:ind w:firstLine="0"/>
        <w:rPr>
          <w:lang w:val="en-US"/>
        </w:rPr>
      </w:pPr>
      <w:r w:rsidRPr="003128D6">
        <w:rPr>
          <w:b/>
          <w:bCs/>
        </w:rPr>
        <w:t xml:space="preserve">Supplementary </w:t>
      </w:r>
      <w:r w:rsidRPr="00ED34E3">
        <w:rPr>
          <w:b/>
          <w:bCs/>
          <w:lang w:val="en-US" w:bidi="ar-EG"/>
        </w:rPr>
        <w:t>Figure 2.</w:t>
      </w:r>
      <w:r w:rsidRPr="00ED34E3">
        <w:rPr>
          <w:lang w:val="en-US" w:bidi="ar-EG"/>
        </w:rPr>
        <w:t xml:space="preserve"> Dyeing diagrams under different conditions: </w:t>
      </w:r>
      <w:r w:rsidRPr="00ED34E3">
        <w:rPr>
          <w:b/>
          <w:bCs/>
          <w:lang w:val="en-US" w:bidi="ar-EG"/>
        </w:rPr>
        <w:t>(a)</w:t>
      </w:r>
      <w:r w:rsidRPr="00ED34E3">
        <w:rPr>
          <w:lang w:val="en-US" w:bidi="ar-EG"/>
        </w:rPr>
        <w:t xml:space="preserve"> Alkaline condition, after dyeing without reductive washing;</w:t>
      </w:r>
      <w:r w:rsidRPr="00ED34E3">
        <w:rPr>
          <w:b/>
          <w:bCs/>
          <w:lang w:val="en-US" w:bidi="ar-EG"/>
        </w:rPr>
        <w:t xml:space="preserve"> (b) </w:t>
      </w:r>
      <w:r w:rsidRPr="00ED34E3">
        <w:rPr>
          <w:lang w:val="en-US" w:bidi="ar-EG"/>
        </w:rPr>
        <w:t xml:space="preserve">acidic condition, after dyeing without reductive washing; </w:t>
      </w:r>
      <w:r w:rsidRPr="00ED34E3">
        <w:rPr>
          <w:b/>
          <w:bCs/>
          <w:lang w:val="en-US" w:bidi="ar-EG"/>
        </w:rPr>
        <w:t xml:space="preserve">(c) </w:t>
      </w:r>
      <w:r w:rsidRPr="00ED34E3">
        <w:rPr>
          <w:lang w:val="en-US" w:bidi="ar-EG"/>
        </w:rPr>
        <w:t xml:space="preserve">alkaline condition, after dyeing with reductive washing; </w:t>
      </w:r>
      <w:r w:rsidRPr="00ED34E3">
        <w:rPr>
          <w:b/>
          <w:bCs/>
          <w:lang w:val="en-US" w:bidi="ar-EG"/>
        </w:rPr>
        <w:t xml:space="preserve">(d) </w:t>
      </w:r>
      <w:r w:rsidRPr="00ED34E3">
        <w:rPr>
          <w:lang w:val="en-US" w:bidi="ar-EG"/>
        </w:rPr>
        <w:t>acidic condition, after dyeing with reductive washing.</w:t>
      </w:r>
      <w:r w:rsidRPr="00ED34E3">
        <w:rPr>
          <w:lang w:val="en-US"/>
        </w:rPr>
        <w:t xml:space="preserve"> </w:t>
      </w:r>
      <w:r w:rsidR="001F4118" w:rsidRPr="001F4118">
        <w:rPr>
          <w:lang w:val="en-US" w:bidi="ar-EG"/>
        </w:rPr>
        <w:t>(Source: Authors own work)</w:t>
      </w:r>
    </w:p>
    <w:p w14:paraId="3FD539B1" w14:textId="77777777" w:rsidR="003128D6" w:rsidRDefault="003128D6" w:rsidP="003128D6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 w:cs="Times New Roman"/>
          <w:b/>
          <w:bCs/>
          <w:lang w:val="en-US"/>
        </w:rPr>
      </w:pPr>
    </w:p>
    <w:p w14:paraId="208B7EA4" w14:textId="77777777" w:rsidR="00B749B8" w:rsidRDefault="00B749B8" w:rsidP="00B749B8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 w:cs="Times New Roman"/>
          <w:b/>
          <w:bCs/>
          <w:lang w:val="en-US"/>
        </w:rPr>
      </w:pPr>
    </w:p>
    <w:p w14:paraId="22860E8E" w14:textId="3BCAEF46" w:rsidR="00B749B8" w:rsidRPr="00ED34E3" w:rsidRDefault="00B749B8" w:rsidP="00B749B8">
      <w:pPr>
        <w:pStyle w:val="MiscellaneousStyle"/>
        <w:spacing w:line="360" w:lineRule="auto"/>
        <w:rPr>
          <w:lang w:val="en-US"/>
        </w:rPr>
      </w:pPr>
      <w:r w:rsidRPr="003128D6">
        <w:rPr>
          <w:b/>
          <w:bCs/>
        </w:rPr>
        <w:t>Supplementary</w:t>
      </w:r>
      <w:r w:rsidRPr="00ED34E3">
        <w:rPr>
          <w:b/>
          <w:lang w:val="en-US"/>
        </w:rPr>
        <w:t xml:space="preserve"> Table </w:t>
      </w:r>
      <w:r>
        <w:rPr>
          <w:b/>
          <w:lang w:val="en-US"/>
        </w:rPr>
        <w:t>1</w:t>
      </w:r>
      <w:r w:rsidRPr="00ED34E3">
        <w:rPr>
          <w:b/>
          <w:lang w:val="en-US"/>
        </w:rPr>
        <w:t>.</w:t>
      </w:r>
      <w:r w:rsidRPr="00ED34E3">
        <w:rPr>
          <w:lang w:val="en-US"/>
        </w:rPr>
        <w:t xml:space="preserve"> Codes of fabrics and their explanation</w:t>
      </w:r>
      <w:r w:rsidR="001F4118">
        <w:rPr>
          <w:lang w:val="en-US"/>
        </w:rPr>
        <w:t xml:space="preserve"> </w:t>
      </w:r>
      <w:r w:rsidR="001F4118" w:rsidRPr="001F4118">
        <w:rPr>
          <w:lang w:val="en-US"/>
        </w:rPr>
        <w:t>(Source: Authors own work)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031"/>
        <w:gridCol w:w="1151"/>
        <w:gridCol w:w="1151"/>
        <w:gridCol w:w="1151"/>
        <w:gridCol w:w="1151"/>
        <w:gridCol w:w="1151"/>
        <w:gridCol w:w="1151"/>
      </w:tblGrid>
      <w:tr w:rsidR="00B749B8" w:rsidRPr="00ED34E3" w14:paraId="6698FE05" w14:textId="77777777" w:rsidTr="00A4309F">
        <w:trPr>
          <w:jc w:val="center"/>
        </w:trPr>
        <w:tc>
          <w:tcPr>
            <w:tcW w:w="1413" w:type="dxa"/>
            <w:vAlign w:val="center"/>
          </w:tcPr>
          <w:p w14:paraId="0BE9212D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b/>
                <w:bCs/>
                <w:lang w:val="en-US"/>
              </w:rPr>
              <w:t>Sample Code</w:t>
            </w:r>
          </w:p>
        </w:tc>
        <w:tc>
          <w:tcPr>
            <w:tcW w:w="1031" w:type="dxa"/>
            <w:vAlign w:val="center"/>
          </w:tcPr>
          <w:p w14:paraId="09AA68AF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151" w:type="dxa"/>
            <w:vAlign w:val="center"/>
          </w:tcPr>
          <w:p w14:paraId="697EB0ED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b/>
                <w:bCs/>
                <w:lang w:val="en-US"/>
              </w:rPr>
              <w:t>A45</w:t>
            </w:r>
          </w:p>
        </w:tc>
        <w:tc>
          <w:tcPr>
            <w:tcW w:w="1151" w:type="dxa"/>
            <w:vAlign w:val="center"/>
          </w:tcPr>
          <w:p w14:paraId="3C566C82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b/>
                <w:bCs/>
                <w:lang w:val="en-US"/>
              </w:rPr>
              <w:t>A45R</w:t>
            </w:r>
          </w:p>
        </w:tc>
        <w:tc>
          <w:tcPr>
            <w:tcW w:w="1151" w:type="dxa"/>
            <w:vAlign w:val="center"/>
          </w:tcPr>
          <w:p w14:paraId="5A8D8D18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b/>
                <w:bCs/>
                <w:lang w:val="en-US"/>
              </w:rPr>
              <w:t>A60</w:t>
            </w:r>
          </w:p>
        </w:tc>
        <w:tc>
          <w:tcPr>
            <w:tcW w:w="1151" w:type="dxa"/>
            <w:vAlign w:val="center"/>
          </w:tcPr>
          <w:p w14:paraId="036AB1B5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b/>
                <w:bCs/>
                <w:lang w:val="en-US"/>
              </w:rPr>
              <w:t>A60R</w:t>
            </w:r>
          </w:p>
        </w:tc>
        <w:tc>
          <w:tcPr>
            <w:tcW w:w="1151" w:type="dxa"/>
            <w:vAlign w:val="center"/>
          </w:tcPr>
          <w:p w14:paraId="2F301405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b/>
                <w:bCs/>
                <w:lang w:val="en-US"/>
              </w:rPr>
              <w:t>A90</w:t>
            </w:r>
          </w:p>
        </w:tc>
        <w:tc>
          <w:tcPr>
            <w:tcW w:w="1151" w:type="dxa"/>
            <w:vAlign w:val="center"/>
          </w:tcPr>
          <w:p w14:paraId="627CBE2F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b/>
                <w:bCs/>
                <w:lang w:val="en-US"/>
              </w:rPr>
              <w:t>A90R</w:t>
            </w:r>
          </w:p>
        </w:tc>
      </w:tr>
      <w:tr w:rsidR="00B749B8" w:rsidRPr="00ED34E3" w14:paraId="7428E911" w14:textId="77777777" w:rsidTr="00A4309F">
        <w:trPr>
          <w:trHeight w:val="345"/>
          <w:jc w:val="center"/>
        </w:trPr>
        <w:tc>
          <w:tcPr>
            <w:tcW w:w="1413" w:type="dxa"/>
            <w:vMerge w:val="restart"/>
            <w:vAlign w:val="center"/>
          </w:tcPr>
          <w:p w14:paraId="1655E3B4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A: Acidic Condition</w:t>
            </w:r>
          </w:p>
        </w:tc>
        <w:tc>
          <w:tcPr>
            <w:tcW w:w="1031" w:type="dxa"/>
            <w:tcBorders>
              <w:bottom w:val="single" w:sz="4" w:space="0" w:color="000000"/>
            </w:tcBorders>
            <w:vAlign w:val="center"/>
          </w:tcPr>
          <w:p w14:paraId="780D3AB7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Minutes</w:t>
            </w:r>
          </w:p>
        </w:tc>
        <w:tc>
          <w:tcPr>
            <w:tcW w:w="1151" w:type="dxa"/>
            <w:tcBorders>
              <w:bottom w:val="single" w:sz="4" w:space="0" w:color="000000"/>
            </w:tcBorders>
            <w:vAlign w:val="center"/>
          </w:tcPr>
          <w:p w14:paraId="2E9285E1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45</w:t>
            </w:r>
          </w:p>
        </w:tc>
        <w:tc>
          <w:tcPr>
            <w:tcW w:w="1151" w:type="dxa"/>
            <w:tcBorders>
              <w:bottom w:val="single" w:sz="4" w:space="0" w:color="000000"/>
            </w:tcBorders>
            <w:vAlign w:val="center"/>
          </w:tcPr>
          <w:p w14:paraId="4626C4E8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45</w:t>
            </w:r>
          </w:p>
        </w:tc>
        <w:tc>
          <w:tcPr>
            <w:tcW w:w="1151" w:type="dxa"/>
            <w:tcBorders>
              <w:bottom w:val="single" w:sz="4" w:space="0" w:color="000000"/>
            </w:tcBorders>
            <w:vAlign w:val="center"/>
          </w:tcPr>
          <w:p w14:paraId="585CCCA6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60</w:t>
            </w:r>
          </w:p>
        </w:tc>
        <w:tc>
          <w:tcPr>
            <w:tcW w:w="1151" w:type="dxa"/>
            <w:tcBorders>
              <w:bottom w:val="single" w:sz="4" w:space="0" w:color="000000"/>
            </w:tcBorders>
            <w:vAlign w:val="center"/>
          </w:tcPr>
          <w:p w14:paraId="7B23EA5F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60</w:t>
            </w:r>
          </w:p>
        </w:tc>
        <w:tc>
          <w:tcPr>
            <w:tcW w:w="1151" w:type="dxa"/>
            <w:tcBorders>
              <w:bottom w:val="single" w:sz="4" w:space="0" w:color="000000"/>
            </w:tcBorders>
            <w:vAlign w:val="center"/>
          </w:tcPr>
          <w:p w14:paraId="2BE33832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90</w:t>
            </w:r>
          </w:p>
        </w:tc>
        <w:tc>
          <w:tcPr>
            <w:tcW w:w="1151" w:type="dxa"/>
            <w:tcBorders>
              <w:bottom w:val="single" w:sz="4" w:space="0" w:color="000000"/>
            </w:tcBorders>
            <w:vAlign w:val="center"/>
          </w:tcPr>
          <w:p w14:paraId="46EFAF67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90</w:t>
            </w:r>
          </w:p>
        </w:tc>
      </w:tr>
      <w:tr w:rsidR="00B749B8" w:rsidRPr="00ED34E3" w14:paraId="4210531F" w14:textId="77777777" w:rsidTr="00A4309F">
        <w:trPr>
          <w:trHeight w:val="736"/>
          <w:jc w:val="center"/>
        </w:trPr>
        <w:tc>
          <w:tcPr>
            <w:tcW w:w="1413" w:type="dxa"/>
            <w:vMerge/>
            <w:vAlign w:val="center"/>
          </w:tcPr>
          <w:p w14:paraId="60822B88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031" w:type="dxa"/>
            <w:tcBorders>
              <w:top w:val="single" w:sz="4" w:space="0" w:color="000000"/>
            </w:tcBorders>
            <w:vAlign w:val="center"/>
          </w:tcPr>
          <w:p w14:paraId="7CCCF212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Reductive washing</w:t>
            </w:r>
          </w:p>
        </w:tc>
        <w:tc>
          <w:tcPr>
            <w:tcW w:w="1151" w:type="dxa"/>
            <w:tcBorders>
              <w:top w:val="single" w:sz="4" w:space="0" w:color="000000"/>
            </w:tcBorders>
            <w:vAlign w:val="center"/>
          </w:tcPr>
          <w:p w14:paraId="5D6F8B6E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-</w:t>
            </w:r>
          </w:p>
        </w:tc>
        <w:tc>
          <w:tcPr>
            <w:tcW w:w="1151" w:type="dxa"/>
            <w:tcBorders>
              <w:top w:val="single" w:sz="4" w:space="0" w:color="000000"/>
            </w:tcBorders>
            <w:vAlign w:val="center"/>
          </w:tcPr>
          <w:p w14:paraId="1B44F492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+</w:t>
            </w:r>
          </w:p>
        </w:tc>
        <w:tc>
          <w:tcPr>
            <w:tcW w:w="1151" w:type="dxa"/>
            <w:tcBorders>
              <w:top w:val="single" w:sz="4" w:space="0" w:color="000000"/>
            </w:tcBorders>
            <w:vAlign w:val="center"/>
          </w:tcPr>
          <w:p w14:paraId="3F675750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-</w:t>
            </w:r>
          </w:p>
        </w:tc>
        <w:tc>
          <w:tcPr>
            <w:tcW w:w="1151" w:type="dxa"/>
            <w:tcBorders>
              <w:top w:val="single" w:sz="4" w:space="0" w:color="000000"/>
            </w:tcBorders>
            <w:vAlign w:val="center"/>
          </w:tcPr>
          <w:p w14:paraId="7A8D5C78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+</w:t>
            </w:r>
          </w:p>
        </w:tc>
        <w:tc>
          <w:tcPr>
            <w:tcW w:w="1151" w:type="dxa"/>
            <w:tcBorders>
              <w:top w:val="single" w:sz="4" w:space="0" w:color="000000"/>
            </w:tcBorders>
            <w:vAlign w:val="center"/>
          </w:tcPr>
          <w:p w14:paraId="1C216194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-</w:t>
            </w:r>
          </w:p>
        </w:tc>
        <w:tc>
          <w:tcPr>
            <w:tcW w:w="1151" w:type="dxa"/>
            <w:tcBorders>
              <w:top w:val="single" w:sz="4" w:space="0" w:color="000000"/>
            </w:tcBorders>
            <w:vAlign w:val="center"/>
          </w:tcPr>
          <w:p w14:paraId="47A93984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+</w:t>
            </w:r>
          </w:p>
        </w:tc>
      </w:tr>
      <w:tr w:rsidR="00B749B8" w:rsidRPr="00ED34E3" w14:paraId="4C881A80" w14:textId="77777777" w:rsidTr="00A4309F">
        <w:trPr>
          <w:jc w:val="center"/>
        </w:trPr>
        <w:tc>
          <w:tcPr>
            <w:tcW w:w="1413" w:type="dxa"/>
            <w:vAlign w:val="center"/>
          </w:tcPr>
          <w:p w14:paraId="0751A1C2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b/>
                <w:bCs/>
                <w:lang w:val="en-US"/>
              </w:rPr>
              <w:t>Sample Code</w:t>
            </w:r>
          </w:p>
        </w:tc>
        <w:tc>
          <w:tcPr>
            <w:tcW w:w="1031" w:type="dxa"/>
            <w:vAlign w:val="center"/>
          </w:tcPr>
          <w:p w14:paraId="61B74C9E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151" w:type="dxa"/>
            <w:vAlign w:val="center"/>
          </w:tcPr>
          <w:p w14:paraId="50032BA1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b/>
                <w:bCs/>
                <w:lang w:val="en-US"/>
              </w:rPr>
              <w:t>B45</w:t>
            </w:r>
          </w:p>
        </w:tc>
        <w:tc>
          <w:tcPr>
            <w:tcW w:w="1151" w:type="dxa"/>
            <w:vAlign w:val="center"/>
          </w:tcPr>
          <w:p w14:paraId="24AD9E59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b/>
                <w:bCs/>
                <w:lang w:val="en-US"/>
              </w:rPr>
              <w:t>B45R</w:t>
            </w:r>
          </w:p>
        </w:tc>
        <w:tc>
          <w:tcPr>
            <w:tcW w:w="1151" w:type="dxa"/>
            <w:vAlign w:val="center"/>
          </w:tcPr>
          <w:p w14:paraId="33A09486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b/>
                <w:bCs/>
                <w:lang w:val="en-US"/>
              </w:rPr>
              <w:t>B60</w:t>
            </w:r>
          </w:p>
        </w:tc>
        <w:tc>
          <w:tcPr>
            <w:tcW w:w="1151" w:type="dxa"/>
            <w:vAlign w:val="center"/>
          </w:tcPr>
          <w:p w14:paraId="326EAA81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b/>
                <w:bCs/>
                <w:lang w:val="en-US"/>
              </w:rPr>
              <w:t>B60R</w:t>
            </w:r>
          </w:p>
        </w:tc>
        <w:tc>
          <w:tcPr>
            <w:tcW w:w="1151" w:type="dxa"/>
            <w:vAlign w:val="center"/>
          </w:tcPr>
          <w:p w14:paraId="5A8FD7D3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b/>
                <w:bCs/>
                <w:lang w:val="en-US"/>
              </w:rPr>
              <w:t>B90</w:t>
            </w:r>
          </w:p>
        </w:tc>
        <w:tc>
          <w:tcPr>
            <w:tcW w:w="1151" w:type="dxa"/>
            <w:vAlign w:val="center"/>
          </w:tcPr>
          <w:p w14:paraId="5B57A5FF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b/>
                <w:bCs/>
                <w:lang w:val="en-US"/>
              </w:rPr>
              <w:t>B90R</w:t>
            </w:r>
          </w:p>
        </w:tc>
      </w:tr>
      <w:tr w:rsidR="00B749B8" w:rsidRPr="00ED34E3" w14:paraId="6BEA4408" w14:textId="77777777" w:rsidTr="00A4309F">
        <w:trPr>
          <w:jc w:val="center"/>
        </w:trPr>
        <w:tc>
          <w:tcPr>
            <w:tcW w:w="1413" w:type="dxa"/>
            <w:vMerge w:val="restart"/>
            <w:vAlign w:val="center"/>
          </w:tcPr>
          <w:p w14:paraId="1C6D8BCD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lang w:val="en-US"/>
              </w:rPr>
              <w:t>B: Alkaline condition</w:t>
            </w:r>
          </w:p>
        </w:tc>
        <w:tc>
          <w:tcPr>
            <w:tcW w:w="1031" w:type="dxa"/>
            <w:vAlign w:val="center"/>
          </w:tcPr>
          <w:p w14:paraId="3198EF25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Minutes</w:t>
            </w:r>
          </w:p>
        </w:tc>
        <w:tc>
          <w:tcPr>
            <w:tcW w:w="1151" w:type="dxa"/>
            <w:vAlign w:val="center"/>
          </w:tcPr>
          <w:p w14:paraId="531B36B5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45</w:t>
            </w:r>
          </w:p>
        </w:tc>
        <w:tc>
          <w:tcPr>
            <w:tcW w:w="1151" w:type="dxa"/>
            <w:vAlign w:val="center"/>
          </w:tcPr>
          <w:p w14:paraId="560E968B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45</w:t>
            </w:r>
          </w:p>
        </w:tc>
        <w:tc>
          <w:tcPr>
            <w:tcW w:w="1151" w:type="dxa"/>
            <w:vAlign w:val="center"/>
          </w:tcPr>
          <w:p w14:paraId="08B235B4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60</w:t>
            </w:r>
          </w:p>
        </w:tc>
        <w:tc>
          <w:tcPr>
            <w:tcW w:w="1151" w:type="dxa"/>
            <w:vAlign w:val="center"/>
          </w:tcPr>
          <w:p w14:paraId="37C300C0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60</w:t>
            </w:r>
          </w:p>
        </w:tc>
        <w:tc>
          <w:tcPr>
            <w:tcW w:w="1151" w:type="dxa"/>
            <w:vAlign w:val="center"/>
          </w:tcPr>
          <w:p w14:paraId="4F008EBB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90</w:t>
            </w:r>
          </w:p>
        </w:tc>
        <w:tc>
          <w:tcPr>
            <w:tcW w:w="1151" w:type="dxa"/>
            <w:vAlign w:val="center"/>
          </w:tcPr>
          <w:p w14:paraId="637072A0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90</w:t>
            </w:r>
          </w:p>
        </w:tc>
      </w:tr>
      <w:tr w:rsidR="00B749B8" w:rsidRPr="00ED34E3" w14:paraId="39C19DB7" w14:textId="77777777" w:rsidTr="00A4309F">
        <w:trPr>
          <w:jc w:val="center"/>
        </w:trPr>
        <w:tc>
          <w:tcPr>
            <w:tcW w:w="1413" w:type="dxa"/>
            <w:vMerge/>
            <w:vAlign w:val="center"/>
          </w:tcPr>
          <w:p w14:paraId="1540D3EE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031" w:type="dxa"/>
            <w:vAlign w:val="center"/>
          </w:tcPr>
          <w:p w14:paraId="730F1006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Reductive washing</w:t>
            </w:r>
          </w:p>
        </w:tc>
        <w:tc>
          <w:tcPr>
            <w:tcW w:w="1151" w:type="dxa"/>
            <w:vAlign w:val="center"/>
          </w:tcPr>
          <w:p w14:paraId="23E6A9B9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-</w:t>
            </w:r>
          </w:p>
        </w:tc>
        <w:tc>
          <w:tcPr>
            <w:tcW w:w="1151" w:type="dxa"/>
            <w:vAlign w:val="center"/>
          </w:tcPr>
          <w:p w14:paraId="6309D521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+</w:t>
            </w:r>
          </w:p>
        </w:tc>
        <w:tc>
          <w:tcPr>
            <w:tcW w:w="1151" w:type="dxa"/>
            <w:vAlign w:val="center"/>
          </w:tcPr>
          <w:p w14:paraId="0B42324D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-</w:t>
            </w:r>
          </w:p>
        </w:tc>
        <w:tc>
          <w:tcPr>
            <w:tcW w:w="1151" w:type="dxa"/>
            <w:vAlign w:val="center"/>
          </w:tcPr>
          <w:p w14:paraId="05906940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+</w:t>
            </w:r>
          </w:p>
        </w:tc>
        <w:tc>
          <w:tcPr>
            <w:tcW w:w="1151" w:type="dxa"/>
            <w:vAlign w:val="center"/>
          </w:tcPr>
          <w:p w14:paraId="10227559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-</w:t>
            </w:r>
          </w:p>
        </w:tc>
        <w:tc>
          <w:tcPr>
            <w:tcW w:w="1151" w:type="dxa"/>
            <w:vAlign w:val="center"/>
          </w:tcPr>
          <w:p w14:paraId="14FC9A8C" w14:textId="77777777" w:rsidR="00B749B8" w:rsidRPr="00ED34E3" w:rsidRDefault="00B749B8" w:rsidP="00A4309F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ED34E3">
              <w:rPr>
                <w:color w:val="000000" w:themeColor="text1"/>
                <w:lang w:val="en-US"/>
              </w:rPr>
              <w:t>+</w:t>
            </w:r>
          </w:p>
        </w:tc>
      </w:tr>
    </w:tbl>
    <w:p w14:paraId="6B53F438" w14:textId="77777777" w:rsidR="00B749B8" w:rsidRDefault="00B749B8" w:rsidP="00B749B8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 w:cs="Times New Roman"/>
          <w:b/>
          <w:bCs/>
        </w:rPr>
      </w:pPr>
    </w:p>
    <w:p w14:paraId="0ECD03AE" w14:textId="4B3F0F6B" w:rsidR="00B749B8" w:rsidRPr="003128D6" w:rsidRDefault="00B749B8" w:rsidP="00B749B8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3128D6">
        <w:rPr>
          <w:rFonts w:ascii="Times New Roman" w:hAnsi="Times New Roman" w:cs="Times New Roman"/>
          <w:b/>
          <w:bCs/>
        </w:rPr>
        <w:t>Supplementary</w:t>
      </w:r>
      <w:r w:rsidRPr="003128D6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Table </w:t>
      </w:r>
      <w:r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2</w:t>
      </w:r>
      <w:r w:rsidRPr="003128D6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.</w:t>
      </w:r>
      <w:r w:rsidRPr="003128D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3128D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CIELab</w:t>
      </w:r>
      <w:proofErr w:type="spellEnd"/>
      <w:r w:rsidRPr="003128D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values of the conventionally dyed polyester fabric.</w:t>
      </w:r>
      <w:r w:rsidR="001F4118" w:rsidRPr="001F4118">
        <w:t xml:space="preserve"> </w:t>
      </w:r>
      <w:r w:rsidR="001F4118" w:rsidRPr="001F411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(Source: Authors own work)</w:t>
      </w:r>
    </w:p>
    <w:tbl>
      <w:tblPr>
        <w:tblW w:w="10324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70"/>
        <w:gridCol w:w="936"/>
        <w:gridCol w:w="756"/>
        <w:gridCol w:w="803"/>
        <w:gridCol w:w="776"/>
        <w:gridCol w:w="889"/>
        <w:gridCol w:w="756"/>
        <w:gridCol w:w="756"/>
        <w:gridCol w:w="809"/>
        <w:gridCol w:w="756"/>
        <w:gridCol w:w="876"/>
        <w:gridCol w:w="1141"/>
      </w:tblGrid>
      <w:tr w:rsidR="00B749B8" w:rsidRPr="003128D6" w14:paraId="5732AAA6" w14:textId="77777777" w:rsidTr="00A4309F">
        <w:trPr>
          <w:trHeight w:val="474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DCEF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kern w:val="0"/>
                <w:sz w:val="20"/>
                <w:lang w:val="en-US" w:eastAsia="ja-JP"/>
                <w14:ligatures w14:val="none"/>
              </w:rPr>
              <w:t>Samples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2BBE6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6928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u w:val="single"/>
                <w:lang w:val="en-US" w:eastAsia="ja-JP"/>
                <w14:ligatures w14:val="none"/>
              </w:rPr>
              <w:t>L*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EE15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u w:val="single"/>
                <w:lang w:val="en-US" w:eastAsia="ja-JP"/>
                <w14:ligatures w14:val="none"/>
              </w:rPr>
              <w:t>a*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79192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u w:val="single"/>
                <w:lang w:val="en-US" w:eastAsia="ja-JP"/>
                <w14:ligatures w14:val="none"/>
              </w:rPr>
              <w:t>b*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3DC4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u w:val="single"/>
                <w:lang w:val="en-US" w:eastAsia="ja-JP"/>
                <w14:ligatures w14:val="none"/>
              </w:rPr>
              <w:t>C*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67D16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u w:val="single"/>
                <w:lang w:val="en-US" w:eastAsia="ja-JP"/>
                <w14:ligatures w14:val="none"/>
              </w:rPr>
              <w:t>h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9C2FA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u w:val="single"/>
                <w:lang w:val="en-US" w:eastAsia="ja-JP"/>
                <w14:ligatures w14:val="none"/>
              </w:rPr>
              <w:t>X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9F91D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u w:val="single"/>
                <w:lang w:val="en-US" w:eastAsia="ja-JP"/>
                <w14:ligatures w14:val="none"/>
              </w:rPr>
              <w:t>Y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6B6F6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u w:val="single"/>
                <w:lang w:val="en-US" w:eastAsia="ja-JP"/>
                <w14:ligatures w14:val="none"/>
              </w:rPr>
              <w:t>Z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5C4A5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u w:val="single"/>
                <w:lang w:val="en-US" w:eastAsia="ja-JP"/>
                <w14:ligatures w14:val="none"/>
              </w:rPr>
              <w:t>x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5E082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u w:val="single"/>
                <w:lang w:val="en-US" w:eastAsia="ja-JP"/>
                <w14:ligatures w14:val="none"/>
              </w:rPr>
              <w:t>y</w:t>
            </w:r>
          </w:p>
        </w:tc>
      </w:tr>
      <w:tr w:rsidR="00B749B8" w:rsidRPr="003128D6" w14:paraId="118A018F" w14:textId="77777777" w:rsidTr="00A4309F">
        <w:trPr>
          <w:trHeight w:val="390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90D3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A45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5C56B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D65/10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380BF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75,12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F0849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17,58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DBDBF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75,66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53170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77,68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6627E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76,92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D3637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52,41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5CFE5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48,47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55DF5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7,25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24AB4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0,4847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8DF44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0,4483</w:t>
            </w:r>
          </w:p>
        </w:tc>
      </w:tr>
      <w:tr w:rsidR="00B749B8" w:rsidRPr="003128D6" w14:paraId="5ADC6C92" w14:textId="77777777" w:rsidTr="00A4309F">
        <w:trPr>
          <w:trHeight w:val="436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A73DB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A45R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B9F81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D65/10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2F6F3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77,72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88F15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16,60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60B6C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77,52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0EC33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79,28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242B0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77,91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50B78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56,42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5B08B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52,74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295F1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7,97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F2966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0,4817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408A5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0,4502</w:t>
            </w:r>
          </w:p>
        </w:tc>
      </w:tr>
      <w:tr w:rsidR="00B749B8" w:rsidRPr="003128D6" w14:paraId="1EC808E2" w14:textId="77777777" w:rsidTr="00A4309F">
        <w:trPr>
          <w:trHeight w:val="436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DF395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B45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6D1A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D65/10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844D59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79,11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980D12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20,49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3A5F27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65,59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613F6C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68,72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CAED6C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72,65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032440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60,49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9260D3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55,12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99539F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12,78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29D3DA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0,4712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B12AE9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0,4293</w:t>
            </w:r>
          </w:p>
        </w:tc>
      </w:tr>
      <w:tr w:rsidR="00B749B8" w:rsidRPr="003128D6" w14:paraId="5005BA3A" w14:textId="77777777" w:rsidTr="00A4309F">
        <w:trPr>
          <w:trHeight w:val="436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9094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B45R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6CBC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D65/10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E44296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80,07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DB499C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19,89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A3CCB3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66,93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F0BF80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69,82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EF6E7D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73,45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6E74D9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62,00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856E97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56,81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F074D2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12,90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BE4739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0,4707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BF329E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0,4313</w:t>
            </w:r>
          </w:p>
        </w:tc>
      </w:tr>
      <w:tr w:rsidR="00B749B8" w:rsidRPr="003128D6" w14:paraId="7E3D7C99" w14:textId="77777777" w:rsidTr="00A4309F">
        <w:trPr>
          <w:trHeight w:val="436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3351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A60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61A5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D65/10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DF21F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72,20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CE80C7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18,32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2F3341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72,45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CDF9BC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74,73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2992F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75,81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EB6B86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47,99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8F083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43,95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F9C98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6,77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A7463E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0,4862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E75E4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0,4453</w:t>
            </w:r>
          </w:p>
        </w:tc>
      </w:tr>
      <w:tr w:rsidR="00B749B8" w:rsidRPr="003128D6" w14:paraId="5FB9B811" w14:textId="77777777" w:rsidTr="00A4309F">
        <w:trPr>
          <w:trHeight w:val="436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1F272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A60R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B271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D65/10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B06746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74,77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76DA8B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16,61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AAF8E9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73,61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1BEA80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75,46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FFDA89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77,29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6F8FC9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51,46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EBFFF0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47,92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685EE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7,64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0D034E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0,4809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44AD50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0,4477</w:t>
            </w:r>
          </w:p>
        </w:tc>
      </w:tr>
      <w:tr w:rsidR="00B749B8" w:rsidRPr="003128D6" w14:paraId="47660869" w14:textId="77777777" w:rsidTr="00A4309F">
        <w:trPr>
          <w:trHeight w:val="436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547E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B60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4A54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D65/10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1D4936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72,01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E8E82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21,17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FDEEA9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63,96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B9B6A4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67,37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084F9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71,69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1A24AA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48,73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FD704A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43,67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99B41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9,07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5D451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0,4802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BF211C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0,4304</w:t>
            </w:r>
          </w:p>
        </w:tc>
      </w:tr>
      <w:tr w:rsidR="00B749B8" w:rsidRPr="003128D6" w14:paraId="6316E9B9" w14:textId="77777777" w:rsidTr="00A4309F">
        <w:trPr>
          <w:trHeight w:val="436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D8ACC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B60R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881B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D65/10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4C3F09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73,21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1B2432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19,65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486989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63,53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05584E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66,50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197044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72,81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F4C8EE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50,07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CD1F56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45,48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380E05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9,87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7E9F40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0,4750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B00E07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0,4314</w:t>
            </w:r>
          </w:p>
        </w:tc>
      </w:tr>
      <w:tr w:rsidR="00B749B8" w:rsidRPr="003128D6" w14:paraId="313B8AE2" w14:textId="77777777" w:rsidTr="00A4309F">
        <w:trPr>
          <w:trHeight w:val="436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14D7B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A90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110C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kern w:val="0"/>
                <w:sz w:val="20"/>
                <w:lang w:val="en-US" w:eastAsia="ja-JP"/>
                <w14:ligatures w14:val="none"/>
              </w:rPr>
              <w:t>D65/10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8B707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70,32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725954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19,07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D9BC2C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58,59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14E59D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61,61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B974A7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71,97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BD027C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45,38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152463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41,20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21E5E5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9,86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7D6CAA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0,4706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BE93DE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0,4272</w:t>
            </w:r>
          </w:p>
        </w:tc>
      </w:tr>
      <w:tr w:rsidR="00B749B8" w:rsidRPr="003128D6" w14:paraId="3619341F" w14:textId="77777777" w:rsidTr="00A4309F">
        <w:trPr>
          <w:trHeight w:val="436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D4C5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A90R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6D25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D65/10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E0DA5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71,49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FE2751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18,51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726FD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57,10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FAC92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60,03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EC5633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72,04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3B16E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46,97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AA86B4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42,91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FE74A5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11,05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CDB2D7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0,4654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528DDC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0,4251</w:t>
            </w:r>
          </w:p>
        </w:tc>
      </w:tr>
      <w:tr w:rsidR="00B749B8" w:rsidRPr="003128D6" w14:paraId="31260C2F" w14:textId="77777777" w:rsidTr="00A4309F">
        <w:trPr>
          <w:trHeight w:val="436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16532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B90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2A7E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D65/10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9F233B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71,08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1740DD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15,60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01B21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69,28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BD9E59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71,02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70A29B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77,31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1B1231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45,32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959B46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42,30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728C1F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7,09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7643DF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0,4785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16AE35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0,4466</w:t>
            </w:r>
          </w:p>
        </w:tc>
      </w:tr>
      <w:tr w:rsidR="00B749B8" w:rsidRPr="003128D6" w14:paraId="6E1D9D11" w14:textId="77777777" w:rsidTr="00A4309F">
        <w:trPr>
          <w:trHeight w:val="436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3454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B90R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3869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b/>
                <w:bCs/>
                <w:i/>
                <w:iCs/>
                <w:kern w:val="0"/>
                <w:sz w:val="20"/>
                <w:lang w:val="en-US" w:eastAsia="ja-JP"/>
                <w14:ligatures w14:val="none"/>
              </w:rPr>
              <w:t>D65/10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F2C8F8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71,49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4AE1B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12,47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81DBE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66,48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49FD5A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67,64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896526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79,37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FA3B99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44,84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CD196C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42,90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530F5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8,05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43EFFC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0,4681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5A6D3C" w14:textId="77777777" w:rsidR="00B749B8" w:rsidRPr="003128D6" w:rsidRDefault="00B749B8" w:rsidP="00A4309F">
            <w:pPr>
              <w:spacing w:after="0"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</w:pPr>
            <w:r w:rsidRPr="003128D6">
              <w:rPr>
                <w:rFonts w:ascii="Times New Roman" w:eastAsia="MS Mincho" w:hAnsi="Times New Roman" w:cs="Times New Roman"/>
                <w:kern w:val="0"/>
                <w:sz w:val="20"/>
                <w:lang w:val="en-US" w:eastAsia="ja-JP"/>
                <w14:ligatures w14:val="none"/>
              </w:rPr>
              <w:t>0,4478</w:t>
            </w:r>
          </w:p>
        </w:tc>
      </w:tr>
    </w:tbl>
    <w:p w14:paraId="011F8233" w14:textId="77777777" w:rsidR="00B749B8" w:rsidRDefault="00B749B8" w:rsidP="00B749B8">
      <w:pPr>
        <w:rPr>
          <w:rFonts w:ascii="Times New Roman" w:hAnsi="Times New Roman" w:cs="Times New Roman"/>
          <w:b/>
          <w:bCs/>
          <w:lang w:val="en-US"/>
        </w:rPr>
      </w:pPr>
    </w:p>
    <w:p w14:paraId="46961125" w14:textId="77777777" w:rsidR="00B749B8" w:rsidRDefault="00B749B8" w:rsidP="00B749B8">
      <w:pPr>
        <w:rPr>
          <w:rFonts w:ascii="Times New Roman" w:hAnsi="Times New Roman" w:cs="Times New Roman"/>
          <w:b/>
          <w:bCs/>
          <w:lang w:val="en-US"/>
        </w:rPr>
      </w:pPr>
    </w:p>
    <w:p w14:paraId="0FCBCC5A" w14:textId="77777777" w:rsidR="00B749B8" w:rsidRDefault="00B749B8" w:rsidP="00B749B8">
      <w:pPr>
        <w:rPr>
          <w:rFonts w:ascii="Times New Roman" w:hAnsi="Times New Roman" w:cs="Times New Roman"/>
          <w:b/>
          <w:bCs/>
          <w:lang w:val="en-US"/>
        </w:rPr>
      </w:pPr>
    </w:p>
    <w:p w14:paraId="6B07BB1B" w14:textId="77777777" w:rsidR="00B749B8" w:rsidRPr="003128D6" w:rsidRDefault="00B749B8" w:rsidP="00B749B8">
      <w:pPr>
        <w:rPr>
          <w:rFonts w:ascii="Times New Roman" w:hAnsi="Times New Roman" w:cs="Times New Roman"/>
          <w:b/>
          <w:bCs/>
          <w:lang w:val="en-US"/>
        </w:rPr>
      </w:pPr>
    </w:p>
    <w:p w14:paraId="372A42DD" w14:textId="77777777" w:rsidR="00B749B8" w:rsidRPr="00ED34E3" w:rsidRDefault="00B749B8" w:rsidP="003128D6">
      <w:pPr>
        <w:spacing w:line="360" w:lineRule="auto"/>
        <w:rPr>
          <w:lang w:val="en-US" w:bidi="ar-EG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3128D6" w:rsidRPr="00ED34E3" w14:paraId="366B0029" w14:textId="77777777" w:rsidTr="00A4309F">
        <w:tc>
          <w:tcPr>
            <w:tcW w:w="4531" w:type="dxa"/>
          </w:tcPr>
          <w:p w14:paraId="7D93EBDD" w14:textId="77777777" w:rsidR="003128D6" w:rsidRPr="00ED34E3" w:rsidRDefault="003128D6" w:rsidP="00A4309F">
            <w:pPr>
              <w:pStyle w:val="TextStyle"/>
              <w:spacing w:line="360" w:lineRule="auto"/>
              <w:ind w:left="720" w:hanging="720"/>
              <w:jc w:val="center"/>
              <w:rPr>
                <w:b/>
                <w:bCs/>
                <w:lang w:val="en-US" w:bidi="ar-EG"/>
              </w:rPr>
            </w:pPr>
            <w:r w:rsidRPr="00ED34E3">
              <w:rPr>
                <w:b/>
                <w:bCs/>
                <w:lang w:val="en-US" w:bidi="ar-EG"/>
              </w:rPr>
              <w:t>Acidic (A45)</w:t>
            </w:r>
          </w:p>
          <w:p w14:paraId="2ECC8907" w14:textId="77777777" w:rsidR="003128D6" w:rsidRPr="00ED34E3" w:rsidRDefault="003128D6" w:rsidP="00A4309F">
            <w:pPr>
              <w:pStyle w:val="TextStyle"/>
              <w:spacing w:line="360" w:lineRule="auto"/>
              <w:ind w:left="720" w:hanging="720"/>
              <w:jc w:val="left"/>
              <w:rPr>
                <w:b/>
                <w:bCs/>
                <w:lang w:val="en-US" w:bidi="ar-EG"/>
              </w:rPr>
            </w:pPr>
            <w:r w:rsidRPr="00ED34E3">
              <w:rPr>
                <w:b/>
                <w:bCs/>
                <w:noProof/>
                <w:lang w:val="en-US" w:bidi="ar-EG"/>
              </w:rPr>
              <w:drawing>
                <wp:inline distT="0" distB="0" distL="0" distR="0" wp14:anchorId="2ADE4664" wp14:editId="2C3F3BC7">
                  <wp:extent cx="2700000" cy="2025163"/>
                  <wp:effectExtent l="0" t="0" r="5715" b="0"/>
                  <wp:docPr id="16" name="Resim 16" descr="metin, öykü gelişim çizgisi; kumpas; grafiğini çıkarma, çizgi, sayı, numara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Resim 16" descr="metin, öykü gelişim çizgisi; kumpas; grafiğini çıkarma, çizgi, sayı, numara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000" cy="2025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77B1A23D" w14:textId="77777777" w:rsidR="003128D6" w:rsidRPr="00ED34E3" w:rsidRDefault="003128D6" w:rsidP="00A4309F">
            <w:pPr>
              <w:pStyle w:val="TextStyle"/>
              <w:spacing w:line="360" w:lineRule="auto"/>
              <w:ind w:left="720" w:hanging="720"/>
              <w:jc w:val="center"/>
              <w:rPr>
                <w:b/>
                <w:bCs/>
                <w:lang w:val="en-US" w:bidi="ar-EG"/>
              </w:rPr>
            </w:pPr>
            <w:r w:rsidRPr="00ED34E3">
              <w:rPr>
                <w:b/>
                <w:bCs/>
                <w:lang w:val="en-US" w:bidi="ar-EG"/>
              </w:rPr>
              <w:t>Alkaline (B45)</w:t>
            </w:r>
          </w:p>
          <w:p w14:paraId="74A9F00C" w14:textId="77777777" w:rsidR="003128D6" w:rsidRPr="00ED34E3" w:rsidRDefault="003128D6" w:rsidP="00A4309F">
            <w:pPr>
              <w:pStyle w:val="TextStyle"/>
              <w:spacing w:line="360" w:lineRule="auto"/>
              <w:ind w:left="720" w:hanging="720"/>
              <w:jc w:val="left"/>
              <w:rPr>
                <w:b/>
                <w:bCs/>
                <w:lang w:val="en-US" w:bidi="ar-EG"/>
              </w:rPr>
            </w:pPr>
            <w:r w:rsidRPr="00ED34E3">
              <w:rPr>
                <w:b/>
                <w:bCs/>
                <w:noProof/>
                <w:lang w:val="en-US" w:bidi="ar-EG"/>
              </w:rPr>
              <w:drawing>
                <wp:inline distT="0" distB="0" distL="0" distR="0" wp14:anchorId="10E505C8" wp14:editId="3D1B7DE2">
                  <wp:extent cx="2700000" cy="2025163"/>
                  <wp:effectExtent l="0" t="0" r="5715" b="0"/>
                  <wp:docPr id="18" name="Resim 18" descr="metin, öykü gelişim çizgisi; kumpas; grafiğini çıkarma, çizgi, paralel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Resim 18" descr="metin, öykü gelişim çizgisi; kumpas; grafiğini çıkarma, çizgi, paralel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000" cy="2025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28D6" w:rsidRPr="00ED34E3" w14:paraId="72DA1E09" w14:textId="77777777" w:rsidTr="00A4309F">
        <w:tc>
          <w:tcPr>
            <w:tcW w:w="4531" w:type="dxa"/>
          </w:tcPr>
          <w:p w14:paraId="41F1EBDA" w14:textId="77777777" w:rsidR="003128D6" w:rsidRPr="00ED34E3" w:rsidRDefault="003128D6" w:rsidP="00A4309F">
            <w:pPr>
              <w:pStyle w:val="TextStyle"/>
              <w:spacing w:line="360" w:lineRule="auto"/>
              <w:ind w:left="720" w:hanging="720"/>
              <w:jc w:val="left"/>
              <w:rPr>
                <w:b/>
                <w:bCs/>
                <w:lang w:val="en-US" w:bidi="ar-EG"/>
              </w:rPr>
            </w:pPr>
            <w:r w:rsidRPr="00ED34E3">
              <w:rPr>
                <w:b/>
                <w:bCs/>
                <w:noProof/>
                <w:lang w:val="en-US" w:bidi="ar-EG"/>
              </w:rPr>
              <w:drawing>
                <wp:inline distT="0" distB="0" distL="0" distR="0" wp14:anchorId="62B911BA" wp14:editId="70EA0979">
                  <wp:extent cx="2700000" cy="2026124"/>
                  <wp:effectExtent l="0" t="0" r="5715" b="0"/>
                  <wp:docPr id="14" name="Resim 14" descr="ekran görüntüsü, sanat, kalıp, küf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Resim 14" descr="ekran görüntüsü, sanat, kalıp, küf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000" cy="2026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78F1E48E" w14:textId="77777777" w:rsidR="003128D6" w:rsidRPr="00ED34E3" w:rsidRDefault="003128D6" w:rsidP="00A4309F">
            <w:pPr>
              <w:pStyle w:val="TextStyle"/>
              <w:spacing w:line="360" w:lineRule="auto"/>
              <w:ind w:left="720" w:hanging="720"/>
              <w:jc w:val="left"/>
              <w:rPr>
                <w:b/>
                <w:bCs/>
                <w:lang w:val="en-US" w:bidi="ar-EG"/>
              </w:rPr>
            </w:pPr>
            <w:r w:rsidRPr="00ED34E3">
              <w:rPr>
                <w:b/>
                <w:bCs/>
                <w:noProof/>
                <w:lang w:val="en-US" w:bidi="ar-EG"/>
              </w:rPr>
              <w:drawing>
                <wp:inline distT="0" distB="0" distL="0" distR="0" wp14:anchorId="5D7A5F4A" wp14:editId="3AA68F25">
                  <wp:extent cx="2700000" cy="2026125"/>
                  <wp:effectExtent l="0" t="0" r="5715" b="0"/>
                  <wp:docPr id="17" name="Resim 17" descr="ekran görüntüsü, sis, sanat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Resim 17" descr="ekran görüntüsü, sis, sanat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000" cy="202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BF2240" w14:textId="77777777" w:rsidR="003128D6" w:rsidRPr="00ED34E3" w:rsidRDefault="003128D6" w:rsidP="003128D6">
      <w:pPr>
        <w:spacing w:line="360" w:lineRule="auto"/>
        <w:rPr>
          <w:lang w:val="en-US" w:bidi="ar-EG"/>
        </w:rPr>
      </w:pPr>
    </w:p>
    <w:p w14:paraId="2391C925" w14:textId="3A9A2DF8" w:rsidR="003128D6" w:rsidRDefault="003128D6" w:rsidP="003128D6">
      <w:pPr>
        <w:pStyle w:val="TextStyle"/>
        <w:spacing w:line="360" w:lineRule="auto"/>
        <w:ind w:left="720" w:hanging="720"/>
        <w:jc w:val="left"/>
        <w:rPr>
          <w:lang w:val="en-US" w:bidi="ar-EG"/>
        </w:rPr>
      </w:pPr>
      <w:r w:rsidRPr="003128D6">
        <w:rPr>
          <w:b/>
          <w:bCs/>
        </w:rPr>
        <w:t>Supplementary</w:t>
      </w:r>
      <w:r w:rsidRPr="00ED34E3">
        <w:rPr>
          <w:b/>
          <w:lang w:val="en-US"/>
        </w:rPr>
        <w:t xml:space="preserve"> </w:t>
      </w:r>
      <w:r w:rsidRPr="00ED34E3">
        <w:rPr>
          <w:b/>
          <w:bCs/>
          <w:lang w:val="en-US" w:bidi="ar-EG"/>
        </w:rPr>
        <w:t xml:space="preserve">Figure </w:t>
      </w:r>
      <w:r>
        <w:rPr>
          <w:b/>
          <w:bCs/>
          <w:lang w:val="en-US" w:bidi="ar-EG"/>
        </w:rPr>
        <w:t>3</w:t>
      </w:r>
      <w:r w:rsidRPr="00ED34E3">
        <w:rPr>
          <w:b/>
          <w:bCs/>
          <w:lang w:val="en-US" w:bidi="ar-EG"/>
        </w:rPr>
        <w:t xml:space="preserve">. </w:t>
      </w:r>
      <w:r w:rsidRPr="00ED34E3">
        <w:rPr>
          <w:lang w:val="en-US" w:bidi="ar-EG"/>
        </w:rPr>
        <w:t>The Micro FT-IR spectra of coumarin dyed polyesters (A45 and B45) in acidic and alkaline conditions.</w:t>
      </w:r>
      <w:r w:rsidR="001F4118" w:rsidRPr="001F4118">
        <w:rPr>
          <w:lang w:val="en-US" w:bidi="ar-EG"/>
        </w:rPr>
        <w:t xml:space="preserve"> </w:t>
      </w:r>
      <w:r w:rsidR="001F4118" w:rsidRPr="001F4118">
        <w:rPr>
          <w:lang w:val="en-US" w:bidi="ar-EG"/>
        </w:rPr>
        <w:t>(Source: Authors own work)</w:t>
      </w:r>
    </w:p>
    <w:p w14:paraId="5E9ADF1A" w14:textId="77777777" w:rsidR="003128D6" w:rsidRPr="00ED34E3" w:rsidRDefault="003128D6" w:rsidP="003128D6">
      <w:pPr>
        <w:pStyle w:val="TextStyle"/>
        <w:spacing w:line="360" w:lineRule="auto"/>
        <w:ind w:firstLine="0"/>
        <w:rPr>
          <w:lang w:val="en-US"/>
        </w:rPr>
      </w:pPr>
      <w:r w:rsidRPr="00ED34E3">
        <w:rPr>
          <w:noProof/>
          <w:lang w:val="en-US"/>
        </w:rPr>
        <w:drawing>
          <wp:inline distT="0" distB="0" distL="0" distR="0" wp14:anchorId="700D4AC9" wp14:editId="48FAFF6C">
            <wp:extent cx="5760720" cy="1522730"/>
            <wp:effectExtent l="0" t="0" r="0" b="1270"/>
            <wp:docPr id="1147342267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342267" name="Resim 114734226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DDEE7" w14:textId="1CA1FC9A" w:rsidR="003128D6" w:rsidRPr="00ED34E3" w:rsidRDefault="003128D6" w:rsidP="003128D6">
      <w:pPr>
        <w:pStyle w:val="TextStyle"/>
        <w:spacing w:line="360" w:lineRule="auto"/>
        <w:ind w:left="720" w:hanging="720"/>
        <w:jc w:val="left"/>
        <w:rPr>
          <w:lang w:val="en-US" w:bidi="ar-EG"/>
        </w:rPr>
      </w:pPr>
      <w:r w:rsidRPr="003128D6">
        <w:rPr>
          <w:b/>
          <w:bCs/>
        </w:rPr>
        <w:t>Supplementary</w:t>
      </w:r>
      <w:r w:rsidRPr="00ED34E3">
        <w:rPr>
          <w:b/>
          <w:bCs/>
          <w:lang w:val="en-US" w:bidi="ar-EG"/>
        </w:rPr>
        <w:t xml:space="preserve"> Figure </w:t>
      </w:r>
      <w:r>
        <w:rPr>
          <w:b/>
          <w:bCs/>
          <w:lang w:val="en-US" w:bidi="ar-EG"/>
        </w:rPr>
        <w:t>4</w:t>
      </w:r>
      <w:r w:rsidRPr="00ED34E3">
        <w:rPr>
          <w:b/>
          <w:bCs/>
          <w:lang w:val="en-US" w:bidi="ar-EG"/>
        </w:rPr>
        <w:t xml:space="preserve">. </w:t>
      </w:r>
      <w:r w:rsidRPr="00ED34E3">
        <w:rPr>
          <w:lang w:val="en-US" w:bidi="ar-EG"/>
        </w:rPr>
        <w:t>Intermolecular interaction of 7-diethylamino-3-acetylcoumarin on the polyester surface modeled by DFT.</w:t>
      </w:r>
      <w:r w:rsidR="001F4118" w:rsidRPr="001F4118">
        <w:t xml:space="preserve"> </w:t>
      </w:r>
      <w:r w:rsidR="001F4118" w:rsidRPr="001F4118">
        <w:rPr>
          <w:lang w:val="en-US" w:bidi="ar-EG"/>
        </w:rPr>
        <w:t>(Source: Authors own work)</w:t>
      </w:r>
    </w:p>
    <w:p w14:paraId="0BC9FA7A" w14:textId="77777777" w:rsidR="003128D6" w:rsidRPr="00ED34E3" w:rsidRDefault="003128D6" w:rsidP="003128D6">
      <w:pPr>
        <w:pStyle w:val="TextStyle"/>
        <w:spacing w:line="360" w:lineRule="auto"/>
        <w:ind w:left="720" w:hanging="720"/>
        <w:jc w:val="left"/>
        <w:rPr>
          <w:lang w:val="en-US" w:bidi="ar-EG"/>
        </w:rPr>
      </w:pPr>
    </w:p>
    <w:sectPr w:rsidR="003128D6" w:rsidRPr="00ED34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A5B"/>
    <w:rsid w:val="001A1D9B"/>
    <w:rsid w:val="001F4118"/>
    <w:rsid w:val="00224A5B"/>
    <w:rsid w:val="003128D6"/>
    <w:rsid w:val="00450679"/>
    <w:rsid w:val="00452AD0"/>
    <w:rsid w:val="006C4077"/>
    <w:rsid w:val="00784F6A"/>
    <w:rsid w:val="00797EFB"/>
    <w:rsid w:val="007A29DB"/>
    <w:rsid w:val="008D707A"/>
    <w:rsid w:val="00A521DE"/>
    <w:rsid w:val="00B749B8"/>
    <w:rsid w:val="00BE350B"/>
    <w:rsid w:val="00CA7B4A"/>
    <w:rsid w:val="00D41223"/>
    <w:rsid w:val="00F25E17"/>
    <w:rsid w:val="00FE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CAE4CD"/>
  <w15:chartTrackingRefBased/>
  <w15:docId w15:val="{62F09DA1-1B19-304D-8184-97E42AA66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A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A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A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A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A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A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4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4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4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4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4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4A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4A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4A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A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4A5B"/>
    <w:rPr>
      <w:b/>
      <w:bCs/>
      <w:smallCaps/>
      <w:color w:val="0F4761" w:themeColor="accent1" w:themeShade="BF"/>
      <w:spacing w:val="5"/>
    </w:rPr>
  </w:style>
  <w:style w:type="paragraph" w:customStyle="1" w:styleId="MainText">
    <w:name w:val="Main Text"/>
    <w:basedOn w:val="Normal"/>
    <w:link w:val="MainTextChar"/>
    <w:rsid w:val="00224A5B"/>
    <w:pPr>
      <w:spacing w:after="0" w:line="480" w:lineRule="auto"/>
    </w:pPr>
    <w:rPr>
      <w:rFonts w:ascii="Times New Roman" w:eastAsia="MS Mincho" w:hAnsi="Times New Roman" w:cs="Times New Roman"/>
      <w:kern w:val="0"/>
      <w:lang w:val="en-US" w:eastAsia="ja-JP"/>
      <w14:ligatures w14:val="none"/>
    </w:rPr>
  </w:style>
  <w:style w:type="character" w:customStyle="1" w:styleId="MainTextChar">
    <w:name w:val="Main Text Char"/>
    <w:link w:val="MainText"/>
    <w:rsid w:val="00224A5B"/>
    <w:rPr>
      <w:rFonts w:ascii="Times New Roman" w:eastAsia="MS Mincho" w:hAnsi="Times New Roman" w:cs="Times New Roman"/>
      <w:kern w:val="0"/>
      <w:lang w:val="en-US" w:eastAsia="ja-JP"/>
      <w14:ligatures w14:val="none"/>
    </w:rPr>
  </w:style>
  <w:style w:type="table" w:styleId="TableGrid">
    <w:name w:val="Table Grid"/>
    <w:basedOn w:val="TableNormal"/>
    <w:uiPriority w:val="39"/>
    <w:rsid w:val="003128D6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Style">
    <w:name w:val="TextStyle"/>
    <w:basedOn w:val="Normal"/>
    <w:rsid w:val="003128D6"/>
    <w:pPr>
      <w:overflowPunct w:val="0"/>
      <w:autoSpaceDE w:val="0"/>
      <w:autoSpaceDN w:val="0"/>
      <w:adjustRightInd w:val="0"/>
      <w:spacing w:after="0" w:line="48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kern w:val="0"/>
      <w:szCs w:val="20"/>
      <w:lang w:val="en-GB"/>
      <w14:ligatures w14:val="none"/>
    </w:rPr>
  </w:style>
  <w:style w:type="paragraph" w:customStyle="1" w:styleId="MiscellaneousStyle">
    <w:name w:val="MiscellaneousStyle"/>
    <w:basedOn w:val="Normal"/>
    <w:link w:val="MiscellaneousStyleChar"/>
    <w:rsid w:val="003128D6"/>
    <w:pPr>
      <w:overflowPunct w:val="0"/>
      <w:autoSpaceDE w:val="0"/>
      <w:autoSpaceDN w:val="0"/>
      <w:adjustRightInd w:val="0"/>
      <w:spacing w:after="0" w:line="480" w:lineRule="auto"/>
      <w:ind w:left="993" w:hanging="993"/>
      <w:jc w:val="both"/>
      <w:textAlignment w:val="baseline"/>
    </w:pPr>
    <w:rPr>
      <w:rFonts w:ascii="Times New Roman" w:eastAsia="Times New Roman" w:hAnsi="Times New Roman" w:cs="Times New Roman"/>
      <w:kern w:val="0"/>
      <w:szCs w:val="20"/>
      <w:lang w:val="en-GB"/>
      <w14:ligatures w14:val="none"/>
    </w:rPr>
  </w:style>
  <w:style w:type="character" w:customStyle="1" w:styleId="MiscellaneousStyleChar">
    <w:name w:val="MiscellaneousStyle Char"/>
    <w:basedOn w:val="DefaultParagraphFont"/>
    <w:link w:val="MiscellaneousStyle"/>
    <w:rsid w:val="003128D6"/>
    <w:rPr>
      <w:rFonts w:ascii="Times New Roman" w:eastAsia="Times New Roman" w:hAnsi="Times New Roman" w:cs="Times New Roman"/>
      <w:kern w:val="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oleObject" Target="embeddings/oleObject1.bin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image" Target="media/image1.emf"/><Relationship Id="rId9" Type="http://schemas.openxmlformats.org/officeDocument/2006/relationships/image" Target="media/image5.png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Akyildiz  Sinem Hazal</dc:creator>
  <cp:keywords/>
  <dc:description/>
  <cp:lastModifiedBy>Akyildiz  Sinem Hazal</cp:lastModifiedBy>
  <cp:revision>4</cp:revision>
  <dcterms:created xsi:type="dcterms:W3CDTF">2025-07-15T07:37:00Z</dcterms:created>
  <dcterms:modified xsi:type="dcterms:W3CDTF">2025-08-06T07:37:00Z</dcterms:modified>
</cp:coreProperties>
</file>