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9B0E" w14:textId="254D4EA2" w:rsidR="00FF5F70" w:rsidRPr="00FF5F70" w:rsidRDefault="00FF5F70" w:rsidP="00484977">
      <w:pPr>
        <w:pStyle w:val="Legenda"/>
        <w:keepNext/>
        <w:jc w:val="center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FF5F70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Table S3:</w:t>
      </w:r>
      <w:r w:rsidRPr="00FF5F70">
        <w:rPr>
          <w:rFonts w:ascii="Times New Roman" w:hAnsi="Times New Roman"/>
          <w:b/>
          <w:bCs/>
          <w:color w:val="auto"/>
          <w:sz w:val="20"/>
          <w:szCs w:val="20"/>
        </w:rPr>
        <w:t xml:space="preserve"> </w:t>
      </w:r>
      <w:r w:rsidRPr="00FF5F70">
        <w:rPr>
          <w:rFonts w:ascii="Times New Roman" w:hAnsi="Times New Roman"/>
          <w:color w:val="auto"/>
          <w:sz w:val="20"/>
          <w:szCs w:val="20"/>
        </w:rPr>
        <w:t xml:space="preserve">Regression results: </w:t>
      </w:r>
      <w:r>
        <w:rPr>
          <w:rFonts w:ascii="Times New Roman" w:hAnsi="Times New Roman"/>
          <w:color w:val="auto"/>
          <w:sz w:val="20"/>
          <w:szCs w:val="20"/>
        </w:rPr>
        <w:t>1</w:t>
      </w:r>
      <w:r w:rsidRPr="00FF5F70">
        <w:rPr>
          <w:rFonts w:ascii="Times New Roman" w:hAnsi="Times New Roman"/>
          <w:color w:val="auto"/>
          <w:sz w:val="20"/>
          <w:szCs w:val="20"/>
        </w:rPr>
        <w:t>-</w:t>
      </w:r>
      <w:r>
        <w:rPr>
          <w:rFonts w:ascii="Times New Roman" w:hAnsi="Times New Roman"/>
          <w:color w:val="auto"/>
          <w:sz w:val="20"/>
          <w:szCs w:val="20"/>
        </w:rPr>
        <w:t>year</w:t>
      </w:r>
      <w:r w:rsidRPr="00FF5F70">
        <w:rPr>
          <w:rFonts w:ascii="Times New Roman" w:hAnsi="Times New Roman"/>
          <w:color w:val="auto"/>
          <w:sz w:val="20"/>
          <w:szCs w:val="20"/>
        </w:rPr>
        <w:t xml:space="preserve"> and </w:t>
      </w:r>
      <w:r>
        <w:rPr>
          <w:rFonts w:ascii="Times New Roman" w:hAnsi="Times New Roman"/>
          <w:color w:val="auto"/>
          <w:sz w:val="20"/>
          <w:szCs w:val="20"/>
        </w:rPr>
        <w:t>5</w:t>
      </w:r>
      <w:r w:rsidRPr="00FF5F70">
        <w:rPr>
          <w:rFonts w:ascii="Times New Roman" w:hAnsi="Times New Roman"/>
          <w:color w:val="auto"/>
          <w:sz w:val="20"/>
          <w:szCs w:val="20"/>
        </w:rPr>
        <w:t>-</w:t>
      </w:r>
      <w:r>
        <w:rPr>
          <w:rFonts w:ascii="Times New Roman" w:hAnsi="Times New Roman"/>
          <w:color w:val="auto"/>
          <w:sz w:val="20"/>
          <w:szCs w:val="20"/>
        </w:rPr>
        <w:t>year</w:t>
      </w:r>
      <w:r w:rsidRPr="00FF5F70">
        <w:rPr>
          <w:rFonts w:ascii="Times New Roman" w:hAnsi="Times New Roman"/>
          <w:color w:val="auto"/>
          <w:sz w:val="20"/>
          <w:szCs w:val="20"/>
        </w:rPr>
        <w:t xml:space="preserve"> adjusted returns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920"/>
        <w:gridCol w:w="1614"/>
        <w:gridCol w:w="891"/>
        <w:gridCol w:w="1272"/>
      </w:tblGrid>
      <w:tr w:rsidR="00CB024B" w:rsidRPr="00D20FF6" w14:paraId="419B701D" w14:textId="77777777" w:rsidTr="00AA5AAB">
        <w:trPr>
          <w:tblCellSpacing w:w="15" w:type="dxa"/>
          <w:jc w:val="center"/>
        </w:trPr>
        <w:tc>
          <w:tcPr>
            <w:tcW w:w="2082" w:type="dxa"/>
            <w:tcBorders>
              <w:top w:val="single" w:sz="4" w:space="0" w:color="auto"/>
            </w:tcBorders>
            <w:vAlign w:val="center"/>
            <w:hideMark/>
          </w:tcPr>
          <w:p w14:paraId="4FBDE085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46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5B3F62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D20FF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Dependent</w:t>
            </w:r>
            <w:proofErr w:type="spellEnd"/>
            <w:r w:rsidRPr="00D20FF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D20FF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variable</w:t>
            </w:r>
            <w:proofErr w:type="spellEnd"/>
            <w:r w:rsidRPr="00D20FF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:</w:t>
            </w:r>
          </w:p>
        </w:tc>
      </w:tr>
      <w:tr w:rsidR="00CB024B" w:rsidRPr="00D20FF6" w14:paraId="5C429E09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0328D664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04" w:type="dxa"/>
            <w:gridSpan w:val="2"/>
            <w:vAlign w:val="center"/>
            <w:hideMark/>
          </w:tcPr>
          <w:p w14:paraId="50B5633D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1-year </w:t>
            </w:r>
            <w:proofErr w:type="spellStart"/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Adjusted</w:t>
            </w:r>
            <w:proofErr w:type="spellEnd"/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Returns</w:t>
            </w:r>
            <w:proofErr w:type="spellEnd"/>
          </w:p>
        </w:tc>
        <w:tc>
          <w:tcPr>
            <w:tcW w:w="2118" w:type="dxa"/>
            <w:gridSpan w:val="2"/>
            <w:vAlign w:val="center"/>
            <w:hideMark/>
          </w:tcPr>
          <w:p w14:paraId="59ACFBBE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5-year </w:t>
            </w:r>
            <w:proofErr w:type="spellStart"/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Adjusted</w:t>
            </w:r>
            <w:proofErr w:type="spellEnd"/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Returns</w:t>
            </w:r>
            <w:proofErr w:type="spellEnd"/>
          </w:p>
        </w:tc>
      </w:tr>
      <w:tr w:rsidR="00CB024B" w:rsidRPr="00D20FF6" w14:paraId="42C79C26" w14:textId="77777777" w:rsidTr="00AA5AAB">
        <w:trPr>
          <w:tblCellSpacing w:w="15" w:type="dxa"/>
          <w:jc w:val="center"/>
        </w:trPr>
        <w:tc>
          <w:tcPr>
            <w:tcW w:w="2082" w:type="dxa"/>
            <w:tcBorders>
              <w:bottom w:val="single" w:sz="4" w:space="0" w:color="auto"/>
            </w:tcBorders>
            <w:vAlign w:val="center"/>
            <w:hideMark/>
          </w:tcPr>
          <w:p w14:paraId="02B59C56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  <w:hideMark/>
          </w:tcPr>
          <w:p w14:paraId="0C3B3349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(1)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  <w:hideMark/>
          </w:tcPr>
          <w:p w14:paraId="562B3928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(2)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  <w:hideMark/>
          </w:tcPr>
          <w:p w14:paraId="533CA8DC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(3)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  <w:hideMark/>
          </w:tcPr>
          <w:p w14:paraId="5926DBB5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(4)</w:t>
            </w:r>
          </w:p>
        </w:tc>
      </w:tr>
      <w:tr w:rsidR="00552B36" w:rsidRPr="00D20FF6" w14:paraId="6A0367CE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7EBE3F22" w14:textId="367F8BC0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COVID Period</w:t>
            </w:r>
          </w:p>
        </w:tc>
        <w:tc>
          <w:tcPr>
            <w:tcW w:w="890" w:type="dxa"/>
            <w:vAlign w:val="center"/>
            <w:hideMark/>
          </w:tcPr>
          <w:p w14:paraId="6388F9AE" w14:textId="4D607264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-0.002</w:t>
            </w:r>
          </w:p>
        </w:tc>
        <w:tc>
          <w:tcPr>
            <w:tcW w:w="1584" w:type="dxa"/>
            <w:vAlign w:val="center"/>
            <w:hideMark/>
          </w:tcPr>
          <w:p w14:paraId="18DF6BA5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61" w:type="dxa"/>
            <w:vAlign w:val="center"/>
            <w:hideMark/>
          </w:tcPr>
          <w:p w14:paraId="4E314DD7" w14:textId="1B8F240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0.702</w:t>
            </w:r>
          </w:p>
        </w:tc>
        <w:tc>
          <w:tcPr>
            <w:tcW w:w="1227" w:type="dxa"/>
            <w:vAlign w:val="center"/>
            <w:hideMark/>
          </w:tcPr>
          <w:p w14:paraId="54841416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552B36" w:rsidRPr="00D20FF6" w14:paraId="089E29F4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1FB2458B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1522BB11" w14:textId="7E39E582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(0.400)</w:t>
            </w:r>
          </w:p>
        </w:tc>
        <w:tc>
          <w:tcPr>
            <w:tcW w:w="1584" w:type="dxa"/>
            <w:vAlign w:val="center"/>
            <w:hideMark/>
          </w:tcPr>
          <w:p w14:paraId="706F3F48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61" w:type="dxa"/>
            <w:vAlign w:val="center"/>
            <w:hideMark/>
          </w:tcPr>
          <w:p w14:paraId="76DBB1A0" w14:textId="7959303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(1.245)</w:t>
            </w:r>
          </w:p>
        </w:tc>
        <w:tc>
          <w:tcPr>
            <w:tcW w:w="1227" w:type="dxa"/>
            <w:vAlign w:val="center"/>
            <w:hideMark/>
          </w:tcPr>
          <w:p w14:paraId="653A4CB8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552B36" w:rsidRPr="00D20FF6" w14:paraId="593855EA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36BC39D4" w14:textId="31BF9737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LFI</w:t>
            </w:r>
          </w:p>
        </w:tc>
        <w:tc>
          <w:tcPr>
            <w:tcW w:w="890" w:type="dxa"/>
            <w:vAlign w:val="center"/>
            <w:hideMark/>
          </w:tcPr>
          <w:p w14:paraId="6E0338BA" w14:textId="77777777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584" w:type="dxa"/>
            <w:vAlign w:val="center"/>
            <w:hideMark/>
          </w:tcPr>
          <w:p w14:paraId="0CA4390D" w14:textId="3E2833F6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-1.810</w:t>
            </w:r>
          </w:p>
        </w:tc>
        <w:tc>
          <w:tcPr>
            <w:tcW w:w="861" w:type="dxa"/>
            <w:vAlign w:val="center"/>
            <w:hideMark/>
          </w:tcPr>
          <w:p w14:paraId="132D5668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27" w:type="dxa"/>
            <w:vAlign w:val="center"/>
            <w:hideMark/>
          </w:tcPr>
          <w:p w14:paraId="4D588D7A" w14:textId="657409B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0.261</w:t>
            </w:r>
          </w:p>
        </w:tc>
      </w:tr>
      <w:tr w:rsidR="00552B36" w:rsidRPr="00D20FF6" w14:paraId="0D05B471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6144CE9E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27B770B8" w14:textId="77777777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584" w:type="dxa"/>
            <w:vAlign w:val="center"/>
            <w:hideMark/>
          </w:tcPr>
          <w:p w14:paraId="436C1D35" w14:textId="6982F96B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(1.343)</w:t>
            </w:r>
          </w:p>
        </w:tc>
        <w:tc>
          <w:tcPr>
            <w:tcW w:w="861" w:type="dxa"/>
            <w:vAlign w:val="center"/>
            <w:hideMark/>
          </w:tcPr>
          <w:p w14:paraId="25A95658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27" w:type="dxa"/>
            <w:vAlign w:val="center"/>
            <w:hideMark/>
          </w:tcPr>
          <w:p w14:paraId="6C622A82" w14:textId="0FEAE6A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(2.622)</w:t>
            </w:r>
          </w:p>
        </w:tc>
      </w:tr>
      <w:tr w:rsidR="00552B36" w:rsidRPr="00D20FF6" w14:paraId="441E185C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2EE8063A" w14:textId="7EFF9536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Age</w:t>
            </w:r>
          </w:p>
        </w:tc>
        <w:tc>
          <w:tcPr>
            <w:tcW w:w="890" w:type="dxa"/>
            <w:vAlign w:val="center"/>
            <w:hideMark/>
          </w:tcPr>
          <w:p w14:paraId="1643BB3C" w14:textId="25F261C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0.055</w:t>
            </w:r>
          </w:p>
        </w:tc>
        <w:tc>
          <w:tcPr>
            <w:tcW w:w="1584" w:type="dxa"/>
            <w:vAlign w:val="center"/>
            <w:hideMark/>
          </w:tcPr>
          <w:p w14:paraId="3F72B04F" w14:textId="6AC371F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0.095</w:t>
            </w:r>
          </w:p>
        </w:tc>
        <w:tc>
          <w:tcPr>
            <w:tcW w:w="861" w:type="dxa"/>
            <w:vAlign w:val="center"/>
            <w:hideMark/>
          </w:tcPr>
          <w:p w14:paraId="2DE2936D" w14:textId="0090249B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0.509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</w:p>
        </w:tc>
        <w:tc>
          <w:tcPr>
            <w:tcW w:w="1227" w:type="dxa"/>
            <w:vAlign w:val="center"/>
            <w:hideMark/>
          </w:tcPr>
          <w:p w14:paraId="683E966F" w14:textId="02ADBEA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0.206</w:t>
            </w:r>
          </w:p>
        </w:tc>
      </w:tr>
      <w:tr w:rsidR="00552B36" w:rsidRPr="00D20FF6" w14:paraId="62F46CC2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51995AD0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033DABCB" w14:textId="1E267E1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(0.065)</w:t>
            </w:r>
          </w:p>
        </w:tc>
        <w:tc>
          <w:tcPr>
            <w:tcW w:w="1584" w:type="dxa"/>
            <w:vAlign w:val="center"/>
            <w:hideMark/>
          </w:tcPr>
          <w:p w14:paraId="6FF43022" w14:textId="188F1AD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(0.189)</w:t>
            </w:r>
          </w:p>
        </w:tc>
        <w:tc>
          <w:tcPr>
            <w:tcW w:w="861" w:type="dxa"/>
            <w:vAlign w:val="center"/>
            <w:hideMark/>
          </w:tcPr>
          <w:p w14:paraId="05E77AB3" w14:textId="6FF4014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(0.189)</w:t>
            </w:r>
          </w:p>
        </w:tc>
        <w:tc>
          <w:tcPr>
            <w:tcW w:w="1227" w:type="dxa"/>
            <w:vAlign w:val="center"/>
            <w:hideMark/>
          </w:tcPr>
          <w:p w14:paraId="1C5AD043" w14:textId="1762341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(0.323)</w:t>
            </w:r>
          </w:p>
        </w:tc>
      </w:tr>
      <w:tr w:rsidR="00552B36" w:rsidRPr="00D20FF6" w14:paraId="4D3DDB56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55FD472F" w14:textId="5AD0979E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Equity</w:t>
            </w:r>
          </w:p>
        </w:tc>
        <w:tc>
          <w:tcPr>
            <w:tcW w:w="890" w:type="dxa"/>
            <w:vAlign w:val="center"/>
            <w:hideMark/>
          </w:tcPr>
          <w:p w14:paraId="70A0C7D0" w14:textId="58DD58E2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0.064</w:t>
            </w:r>
          </w:p>
        </w:tc>
        <w:tc>
          <w:tcPr>
            <w:tcW w:w="1584" w:type="dxa"/>
            <w:vAlign w:val="center"/>
            <w:hideMark/>
          </w:tcPr>
          <w:p w14:paraId="631E6C6C" w14:textId="4500E09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0.122</w:t>
            </w:r>
          </w:p>
        </w:tc>
        <w:tc>
          <w:tcPr>
            <w:tcW w:w="861" w:type="dxa"/>
            <w:vAlign w:val="center"/>
            <w:hideMark/>
          </w:tcPr>
          <w:p w14:paraId="213260CD" w14:textId="3A0C680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0.275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</w:p>
        </w:tc>
        <w:tc>
          <w:tcPr>
            <w:tcW w:w="1227" w:type="dxa"/>
            <w:vAlign w:val="center"/>
            <w:hideMark/>
          </w:tcPr>
          <w:p w14:paraId="24B84BBA" w14:textId="5278C6CB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0.248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</w:tr>
      <w:tr w:rsidR="00552B36" w:rsidRPr="00D20FF6" w14:paraId="3FD23E71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591457FE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7C809EBC" w14:textId="0A689B3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(0.041)</w:t>
            </w:r>
          </w:p>
        </w:tc>
        <w:tc>
          <w:tcPr>
            <w:tcW w:w="1584" w:type="dxa"/>
            <w:vAlign w:val="center"/>
            <w:hideMark/>
          </w:tcPr>
          <w:p w14:paraId="6D568EFA" w14:textId="6ECD00F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(0.083)</w:t>
            </w:r>
          </w:p>
        </w:tc>
        <w:tc>
          <w:tcPr>
            <w:tcW w:w="861" w:type="dxa"/>
            <w:vAlign w:val="center"/>
            <w:hideMark/>
          </w:tcPr>
          <w:p w14:paraId="2CB7F040" w14:textId="3160AAC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(0.112)</w:t>
            </w:r>
          </w:p>
        </w:tc>
        <w:tc>
          <w:tcPr>
            <w:tcW w:w="1227" w:type="dxa"/>
            <w:vAlign w:val="center"/>
            <w:hideMark/>
          </w:tcPr>
          <w:p w14:paraId="2788A297" w14:textId="1B753B5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(0.146)</w:t>
            </w:r>
          </w:p>
        </w:tc>
      </w:tr>
      <w:tr w:rsidR="00552B36" w:rsidRPr="00D20FF6" w14:paraId="47DB69A5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7FB248BE" w14:textId="1662E6D0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CEO Founder</w:t>
            </w:r>
          </w:p>
        </w:tc>
        <w:tc>
          <w:tcPr>
            <w:tcW w:w="890" w:type="dxa"/>
            <w:vAlign w:val="center"/>
            <w:hideMark/>
          </w:tcPr>
          <w:p w14:paraId="759D9D1A" w14:textId="32E2786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0.003</w:t>
            </w:r>
          </w:p>
        </w:tc>
        <w:tc>
          <w:tcPr>
            <w:tcW w:w="1584" w:type="dxa"/>
            <w:vAlign w:val="center"/>
            <w:hideMark/>
          </w:tcPr>
          <w:p w14:paraId="3AA0E6DB" w14:textId="3BDF1B1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0.097</w:t>
            </w:r>
          </w:p>
        </w:tc>
        <w:tc>
          <w:tcPr>
            <w:tcW w:w="861" w:type="dxa"/>
            <w:vAlign w:val="center"/>
            <w:hideMark/>
          </w:tcPr>
          <w:p w14:paraId="49C53580" w14:textId="124A212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-0.247</w:t>
            </w:r>
          </w:p>
        </w:tc>
        <w:tc>
          <w:tcPr>
            <w:tcW w:w="1227" w:type="dxa"/>
            <w:vAlign w:val="center"/>
            <w:hideMark/>
          </w:tcPr>
          <w:p w14:paraId="2DA25674" w14:textId="6742F18B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0.022</w:t>
            </w:r>
          </w:p>
        </w:tc>
      </w:tr>
      <w:tr w:rsidR="00552B36" w:rsidRPr="00D20FF6" w14:paraId="17194017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4770C00C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4B8475C8" w14:textId="4632D21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(0.113)</w:t>
            </w:r>
          </w:p>
        </w:tc>
        <w:tc>
          <w:tcPr>
            <w:tcW w:w="1584" w:type="dxa"/>
            <w:vAlign w:val="center"/>
            <w:hideMark/>
          </w:tcPr>
          <w:p w14:paraId="33A7694D" w14:textId="0AABD044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(0.253)</w:t>
            </w:r>
          </w:p>
        </w:tc>
        <w:tc>
          <w:tcPr>
            <w:tcW w:w="861" w:type="dxa"/>
            <w:vAlign w:val="center"/>
            <w:hideMark/>
          </w:tcPr>
          <w:p w14:paraId="387F7B2D" w14:textId="417F1CB6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(0.296)</w:t>
            </w:r>
          </w:p>
        </w:tc>
        <w:tc>
          <w:tcPr>
            <w:tcW w:w="1227" w:type="dxa"/>
            <w:vAlign w:val="center"/>
            <w:hideMark/>
          </w:tcPr>
          <w:p w14:paraId="0DA53CC6" w14:textId="1564CCD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(0.540)</w:t>
            </w:r>
          </w:p>
        </w:tc>
      </w:tr>
      <w:tr w:rsidR="00552B36" w:rsidRPr="00D20FF6" w14:paraId="7FF3F007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3EBC62C2" w14:textId="22F99747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PE/VC Investment</w:t>
            </w:r>
          </w:p>
        </w:tc>
        <w:tc>
          <w:tcPr>
            <w:tcW w:w="890" w:type="dxa"/>
            <w:vAlign w:val="center"/>
            <w:hideMark/>
          </w:tcPr>
          <w:p w14:paraId="5C25935A" w14:textId="4EAEBE9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0.198</w:t>
            </w:r>
          </w:p>
        </w:tc>
        <w:tc>
          <w:tcPr>
            <w:tcW w:w="1584" w:type="dxa"/>
            <w:vAlign w:val="center"/>
            <w:hideMark/>
          </w:tcPr>
          <w:p w14:paraId="2892CC99" w14:textId="1FB4FE9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0.260</w:t>
            </w:r>
          </w:p>
        </w:tc>
        <w:tc>
          <w:tcPr>
            <w:tcW w:w="861" w:type="dxa"/>
            <w:vAlign w:val="center"/>
            <w:hideMark/>
          </w:tcPr>
          <w:p w14:paraId="22BFC873" w14:textId="3254F04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0.140</w:t>
            </w:r>
          </w:p>
        </w:tc>
        <w:tc>
          <w:tcPr>
            <w:tcW w:w="1227" w:type="dxa"/>
            <w:vAlign w:val="center"/>
            <w:hideMark/>
          </w:tcPr>
          <w:p w14:paraId="3279A677" w14:textId="493BB7D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0.099</w:t>
            </w:r>
          </w:p>
        </w:tc>
      </w:tr>
      <w:tr w:rsidR="00552B36" w:rsidRPr="00D20FF6" w14:paraId="1284C422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4C4C43B7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24CE9109" w14:textId="204ED2A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(0.140)</w:t>
            </w:r>
          </w:p>
        </w:tc>
        <w:tc>
          <w:tcPr>
            <w:tcW w:w="1584" w:type="dxa"/>
            <w:vAlign w:val="center"/>
            <w:hideMark/>
          </w:tcPr>
          <w:p w14:paraId="239EB9AC" w14:textId="79FD9A08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(0.231)</w:t>
            </w:r>
          </w:p>
        </w:tc>
        <w:tc>
          <w:tcPr>
            <w:tcW w:w="861" w:type="dxa"/>
            <w:vAlign w:val="center"/>
            <w:hideMark/>
          </w:tcPr>
          <w:p w14:paraId="1B45C631" w14:textId="7447ED28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(0.310)</w:t>
            </w:r>
          </w:p>
        </w:tc>
        <w:tc>
          <w:tcPr>
            <w:tcW w:w="1227" w:type="dxa"/>
            <w:vAlign w:val="center"/>
            <w:hideMark/>
          </w:tcPr>
          <w:p w14:paraId="5ED0FCF2" w14:textId="7AA00B5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(0.433)</w:t>
            </w:r>
          </w:p>
        </w:tc>
      </w:tr>
      <w:tr w:rsidR="00552B36" w:rsidRPr="00D20FF6" w14:paraId="7E81A29C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0A64F544" w14:textId="041B399E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Leverage</w:t>
            </w:r>
          </w:p>
        </w:tc>
        <w:tc>
          <w:tcPr>
            <w:tcW w:w="890" w:type="dxa"/>
            <w:vAlign w:val="center"/>
            <w:hideMark/>
          </w:tcPr>
          <w:p w14:paraId="5E21EBEC" w14:textId="36DDA6C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-0.079</w:t>
            </w:r>
          </w:p>
        </w:tc>
        <w:tc>
          <w:tcPr>
            <w:tcW w:w="1584" w:type="dxa"/>
            <w:vAlign w:val="center"/>
            <w:hideMark/>
          </w:tcPr>
          <w:p w14:paraId="56649BBE" w14:textId="4B1814B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-0.189</w:t>
            </w:r>
          </w:p>
        </w:tc>
        <w:tc>
          <w:tcPr>
            <w:tcW w:w="861" w:type="dxa"/>
            <w:vAlign w:val="center"/>
            <w:hideMark/>
          </w:tcPr>
          <w:p w14:paraId="6CB7AE26" w14:textId="1F061838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1.611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  <w:tc>
          <w:tcPr>
            <w:tcW w:w="1227" w:type="dxa"/>
            <w:vAlign w:val="center"/>
            <w:hideMark/>
          </w:tcPr>
          <w:p w14:paraId="5DA0D7BF" w14:textId="5710F95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1.685</w:t>
            </w:r>
          </w:p>
        </w:tc>
      </w:tr>
      <w:tr w:rsidR="00552B36" w:rsidRPr="00D20FF6" w14:paraId="65DD6E4D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4E482DE9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42162B92" w14:textId="7643206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(0.306)</w:t>
            </w:r>
          </w:p>
        </w:tc>
        <w:tc>
          <w:tcPr>
            <w:tcW w:w="1584" w:type="dxa"/>
            <w:vAlign w:val="center"/>
            <w:hideMark/>
          </w:tcPr>
          <w:p w14:paraId="67925767" w14:textId="4E64E3E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(0.852)</w:t>
            </w:r>
          </w:p>
        </w:tc>
        <w:tc>
          <w:tcPr>
            <w:tcW w:w="861" w:type="dxa"/>
            <w:vAlign w:val="center"/>
            <w:hideMark/>
          </w:tcPr>
          <w:p w14:paraId="743002AD" w14:textId="43175B5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(0.823)</w:t>
            </w:r>
          </w:p>
        </w:tc>
        <w:tc>
          <w:tcPr>
            <w:tcW w:w="1227" w:type="dxa"/>
            <w:vAlign w:val="center"/>
            <w:hideMark/>
          </w:tcPr>
          <w:p w14:paraId="70E39524" w14:textId="4808B2E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(1.456)</w:t>
            </w:r>
          </w:p>
        </w:tc>
      </w:tr>
      <w:tr w:rsidR="00552B36" w:rsidRPr="00D20FF6" w14:paraId="3406572A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7ADD7349" w14:textId="4506D79C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Governance</w:t>
            </w:r>
          </w:p>
        </w:tc>
        <w:tc>
          <w:tcPr>
            <w:tcW w:w="890" w:type="dxa"/>
            <w:vAlign w:val="center"/>
            <w:hideMark/>
          </w:tcPr>
          <w:p w14:paraId="1C9CA644" w14:textId="02387AA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0.022</w:t>
            </w:r>
          </w:p>
        </w:tc>
        <w:tc>
          <w:tcPr>
            <w:tcW w:w="1584" w:type="dxa"/>
            <w:vAlign w:val="center"/>
            <w:hideMark/>
          </w:tcPr>
          <w:p w14:paraId="40A34429" w14:textId="11AE475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-0.177</w:t>
            </w:r>
          </w:p>
        </w:tc>
        <w:tc>
          <w:tcPr>
            <w:tcW w:w="861" w:type="dxa"/>
            <w:vAlign w:val="center"/>
            <w:hideMark/>
          </w:tcPr>
          <w:p w14:paraId="527AC158" w14:textId="22CD8B0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-0.312</w:t>
            </w:r>
          </w:p>
        </w:tc>
        <w:tc>
          <w:tcPr>
            <w:tcW w:w="1227" w:type="dxa"/>
            <w:vAlign w:val="center"/>
            <w:hideMark/>
          </w:tcPr>
          <w:p w14:paraId="4A582EC0" w14:textId="6ED08B2C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-0.438</w:t>
            </w:r>
          </w:p>
        </w:tc>
      </w:tr>
      <w:tr w:rsidR="00552B36" w:rsidRPr="00D20FF6" w14:paraId="50BB77A4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724AB0CF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366DEB23" w14:textId="06F3400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(0.136)</w:t>
            </w:r>
          </w:p>
        </w:tc>
        <w:tc>
          <w:tcPr>
            <w:tcW w:w="1584" w:type="dxa"/>
            <w:vAlign w:val="center"/>
            <w:hideMark/>
          </w:tcPr>
          <w:p w14:paraId="31E273F5" w14:textId="6ABA7C7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(0.533)</w:t>
            </w:r>
          </w:p>
        </w:tc>
        <w:tc>
          <w:tcPr>
            <w:tcW w:w="861" w:type="dxa"/>
            <w:vAlign w:val="center"/>
            <w:hideMark/>
          </w:tcPr>
          <w:p w14:paraId="57875A77" w14:textId="2F32C0D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(0.395)</w:t>
            </w:r>
          </w:p>
        </w:tc>
        <w:tc>
          <w:tcPr>
            <w:tcW w:w="1227" w:type="dxa"/>
            <w:vAlign w:val="center"/>
            <w:hideMark/>
          </w:tcPr>
          <w:p w14:paraId="7EA6669C" w14:textId="7A06C27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(0.859)</w:t>
            </w:r>
          </w:p>
        </w:tc>
      </w:tr>
      <w:tr w:rsidR="00552B36" w:rsidRPr="00D20FF6" w14:paraId="3312AE31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42E9A9EA" w14:textId="3CB52BFC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ROA</w:t>
            </w:r>
          </w:p>
        </w:tc>
        <w:tc>
          <w:tcPr>
            <w:tcW w:w="890" w:type="dxa"/>
            <w:vAlign w:val="center"/>
            <w:hideMark/>
          </w:tcPr>
          <w:p w14:paraId="19285FF6" w14:textId="7C83196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1.961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</w:p>
        </w:tc>
        <w:tc>
          <w:tcPr>
            <w:tcW w:w="1584" w:type="dxa"/>
            <w:vAlign w:val="center"/>
            <w:hideMark/>
          </w:tcPr>
          <w:p w14:paraId="3CF60DB3" w14:textId="56E24666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1.965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</w:p>
        </w:tc>
        <w:tc>
          <w:tcPr>
            <w:tcW w:w="861" w:type="dxa"/>
            <w:vAlign w:val="center"/>
            <w:hideMark/>
          </w:tcPr>
          <w:p w14:paraId="467861BF" w14:textId="2459A9D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4.470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</w:p>
        </w:tc>
        <w:tc>
          <w:tcPr>
            <w:tcW w:w="1227" w:type="dxa"/>
            <w:vAlign w:val="center"/>
            <w:hideMark/>
          </w:tcPr>
          <w:p w14:paraId="134AAE70" w14:textId="2620485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4.466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</w:p>
        </w:tc>
      </w:tr>
      <w:tr w:rsidR="00552B36" w:rsidRPr="00D20FF6" w14:paraId="65EEC629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6EB16DC8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27CD85A6" w14:textId="56481E5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(0.586)</w:t>
            </w:r>
          </w:p>
        </w:tc>
        <w:tc>
          <w:tcPr>
            <w:tcW w:w="1584" w:type="dxa"/>
            <w:vAlign w:val="center"/>
            <w:hideMark/>
          </w:tcPr>
          <w:p w14:paraId="128CEBAD" w14:textId="394ADBD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(0.892)</w:t>
            </w:r>
          </w:p>
        </w:tc>
        <w:tc>
          <w:tcPr>
            <w:tcW w:w="861" w:type="dxa"/>
            <w:vAlign w:val="center"/>
            <w:hideMark/>
          </w:tcPr>
          <w:p w14:paraId="433A126E" w14:textId="2A973F3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(1.518)</w:t>
            </w:r>
          </w:p>
        </w:tc>
        <w:tc>
          <w:tcPr>
            <w:tcW w:w="1227" w:type="dxa"/>
            <w:vAlign w:val="center"/>
            <w:hideMark/>
          </w:tcPr>
          <w:p w14:paraId="25E1E3D9" w14:textId="14B86506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(2.094)</w:t>
            </w:r>
          </w:p>
        </w:tc>
      </w:tr>
      <w:tr w:rsidR="00552B36" w:rsidRPr="00D20FF6" w14:paraId="3A564612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1434F3EE" w14:textId="3A608FF3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% Institutional Investors</w:t>
            </w:r>
          </w:p>
        </w:tc>
        <w:tc>
          <w:tcPr>
            <w:tcW w:w="890" w:type="dxa"/>
            <w:vAlign w:val="center"/>
            <w:hideMark/>
          </w:tcPr>
          <w:p w14:paraId="4E7EAD8E" w14:textId="198418CB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-0.291</w:t>
            </w:r>
          </w:p>
        </w:tc>
        <w:tc>
          <w:tcPr>
            <w:tcW w:w="1584" w:type="dxa"/>
            <w:vAlign w:val="center"/>
            <w:hideMark/>
          </w:tcPr>
          <w:p w14:paraId="6CD4EDFC" w14:textId="55BA438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-0.080</w:t>
            </w:r>
          </w:p>
        </w:tc>
        <w:tc>
          <w:tcPr>
            <w:tcW w:w="861" w:type="dxa"/>
            <w:vAlign w:val="center"/>
            <w:hideMark/>
          </w:tcPr>
          <w:p w14:paraId="3FBACEBD" w14:textId="3ADE84A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1.656</w:t>
            </w:r>
          </w:p>
        </w:tc>
        <w:tc>
          <w:tcPr>
            <w:tcW w:w="1227" w:type="dxa"/>
            <w:vAlign w:val="center"/>
            <w:hideMark/>
          </w:tcPr>
          <w:p w14:paraId="7C99FB9A" w14:textId="14CD7F92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2.831</w:t>
            </w:r>
          </w:p>
        </w:tc>
      </w:tr>
      <w:tr w:rsidR="00552B36" w:rsidRPr="00D20FF6" w14:paraId="5EC8ACAF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1ACAF596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773C352F" w14:textId="692DED4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(0.471)</w:t>
            </w:r>
          </w:p>
        </w:tc>
        <w:tc>
          <w:tcPr>
            <w:tcW w:w="1584" w:type="dxa"/>
            <w:vAlign w:val="center"/>
            <w:hideMark/>
          </w:tcPr>
          <w:p w14:paraId="5BD14708" w14:textId="6F2A2ED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(0.790)</w:t>
            </w:r>
          </w:p>
        </w:tc>
        <w:tc>
          <w:tcPr>
            <w:tcW w:w="861" w:type="dxa"/>
            <w:vAlign w:val="center"/>
            <w:hideMark/>
          </w:tcPr>
          <w:p w14:paraId="069EDA99" w14:textId="4AD93DD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(1.291)</w:t>
            </w:r>
          </w:p>
        </w:tc>
        <w:tc>
          <w:tcPr>
            <w:tcW w:w="1227" w:type="dxa"/>
            <w:vAlign w:val="center"/>
            <w:hideMark/>
          </w:tcPr>
          <w:p w14:paraId="1734C726" w14:textId="55E3B9B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(1.803)</w:t>
            </w:r>
          </w:p>
        </w:tc>
      </w:tr>
      <w:tr w:rsidR="00552B36" w:rsidRPr="00D20FF6" w14:paraId="5E2AB803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53959209" w14:textId="3A54F806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% Capital Increase</w:t>
            </w:r>
          </w:p>
        </w:tc>
        <w:tc>
          <w:tcPr>
            <w:tcW w:w="890" w:type="dxa"/>
            <w:vAlign w:val="center"/>
            <w:hideMark/>
          </w:tcPr>
          <w:p w14:paraId="2C1042A8" w14:textId="0844360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-0.003</w:t>
            </w:r>
          </w:p>
        </w:tc>
        <w:tc>
          <w:tcPr>
            <w:tcW w:w="1584" w:type="dxa"/>
            <w:vAlign w:val="center"/>
            <w:hideMark/>
          </w:tcPr>
          <w:p w14:paraId="06D9E347" w14:textId="2AD0F808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0.071</w:t>
            </w:r>
          </w:p>
        </w:tc>
        <w:tc>
          <w:tcPr>
            <w:tcW w:w="861" w:type="dxa"/>
            <w:vAlign w:val="center"/>
            <w:hideMark/>
          </w:tcPr>
          <w:p w14:paraId="6FF0CFC4" w14:textId="6F8D43B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0.955</w:t>
            </w:r>
          </w:p>
        </w:tc>
        <w:tc>
          <w:tcPr>
            <w:tcW w:w="1227" w:type="dxa"/>
            <w:vAlign w:val="center"/>
            <w:hideMark/>
          </w:tcPr>
          <w:p w14:paraId="045F7C28" w14:textId="4791EB46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1.056</w:t>
            </w:r>
          </w:p>
        </w:tc>
      </w:tr>
      <w:tr w:rsidR="00552B36" w:rsidRPr="00D20FF6" w14:paraId="70EF2A15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27E22EBF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2B281F31" w14:textId="2CC84D0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(0.264)</w:t>
            </w:r>
          </w:p>
        </w:tc>
        <w:tc>
          <w:tcPr>
            <w:tcW w:w="1584" w:type="dxa"/>
            <w:vAlign w:val="center"/>
            <w:hideMark/>
          </w:tcPr>
          <w:p w14:paraId="3D41716B" w14:textId="57AF0B4C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(0.553)</w:t>
            </w:r>
          </w:p>
        </w:tc>
        <w:tc>
          <w:tcPr>
            <w:tcW w:w="861" w:type="dxa"/>
            <w:vAlign w:val="center"/>
            <w:hideMark/>
          </w:tcPr>
          <w:p w14:paraId="12A8EED0" w14:textId="56A26144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(0.692)</w:t>
            </w:r>
          </w:p>
        </w:tc>
        <w:tc>
          <w:tcPr>
            <w:tcW w:w="1227" w:type="dxa"/>
            <w:vAlign w:val="center"/>
            <w:hideMark/>
          </w:tcPr>
          <w:p w14:paraId="75DE6C57" w14:textId="2387B7A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(0.893)</w:t>
            </w:r>
          </w:p>
        </w:tc>
      </w:tr>
      <w:tr w:rsidR="00552B36" w:rsidRPr="00D20FF6" w14:paraId="3F7D6ABD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222E57CC" w14:textId="1D1E8F2E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Offering Size</w:t>
            </w:r>
          </w:p>
        </w:tc>
        <w:tc>
          <w:tcPr>
            <w:tcW w:w="890" w:type="dxa"/>
            <w:vAlign w:val="center"/>
            <w:hideMark/>
          </w:tcPr>
          <w:p w14:paraId="66EB03CD" w14:textId="789B335D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-0.084</w:t>
            </w:r>
          </w:p>
        </w:tc>
        <w:tc>
          <w:tcPr>
            <w:tcW w:w="1584" w:type="dxa"/>
            <w:vAlign w:val="center"/>
            <w:hideMark/>
          </w:tcPr>
          <w:p w14:paraId="60FDAF61" w14:textId="457C2AB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-0.131</w:t>
            </w:r>
          </w:p>
        </w:tc>
        <w:tc>
          <w:tcPr>
            <w:tcW w:w="861" w:type="dxa"/>
            <w:vAlign w:val="center"/>
            <w:hideMark/>
          </w:tcPr>
          <w:p w14:paraId="7F3E0941" w14:textId="15E2258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-0.148</w:t>
            </w:r>
          </w:p>
        </w:tc>
        <w:tc>
          <w:tcPr>
            <w:tcW w:w="1227" w:type="dxa"/>
            <w:vAlign w:val="center"/>
            <w:hideMark/>
          </w:tcPr>
          <w:p w14:paraId="09F60DD5" w14:textId="2D4A9126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0.116</w:t>
            </w:r>
          </w:p>
        </w:tc>
      </w:tr>
      <w:tr w:rsidR="00552B36" w:rsidRPr="00D20FF6" w14:paraId="07A9936E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49749DA4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19D07346" w14:textId="7DBDDC5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(0.070)</w:t>
            </w:r>
          </w:p>
        </w:tc>
        <w:tc>
          <w:tcPr>
            <w:tcW w:w="1584" w:type="dxa"/>
            <w:vAlign w:val="center"/>
            <w:hideMark/>
          </w:tcPr>
          <w:p w14:paraId="6CE2FDF9" w14:textId="028ACA42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(0.171)</w:t>
            </w:r>
          </w:p>
        </w:tc>
        <w:tc>
          <w:tcPr>
            <w:tcW w:w="861" w:type="dxa"/>
            <w:vAlign w:val="center"/>
            <w:hideMark/>
          </w:tcPr>
          <w:p w14:paraId="5B36267A" w14:textId="76FA7E48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(0.198)</w:t>
            </w:r>
          </w:p>
        </w:tc>
        <w:tc>
          <w:tcPr>
            <w:tcW w:w="1227" w:type="dxa"/>
            <w:vAlign w:val="center"/>
            <w:hideMark/>
          </w:tcPr>
          <w:p w14:paraId="476EFB40" w14:textId="531831A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(0.323)</w:t>
            </w:r>
          </w:p>
        </w:tc>
      </w:tr>
      <w:tr w:rsidR="00552B36" w:rsidRPr="00D20FF6" w14:paraId="7CB68076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0F8999E3" w14:textId="41C6CBF6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Lockup</w:t>
            </w:r>
          </w:p>
        </w:tc>
        <w:tc>
          <w:tcPr>
            <w:tcW w:w="890" w:type="dxa"/>
            <w:vAlign w:val="center"/>
            <w:hideMark/>
          </w:tcPr>
          <w:p w14:paraId="2CE15269" w14:textId="396B362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-0.137</w:t>
            </w:r>
          </w:p>
        </w:tc>
        <w:tc>
          <w:tcPr>
            <w:tcW w:w="1584" w:type="dxa"/>
            <w:vAlign w:val="center"/>
            <w:hideMark/>
          </w:tcPr>
          <w:p w14:paraId="5B2361C8" w14:textId="240BA863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-0.241</w:t>
            </w:r>
          </w:p>
        </w:tc>
        <w:tc>
          <w:tcPr>
            <w:tcW w:w="861" w:type="dxa"/>
            <w:vAlign w:val="center"/>
            <w:hideMark/>
          </w:tcPr>
          <w:p w14:paraId="776B151D" w14:textId="4D3B6FD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-0.460</w:t>
            </w:r>
          </w:p>
        </w:tc>
        <w:tc>
          <w:tcPr>
            <w:tcW w:w="1227" w:type="dxa"/>
            <w:vAlign w:val="center"/>
            <w:hideMark/>
          </w:tcPr>
          <w:p w14:paraId="6215E31B" w14:textId="0D35998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-0.701</w:t>
            </w:r>
          </w:p>
        </w:tc>
      </w:tr>
      <w:tr w:rsidR="00552B36" w:rsidRPr="00D20FF6" w14:paraId="5F1E3C81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006B202A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28BD90F3" w14:textId="67CD463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(0.192)</w:t>
            </w:r>
          </w:p>
        </w:tc>
        <w:tc>
          <w:tcPr>
            <w:tcW w:w="1584" w:type="dxa"/>
            <w:vAlign w:val="center"/>
            <w:hideMark/>
          </w:tcPr>
          <w:p w14:paraId="0B6E7BC5" w14:textId="50BC46D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(0.266)</w:t>
            </w:r>
          </w:p>
        </w:tc>
        <w:tc>
          <w:tcPr>
            <w:tcW w:w="861" w:type="dxa"/>
            <w:vAlign w:val="center"/>
            <w:hideMark/>
          </w:tcPr>
          <w:p w14:paraId="288EEA1B" w14:textId="296B9F9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(0.429)</w:t>
            </w:r>
          </w:p>
        </w:tc>
        <w:tc>
          <w:tcPr>
            <w:tcW w:w="1227" w:type="dxa"/>
            <w:vAlign w:val="center"/>
            <w:hideMark/>
          </w:tcPr>
          <w:p w14:paraId="0DB7CC1D" w14:textId="5CE31872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(0.453)</w:t>
            </w:r>
          </w:p>
        </w:tc>
      </w:tr>
      <w:tr w:rsidR="00552B36" w:rsidRPr="00D20FF6" w14:paraId="20EA7B40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2603F965" w14:textId="681C9BC3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Prestige</w:t>
            </w:r>
          </w:p>
        </w:tc>
        <w:tc>
          <w:tcPr>
            <w:tcW w:w="890" w:type="dxa"/>
            <w:vAlign w:val="center"/>
            <w:hideMark/>
          </w:tcPr>
          <w:p w14:paraId="01834F4B" w14:textId="3DA937B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-0.061</w:t>
            </w:r>
          </w:p>
        </w:tc>
        <w:tc>
          <w:tcPr>
            <w:tcW w:w="1584" w:type="dxa"/>
            <w:vAlign w:val="center"/>
            <w:hideMark/>
          </w:tcPr>
          <w:p w14:paraId="25859B2F" w14:textId="5EE7361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-0.019</w:t>
            </w:r>
          </w:p>
        </w:tc>
        <w:tc>
          <w:tcPr>
            <w:tcW w:w="861" w:type="dxa"/>
            <w:vAlign w:val="center"/>
            <w:hideMark/>
          </w:tcPr>
          <w:p w14:paraId="119F10A0" w14:textId="6B3F5E9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-0.642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</w:p>
        </w:tc>
        <w:tc>
          <w:tcPr>
            <w:tcW w:w="1227" w:type="dxa"/>
            <w:vAlign w:val="center"/>
            <w:hideMark/>
          </w:tcPr>
          <w:p w14:paraId="1E4D9219" w14:textId="5AE317A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-1.113</w:t>
            </w:r>
            <w:r w:rsidRPr="00552B3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</w:p>
        </w:tc>
      </w:tr>
      <w:tr w:rsidR="00552B36" w:rsidRPr="00D20FF6" w14:paraId="66A71767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5E86FDE2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7BC6AF10" w14:textId="75C7036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(0.113)</w:t>
            </w:r>
          </w:p>
        </w:tc>
        <w:tc>
          <w:tcPr>
            <w:tcW w:w="1584" w:type="dxa"/>
            <w:vAlign w:val="center"/>
            <w:hideMark/>
          </w:tcPr>
          <w:p w14:paraId="1036E6CF" w14:textId="2C8E3094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(0.199)</w:t>
            </w:r>
          </w:p>
        </w:tc>
        <w:tc>
          <w:tcPr>
            <w:tcW w:w="861" w:type="dxa"/>
            <w:vAlign w:val="center"/>
            <w:hideMark/>
          </w:tcPr>
          <w:p w14:paraId="25415F8E" w14:textId="6AD3B6D4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(0.291)</w:t>
            </w:r>
          </w:p>
        </w:tc>
        <w:tc>
          <w:tcPr>
            <w:tcW w:w="1227" w:type="dxa"/>
            <w:vAlign w:val="center"/>
            <w:hideMark/>
          </w:tcPr>
          <w:p w14:paraId="57FB8195" w14:textId="15A7BEAF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(0.487)</w:t>
            </w:r>
          </w:p>
        </w:tc>
      </w:tr>
      <w:tr w:rsidR="00552B36" w:rsidRPr="00D20FF6" w14:paraId="0D59341C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3339C84C" w14:textId="58163A02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Selic Interest rate</w:t>
            </w:r>
          </w:p>
        </w:tc>
        <w:tc>
          <w:tcPr>
            <w:tcW w:w="890" w:type="dxa"/>
            <w:vAlign w:val="center"/>
            <w:hideMark/>
          </w:tcPr>
          <w:p w14:paraId="4AC5EB71" w14:textId="3B8DBBF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2.595</w:t>
            </w:r>
          </w:p>
        </w:tc>
        <w:tc>
          <w:tcPr>
            <w:tcW w:w="1584" w:type="dxa"/>
            <w:vAlign w:val="center"/>
            <w:hideMark/>
          </w:tcPr>
          <w:p w14:paraId="25E6341B" w14:textId="2AEEFB9D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-8.980</w:t>
            </w:r>
          </w:p>
        </w:tc>
        <w:tc>
          <w:tcPr>
            <w:tcW w:w="861" w:type="dxa"/>
            <w:vAlign w:val="center"/>
            <w:hideMark/>
          </w:tcPr>
          <w:p w14:paraId="0B69B26C" w14:textId="45ABCC29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14.805</w:t>
            </w:r>
          </w:p>
        </w:tc>
        <w:tc>
          <w:tcPr>
            <w:tcW w:w="1227" w:type="dxa"/>
            <w:vAlign w:val="center"/>
            <w:hideMark/>
          </w:tcPr>
          <w:p w14:paraId="70EE9F11" w14:textId="0250784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-8.694</w:t>
            </w:r>
          </w:p>
        </w:tc>
      </w:tr>
      <w:tr w:rsidR="00552B36" w:rsidRPr="00D20FF6" w14:paraId="5A54A367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3230BD10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vAlign w:val="center"/>
            <w:hideMark/>
          </w:tcPr>
          <w:p w14:paraId="12D1CCB5" w14:textId="5568D64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(4.548)</w:t>
            </w:r>
          </w:p>
        </w:tc>
        <w:tc>
          <w:tcPr>
            <w:tcW w:w="1584" w:type="dxa"/>
            <w:vAlign w:val="center"/>
            <w:hideMark/>
          </w:tcPr>
          <w:p w14:paraId="15A6F095" w14:textId="682B616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(12.690)</w:t>
            </w:r>
          </w:p>
        </w:tc>
        <w:tc>
          <w:tcPr>
            <w:tcW w:w="861" w:type="dxa"/>
            <w:vAlign w:val="center"/>
            <w:hideMark/>
          </w:tcPr>
          <w:p w14:paraId="406839C7" w14:textId="7F6570E8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(12.617)</w:t>
            </w:r>
          </w:p>
        </w:tc>
        <w:tc>
          <w:tcPr>
            <w:tcW w:w="1227" w:type="dxa"/>
            <w:vAlign w:val="center"/>
            <w:hideMark/>
          </w:tcPr>
          <w:p w14:paraId="797D633A" w14:textId="0EA416D4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(24.748)</w:t>
            </w:r>
          </w:p>
        </w:tc>
      </w:tr>
      <w:tr w:rsidR="00552B36" w:rsidRPr="00D20FF6" w14:paraId="524EB343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7C0D7FA7" w14:textId="1F75A51B" w:rsidR="00552B36" w:rsidRPr="00552B36" w:rsidRDefault="00552B36" w:rsidP="00552B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Constant</w:t>
            </w:r>
          </w:p>
        </w:tc>
        <w:tc>
          <w:tcPr>
            <w:tcW w:w="890" w:type="dxa"/>
            <w:vAlign w:val="center"/>
            <w:hideMark/>
          </w:tcPr>
          <w:p w14:paraId="2CE736AF" w14:textId="17885D3E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0.102</w:t>
            </w:r>
          </w:p>
        </w:tc>
        <w:tc>
          <w:tcPr>
            <w:tcW w:w="1584" w:type="dxa"/>
            <w:vAlign w:val="center"/>
            <w:hideMark/>
          </w:tcPr>
          <w:p w14:paraId="3D29ABB8" w14:textId="42D675E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1.124</w:t>
            </w:r>
          </w:p>
        </w:tc>
        <w:tc>
          <w:tcPr>
            <w:tcW w:w="861" w:type="dxa"/>
            <w:vAlign w:val="center"/>
            <w:hideMark/>
          </w:tcPr>
          <w:p w14:paraId="02AD8B03" w14:textId="77381B6D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-7.596</w:t>
            </w:r>
          </w:p>
        </w:tc>
        <w:tc>
          <w:tcPr>
            <w:tcW w:w="1227" w:type="dxa"/>
            <w:vAlign w:val="center"/>
            <w:hideMark/>
          </w:tcPr>
          <w:p w14:paraId="56BAAB69" w14:textId="7BF79802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-10.730</w:t>
            </w:r>
          </w:p>
        </w:tc>
      </w:tr>
      <w:tr w:rsidR="00552B36" w:rsidRPr="00D20FF6" w14:paraId="43406D94" w14:textId="77777777" w:rsidTr="00AA5AAB">
        <w:trPr>
          <w:tblCellSpacing w:w="15" w:type="dxa"/>
          <w:jc w:val="center"/>
        </w:trPr>
        <w:tc>
          <w:tcPr>
            <w:tcW w:w="2082" w:type="dxa"/>
            <w:tcBorders>
              <w:bottom w:val="single" w:sz="4" w:space="0" w:color="auto"/>
            </w:tcBorders>
            <w:vAlign w:val="center"/>
            <w:hideMark/>
          </w:tcPr>
          <w:p w14:paraId="303FF333" w14:textId="77777777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  <w:hideMark/>
          </w:tcPr>
          <w:p w14:paraId="2061A78C" w14:textId="70FF8F60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(1.678)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  <w:hideMark/>
          </w:tcPr>
          <w:p w14:paraId="5D656C4A" w14:textId="18A1C99A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(3.513)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  <w:hideMark/>
          </w:tcPr>
          <w:p w14:paraId="16F84933" w14:textId="08372435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(4.998)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  <w:hideMark/>
          </w:tcPr>
          <w:p w14:paraId="4E1CD5BC" w14:textId="09947071" w:rsidR="00552B36" w:rsidRPr="00552B36" w:rsidRDefault="00552B36" w:rsidP="00552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552B3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(7.631)</w:t>
            </w:r>
          </w:p>
        </w:tc>
      </w:tr>
      <w:tr w:rsidR="00CB024B" w:rsidRPr="00D20FF6" w14:paraId="631117F2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19B8B044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Estimation Method</w:t>
            </w:r>
          </w:p>
        </w:tc>
        <w:tc>
          <w:tcPr>
            <w:tcW w:w="890" w:type="dxa"/>
            <w:vAlign w:val="center"/>
            <w:hideMark/>
          </w:tcPr>
          <w:p w14:paraId="5D4EF0F3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OLS</w:t>
            </w:r>
          </w:p>
        </w:tc>
        <w:tc>
          <w:tcPr>
            <w:tcW w:w="1584" w:type="dxa"/>
            <w:vAlign w:val="center"/>
            <w:hideMark/>
          </w:tcPr>
          <w:p w14:paraId="387E88B9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OLS</w:t>
            </w:r>
          </w:p>
        </w:tc>
        <w:tc>
          <w:tcPr>
            <w:tcW w:w="861" w:type="dxa"/>
            <w:vAlign w:val="center"/>
            <w:hideMark/>
          </w:tcPr>
          <w:p w14:paraId="694FF101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OLS</w:t>
            </w:r>
          </w:p>
        </w:tc>
        <w:tc>
          <w:tcPr>
            <w:tcW w:w="1227" w:type="dxa"/>
            <w:vAlign w:val="center"/>
            <w:hideMark/>
          </w:tcPr>
          <w:p w14:paraId="3ADD9E5D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OLS</w:t>
            </w:r>
          </w:p>
        </w:tc>
      </w:tr>
      <w:tr w:rsidR="00CB024B" w:rsidRPr="00D20FF6" w14:paraId="1FB57E11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21D087AA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Robust standard errors</w:t>
            </w:r>
          </w:p>
        </w:tc>
        <w:tc>
          <w:tcPr>
            <w:tcW w:w="890" w:type="dxa"/>
            <w:vAlign w:val="center"/>
            <w:hideMark/>
          </w:tcPr>
          <w:p w14:paraId="57F15C0C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1584" w:type="dxa"/>
            <w:vAlign w:val="center"/>
            <w:hideMark/>
          </w:tcPr>
          <w:p w14:paraId="616529A6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861" w:type="dxa"/>
            <w:vAlign w:val="center"/>
            <w:hideMark/>
          </w:tcPr>
          <w:p w14:paraId="00FBB7B9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1227" w:type="dxa"/>
            <w:vAlign w:val="center"/>
            <w:hideMark/>
          </w:tcPr>
          <w:p w14:paraId="53C3F5B2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</w:tr>
      <w:tr w:rsidR="00CB024B" w:rsidRPr="00D20FF6" w14:paraId="25927D12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10B20D4C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Year dummies</w:t>
            </w:r>
          </w:p>
        </w:tc>
        <w:tc>
          <w:tcPr>
            <w:tcW w:w="890" w:type="dxa"/>
            <w:vAlign w:val="center"/>
            <w:hideMark/>
          </w:tcPr>
          <w:p w14:paraId="19B4DC27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1584" w:type="dxa"/>
            <w:vAlign w:val="center"/>
            <w:hideMark/>
          </w:tcPr>
          <w:p w14:paraId="4A6E78D8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861" w:type="dxa"/>
            <w:vAlign w:val="center"/>
            <w:hideMark/>
          </w:tcPr>
          <w:p w14:paraId="0B1EC48C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1227" w:type="dxa"/>
            <w:vAlign w:val="center"/>
            <w:hideMark/>
          </w:tcPr>
          <w:p w14:paraId="3666ECAD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Yes</w:t>
            </w:r>
          </w:p>
        </w:tc>
      </w:tr>
      <w:tr w:rsidR="00CB024B" w:rsidRPr="00D20FF6" w14:paraId="7E452053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7FD4D54E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Observations</w:t>
            </w:r>
          </w:p>
        </w:tc>
        <w:tc>
          <w:tcPr>
            <w:tcW w:w="890" w:type="dxa"/>
            <w:vAlign w:val="center"/>
            <w:hideMark/>
          </w:tcPr>
          <w:p w14:paraId="23081344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1584" w:type="dxa"/>
            <w:vAlign w:val="center"/>
            <w:hideMark/>
          </w:tcPr>
          <w:p w14:paraId="07D7C9FC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861" w:type="dxa"/>
            <w:vAlign w:val="center"/>
            <w:hideMark/>
          </w:tcPr>
          <w:p w14:paraId="7C6C7773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1227" w:type="dxa"/>
            <w:vAlign w:val="center"/>
            <w:hideMark/>
          </w:tcPr>
          <w:p w14:paraId="682F6BBD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50</w:t>
            </w:r>
          </w:p>
        </w:tc>
      </w:tr>
      <w:tr w:rsidR="00CB024B" w:rsidRPr="00D20FF6" w14:paraId="3BF1D2AF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3CF61B38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R</w:t>
            </w:r>
            <w:r w:rsidRPr="00D20FF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890" w:type="dxa"/>
            <w:vAlign w:val="center"/>
            <w:hideMark/>
          </w:tcPr>
          <w:p w14:paraId="487F11FA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0.311</w:t>
            </w:r>
          </w:p>
        </w:tc>
        <w:tc>
          <w:tcPr>
            <w:tcW w:w="1584" w:type="dxa"/>
            <w:vAlign w:val="center"/>
            <w:hideMark/>
          </w:tcPr>
          <w:p w14:paraId="4DE18D78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0.280</w:t>
            </w:r>
          </w:p>
        </w:tc>
        <w:tc>
          <w:tcPr>
            <w:tcW w:w="861" w:type="dxa"/>
            <w:vAlign w:val="center"/>
            <w:hideMark/>
          </w:tcPr>
          <w:p w14:paraId="60FD12C7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0.400</w:t>
            </w:r>
          </w:p>
        </w:tc>
        <w:tc>
          <w:tcPr>
            <w:tcW w:w="1227" w:type="dxa"/>
            <w:vAlign w:val="center"/>
            <w:hideMark/>
          </w:tcPr>
          <w:p w14:paraId="67C6427E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0.348</w:t>
            </w:r>
          </w:p>
        </w:tc>
      </w:tr>
      <w:tr w:rsidR="00CB024B" w:rsidRPr="00D20FF6" w14:paraId="6C019081" w14:textId="77777777" w:rsidTr="00AA5AAB">
        <w:trPr>
          <w:tblCellSpacing w:w="15" w:type="dxa"/>
          <w:jc w:val="center"/>
        </w:trPr>
        <w:tc>
          <w:tcPr>
            <w:tcW w:w="2082" w:type="dxa"/>
            <w:vAlign w:val="center"/>
            <w:hideMark/>
          </w:tcPr>
          <w:p w14:paraId="472C6787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Adjusted R</w:t>
            </w:r>
            <w:r w:rsidRPr="00D20FF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890" w:type="dxa"/>
            <w:vAlign w:val="center"/>
            <w:hideMark/>
          </w:tcPr>
          <w:p w14:paraId="0D8C8BB9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0.097</w:t>
            </w:r>
          </w:p>
        </w:tc>
        <w:tc>
          <w:tcPr>
            <w:tcW w:w="1584" w:type="dxa"/>
            <w:vAlign w:val="center"/>
            <w:hideMark/>
          </w:tcPr>
          <w:p w14:paraId="63D8FE57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-0.038</w:t>
            </w:r>
          </w:p>
        </w:tc>
        <w:tc>
          <w:tcPr>
            <w:tcW w:w="861" w:type="dxa"/>
            <w:vAlign w:val="center"/>
            <w:hideMark/>
          </w:tcPr>
          <w:p w14:paraId="16A22A0C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0.214</w:t>
            </w:r>
          </w:p>
        </w:tc>
        <w:tc>
          <w:tcPr>
            <w:tcW w:w="1227" w:type="dxa"/>
            <w:vAlign w:val="center"/>
            <w:hideMark/>
          </w:tcPr>
          <w:p w14:paraId="6633CB0D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0.061</w:t>
            </w:r>
          </w:p>
        </w:tc>
      </w:tr>
      <w:tr w:rsidR="00CB024B" w:rsidRPr="00D20FF6" w14:paraId="76883380" w14:textId="77777777" w:rsidTr="00AA5AAB">
        <w:trPr>
          <w:tblCellSpacing w:w="15" w:type="dxa"/>
          <w:jc w:val="center"/>
        </w:trPr>
        <w:tc>
          <w:tcPr>
            <w:tcW w:w="2082" w:type="dxa"/>
            <w:tcBorders>
              <w:bottom w:val="single" w:sz="4" w:space="0" w:color="auto"/>
            </w:tcBorders>
            <w:vAlign w:val="center"/>
            <w:hideMark/>
          </w:tcPr>
          <w:p w14:paraId="13119C74" w14:textId="77777777" w:rsidR="00CB024B" w:rsidRPr="00D20FF6" w:rsidRDefault="00CB024B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F Statistic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  <w:hideMark/>
          </w:tcPr>
          <w:p w14:paraId="25ABBDB9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1.455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  <w:hideMark/>
          </w:tcPr>
          <w:p w14:paraId="489A22CC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0.880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  <w:hideMark/>
          </w:tcPr>
          <w:p w14:paraId="5C35B59D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2.149</w:t>
            </w:r>
            <w:r w:rsidRPr="00D20FF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  <w:hideMark/>
          </w:tcPr>
          <w:p w14:paraId="13852925" w14:textId="77777777" w:rsidR="00CB024B" w:rsidRPr="00D20FF6" w:rsidRDefault="00CB024B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1.211</w:t>
            </w:r>
          </w:p>
        </w:tc>
      </w:tr>
      <w:tr w:rsidR="00CB024B" w:rsidRPr="00D20FF6" w14:paraId="65C848CB" w14:textId="77777777" w:rsidTr="00AA5AAB">
        <w:trPr>
          <w:tblCellSpacing w:w="15" w:type="dxa"/>
          <w:jc w:val="center"/>
        </w:trPr>
        <w:tc>
          <w:tcPr>
            <w:tcW w:w="6764" w:type="dxa"/>
            <w:gridSpan w:val="5"/>
            <w:vAlign w:val="center"/>
            <w:hideMark/>
          </w:tcPr>
          <w:p w14:paraId="622CA524" w14:textId="77777777" w:rsidR="00CB024B" w:rsidRPr="00DC0352" w:rsidRDefault="00CB024B" w:rsidP="00917D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DC035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t-BR"/>
              </w:rPr>
              <w:t xml:space="preserve">Note: 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p&lt;0.1; 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p&lt;0.05; 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p&lt;0.01.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S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tandard error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s between the parentheses are clustered by firm and </w:t>
            </w:r>
            <w:r w:rsidRPr="00DC0352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are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robust to heteroskedasticity and autocorrelation. All models have VIF under 10.</w:t>
            </w:r>
          </w:p>
        </w:tc>
      </w:tr>
      <w:tr w:rsidR="00CB024B" w:rsidRPr="00D20FF6" w14:paraId="6608FF15" w14:textId="77777777" w:rsidTr="00AA5AAB">
        <w:trPr>
          <w:tblCellSpacing w:w="15" w:type="dxa"/>
          <w:jc w:val="center"/>
        </w:trPr>
        <w:tc>
          <w:tcPr>
            <w:tcW w:w="6764" w:type="dxa"/>
            <w:gridSpan w:val="5"/>
            <w:vAlign w:val="center"/>
            <w:hideMark/>
          </w:tcPr>
          <w:p w14:paraId="4F9D711B" w14:textId="77777777" w:rsidR="00CB024B" w:rsidRPr="00D20FF6" w:rsidRDefault="00CB024B" w:rsidP="00917D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D20FF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Variables' definition is in Table 1.</w:t>
            </w:r>
          </w:p>
        </w:tc>
      </w:tr>
    </w:tbl>
    <w:p w14:paraId="050A91D0" w14:textId="77777777" w:rsidR="001C3FF4" w:rsidRDefault="001C3FF4"/>
    <w:sectPr w:rsidR="001C3F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wNzMyN7MwNDM0MTVU0lEKTi0uzszPAykwrgUAQ3YLSCwAAAA="/>
  </w:docVars>
  <w:rsids>
    <w:rsidRoot w:val="00CB024B"/>
    <w:rsid w:val="001C3FF4"/>
    <w:rsid w:val="003E20E7"/>
    <w:rsid w:val="003E7178"/>
    <w:rsid w:val="00484977"/>
    <w:rsid w:val="0054553C"/>
    <w:rsid w:val="00552B36"/>
    <w:rsid w:val="00613D66"/>
    <w:rsid w:val="008D0CB2"/>
    <w:rsid w:val="00917D91"/>
    <w:rsid w:val="009323A5"/>
    <w:rsid w:val="00CB024B"/>
    <w:rsid w:val="00EA74A3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2520"/>
  <w15:chartTrackingRefBased/>
  <w15:docId w15:val="{9674E73B-964F-4F4D-B741-CC5F08A8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24B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B02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02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02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02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02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024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024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B024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B024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B0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0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0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B02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024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02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B024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B02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B02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B0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B0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B02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B0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B02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B024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B02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B024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B0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B024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B024B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FF5F70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de Fatima Santana</dc:creator>
  <cp:keywords/>
  <dc:description/>
  <cp:lastModifiedBy>Veronica de Fatima Santana</cp:lastModifiedBy>
  <cp:revision>5</cp:revision>
  <dcterms:created xsi:type="dcterms:W3CDTF">2026-07-09T13:11:00Z</dcterms:created>
  <dcterms:modified xsi:type="dcterms:W3CDTF">2026-09-21T22:17:00Z</dcterms:modified>
</cp:coreProperties>
</file>