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8C0FA4" w14:textId="3C2554C3" w:rsidR="00003A7F" w:rsidRPr="00052744" w:rsidRDefault="00651918" w:rsidP="00651918">
      <w:pPr>
        <w:spacing w:after="120" w:line="276" w:lineRule="auto"/>
        <w:jc w:val="right"/>
        <w:rPr>
          <w:rFonts w:ascii="Garamond" w:hAnsi="Garamond"/>
        </w:rPr>
      </w:pPr>
      <w:r>
        <w:rPr>
          <w:rFonts w:ascii="Garamond" w:hAnsi="Garamond"/>
          <w:noProof/>
          <w:lang w:eastAsia="it-IT"/>
        </w:rPr>
        <w:drawing>
          <wp:inline distT="0" distB="0" distL="0" distR="0" wp14:anchorId="5C959E8E" wp14:editId="06AC9992">
            <wp:extent cx="1649886" cy="886265"/>
            <wp:effectExtent l="0" t="0" r="7620" b="952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72460" cy="898391"/>
                    </a:xfrm>
                    <a:prstGeom prst="rect">
                      <a:avLst/>
                    </a:prstGeom>
                  </pic:spPr>
                </pic:pic>
              </a:graphicData>
            </a:graphic>
          </wp:inline>
        </w:drawing>
      </w:r>
      <w:r w:rsidR="00003A7F" w:rsidRPr="00052744">
        <w:rPr>
          <w:rFonts w:ascii="Garamond" w:hAnsi="Garamond"/>
          <w:noProof/>
          <w:lang w:eastAsia="it-IT"/>
        </w:rPr>
        <w:drawing>
          <wp:anchor distT="0" distB="0" distL="114300" distR="114300" simplePos="0" relativeHeight="251659264" behindDoc="0" locked="0" layoutInCell="1" allowOverlap="1" wp14:anchorId="5ECFAF20" wp14:editId="7BCDC453">
            <wp:simplePos x="0" y="0"/>
            <wp:positionH relativeFrom="column">
              <wp:posOffset>1270</wp:posOffset>
            </wp:positionH>
            <wp:positionV relativeFrom="paragraph">
              <wp:posOffset>45085</wp:posOffset>
            </wp:positionV>
            <wp:extent cx="2194560" cy="924025"/>
            <wp:effectExtent l="0" t="0" r="2540" b="3175"/>
            <wp:wrapNone/>
            <wp:docPr id="1026" name="Picture 2" descr="Diversity day: università">
              <a:extLst xmlns:a="http://schemas.openxmlformats.org/drawingml/2006/main">
                <a:ext uri="{FF2B5EF4-FFF2-40B4-BE49-F238E27FC236}">
                  <a16:creationId xmlns:a16="http://schemas.microsoft.com/office/drawing/2014/main" id="{99278D0B-C2F1-2D40-871F-66B398B064F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Diversity day: università">
                      <a:extLst>
                        <a:ext uri="{FF2B5EF4-FFF2-40B4-BE49-F238E27FC236}">
                          <a16:creationId xmlns:a16="http://schemas.microsoft.com/office/drawing/2014/main" id="{99278D0B-C2F1-2D40-871F-66B398B064FA}"/>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07130" cy="929318"/>
                    </a:xfrm>
                    <a:prstGeom prst="rect">
                      <a:avLst/>
                    </a:prstGeom>
                    <a:noFill/>
                  </pic:spPr>
                </pic:pic>
              </a:graphicData>
            </a:graphic>
            <wp14:sizeRelH relativeFrom="page">
              <wp14:pctWidth>0</wp14:pctWidth>
            </wp14:sizeRelH>
            <wp14:sizeRelV relativeFrom="page">
              <wp14:pctHeight>0</wp14:pctHeight>
            </wp14:sizeRelV>
          </wp:anchor>
        </w:drawing>
      </w:r>
    </w:p>
    <w:p w14:paraId="6A40F1F3" w14:textId="1D8630C3" w:rsidR="00003A7F" w:rsidRPr="00052744" w:rsidRDefault="00003A7F" w:rsidP="00467FF3">
      <w:pPr>
        <w:spacing w:after="120" w:line="276" w:lineRule="auto"/>
        <w:rPr>
          <w:rFonts w:ascii="Garamond" w:hAnsi="Garamond"/>
        </w:rPr>
      </w:pPr>
    </w:p>
    <w:p w14:paraId="588EDC5B" w14:textId="13BDAE21" w:rsidR="00003A7F" w:rsidRPr="00052744" w:rsidRDefault="00003A7F" w:rsidP="00467FF3">
      <w:pPr>
        <w:spacing w:after="120" w:line="276" w:lineRule="auto"/>
        <w:rPr>
          <w:rFonts w:ascii="Garamond" w:hAnsi="Garamond"/>
        </w:rPr>
      </w:pPr>
    </w:p>
    <w:p w14:paraId="7BA86A2B" w14:textId="58621CB0" w:rsidR="00003A7F" w:rsidRPr="00052744" w:rsidRDefault="00003A7F" w:rsidP="00467FF3">
      <w:pPr>
        <w:spacing w:after="120" w:line="276" w:lineRule="auto"/>
        <w:rPr>
          <w:rFonts w:ascii="Garamond" w:hAnsi="Garamond"/>
        </w:rPr>
      </w:pPr>
    </w:p>
    <w:p w14:paraId="06FDEF08" w14:textId="77777777" w:rsidR="00003A7F" w:rsidRPr="00052744" w:rsidRDefault="00003A7F" w:rsidP="00467FF3">
      <w:pPr>
        <w:spacing w:after="120" w:line="276" w:lineRule="auto"/>
        <w:rPr>
          <w:rFonts w:ascii="Garamond" w:hAnsi="Garamond"/>
        </w:rPr>
      </w:pPr>
    </w:p>
    <w:p w14:paraId="56C7BFAD" w14:textId="7F5806E0" w:rsidR="00003A7F" w:rsidRPr="00052744" w:rsidRDefault="00003A7F" w:rsidP="00467FF3">
      <w:pPr>
        <w:spacing w:after="120" w:line="276" w:lineRule="auto"/>
        <w:rPr>
          <w:rFonts w:ascii="Garamond" w:hAnsi="Garamond"/>
        </w:rPr>
      </w:pPr>
    </w:p>
    <w:p w14:paraId="48112B69" w14:textId="1908BBDD" w:rsidR="00003A7F" w:rsidRDefault="00003A7F" w:rsidP="00467FF3">
      <w:pPr>
        <w:spacing w:after="120" w:line="276" w:lineRule="auto"/>
        <w:rPr>
          <w:rFonts w:ascii="Garamond" w:hAnsi="Garamond"/>
          <w:color w:val="222A35" w:themeColor="text2" w:themeShade="80"/>
        </w:rPr>
      </w:pPr>
    </w:p>
    <w:p w14:paraId="55BB33A2" w14:textId="77777777" w:rsidR="00003A7F" w:rsidRDefault="00003A7F" w:rsidP="00467FF3">
      <w:pPr>
        <w:spacing w:after="120" w:line="276" w:lineRule="auto"/>
        <w:rPr>
          <w:rFonts w:ascii="Garamond" w:hAnsi="Garamond"/>
          <w:color w:val="222A35" w:themeColor="text2" w:themeShade="80"/>
        </w:rPr>
      </w:pPr>
    </w:p>
    <w:p w14:paraId="09B8BB8D" w14:textId="77777777" w:rsidR="00003A7F" w:rsidRDefault="00003A7F" w:rsidP="00467FF3">
      <w:pPr>
        <w:spacing w:after="120" w:line="276" w:lineRule="auto"/>
        <w:rPr>
          <w:rFonts w:ascii="Garamond" w:hAnsi="Garamond"/>
          <w:color w:val="222A35" w:themeColor="text2" w:themeShade="80"/>
        </w:rPr>
      </w:pPr>
    </w:p>
    <w:p w14:paraId="0EFFC0B4" w14:textId="77777777" w:rsidR="00003A7F" w:rsidRDefault="00003A7F" w:rsidP="00467FF3">
      <w:pPr>
        <w:spacing w:after="120" w:line="276" w:lineRule="auto"/>
        <w:rPr>
          <w:rFonts w:ascii="Garamond" w:hAnsi="Garamond"/>
          <w:color w:val="222A35" w:themeColor="text2" w:themeShade="80"/>
        </w:rPr>
      </w:pPr>
    </w:p>
    <w:p w14:paraId="049080E0" w14:textId="77777777" w:rsidR="00003A7F" w:rsidRDefault="00003A7F" w:rsidP="00467FF3">
      <w:pPr>
        <w:spacing w:after="120" w:line="276" w:lineRule="auto"/>
        <w:rPr>
          <w:rFonts w:ascii="Garamond" w:hAnsi="Garamond"/>
          <w:color w:val="222A35" w:themeColor="text2" w:themeShade="80"/>
        </w:rPr>
      </w:pPr>
    </w:p>
    <w:p w14:paraId="36ACCFCB" w14:textId="77777777" w:rsidR="00003A7F" w:rsidRDefault="00003A7F" w:rsidP="00467FF3">
      <w:pPr>
        <w:spacing w:after="120" w:line="276" w:lineRule="auto"/>
        <w:rPr>
          <w:rFonts w:ascii="Garamond" w:hAnsi="Garamond"/>
          <w:color w:val="222A35" w:themeColor="text2" w:themeShade="80"/>
        </w:rPr>
      </w:pPr>
    </w:p>
    <w:p w14:paraId="1EAC5DFD" w14:textId="77777777" w:rsidR="00003A7F" w:rsidRPr="00052744" w:rsidRDefault="00003A7F" w:rsidP="00467FF3">
      <w:pPr>
        <w:spacing w:after="120" w:line="276" w:lineRule="auto"/>
        <w:rPr>
          <w:rFonts w:ascii="Garamond" w:hAnsi="Garamond"/>
          <w:color w:val="222A35" w:themeColor="text2" w:themeShade="80"/>
        </w:rPr>
      </w:pPr>
    </w:p>
    <w:p w14:paraId="559E7213" w14:textId="77777777" w:rsidR="00003A7F" w:rsidRDefault="00003A7F" w:rsidP="00467FF3">
      <w:pPr>
        <w:pStyle w:val="Nessunaspaziatura"/>
        <w:spacing w:after="120" w:line="276" w:lineRule="auto"/>
        <w:jc w:val="right"/>
        <w:rPr>
          <w:rFonts w:ascii="Garamond" w:hAnsi="Garamond"/>
          <w:b/>
          <w:bCs/>
          <w:sz w:val="36"/>
          <w:szCs w:val="36"/>
        </w:rPr>
      </w:pPr>
      <w:bookmarkStart w:id="0" w:name="_Toc71561537"/>
    </w:p>
    <w:p w14:paraId="4C5C732A" w14:textId="77777777" w:rsidR="00003A7F" w:rsidRDefault="00003A7F" w:rsidP="003A5FE9">
      <w:pPr>
        <w:pStyle w:val="Nessunaspaziatura"/>
        <w:spacing w:after="120" w:line="276" w:lineRule="auto"/>
        <w:rPr>
          <w:rFonts w:ascii="Garamond" w:hAnsi="Garamond"/>
          <w:b/>
          <w:bCs/>
          <w:sz w:val="36"/>
          <w:szCs w:val="36"/>
        </w:rPr>
      </w:pPr>
    </w:p>
    <w:p w14:paraId="11BAF817" w14:textId="77777777" w:rsidR="00003A7F" w:rsidRPr="00052744" w:rsidRDefault="00003A7F" w:rsidP="00467FF3">
      <w:pPr>
        <w:pStyle w:val="Nessunaspaziatura"/>
        <w:spacing w:after="120" w:line="276" w:lineRule="auto"/>
        <w:jc w:val="right"/>
        <w:rPr>
          <w:rFonts w:ascii="Garamond" w:hAnsi="Garamond"/>
          <w:b/>
          <w:bCs/>
          <w:sz w:val="36"/>
          <w:szCs w:val="36"/>
        </w:rPr>
      </w:pPr>
      <w:r w:rsidRPr="00052744">
        <w:rPr>
          <w:rFonts w:ascii="Garamond" w:hAnsi="Garamond"/>
          <w:b/>
          <w:bCs/>
          <w:sz w:val="36"/>
          <w:szCs w:val="36"/>
        </w:rPr>
        <w:t>Progetto D.3.2 VIS</w:t>
      </w:r>
      <w:bookmarkEnd w:id="0"/>
    </w:p>
    <w:p w14:paraId="310E59F5" w14:textId="77777777" w:rsidR="006F19D4" w:rsidRDefault="00003A7F" w:rsidP="00467FF3">
      <w:pPr>
        <w:pStyle w:val="Nessunaspaziatura"/>
        <w:spacing w:after="120" w:line="276" w:lineRule="auto"/>
        <w:jc w:val="right"/>
        <w:rPr>
          <w:rFonts w:ascii="Garamond" w:hAnsi="Garamond"/>
          <w:sz w:val="36"/>
          <w:szCs w:val="36"/>
        </w:rPr>
      </w:pPr>
      <w:bookmarkStart w:id="1" w:name="_Toc71561538"/>
      <w:r w:rsidRPr="00052744">
        <w:rPr>
          <w:rFonts w:ascii="Garamond" w:hAnsi="Garamond"/>
          <w:sz w:val="36"/>
          <w:szCs w:val="36"/>
        </w:rPr>
        <w:t>Valore Impresa Sostenibile</w:t>
      </w:r>
    </w:p>
    <w:p w14:paraId="4CCC3810" w14:textId="4A6F75FD" w:rsidR="00003A7F" w:rsidRPr="00052744" w:rsidRDefault="00003A7F" w:rsidP="00467FF3">
      <w:pPr>
        <w:pStyle w:val="Nessunaspaziatura"/>
        <w:spacing w:after="120" w:line="276" w:lineRule="auto"/>
        <w:jc w:val="right"/>
        <w:rPr>
          <w:rFonts w:ascii="Garamond" w:hAnsi="Garamond"/>
          <w:sz w:val="36"/>
          <w:szCs w:val="36"/>
        </w:rPr>
      </w:pPr>
      <w:r w:rsidRPr="00052744">
        <w:rPr>
          <w:rFonts w:ascii="Garamond" w:hAnsi="Garamond"/>
          <w:sz w:val="36"/>
          <w:szCs w:val="36"/>
        </w:rPr>
        <w:t>Autovalutazione per l’innovazione sostenibile e il cambiamento nelle imprese della filiera del salume</w:t>
      </w:r>
      <w:bookmarkEnd w:id="1"/>
    </w:p>
    <w:p w14:paraId="518F9002" w14:textId="13686F3A" w:rsidR="00003A7F" w:rsidRDefault="00003A7F" w:rsidP="00467FF3">
      <w:pPr>
        <w:spacing w:after="120" w:line="276" w:lineRule="auto"/>
        <w:rPr>
          <w:rFonts w:ascii="Garamond" w:eastAsiaTheme="majorEastAsia" w:hAnsi="Garamond" w:cstheme="majorBidi"/>
          <w:color w:val="2F5496" w:themeColor="accent1" w:themeShade="BF"/>
          <w:sz w:val="32"/>
          <w:szCs w:val="32"/>
        </w:rPr>
      </w:pPr>
    </w:p>
    <w:p w14:paraId="287FBCA5" w14:textId="71E69302" w:rsidR="003A5FE9" w:rsidRPr="00052744" w:rsidRDefault="00651918" w:rsidP="00651918">
      <w:pPr>
        <w:spacing w:after="120" w:line="276" w:lineRule="auto"/>
        <w:jc w:val="right"/>
        <w:rPr>
          <w:rFonts w:ascii="Garamond" w:eastAsiaTheme="majorEastAsia" w:hAnsi="Garamond" w:cstheme="majorBidi"/>
          <w:color w:val="2F5496" w:themeColor="accent1" w:themeShade="BF"/>
          <w:sz w:val="32"/>
          <w:szCs w:val="32"/>
        </w:rPr>
      </w:pPr>
      <w:r>
        <w:rPr>
          <w:rFonts w:ascii="Garamond" w:eastAsiaTheme="majorEastAsia" w:hAnsi="Garamond" w:cstheme="majorBidi"/>
          <w:color w:val="2F5496" w:themeColor="accent1" w:themeShade="BF"/>
          <w:sz w:val="32"/>
          <w:szCs w:val="32"/>
        </w:rPr>
        <w:t>N</w:t>
      </w:r>
      <w:r w:rsidR="009D1DA0">
        <w:rPr>
          <w:rFonts w:ascii="Garamond" w:eastAsiaTheme="majorEastAsia" w:hAnsi="Garamond" w:cstheme="majorBidi"/>
          <w:color w:val="2F5496" w:themeColor="accent1" w:themeShade="BF"/>
          <w:sz w:val="32"/>
          <w:szCs w:val="32"/>
        </w:rPr>
        <w:t>ovembre</w:t>
      </w:r>
      <w:r w:rsidR="003A5FE9">
        <w:rPr>
          <w:rFonts w:ascii="Garamond" w:eastAsiaTheme="majorEastAsia" w:hAnsi="Garamond" w:cstheme="majorBidi"/>
          <w:color w:val="2F5496" w:themeColor="accent1" w:themeShade="BF"/>
          <w:sz w:val="32"/>
          <w:szCs w:val="32"/>
        </w:rPr>
        <w:t xml:space="preserve"> 2021</w:t>
      </w:r>
    </w:p>
    <w:p w14:paraId="5B13B925" w14:textId="35A29822" w:rsidR="00003A7F" w:rsidRPr="00003A7F" w:rsidRDefault="00003A7F" w:rsidP="00467FF3">
      <w:pPr>
        <w:spacing w:after="120" w:line="276" w:lineRule="auto"/>
        <w:jc w:val="right"/>
        <w:rPr>
          <w:rFonts w:ascii="Garamond" w:hAnsi="Garamond"/>
        </w:rPr>
      </w:pPr>
      <w:r w:rsidRPr="00EDE7F1">
        <w:rPr>
          <w:rFonts w:ascii="Garamond" w:hAnsi="Garamond"/>
        </w:rPr>
        <w:br w:type="page"/>
      </w:r>
    </w:p>
    <w:sdt>
      <w:sdtPr>
        <w:rPr>
          <w:rFonts w:ascii="Garamond" w:hAnsi="Garamond" w:cstheme="minorBidi"/>
          <w:b/>
          <w:bCs/>
          <w:sz w:val="24"/>
          <w:szCs w:val="24"/>
        </w:rPr>
        <w:id w:val="-873914436"/>
        <w:docPartObj>
          <w:docPartGallery w:val="Table of Contents"/>
          <w:docPartUnique/>
        </w:docPartObj>
      </w:sdtPr>
      <w:sdtEndPr>
        <w:rPr>
          <w:rFonts w:asciiTheme="minorHAnsi" w:hAnsiTheme="minorHAnsi" w:cstheme="minorHAnsi"/>
          <w:b w:val="0"/>
          <w:bCs w:val="0"/>
          <w:noProof/>
          <w:sz w:val="20"/>
          <w:szCs w:val="20"/>
        </w:rPr>
      </w:sdtEndPr>
      <w:sdtContent>
        <w:p w14:paraId="2439442D" w14:textId="77777777" w:rsidR="00651918" w:rsidRDefault="00EDE7F1" w:rsidP="00651918">
          <w:pPr>
            <w:pStyle w:val="Sommario3"/>
            <w:rPr>
              <w:rFonts w:ascii="Garamond" w:hAnsi="Garamond"/>
            </w:rPr>
          </w:pPr>
          <w:r w:rsidRPr="00EDE7F1">
            <w:rPr>
              <w:rFonts w:ascii="Garamond" w:hAnsi="Garamond"/>
            </w:rPr>
            <w:t>Sommario</w:t>
          </w:r>
        </w:p>
        <w:p w14:paraId="5B9C4804" w14:textId="2FC60D37" w:rsidR="00DB5F6D" w:rsidRDefault="00003A7F">
          <w:pPr>
            <w:pStyle w:val="Sommario1"/>
            <w:rPr>
              <w:rFonts w:eastAsiaTheme="minorEastAsia" w:cstheme="minorBidi"/>
              <w:b w:val="0"/>
              <w:bCs w:val="0"/>
              <w:i w:val="0"/>
              <w:iCs w:val="0"/>
              <w:noProof/>
              <w:sz w:val="22"/>
              <w:szCs w:val="22"/>
              <w:lang w:eastAsia="it-IT"/>
            </w:rPr>
          </w:pPr>
          <w:r w:rsidRPr="00EDE7F1">
            <w:rPr>
              <w:rFonts w:ascii="Garamond" w:eastAsiaTheme="majorEastAsia" w:hAnsi="Garamond" w:cstheme="majorBidi"/>
              <w:b w:val="0"/>
              <w:bCs w:val="0"/>
              <w:color w:val="2F5496" w:themeColor="accent1" w:themeShade="BF"/>
              <w:sz w:val="28"/>
              <w:szCs w:val="28"/>
              <w:lang w:eastAsia="it-IT"/>
            </w:rPr>
            <w:fldChar w:fldCharType="begin"/>
          </w:r>
          <w:r w:rsidRPr="00EDE7F1">
            <w:rPr>
              <w:rFonts w:ascii="Garamond" w:hAnsi="Garamond"/>
            </w:rPr>
            <w:instrText>TOC \o "1-3" \h \z \u</w:instrText>
          </w:r>
          <w:r w:rsidRPr="00EDE7F1">
            <w:rPr>
              <w:rFonts w:ascii="Garamond" w:eastAsiaTheme="majorEastAsia" w:hAnsi="Garamond" w:cstheme="majorBidi"/>
              <w:b w:val="0"/>
              <w:bCs w:val="0"/>
              <w:color w:val="2F5496" w:themeColor="accent1" w:themeShade="BF"/>
              <w:sz w:val="28"/>
              <w:szCs w:val="28"/>
              <w:lang w:eastAsia="it-IT"/>
            </w:rPr>
            <w:fldChar w:fldCharType="separate"/>
          </w:r>
          <w:hyperlink w:anchor="_Toc87374441" w:history="1">
            <w:r w:rsidR="00DB5F6D" w:rsidRPr="008069CB">
              <w:rPr>
                <w:rStyle w:val="Collegamentoipertestuale"/>
                <w:noProof/>
              </w:rPr>
              <w:t>Introduzione</w:t>
            </w:r>
            <w:r w:rsidR="00DB5F6D">
              <w:rPr>
                <w:noProof/>
                <w:webHidden/>
              </w:rPr>
              <w:tab/>
            </w:r>
            <w:r w:rsidR="00DB5F6D">
              <w:rPr>
                <w:noProof/>
                <w:webHidden/>
              </w:rPr>
              <w:fldChar w:fldCharType="begin"/>
            </w:r>
            <w:r w:rsidR="00DB5F6D">
              <w:rPr>
                <w:noProof/>
                <w:webHidden/>
              </w:rPr>
              <w:instrText xml:space="preserve"> PAGEREF _Toc87374441 \h </w:instrText>
            </w:r>
            <w:r w:rsidR="00DB5F6D">
              <w:rPr>
                <w:noProof/>
                <w:webHidden/>
              </w:rPr>
            </w:r>
            <w:r w:rsidR="00DB5F6D">
              <w:rPr>
                <w:noProof/>
                <w:webHidden/>
              </w:rPr>
              <w:fldChar w:fldCharType="separate"/>
            </w:r>
            <w:r w:rsidR="00DB5F6D">
              <w:rPr>
                <w:noProof/>
                <w:webHidden/>
              </w:rPr>
              <w:t>4</w:t>
            </w:r>
            <w:r w:rsidR="00DB5F6D">
              <w:rPr>
                <w:noProof/>
                <w:webHidden/>
              </w:rPr>
              <w:fldChar w:fldCharType="end"/>
            </w:r>
          </w:hyperlink>
        </w:p>
        <w:p w14:paraId="158396B9" w14:textId="61BFC297" w:rsidR="00DB5F6D" w:rsidRDefault="00DB5F6D">
          <w:pPr>
            <w:pStyle w:val="Sommario2"/>
            <w:tabs>
              <w:tab w:val="right" w:leader="dot" w:pos="9622"/>
            </w:tabs>
            <w:rPr>
              <w:rFonts w:eastAsiaTheme="minorEastAsia" w:cstheme="minorBidi"/>
              <w:b w:val="0"/>
              <w:bCs w:val="0"/>
              <w:noProof/>
              <w:lang w:eastAsia="it-IT"/>
            </w:rPr>
          </w:pPr>
          <w:hyperlink w:anchor="_Toc87374442" w:history="1">
            <w:r w:rsidRPr="008069CB">
              <w:rPr>
                <w:rStyle w:val="Collegamentoipertestuale"/>
                <w:rFonts w:ascii="Garamond" w:hAnsi="Garamond"/>
                <w:noProof/>
              </w:rPr>
              <w:t>Tipologie di indicatori</w:t>
            </w:r>
            <w:r>
              <w:rPr>
                <w:noProof/>
                <w:webHidden/>
              </w:rPr>
              <w:tab/>
            </w:r>
            <w:r>
              <w:rPr>
                <w:noProof/>
                <w:webHidden/>
              </w:rPr>
              <w:fldChar w:fldCharType="begin"/>
            </w:r>
            <w:r>
              <w:rPr>
                <w:noProof/>
                <w:webHidden/>
              </w:rPr>
              <w:instrText xml:space="preserve"> PAGEREF _Toc87374442 \h </w:instrText>
            </w:r>
            <w:r>
              <w:rPr>
                <w:noProof/>
                <w:webHidden/>
              </w:rPr>
            </w:r>
            <w:r>
              <w:rPr>
                <w:noProof/>
                <w:webHidden/>
              </w:rPr>
              <w:fldChar w:fldCharType="separate"/>
            </w:r>
            <w:r>
              <w:rPr>
                <w:noProof/>
                <w:webHidden/>
              </w:rPr>
              <w:t>5</w:t>
            </w:r>
            <w:r>
              <w:rPr>
                <w:noProof/>
                <w:webHidden/>
              </w:rPr>
              <w:fldChar w:fldCharType="end"/>
            </w:r>
          </w:hyperlink>
        </w:p>
        <w:p w14:paraId="743A05CE" w14:textId="30DA3C1E" w:rsidR="00DB5F6D" w:rsidRDefault="00DB5F6D">
          <w:pPr>
            <w:pStyle w:val="Sommario1"/>
            <w:rPr>
              <w:rFonts w:eastAsiaTheme="minorEastAsia" w:cstheme="minorBidi"/>
              <w:b w:val="0"/>
              <w:bCs w:val="0"/>
              <w:i w:val="0"/>
              <w:iCs w:val="0"/>
              <w:noProof/>
              <w:sz w:val="22"/>
              <w:szCs w:val="22"/>
              <w:lang w:eastAsia="it-IT"/>
            </w:rPr>
          </w:pPr>
          <w:hyperlink w:anchor="_Toc87374443" w:history="1">
            <w:r w:rsidRPr="008069CB">
              <w:rPr>
                <w:rStyle w:val="Collegamentoipertestuale"/>
                <w:noProof/>
              </w:rPr>
              <w:t>Dimensioni della sostenibilità</w:t>
            </w:r>
            <w:r>
              <w:rPr>
                <w:noProof/>
                <w:webHidden/>
              </w:rPr>
              <w:tab/>
            </w:r>
            <w:r>
              <w:rPr>
                <w:noProof/>
                <w:webHidden/>
              </w:rPr>
              <w:fldChar w:fldCharType="begin"/>
            </w:r>
            <w:r>
              <w:rPr>
                <w:noProof/>
                <w:webHidden/>
              </w:rPr>
              <w:instrText xml:space="preserve"> PAGEREF _Toc87374443 \h </w:instrText>
            </w:r>
            <w:r>
              <w:rPr>
                <w:noProof/>
                <w:webHidden/>
              </w:rPr>
            </w:r>
            <w:r>
              <w:rPr>
                <w:noProof/>
                <w:webHidden/>
              </w:rPr>
              <w:fldChar w:fldCharType="separate"/>
            </w:r>
            <w:r>
              <w:rPr>
                <w:noProof/>
                <w:webHidden/>
              </w:rPr>
              <w:t>6</w:t>
            </w:r>
            <w:r>
              <w:rPr>
                <w:noProof/>
                <w:webHidden/>
              </w:rPr>
              <w:fldChar w:fldCharType="end"/>
            </w:r>
          </w:hyperlink>
        </w:p>
        <w:p w14:paraId="70FD9E6D" w14:textId="7B80B7FB" w:rsidR="00DB5F6D" w:rsidRDefault="00DB5F6D">
          <w:pPr>
            <w:pStyle w:val="Sommario1"/>
            <w:rPr>
              <w:rFonts w:eastAsiaTheme="minorEastAsia" w:cstheme="minorBidi"/>
              <w:b w:val="0"/>
              <w:bCs w:val="0"/>
              <w:i w:val="0"/>
              <w:iCs w:val="0"/>
              <w:noProof/>
              <w:sz w:val="22"/>
              <w:szCs w:val="22"/>
              <w:lang w:eastAsia="it-IT"/>
            </w:rPr>
          </w:pPr>
          <w:hyperlink w:anchor="_Toc87374444" w:history="1">
            <w:r w:rsidRPr="008069CB">
              <w:rPr>
                <w:rStyle w:val="Collegamentoipertestuale"/>
                <w:noProof/>
              </w:rPr>
              <w:t>G – Governance</w:t>
            </w:r>
            <w:r>
              <w:rPr>
                <w:noProof/>
                <w:webHidden/>
              </w:rPr>
              <w:tab/>
            </w:r>
            <w:r>
              <w:rPr>
                <w:noProof/>
                <w:webHidden/>
              </w:rPr>
              <w:fldChar w:fldCharType="begin"/>
            </w:r>
            <w:r>
              <w:rPr>
                <w:noProof/>
                <w:webHidden/>
              </w:rPr>
              <w:instrText xml:space="preserve"> PAGEREF _Toc87374444 \h </w:instrText>
            </w:r>
            <w:r>
              <w:rPr>
                <w:noProof/>
                <w:webHidden/>
              </w:rPr>
            </w:r>
            <w:r>
              <w:rPr>
                <w:noProof/>
                <w:webHidden/>
              </w:rPr>
              <w:fldChar w:fldCharType="separate"/>
            </w:r>
            <w:r>
              <w:rPr>
                <w:noProof/>
                <w:webHidden/>
              </w:rPr>
              <w:t>8</w:t>
            </w:r>
            <w:r>
              <w:rPr>
                <w:noProof/>
                <w:webHidden/>
              </w:rPr>
              <w:fldChar w:fldCharType="end"/>
            </w:r>
          </w:hyperlink>
        </w:p>
        <w:p w14:paraId="4CB3BFB2" w14:textId="6C7BE653" w:rsidR="00DB5F6D" w:rsidRDefault="00DB5F6D">
          <w:pPr>
            <w:pStyle w:val="Sommario2"/>
            <w:tabs>
              <w:tab w:val="right" w:leader="dot" w:pos="9622"/>
            </w:tabs>
            <w:rPr>
              <w:rFonts w:eastAsiaTheme="minorEastAsia" w:cstheme="minorBidi"/>
              <w:b w:val="0"/>
              <w:bCs w:val="0"/>
              <w:noProof/>
              <w:lang w:eastAsia="it-IT"/>
            </w:rPr>
          </w:pPr>
          <w:hyperlink w:anchor="_Toc87374445" w:history="1">
            <w:r w:rsidRPr="008069CB">
              <w:rPr>
                <w:rStyle w:val="Collegamentoipertestuale"/>
                <w:rFonts w:ascii="Garamond" w:hAnsi="Garamond"/>
                <w:noProof/>
              </w:rPr>
              <w:t>G.1 Impegno dell’azienda (mission)</w:t>
            </w:r>
            <w:r>
              <w:rPr>
                <w:noProof/>
                <w:webHidden/>
              </w:rPr>
              <w:tab/>
            </w:r>
            <w:r>
              <w:rPr>
                <w:noProof/>
                <w:webHidden/>
              </w:rPr>
              <w:fldChar w:fldCharType="begin"/>
            </w:r>
            <w:r>
              <w:rPr>
                <w:noProof/>
                <w:webHidden/>
              </w:rPr>
              <w:instrText xml:space="preserve"> PAGEREF _Toc87374445 \h </w:instrText>
            </w:r>
            <w:r>
              <w:rPr>
                <w:noProof/>
                <w:webHidden/>
              </w:rPr>
            </w:r>
            <w:r>
              <w:rPr>
                <w:noProof/>
                <w:webHidden/>
              </w:rPr>
              <w:fldChar w:fldCharType="separate"/>
            </w:r>
            <w:r>
              <w:rPr>
                <w:noProof/>
                <w:webHidden/>
              </w:rPr>
              <w:t>8</w:t>
            </w:r>
            <w:r>
              <w:rPr>
                <w:noProof/>
                <w:webHidden/>
              </w:rPr>
              <w:fldChar w:fldCharType="end"/>
            </w:r>
          </w:hyperlink>
        </w:p>
        <w:p w14:paraId="26CDF27F" w14:textId="1106CF96" w:rsidR="00DB5F6D" w:rsidRDefault="00DB5F6D">
          <w:pPr>
            <w:pStyle w:val="Sommario3"/>
            <w:rPr>
              <w:rFonts w:eastAsiaTheme="minorEastAsia" w:cstheme="minorBidi"/>
              <w:noProof/>
              <w:sz w:val="22"/>
              <w:szCs w:val="22"/>
              <w:lang w:eastAsia="it-IT"/>
            </w:rPr>
          </w:pPr>
          <w:hyperlink w:anchor="_Toc87374446" w:history="1">
            <w:r w:rsidRPr="008069CB">
              <w:rPr>
                <w:rStyle w:val="Collegamentoipertestuale"/>
                <w:noProof/>
              </w:rPr>
              <w:t>G.1.1 Dichiarazione di intenti</w:t>
            </w:r>
            <w:r>
              <w:rPr>
                <w:noProof/>
                <w:webHidden/>
              </w:rPr>
              <w:tab/>
            </w:r>
            <w:r>
              <w:rPr>
                <w:noProof/>
                <w:webHidden/>
              </w:rPr>
              <w:fldChar w:fldCharType="begin"/>
            </w:r>
            <w:r>
              <w:rPr>
                <w:noProof/>
                <w:webHidden/>
              </w:rPr>
              <w:instrText xml:space="preserve"> PAGEREF _Toc87374446 \h </w:instrText>
            </w:r>
            <w:r>
              <w:rPr>
                <w:noProof/>
                <w:webHidden/>
              </w:rPr>
            </w:r>
            <w:r>
              <w:rPr>
                <w:noProof/>
                <w:webHidden/>
              </w:rPr>
              <w:fldChar w:fldCharType="separate"/>
            </w:r>
            <w:r>
              <w:rPr>
                <w:noProof/>
                <w:webHidden/>
              </w:rPr>
              <w:t>8</w:t>
            </w:r>
            <w:r>
              <w:rPr>
                <w:noProof/>
                <w:webHidden/>
              </w:rPr>
              <w:fldChar w:fldCharType="end"/>
            </w:r>
          </w:hyperlink>
        </w:p>
        <w:p w14:paraId="45DCBC04" w14:textId="463B7A7E" w:rsidR="00DB5F6D" w:rsidRDefault="00DB5F6D">
          <w:pPr>
            <w:pStyle w:val="Sommario2"/>
            <w:tabs>
              <w:tab w:val="right" w:leader="dot" w:pos="9622"/>
            </w:tabs>
            <w:rPr>
              <w:rFonts w:eastAsiaTheme="minorEastAsia" w:cstheme="minorBidi"/>
              <w:b w:val="0"/>
              <w:bCs w:val="0"/>
              <w:noProof/>
              <w:lang w:eastAsia="it-IT"/>
            </w:rPr>
          </w:pPr>
          <w:hyperlink w:anchor="_Toc87374447" w:history="1">
            <w:r w:rsidRPr="008069CB">
              <w:rPr>
                <w:rStyle w:val="Collegamentoipertestuale"/>
                <w:rFonts w:ascii="Garamond" w:hAnsi="Garamond"/>
                <w:noProof/>
              </w:rPr>
              <w:t>G.2 Responsabilità</w:t>
            </w:r>
            <w:r>
              <w:rPr>
                <w:noProof/>
                <w:webHidden/>
              </w:rPr>
              <w:tab/>
            </w:r>
            <w:r>
              <w:rPr>
                <w:noProof/>
                <w:webHidden/>
              </w:rPr>
              <w:fldChar w:fldCharType="begin"/>
            </w:r>
            <w:r>
              <w:rPr>
                <w:noProof/>
                <w:webHidden/>
              </w:rPr>
              <w:instrText xml:space="preserve"> PAGEREF _Toc87374447 \h </w:instrText>
            </w:r>
            <w:r>
              <w:rPr>
                <w:noProof/>
                <w:webHidden/>
              </w:rPr>
            </w:r>
            <w:r>
              <w:rPr>
                <w:noProof/>
                <w:webHidden/>
              </w:rPr>
              <w:fldChar w:fldCharType="separate"/>
            </w:r>
            <w:r>
              <w:rPr>
                <w:noProof/>
                <w:webHidden/>
              </w:rPr>
              <w:t>9</w:t>
            </w:r>
            <w:r>
              <w:rPr>
                <w:noProof/>
                <w:webHidden/>
              </w:rPr>
              <w:fldChar w:fldCharType="end"/>
            </w:r>
          </w:hyperlink>
        </w:p>
        <w:p w14:paraId="4025C30A" w14:textId="75F6CCE7" w:rsidR="00DB5F6D" w:rsidRDefault="00DB5F6D">
          <w:pPr>
            <w:pStyle w:val="Sommario3"/>
            <w:rPr>
              <w:rFonts w:eastAsiaTheme="minorEastAsia" w:cstheme="minorBidi"/>
              <w:noProof/>
              <w:sz w:val="22"/>
              <w:szCs w:val="22"/>
              <w:lang w:eastAsia="it-IT"/>
            </w:rPr>
          </w:pPr>
          <w:hyperlink w:anchor="_Toc87374448" w:history="1">
            <w:r w:rsidRPr="008069CB">
              <w:rPr>
                <w:rStyle w:val="Collegamentoipertestuale"/>
                <w:noProof/>
              </w:rPr>
              <w:t>G.2.1 Monitoraggio</w:t>
            </w:r>
            <w:r>
              <w:rPr>
                <w:noProof/>
                <w:webHidden/>
              </w:rPr>
              <w:tab/>
            </w:r>
            <w:r>
              <w:rPr>
                <w:noProof/>
                <w:webHidden/>
              </w:rPr>
              <w:fldChar w:fldCharType="begin"/>
            </w:r>
            <w:r>
              <w:rPr>
                <w:noProof/>
                <w:webHidden/>
              </w:rPr>
              <w:instrText xml:space="preserve"> PAGEREF _Toc87374448 \h </w:instrText>
            </w:r>
            <w:r>
              <w:rPr>
                <w:noProof/>
                <w:webHidden/>
              </w:rPr>
            </w:r>
            <w:r>
              <w:rPr>
                <w:noProof/>
                <w:webHidden/>
              </w:rPr>
              <w:fldChar w:fldCharType="separate"/>
            </w:r>
            <w:r>
              <w:rPr>
                <w:noProof/>
                <w:webHidden/>
              </w:rPr>
              <w:t>9</w:t>
            </w:r>
            <w:r>
              <w:rPr>
                <w:noProof/>
                <w:webHidden/>
              </w:rPr>
              <w:fldChar w:fldCharType="end"/>
            </w:r>
          </w:hyperlink>
        </w:p>
        <w:p w14:paraId="03B82B75" w14:textId="1C6EC918" w:rsidR="00DB5F6D" w:rsidRDefault="00DB5F6D">
          <w:pPr>
            <w:pStyle w:val="Sommario3"/>
            <w:rPr>
              <w:rFonts w:eastAsiaTheme="minorEastAsia" w:cstheme="minorBidi"/>
              <w:noProof/>
              <w:sz w:val="22"/>
              <w:szCs w:val="22"/>
              <w:lang w:eastAsia="it-IT"/>
            </w:rPr>
          </w:pPr>
          <w:hyperlink w:anchor="_Toc87374449" w:history="1">
            <w:r w:rsidRPr="008069CB">
              <w:rPr>
                <w:rStyle w:val="Collegamentoipertestuale"/>
                <w:noProof/>
              </w:rPr>
              <w:t>G.2.2 Valutazione</w:t>
            </w:r>
            <w:r>
              <w:rPr>
                <w:noProof/>
                <w:webHidden/>
              </w:rPr>
              <w:tab/>
            </w:r>
            <w:r>
              <w:rPr>
                <w:noProof/>
                <w:webHidden/>
              </w:rPr>
              <w:fldChar w:fldCharType="begin"/>
            </w:r>
            <w:r>
              <w:rPr>
                <w:noProof/>
                <w:webHidden/>
              </w:rPr>
              <w:instrText xml:space="preserve"> PAGEREF _Toc87374449 \h </w:instrText>
            </w:r>
            <w:r>
              <w:rPr>
                <w:noProof/>
                <w:webHidden/>
              </w:rPr>
            </w:r>
            <w:r>
              <w:rPr>
                <w:noProof/>
                <w:webHidden/>
              </w:rPr>
              <w:fldChar w:fldCharType="separate"/>
            </w:r>
            <w:r>
              <w:rPr>
                <w:noProof/>
                <w:webHidden/>
              </w:rPr>
              <w:t>10</w:t>
            </w:r>
            <w:r>
              <w:rPr>
                <w:noProof/>
                <w:webHidden/>
              </w:rPr>
              <w:fldChar w:fldCharType="end"/>
            </w:r>
          </w:hyperlink>
        </w:p>
        <w:p w14:paraId="4B67CC4B" w14:textId="37B61913" w:rsidR="00DB5F6D" w:rsidRDefault="00DB5F6D">
          <w:pPr>
            <w:pStyle w:val="Sommario2"/>
            <w:tabs>
              <w:tab w:val="right" w:leader="dot" w:pos="9622"/>
            </w:tabs>
            <w:rPr>
              <w:rFonts w:eastAsiaTheme="minorEastAsia" w:cstheme="minorBidi"/>
              <w:b w:val="0"/>
              <w:bCs w:val="0"/>
              <w:noProof/>
              <w:lang w:eastAsia="it-IT"/>
            </w:rPr>
          </w:pPr>
          <w:hyperlink w:anchor="_Toc87374450" w:history="1">
            <w:r w:rsidRPr="008069CB">
              <w:rPr>
                <w:rStyle w:val="Collegamentoipertestuale"/>
                <w:rFonts w:ascii="Garamond" w:hAnsi="Garamond"/>
                <w:noProof/>
              </w:rPr>
              <w:t>G.3 Pianificazione integrata</w:t>
            </w:r>
            <w:r>
              <w:rPr>
                <w:noProof/>
                <w:webHidden/>
              </w:rPr>
              <w:tab/>
            </w:r>
            <w:r>
              <w:rPr>
                <w:noProof/>
                <w:webHidden/>
              </w:rPr>
              <w:fldChar w:fldCharType="begin"/>
            </w:r>
            <w:r>
              <w:rPr>
                <w:noProof/>
                <w:webHidden/>
              </w:rPr>
              <w:instrText xml:space="preserve"> PAGEREF _Toc87374450 \h </w:instrText>
            </w:r>
            <w:r>
              <w:rPr>
                <w:noProof/>
                <w:webHidden/>
              </w:rPr>
            </w:r>
            <w:r>
              <w:rPr>
                <w:noProof/>
                <w:webHidden/>
              </w:rPr>
              <w:fldChar w:fldCharType="separate"/>
            </w:r>
            <w:r>
              <w:rPr>
                <w:noProof/>
                <w:webHidden/>
              </w:rPr>
              <w:t>11</w:t>
            </w:r>
            <w:r>
              <w:rPr>
                <w:noProof/>
                <w:webHidden/>
              </w:rPr>
              <w:fldChar w:fldCharType="end"/>
            </w:r>
          </w:hyperlink>
        </w:p>
        <w:p w14:paraId="68153A34" w14:textId="48BFE383" w:rsidR="00DB5F6D" w:rsidRDefault="00DB5F6D">
          <w:pPr>
            <w:pStyle w:val="Sommario3"/>
            <w:rPr>
              <w:rFonts w:eastAsiaTheme="minorEastAsia" w:cstheme="minorBidi"/>
              <w:noProof/>
              <w:sz w:val="22"/>
              <w:szCs w:val="22"/>
              <w:lang w:eastAsia="it-IT"/>
            </w:rPr>
          </w:pPr>
          <w:hyperlink w:anchor="_Toc87374451" w:history="1">
            <w:r w:rsidRPr="008069CB">
              <w:rPr>
                <w:rStyle w:val="Collegamentoipertestuale"/>
                <w:noProof/>
              </w:rPr>
              <w:t>G.3.1 Programmazione</w:t>
            </w:r>
            <w:r>
              <w:rPr>
                <w:noProof/>
                <w:webHidden/>
              </w:rPr>
              <w:tab/>
            </w:r>
            <w:r>
              <w:rPr>
                <w:noProof/>
                <w:webHidden/>
              </w:rPr>
              <w:fldChar w:fldCharType="begin"/>
            </w:r>
            <w:r>
              <w:rPr>
                <w:noProof/>
                <w:webHidden/>
              </w:rPr>
              <w:instrText xml:space="preserve"> PAGEREF _Toc87374451 \h </w:instrText>
            </w:r>
            <w:r>
              <w:rPr>
                <w:noProof/>
                <w:webHidden/>
              </w:rPr>
            </w:r>
            <w:r>
              <w:rPr>
                <w:noProof/>
                <w:webHidden/>
              </w:rPr>
              <w:fldChar w:fldCharType="separate"/>
            </w:r>
            <w:r>
              <w:rPr>
                <w:noProof/>
                <w:webHidden/>
              </w:rPr>
              <w:t>11</w:t>
            </w:r>
            <w:r>
              <w:rPr>
                <w:noProof/>
                <w:webHidden/>
              </w:rPr>
              <w:fldChar w:fldCharType="end"/>
            </w:r>
          </w:hyperlink>
        </w:p>
        <w:p w14:paraId="1166B862" w14:textId="2106CE0B" w:rsidR="00DB5F6D" w:rsidRDefault="00DB5F6D">
          <w:pPr>
            <w:pStyle w:val="Sommario3"/>
            <w:rPr>
              <w:rFonts w:eastAsiaTheme="minorEastAsia" w:cstheme="minorBidi"/>
              <w:noProof/>
              <w:sz w:val="22"/>
              <w:szCs w:val="22"/>
              <w:lang w:eastAsia="it-IT"/>
            </w:rPr>
          </w:pPr>
          <w:hyperlink w:anchor="_Toc87374452" w:history="1">
            <w:r w:rsidRPr="008069CB">
              <w:rPr>
                <w:rStyle w:val="Collegamentoipertestuale"/>
                <w:noProof/>
              </w:rPr>
              <w:t>G.3.2 Configurazione del costo</w:t>
            </w:r>
            <w:r>
              <w:rPr>
                <w:noProof/>
                <w:webHidden/>
              </w:rPr>
              <w:tab/>
            </w:r>
            <w:r>
              <w:rPr>
                <w:noProof/>
                <w:webHidden/>
              </w:rPr>
              <w:fldChar w:fldCharType="begin"/>
            </w:r>
            <w:r>
              <w:rPr>
                <w:noProof/>
                <w:webHidden/>
              </w:rPr>
              <w:instrText xml:space="preserve"> PAGEREF _Toc87374452 \h </w:instrText>
            </w:r>
            <w:r>
              <w:rPr>
                <w:noProof/>
                <w:webHidden/>
              </w:rPr>
            </w:r>
            <w:r>
              <w:rPr>
                <w:noProof/>
                <w:webHidden/>
              </w:rPr>
              <w:fldChar w:fldCharType="separate"/>
            </w:r>
            <w:r>
              <w:rPr>
                <w:noProof/>
                <w:webHidden/>
              </w:rPr>
              <w:t>12</w:t>
            </w:r>
            <w:r>
              <w:rPr>
                <w:noProof/>
                <w:webHidden/>
              </w:rPr>
              <w:fldChar w:fldCharType="end"/>
            </w:r>
          </w:hyperlink>
        </w:p>
        <w:p w14:paraId="2CBC32C3" w14:textId="66B5673A" w:rsidR="00DB5F6D" w:rsidRDefault="00DB5F6D">
          <w:pPr>
            <w:pStyle w:val="Sommario1"/>
            <w:rPr>
              <w:rFonts w:eastAsiaTheme="minorEastAsia" w:cstheme="minorBidi"/>
              <w:b w:val="0"/>
              <w:bCs w:val="0"/>
              <w:i w:val="0"/>
              <w:iCs w:val="0"/>
              <w:noProof/>
              <w:sz w:val="22"/>
              <w:szCs w:val="22"/>
              <w:lang w:eastAsia="it-IT"/>
            </w:rPr>
          </w:pPr>
          <w:hyperlink w:anchor="_Toc87374453" w:history="1">
            <w:r w:rsidRPr="008069CB">
              <w:rPr>
                <w:rStyle w:val="Collegamentoipertestuale"/>
                <w:noProof/>
              </w:rPr>
              <w:t>A – Ambiente</w:t>
            </w:r>
            <w:r>
              <w:rPr>
                <w:noProof/>
                <w:webHidden/>
              </w:rPr>
              <w:tab/>
            </w:r>
            <w:r>
              <w:rPr>
                <w:noProof/>
                <w:webHidden/>
              </w:rPr>
              <w:fldChar w:fldCharType="begin"/>
            </w:r>
            <w:r>
              <w:rPr>
                <w:noProof/>
                <w:webHidden/>
              </w:rPr>
              <w:instrText xml:space="preserve"> PAGEREF _Toc87374453 \h </w:instrText>
            </w:r>
            <w:r>
              <w:rPr>
                <w:noProof/>
                <w:webHidden/>
              </w:rPr>
            </w:r>
            <w:r>
              <w:rPr>
                <w:noProof/>
                <w:webHidden/>
              </w:rPr>
              <w:fldChar w:fldCharType="separate"/>
            </w:r>
            <w:r>
              <w:rPr>
                <w:noProof/>
                <w:webHidden/>
              </w:rPr>
              <w:t>13</w:t>
            </w:r>
            <w:r>
              <w:rPr>
                <w:noProof/>
                <w:webHidden/>
              </w:rPr>
              <w:fldChar w:fldCharType="end"/>
            </w:r>
          </w:hyperlink>
        </w:p>
        <w:p w14:paraId="4AF42E4B" w14:textId="053C9595" w:rsidR="00DB5F6D" w:rsidRDefault="00DB5F6D">
          <w:pPr>
            <w:pStyle w:val="Sommario2"/>
            <w:tabs>
              <w:tab w:val="right" w:leader="dot" w:pos="9622"/>
            </w:tabs>
            <w:rPr>
              <w:rFonts w:eastAsiaTheme="minorEastAsia" w:cstheme="minorBidi"/>
              <w:b w:val="0"/>
              <w:bCs w:val="0"/>
              <w:noProof/>
              <w:lang w:eastAsia="it-IT"/>
            </w:rPr>
          </w:pPr>
          <w:hyperlink w:anchor="_Toc87374454" w:history="1">
            <w:r w:rsidRPr="008069CB">
              <w:rPr>
                <w:rStyle w:val="Collegamentoipertestuale"/>
                <w:rFonts w:ascii="Garamond" w:hAnsi="Garamond"/>
                <w:noProof/>
              </w:rPr>
              <w:t>A.1 Atmosfera</w:t>
            </w:r>
            <w:r>
              <w:rPr>
                <w:noProof/>
                <w:webHidden/>
              </w:rPr>
              <w:tab/>
            </w:r>
            <w:r>
              <w:rPr>
                <w:noProof/>
                <w:webHidden/>
              </w:rPr>
              <w:fldChar w:fldCharType="begin"/>
            </w:r>
            <w:r>
              <w:rPr>
                <w:noProof/>
                <w:webHidden/>
              </w:rPr>
              <w:instrText xml:space="preserve"> PAGEREF _Toc87374454 \h </w:instrText>
            </w:r>
            <w:r>
              <w:rPr>
                <w:noProof/>
                <w:webHidden/>
              </w:rPr>
            </w:r>
            <w:r>
              <w:rPr>
                <w:noProof/>
                <w:webHidden/>
              </w:rPr>
              <w:fldChar w:fldCharType="separate"/>
            </w:r>
            <w:r>
              <w:rPr>
                <w:noProof/>
                <w:webHidden/>
              </w:rPr>
              <w:t>13</w:t>
            </w:r>
            <w:r>
              <w:rPr>
                <w:noProof/>
                <w:webHidden/>
              </w:rPr>
              <w:fldChar w:fldCharType="end"/>
            </w:r>
          </w:hyperlink>
        </w:p>
        <w:p w14:paraId="14A0C9B7" w14:textId="4715EE29" w:rsidR="00DB5F6D" w:rsidRDefault="00DB5F6D">
          <w:pPr>
            <w:pStyle w:val="Sommario3"/>
            <w:rPr>
              <w:rFonts w:eastAsiaTheme="minorEastAsia" w:cstheme="minorBidi"/>
              <w:noProof/>
              <w:sz w:val="22"/>
              <w:szCs w:val="22"/>
              <w:lang w:eastAsia="it-IT"/>
            </w:rPr>
          </w:pPr>
          <w:hyperlink w:anchor="_Toc87374455" w:history="1">
            <w:r w:rsidRPr="008069CB">
              <w:rPr>
                <w:rStyle w:val="Collegamentoipertestuale"/>
                <w:noProof/>
              </w:rPr>
              <w:t>A.1.1 Gas ad effetto serra</w:t>
            </w:r>
            <w:r>
              <w:rPr>
                <w:noProof/>
                <w:webHidden/>
              </w:rPr>
              <w:tab/>
            </w:r>
            <w:r>
              <w:rPr>
                <w:noProof/>
                <w:webHidden/>
              </w:rPr>
              <w:fldChar w:fldCharType="begin"/>
            </w:r>
            <w:r>
              <w:rPr>
                <w:noProof/>
                <w:webHidden/>
              </w:rPr>
              <w:instrText xml:space="preserve"> PAGEREF _Toc87374455 \h </w:instrText>
            </w:r>
            <w:r>
              <w:rPr>
                <w:noProof/>
                <w:webHidden/>
              </w:rPr>
            </w:r>
            <w:r>
              <w:rPr>
                <w:noProof/>
                <w:webHidden/>
              </w:rPr>
              <w:fldChar w:fldCharType="separate"/>
            </w:r>
            <w:r>
              <w:rPr>
                <w:noProof/>
                <w:webHidden/>
              </w:rPr>
              <w:t>13</w:t>
            </w:r>
            <w:r>
              <w:rPr>
                <w:noProof/>
                <w:webHidden/>
              </w:rPr>
              <w:fldChar w:fldCharType="end"/>
            </w:r>
          </w:hyperlink>
        </w:p>
        <w:p w14:paraId="77673C7B" w14:textId="257E8042" w:rsidR="00DB5F6D" w:rsidRDefault="00DB5F6D">
          <w:pPr>
            <w:pStyle w:val="Sommario2"/>
            <w:tabs>
              <w:tab w:val="right" w:leader="dot" w:pos="9622"/>
            </w:tabs>
            <w:rPr>
              <w:rFonts w:eastAsiaTheme="minorEastAsia" w:cstheme="minorBidi"/>
              <w:b w:val="0"/>
              <w:bCs w:val="0"/>
              <w:noProof/>
              <w:lang w:eastAsia="it-IT"/>
            </w:rPr>
          </w:pPr>
          <w:hyperlink w:anchor="_Toc87374456" w:history="1">
            <w:r w:rsidRPr="008069CB">
              <w:rPr>
                <w:rStyle w:val="Collegamentoipertestuale"/>
                <w:rFonts w:ascii="Garamond" w:hAnsi="Garamond"/>
                <w:noProof/>
              </w:rPr>
              <w:t>A.2. Acqua</w:t>
            </w:r>
            <w:r>
              <w:rPr>
                <w:noProof/>
                <w:webHidden/>
              </w:rPr>
              <w:tab/>
            </w:r>
            <w:r>
              <w:rPr>
                <w:noProof/>
                <w:webHidden/>
              </w:rPr>
              <w:fldChar w:fldCharType="begin"/>
            </w:r>
            <w:r>
              <w:rPr>
                <w:noProof/>
                <w:webHidden/>
              </w:rPr>
              <w:instrText xml:space="preserve"> PAGEREF _Toc87374456 \h </w:instrText>
            </w:r>
            <w:r>
              <w:rPr>
                <w:noProof/>
                <w:webHidden/>
              </w:rPr>
            </w:r>
            <w:r>
              <w:rPr>
                <w:noProof/>
                <w:webHidden/>
              </w:rPr>
              <w:fldChar w:fldCharType="separate"/>
            </w:r>
            <w:r>
              <w:rPr>
                <w:noProof/>
                <w:webHidden/>
              </w:rPr>
              <w:t>14</w:t>
            </w:r>
            <w:r>
              <w:rPr>
                <w:noProof/>
                <w:webHidden/>
              </w:rPr>
              <w:fldChar w:fldCharType="end"/>
            </w:r>
          </w:hyperlink>
        </w:p>
        <w:p w14:paraId="4E883411" w14:textId="1EB060CA" w:rsidR="00DB5F6D" w:rsidRDefault="00DB5F6D">
          <w:pPr>
            <w:pStyle w:val="Sommario3"/>
            <w:rPr>
              <w:rFonts w:eastAsiaTheme="minorEastAsia" w:cstheme="minorBidi"/>
              <w:noProof/>
              <w:sz w:val="22"/>
              <w:szCs w:val="22"/>
              <w:lang w:eastAsia="it-IT"/>
            </w:rPr>
          </w:pPr>
          <w:hyperlink w:anchor="_Toc87374457" w:history="1">
            <w:r w:rsidRPr="008069CB">
              <w:rPr>
                <w:rStyle w:val="Collegamentoipertestuale"/>
                <w:noProof/>
              </w:rPr>
              <w:t>A.2.1 Prelievo e uso di acqua</w:t>
            </w:r>
            <w:r>
              <w:rPr>
                <w:noProof/>
                <w:webHidden/>
              </w:rPr>
              <w:tab/>
            </w:r>
            <w:r>
              <w:rPr>
                <w:noProof/>
                <w:webHidden/>
              </w:rPr>
              <w:fldChar w:fldCharType="begin"/>
            </w:r>
            <w:r>
              <w:rPr>
                <w:noProof/>
                <w:webHidden/>
              </w:rPr>
              <w:instrText xml:space="preserve"> PAGEREF _Toc87374457 \h </w:instrText>
            </w:r>
            <w:r>
              <w:rPr>
                <w:noProof/>
                <w:webHidden/>
              </w:rPr>
            </w:r>
            <w:r>
              <w:rPr>
                <w:noProof/>
                <w:webHidden/>
              </w:rPr>
              <w:fldChar w:fldCharType="separate"/>
            </w:r>
            <w:r>
              <w:rPr>
                <w:noProof/>
                <w:webHidden/>
              </w:rPr>
              <w:t>14</w:t>
            </w:r>
            <w:r>
              <w:rPr>
                <w:noProof/>
                <w:webHidden/>
              </w:rPr>
              <w:fldChar w:fldCharType="end"/>
            </w:r>
          </w:hyperlink>
        </w:p>
        <w:p w14:paraId="5A4253E7" w14:textId="1BC0DA85" w:rsidR="00DB5F6D" w:rsidRDefault="00DB5F6D">
          <w:pPr>
            <w:pStyle w:val="Sommario2"/>
            <w:tabs>
              <w:tab w:val="right" w:leader="dot" w:pos="9622"/>
            </w:tabs>
            <w:rPr>
              <w:rFonts w:eastAsiaTheme="minorEastAsia" w:cstheme="minorBidi"/>
              <w:b w:val="0"/>
              <w:bCs w:val="0"/>
              <w:noProof/>
              <w:lang w:eastAsia="it-IT"/>
            </w:rPr>
          </w:pPr>
          <w:hyperlink w:anchor="_Toc87374458" w:history="1">
            <w:r w:rsidRPr="008069CB">
              <w:rPr>
                <w:rStyle w:val="Collegamentoipertestuale"/>
                <w:rFonts w:ascii="Garamond" w:hAnsi="Garamond"/>
                <w:noProof/>
              </w:rPr>
              <w:t>A.3 Suolo</w:t>
            </w:r>
            <w:r>
              <w:rPr>
                <w:noProof/>
                <w:webHidden/>
              </w:rPr>
              <w:tab/>
            </w:r>
            <w:r>
              <w:rPr>
                <w:noProof/>
                <w:webHidden/>
              </w:rPr>
              <w:fldChar w:fldCharType="begin"/>
            </w:r>
            <w:r>
              <w:rPr>
                <w:noProof/>
                <w:webHidden/>
              </w:rPr>
              <w:instrText xml:space="preserve"> PAGEREF _Toc87374458 \h </w:instrText>
            </w:r>
            <w:r>
              <w:rPr>
                <w:noProof/>
                <w:webHidden/>
              </w:rPr>
            </w:r>
            <w:r>
              <w:rPr>
                <w:noProof/>
                <w:webHidden/>
              </w:rPr>
              <w:fldChar w:fldCharType="separate"/>
            </w:r>
            <w:r>
              <w:rPr>
                <w:noProof/>
                <w:webHidden/>
              </w:rPr>
              <w:t>15</w:t>
            </w:r>
            <w:r>
              <w:rPr>
                <w:noProof/>
                <w:webHidden/>
              </w:rPr>
              <w:fldChar w:fldCharType="end"/>
            </w:r>
          </w:hyperlink>
        </w:p>
        <w:p w14:paraId="3D99BC0E" w14:textId="2FD2BA47" w:rsidR="00DB5F6D" w:rsidRDefault="00DB5F6D">
          <w:pPr>
            <w:pStyle w:val="Sommario3"/>
            <w:rPr>
              <w:rFonts w:eastAsiaTheme="minorEastAsia" w:cstheme="minorBidi"/>
              <w:noProof/>
              <w:sz w:val="22"/>
              <w:szCs w:val="22"/>
              <w:lang w:eastAsia="it-IT"/>
            </w:rPr>
          </w:pPr>
          <w:hyperlink w:anchor="_Toc87374459" w:history="1">
            <w:r w:rsidRPr="008069CB">
              <w:rPr>
                <w:rStyle w:val="Collegamentoipertestuale"/>
                <w:noProof/>
              </w:rPr>
              <w:t>A.3.1 Degrado del suolo</w:t>
            </w:r>
            <w:r>
              <w:rPr>
                <w:noProof/>
                <w:webHidden/>
              </w:rPr>
              <w:tab/>
            </w:r>
            <w:r>
              <w:rPr>
                <w:noProof/>
                <w:webHidden/>
              </w:rPr>
              <w:fldChar w:fldCharType="begin"/>
            </w:r>
            <w:r>
              <w:rPr>
                <w:noProof/>
                <w:webHidden/>
              </w:rPr>
              <w:instrText xml:space="preserve"> PAGEREF _Toc87374459 \h </w:instrText>
            </w:r>
            <w:r>
              <w:rPr>
                <w:noProof/>
                <w:webHidden/>
              </w:rPr>
            </w:r>
            <w:r>
              <w:rPr>
                <w:noProof/>
                <w:webHidden/>
              </w:rPr>
              <w:fldChar w:fldCharType="separate"/>
            </w:r>
            <w:r>
              <w:rPr>
                <w:noProof/>
                <w:webHidden/>
              </w:rPr>
              <w:t>15</w:t>
            </w:r>
            <w:r>
              <w:rPr>
                <w:noProof/>
                <w:webHidden/>
              </w:rPr>
              <w:fldChar w:fldCharType="end"/>
            </w:r>
          </w:hyperlink>
        </w:p>
        <w:p w14:paraId="4DD03795" w14:textId="08D90010" w:rsidR="00DB5F6D" w:rsidRDefault="00DB5F6D">
          <w:pPr>
            <w:pStyle w:val="Sommario2"/>
            <w:tabs>
              <w:tab w:val="right" w:leader="dot" w:pos="9622"/>
            </w:tabs>
            <w:rPr>
              <w:rFonts w:eastAsiaTheme="minorEastAsia" w:cstheme="minorBidi"/>
              <w:b w:val="0"/>
              <w:bCs w:val="0"/>
              <w:noProof/>
              <w:lang w:eastAsia="it-IT"/>
            </w:rPr>
          </w:pPr>
          <w:hyperlink w:anchor="_Toc87374460" w:history="1">
            <w:r w:rsidRPr="008069CB">
              <w:rPr>
                <w:rStyle w:val="Collegamentoipertestuale"/>
                <w:noProof/>
              </w:rPr>
              <w:t>A.4 Biodiversità</w:t>
            </w:r>
            <w:r>
              <w:rPr>
                <w:noProof/>
                <w:webHidden/>
              </w:rPr>
              <w:tab/>
            </w:r>
            <w:r>
              <w:rPr>
                <w:noProof/>
                <w:webHidden/>
              </w:rPr>
              <w:fldChar w:fldCharType="begin"/>
            </w:r>
            <w:r>
              <w:rPr>
                <w:noProof/>
                <w:webHidden/>
              </w:rPr>
              <w:instrText xml:space="preserve"> PAGEREF _Toc87374460 \h </w:instrText>
            </w:r>
            <w:r>
              <w:rPr>
                <w:noProof/>
                <w:webHidden/>
              </w:rPr>
            </w:r>
            <w:r>
              <w:rPr>
                <w:noProof/>
                <w:webHidden/>
              </w:rPr>
              <w:fldChar w:fldCharType="separate"/>
            </w:r>
            <w:r>
              <w:rPr>
                <w:noProof/>
                <w:webHidden/>
              </w:rPr>
              <w:t>16</w:t>
            </w:r>
            <w:r>
              <w:rPr>
                <w:noProof/>
                <w:webHidden/>
              </w:rPr>
              <w:fldChar w:fldCharType="end"/>
            </w:r>
          </w:hyperlink>
        </w:p>
        <w:p w14:paraId="47F12871" w14:textId="64A23BBC" w:rsidR="00DB5F6D" w:rsidRDefault="00DB5F6D">
          <w:pPr>
            <w:pStyle w:val="Sommario3"/>
            <w:rPr>
              <w:rFonts w:eastAsiaTheme="minorEastAsia" w:cstheme="minorBidi"/>
              <w:noProof/>
              <w:sz w:val="22"/>
              <w:szCs w:val="22"/>
              <w:lang w:eastAsia="it-IT"/>
            </w:rPr>
          </w:pPr>
          <w:hyperlink w:anchor="_Toc87374461" w:history="1">
            <w:r w:rsidRPr="008069CB">
              <w:rPr>
                <w:rStyle w:val="Collegamentoipertestuale"/>
                <w:noProof/>
              </w:rPr>
              <w:t>A.4.1 Varietà genetica</w:t>
            </w:r>
            <w:r>
              <w:rPr>
                <w:noProof/>
                <w:webHidden/>
              </w:rPr>
              <w:tab/>
            </w:r>
            <w:r>
              <w:rPr>
                <w:noProof/>
                <w:webHidden/>
              </w:rPr>
              <w:fldChar w:fldCharType="begin"/>
            </w:r>
            <w:r>
              <w:rPr>
                <w:noProof/>
                <w:webHidden/>
              </w:rPr>
              <w:instrText xml:space="preserve"> PAGEREF _Toc87374461 \h </w:instrText>
            </w:r>
            <w:r>
              <w:rPr>
                <w:noProof/>
                <w:webHidden/>
              </w:rPr>
            </w:r>
            <w:r>
              <w:rPr>
                <w:noProof/>
                <w:webHidden/>
              </w:rPr>
              <w:fldChar w:fldCharType="separate"/>
            </w:r>
            <w:r>
              <w:rPr>
                <w:noProof/>
                <w:webHidden/>
              </w:rPr>
              <w:t>16</w:t>
            </w:r>
            <w:r>
              <w:rPr>
                <w:noProof/>
                <w:webHidden/>
              </w:rPr>
              <w:fldChar w:fldCharType="end"/>
            </w:r>
          </w:hyperlink>
        </w:p>
        <w:p w14:paraId="09A964AD" w14:textId="6DE58C5D" w:rsidR="00DB5F6D" w:rsidRDefault="00DB5F6D">
          <w:pPr>
            <w:pStyle w:val="Sommario2"/>
            <w:tabs>
              <w:tab w:val="right" w:leader="dot" w:pos="9622"/>
            </w:tabs>
            <w:rPr>
              <w:rFonts w:eastAsiaTheme="minorEastAsia" w:cstheme="minorBidi"/>
              <w:b w:val="0"/>
              <w:bCs w:val="0"/>
              <w:noProof/>
              <w:lang w:eastAsia="it-IT"/>
            </w:rPr>
          </w:pPr>
          <w:hyperlink w:anchor="_Toc87374462" w:history="1">
            <w:r w:rsidRPr="008069CB">
              <w:rPr>
                <w:rStyle w:val="Collegamentoipertestuale"/>
                <w:noProof/>
              </w:rPr>
              <w:t>A.5 Materiali ed energia</w:t>
            </w:r>
            <w:r>
              <w:rPr>
                <w:noProof/>
                <w:webHidden/>
              </w:rPr>
              <w:tab/>
            </w:r>
            <w:r>
              <w:rPr>
                <w:noProof/>
                <w:webHidden/>
              </w:rPr>
              <w:fldChar w:fldCharType="begin"/>
            </w:r>
            <w:r>
              <w:rPr>
                <w:noProof/>
                <w:webHidden/>
              </w:rPr>
              <w:instrText xml:space="preserve"> PAGEREF _Toc87374462 \h </w:instrText>
            </w:r>
            <w:r>
              <w:rPr>
                <w:noProof/>
                <w:webHidden/>
              </w:rPr>
            </w:r>
            <w:r>
              <w:rPr>
                <w:noProof/>
                <w:webHidden/>
              </w:rPr>
              <w:fldChar w:fldCharType="separate"/>
            </w:r>
            <w:r>
              <w:rPr>
                <w:noProof/>
                <w:webHidden/>
              </w:rPr>
              <w:t>17</w:t>
            </w:r>
            <w:r>
              <w:rPr>
                <w:noProof/>
                <w:webHidden/>
              </w:rPr>
              <w:fldChar w:fldCharType="end"/>
            </w:r>
          </w:hyperlink>
        </w:p>
        <w:p w14:paraId="4287EA5C" w14:textId="7D544C32" w:rsidR="00DB5F6D" w:rsidRDefault="00DB5F6D">
          <w:pPr>
            <w:pStyle w:val="Sommario3"/>
            <w:rPr>
              <w:rFonts w:eastAsiaTheme="minorEastAsia" w:cstheme="minorBidi"/>
              <w:noProof/>
              <w:sz w:val="22"/>
              <w:szCs w:val="22"/>
              <w:lang w:eastAsia="it-IT"/>
            </w:rPr>
          </w:pPr>
          <w:hyperlink w:anchor="_Toc87374463" w:history="1">
            <w:r w:rsidRPr="008069CB">
              <w:rPr>
                <w:rStyle w:val="Collegamentoipertestuale"/>
                <w:noProof/>
              </w:rPr>
              <w:t>A.5.1 Utilizzo di materiali</w:t>
            </w:r>
            <w:r>
              <w:rPr>
                <w:noProof/>
                <w:webHidden/>
              </w:rPr>
              <w:tab/>
            </w:r>
            <w:r>
              <w:rPr>
                <w:noProof/>
                <w:webHidden/>
              </w:rPr>
              <w:fldChar w:fldCharType="begin"/>
            </w:r>
            <w:r>
              <w:rPr>
                <w:noProof/>
                <w:webHidden/>
              </w:rPr>
              <w:instrText xml:space="preserve"> PAGEREF _Toc87374463 \h </w:instrText>
            </w:r>
            <w:r>
              <w:rPr>
                <w:noProof/>
                <w:webHidden/>
              </w:rPr>
            </w:r>
            <w:r>
              <w:rPr>
                <w:noProof/>
                <w:webHidden/>
              </w:rPr>
              <w:fldChar w:fldCharType="separate"/>
            </w:r>
            <w:r>
              <w:rPr>
                <w:noProof/>
                <w:webHidden/>
              </w:rPr>
              <w:t>17</w:t>
            </w:r>
            <w:r>
              <w:rPr>
                <w:noProof/>
                <w:webHidden/>
              </w:rPr>
              <w:fldChar w:fldCharType="end"/>
            </w:r>
          </w:hyperlink>
        </w:p>
        <w:p w14:paraId="73369706" w14:textId="0AD17509" w:rsidR="00DB5F6D" w:rsidRDefault="00DB5F6D">
          <w:pPr>
            <w:pStyle w:val="Sommario3"/>
            <w:rPr>
              <w:rFonts w:eastAsiaTheme="minorEastAsia" w:cstheme="minorBidi"/>
              <w:noProof/>
              <w:sz w:val="22"/>
              <w:szCs w:val="22"/>
              <w:lang w:eastAsia="it-IT"/>
            </w:rPr>
          </w:pPr>
          <w:hyperlink w:anchor="_Toc87374464" w:history="1">
            <w:r w:rsidRPr="008069CB">
              <w:rPr>
                <w:rStyle w:val="Collegamentoipertestuale"/>
                <w:noProof/>
              </w:rPr>
              <w:t>A.5.2 Utilizzo dell’energia</w:t>
            </w:r>
            <w:r>
              <w:rPr>
                <w:noProof/>
                <w:webHidden/>
              </w:rPr>
              <w:tab/>
            </w:r>
            <w:r>
              <w:rPr>
                <w:noProof/>
                <w:webHidden/>
              </w:rPr>
              <w:fldChar w:fldCharType="begin"/>
            </w:r>
            <w:r>
              <w:rPr>
                <w:noProof/>
                <w:webHidden/>
              </w:rPr>
              <w:instrText xml:space="preserve"> PAGEREF _Toc87374464 \h </w:instrText>
            </w:r>
            <w:r>
              <w:rPr>
                <w:noProof/>
                <w:webHidden/>
              </w:rPr>
            </w:r>
            <w:r>
              <w:rPr>
                <w:noProof/>
                <w:webHidden/>
              </w:rPr>
              <w:fldChar w:fldCharType="separate"/>
            </w:r>
            <w:r>
              <w:rPr>
                <w:noProof/>
                <w:webHidden/>
              </w:rPr>
              <w:t>18</w:t>
            </w:r>
            <w:r>
              <w:rPr>
                <w:noProof/>
                <w:webHidden/>
              </w:rPr>
              <w:fldChar w:fldCharType="end"/>
            </w:r>
          </w:hyperlink>
        </w:p>
        <w:p w14:paraId="104CA596" w14:textId="1DB693E2" w:rsidR="00DB5F6D" w:rsidRDefault="00DB5F6D">
          <w:pPr>
            <w:pStyle w:val="Sommario3"/>
            <w:rPr>
              <w:rFonts w:eastAsiaTheme="minorEastAsia" w:cstheme="minorBidi"/>
              <w:noProof/>
              <w:sz w:val="22"/>
              <w:szCs w:val="22"/>
              <w:lang w:eastAsia="it-IT"/>
            </w:rPr>
          </w:pPr>
          <w:hyperlink w:anchor="_Toc87374465" w:history="1">
            <w:r w:rsidRPr="008069CB">
              <w:rPr>
                <w:rStyle w:val="Collegamentoipertestuale"/>
                <w:noProof/>
              </w:rPr>
              <w:t>A.5.3 Riduzione e smaltimento dei rifiuti</w:t>
            </w:r>
            <w:r>
              <w:rPr>
                <w:noProof/>
                <w:webHidden/>
              </w:rPr>
              <w:tab/>
            </w:r>
            <w:r>
              <w:rPr>
                <w:noProof/>
                <w:webHidden/>
              </w:rPr>
              <w:fldChar w:fldCharType="begin"/>
            </w:r>
            <w:r>
              <w:rPr>
                <w:noProof/>
                <w:webHidden/>
              </w:rPr>
              <w:instrText xml:space="preserve"> PAGEREF _Toc87374465 \h </w:instrText>
            </w:r>
            <w:r>
              <w:rPr>
                <w:noProof/>
                <w:webHidden/>
              </w:rPr>
            </w:r>
            <w:r>
              <w:rPr>
                <w:noProof/>
                <w:webHidden/>
              </w:rPr>
              <w:fldChar w:fldCharType="separate"/>
            </w:r>
            <w:r>
              <w:rPr>
                <w:noProof/>
                <w:webHidden/>
              </w:rPr>
              <w:t>19</w:t>
            </w:r>
            <w:r>
              <w:rPr>
                <w:noProof/>
                <w:webHidden/>
              </w:rPr>
              <w:fldChar w:fldCharType="end"/>
            </w:r>
          </w:hyperlink>
        </w:p>
        <w:p w14:paraId="67792E40" w14:textId="626193C5" w:rsidR="00DB5F6D" w:rsidRDefault="00DB5F6D">
          <w:pPr>
            <w:pStyle w:val="Sommario2"/>
            <w:tabs>
              <w:tab w:val="right" w:leader="dot" w:pos="9622"/>
            </w:tabs>
            <w:rPr>
              <w:rFonts w:eastAsiaTheme="minorEastAsia" w:cstheme="minorBidi"/>
              <w:b w:val="0"/>
              <w:bCs w:val="0"/>
              <w:noProof/>
              <w:lang w:eastAsia="it-IT"/>
            </w:rPr>
          </w:pPr>
          <w:hyperlink w:anchor="_Toc87374466" w:history="1">
            <w:r w:rsidRPr="008069CB">
              <w:rPr>
                <w:rStyle w:val="Collegamentoipertestuale"/>
                <w:rFonts w:ascii="Garamond" w:hAnsi="Garamond"/>
                <w:noProof/>
              </w:rPr>
              <w:t>A.6 Benessere animale</w:t>
            </w:r>
            <w:r>
              <w:rPr>
                <w:noProof/>
                <w:webHidden/>
              </w:rPr>
              <w:tab/>
            </w:r>
            <w:r>
              <w:rPr>
                <w:noProof/>
                <w:webHidden/>
              </w:rPr>
              <w:fldChar w:fldCharType="begin"/>
            </w:r>
            <w:r>
              <w:rPr>
                <w:noProof/>
                <w:webHidden/>
              </w:rPr>
              <w:instrText xml:space="preserve"> PAGEREF _Toc87374466 \h </w:instrText>
            </w:r>
            <w:r>
              <w:rPr>
                <w:noProof/>
                <w:webHidden/>
              </w:rPr>
            </w:r>
            <w:r>
              <w:rPr>
                <w:noProof/>
                <w:webHidden/>
              </w:rPr>
              <w:fldChar w:fldCharType="separate"/>
            </w:r>
            <w:r>
              <w:rPr>
                <w:noProof/>
                <w:webHidden/>
              </w:rPr>
              <w:t>20</w:t>
            </w:r>
            <w:r>
              <w:rPr>
                <w:noProof/>
                <w:webHidden/>
              </w:rPr>
              <w:fldChar w:fldCharType="end"/>
            </w:r>
          </w:hyperlink>
        </w:p>
        <w:p w14:paraId="2EF04762" w14:textId="31223A09" w:rsidR="00DB5F6D" w:rsidRDefault="00DB5F6D">
          <w:pPr>
            <w:pStyle w:val="Sommario3"/>
            <w:rPr>
              <w:rFonts w:eastAsiaTheme="minorEastAsia" w:cstheme="minorBidi"/>
              <w:noProof/>
              <w:sz w:val="22"/>
              <w:szCs w:val="22"/>
              <w:lang w:eastAsia="it-IT"/>
            </w:rPr>
          </w:pPr>
          <w:hyperlink w:anchor="_Toc87374467" w:history="1">
            <w:r w:rsidRPr="008069CB">
              <w:rPr>
                <w:rStyle w:val="Collegamentoipertestuale"/>
                <w:noProof/>
              </w:rPr>
              <w:t>A.6.1 Salute dei capi d’allevamento</w:t>
            </w:r>
            <w:r>
              <w:rPr>
                <w:noProof/>
                <w:webHidden/>
              </w:rPr>
              <w:tab/>
            </w:r>
            <w:r>
              <w:rPr>
                <w:noProof/>
                <w:webHidden/>
              </w:rPr>
              <w:fldChar w:fldCharType="begin"/>
            </w:r>
            <w:r>
              <w:rPr>
                <w:noProof/>
                <w:webHidden/>
              </w:rPr>
              <w:instrText xml:space="preserve"> PAGEREF _Toc87374467 \h </w:instrText>
            </w:r>
            <w:r>
              <w:rPr>
                <w:noProof/>
                <w:webHidden/>
              </w:rPr>
            </w:r>
            <w:r>
              <w:rPr>
                <w:noProof/>
                <w:webHidden/>
              </w:rPr>
              <w:fldChar w:fldCharType="separate"/>
            </w:r>
            <w:r>
              <w:rPr>
                <w:noProof/>
                <w:webHidden/>
              </w:rPr>
              <w:t>20</w:t>
            </w:r>
            <w:r>
              <w:rPr>
                <w:noProof/>
                <w:webHidden/>
              </w:rPr>
              <w:fldChar w:fldCharType="end"/>
            </w:r>
          </w:hyperlink>
        </w:p>
        <w:p w14:paraId="52EF5749" w14:textId="58C88B29" w:rsidR="00DB5F6D" w:rsidRDefault="00DB5F6D">
          <w:pPr>
            <w:pStyle w:val="Sommario3"/>
            <w:rPr>
              <w:rFonts w:eastAsiaTheme="minorEastAsia" w:cstheme="minorBidi"/>
              <w:noProof/>
              <w:sz w:val="22"/>
              <w:szCs w:val="22"/>
              <w:lang w:eastAsia="it-IT"/>
            </w:rPr>
          </w:pPr>
          <w:hyperlink w:anchor="_Toc87374468" w:history="1">
            <w:r w:rsidRPr="008069CB">
              <w:rPr>
                <w:rStyle w:val="Collegamentoipertestuale"/>
                <w:noProof/>
              </w:rPr>
              <w:t>A.6.2 Libertà dallo stress</w:t>
            </w:r>
            <w:r>
              <w:rPr>
                <w:noProof/>
                <w:webHidden/>
              </w:rPr>
              <w:tab/>
            </w:r>
            <w:r>
              <w:rPr>
                <w:noProof/>
                <w:webHidden/>
              </w:rPr>
              <w:fldChar w:fldCharType="begin"/>
            </w:r>
            <w:r>
              <w:rPr>
                <w:noProof/>
                <w:webHidden/>
              </w:rPr>
              <w:instrText xml:space="preserve"> PAGEREF _Toc87374468 \h </w:instrText>
            </w:r>
            <w:r>
              <w:rPr>
                <w:noProof/>
                <w:webHidden/>
              </w:rPr>
            </w:r>
            <w:r>
              <w:rPr>
                <w:noProof/>
                <w:webHidden/>
              </w:rPr>
              <w:fldChar w:fldCharType="separate"/>
            </w:r>
            <w:r>
              <w:rPr>
                <w:noProof/>
                <w:webHidden/>
              </w:rPr>
              <w:t>21</w:t>
            </w:r>
            <w:r>
              <w:rPr>
                <w:noProof/>
                <w:webHidden/>
              </w:rPr>
              <w:fldChar w:fldCharType="end"/>
            </w:r>
          </w:hyperlink>
        </w:p>
        <w:p w14:paraId="42F47FCF" w14:textId="5018D301" w:rsidR="00DB5F6D" w:rsidRDefault="00DB5F6D">
          <w:pPr>
            <w:pStyle w:val="Sommario1"/>
            <w:rPr>
              <w:rFonts w:eastAsiaTheme="minorEastAsia" w:cstheme="minorBidi"/>
              <w:b w:val="0"/>
              <w:bCs w:val="0"/>
              <w:i w:val="0"/>
              <w:iCs w:val="0"/>
              <w:noProof/>
              <w:sz w:val="22"/>
              <w:szCs w:val="22"/>
              <w:lang w:eastAsia="it-IT"/>
            </w:rPr>
          </w:pPr>
          <w:hyperlink w:anchor="_Toc87374469" w:history="1">
            <w:r w:rsidRPr="008069CB">
              <w:rPr>
                <w:rStyle w:val="Collegamentoipertestuale"/>
                <w:noProof/>
              </w:rPr>
              <w:t>E - Economia</w:t>
            </w:r>
            <w:r>
              <w:rPr>
                <w:noProof/>
                <w:webHidden/>
              </w:rPr>
              <w:tab/>
            </w:r>
            <w:r>
              <w:rPr>
                <w:noProof/>
                <w:webHidden/>
              </w:rPr>
              <w:fldChar w:fldCharType="begin"/>
            </w:r>
            <w:r>
              <w:rPr>
                <w:noProof/>
                <w:webHidden/>
              </w:rPr>
              <w:instrText xml:space="preserve"> PAGEREF _Toc87374469 \h </w:instrText>
            </w:r>
            <w:r>
              <w:rPr>
                <w:noProof/>
                <w:webHidden/>
              </w:rPr>
            </w:r>
            <w:r>
              <w:rPr>
                <w:noProof/>
                <w:webHidden/>
              </w:rPr>
              <w:fldChar w:fldCharType="separate"/>
            </w:r>
            <w:r>
              <w:rPr>
                <w:noProof/>
                <w:webHidden/>
              </w:rPr>
              <w:t>22</w:t>
            </w:r>
            <w:r>
              <w:rPr>
                <w:noProof/>
                <w:webHidden/>
              </w:rPr>
              <w:fldChar w:fldCharType="end"/>
            </w:r>
          </w:hyperlink>
        </w:p>
        <w:p w14:paraId="38D7FE71" w14:textId="2D48325D" w:rsidR="00DB5F6D" w:rsidRDefault="00DB5F6D">
          <w:pPr>
            <w:pStyle w:val="Sommario2"/>
            <w:tabs>
              <w:tab w:val="right" w:leader="dot" w:pos="9622"/>
            </w:tabs>
            <w:rPr>
              <w:rFonts w:eastAsiaTheme="minorEastAsia" w:cstheme="minorBidi"/>
              <w:b w:val="0"/>
              <w:bCs w:val="0"/>
              <w:noProof/>
              <w:lang w:eastAsia="it-IT"/>
            </w:rPr>
          </w:pPr>
          <w:hyperlink w:anchor="_Toc87374470" w:history="1">
            <w:r w:rsidRPr="008069CB">
              <w:rPr>
                <w:rStyle w:val="Collegamentoipertestuale"/>
                <w:rFonts w:ascii="Garamond" w:hAnsi="Garamond"/>
                <w:noProof/>
              </w:rPr>
              <w:t>E.1 Vulnerabilità</w:t>
            </w:r>
            <w:r>
              <w:rPr>
                <w:noProof/>
                <w:webHidden/>
              </w:rPr>
              <w:tab/>
            </w:r>
            <w:r>
              <w:rPr>
                <w:noProof/>
                <w:webHidden/>
              </w:rPr>
              <w:fldChar w:fldCharType="begin"/>
            </w:r>
            <w:r>
              <w:rPr>
                <w:noProof/>
                <w:webHidden/>
              </w:rPr>
              <w:instrText xml:space="preserve"> PAGEREF _Toc87374470 \h </w:instrText>
            </w:r>
            <w:r>
              <w:rPr>
                <w:noProof/>
                <w:webHidden/>
              </w:rPr>
            </w:r>
            <w:r>
              <w:rPr>
                <w:noProof/>
                <w:webHidden/>
              </w:rPr>
              <w:fldChar w:fldCharType="separate"/>
            </w:r>
            <w:r>
              <w:rPr>
                <w:noProof/>
                <w:webHidden/>
              </w:rPr>
              <w:t>22</w:t>
            </w:r>
            <w:r>
              <w:rPr>
                <w:noProof/>
                <w:webHidden/>
              </w:rPr>
              <w:fldChar w:fldCharType="end"/>
            </w:r>
          </w:hyperlink>
        </w:p>
        <w:p w14:paraId="51491183" w14:textId="23734650" w:rsidR="00DB5F6D" w:rsidRDefault="00DB5F6D">
          <w:pPr>
            <w:pStyle w:val="Sommario3"/>
            <w:rPr>
              <w:rFonts w:eastAsiaTheme="minorEastAsia" w:cstheme="minorBidi"/>
              <w:noProof/>
              <w:sz w:val="22"/>
              <w:szCs w:val="22"/>
              <w:lang w:eastAsia="it-IT"/>
            </w:rPr>
          </w:pPr>
          <w:hyperlink w:anchor="_Toc87374471" w:history="1">
            <w:r w:rsidRPr="008069CB">
              <w:rPr>
                <w:rStyle w:val="Collegamentoipertestuale"/>
                <w:noProof/>
              </w:rPr>
              <w:t>E.1.1 Stabilità della produzione</w:t>
            </w:r>
            <w:r>
              <w:rPr>
                <w:noProof/>
                <w:webHidden/>
              </w:rPr>
              <w:tab/>
            </w:r>
            <w:r>
              <w:rPr>
                <w:noProof/>
                <w:webHidden/>
              </w:rPr>
              <w:fldChar w:fldCharType="begin"/>
            </w:r>
            <w:r>
              <w:rPr>
                <w:noProof/>
                <w:webHidden/>
              </w:rPr>
              <w:instrText xml:space="preserve"> PAGEREF _Toc87374471 \h </w:instrText>
            </w:r>
            <w:r>
              <w:rPr>
                <w:noProof/>
                <w:webHidden/>
              </w:rPr>
            </w:r>
            <w:r>
              <w:rPr>
                <w:noProof/>
                <w:webHidden/>
              </w:rPr>
              <w:fldChar w:fldCharType="separate"/>
            </w:r>
            <w:r>
              <w:rPr>
                <w:noProof/>
                <w:webHidden/>
              </w:rPr>
              <w:t>22</w:t>
            </w:r>
            <w:r>
              <w:rPr>
                <w:noProof/>
                <w:webHidden/>
              </w:rPr>
              <w:fldChar w:fldCharType="end"/>
            </w:r>
          </w:hyperlink>
        </w:p>
        <w:p w14:paraId="7B31ADF8" w14:textId="42FDBFDE" w:rsidR="00DB5F6D" w:rsidRDefault="00DB5F6D">
          <w:pPr>
            <w:pStyle w:val="Sommario3"/>
            <w:rPr>
              <w:rFonts w:eastAsiaTheme="minorEastAsia" w:cstheme="minorBidi"/>
              <w:noProof/>
              <w:sz w:val="22"/>
              <w:szCs w:val="22"/>
              <w:lang w:eastAsia="it-IT"/>
            </w:rPr>
          </w:pPr>
          <w:hyperlink w:anchor="_Toc87374472" w:history="1">
            <w:r w:rsidRPr="008069CB">
              <w:rPr>
                <w:rStyle w:val="Collegamentoipertestuale"/>
                <w:noProof/>
              </w:rPr>
              <w:t>E.1.2 Stabilità dell'approvvigionamento</w:t>
            </w:r>
            <w:r>
              <w:rPr>
                <w:noProof/>
                <w:webHidden/>
              </w:rPr>
              <w:tab/>
            </w:r>
            <w:r>
              <w:rPr>
                <w:noProof/>
                <w:webHidden/>
              </w:rPr>
              <w:fldChar w:fldCharType="begin"/>
            </w:r>
            <w:r>
              <w:rPr>
                <w:noProof/>
                <w:webHidden/>
              </w:rPr>
              <w:instrText xml:space="preserve"> PAGEREF _Toc87374472 \h </w:instrText>
            </w:r>
            <w:r>
              <w:rPr>
                <w:noProof/>
                <w:webHidden/>
              </w:rPr>
            </w:r>
            <w:r>
              <w:rPr>
                <w:noProof/>
                <w:webHidden/>
              </w:rPr>
              <w:fldChar w:fldCharType="separate"/>
            </w:r>
            <w:r>
              <w:rPr>
                <w:noProof/>
                <w:webHidden/>
              </w:rPr>
              <w:t>23</w:t>
            </w:r>
            <w:r>
              <w:rPr>
                <w:noProof/>
                <w:webHidden/>
              </w:rPr>
              <w:fldChar w:fldCharType="end"/>
            </w:r>
          </w:hyperlink>
        </w:p>
        <w:p w14:paraId="3BEC0C10" w14:textId="1EA4FEFF" w:rsidR="00DB5F6D" w:rsidRDefault="00DB5F6D">
          <w:pPr>
            <w:pStyle w:val="Sommario3"/>
            <w:rPr>
              <w:rFonts w:eastAsiaTheme="minorEastAsia" w:cstheme="minorBidi"/>
              <w:noProof/>
              <w:sz w:val="22"/>
              <w:szCs w:val="22"/>
              <w:lang w:eastAsia="it-IT"/>
            </w:rPr>
          </w:pPr>
          <w:hyperlink w:anchor="_Toc87374473" w:history="1">
            <w:r w:rsidRPr="008069CB">
              <w:rPr>
                <w:rStyle w:val="Collegamentoipertestuale"/>
                <w:noProof/>
              </w:rPr>
              <w:t>E.1.3 Stabilità del mercato</w:t>
            </w:r>
            <w:r>
              <w:rPr>
                <w:noProof/>
                <w:webHidden/>
              </w:rPr>
              <w:tab/>
            </w:r>
            <w:r>
              <w:rPr>
                <w:noProof/>
                <w:webHidden/>
              </w:rPr>
              <w:fldChar w:fldCharType="begin"/>
            </w:r>
            <w:r>
              <w:rPr>
                <w:noProof/>
                <w:webHidden/>
              </w:rPr>
              <w:instrText xml:space="preserve"> PAGEREF _Toc87374473 \h </w:instrText>
            </w:r>
            <w:r>
              <w:rPr>
                <w:noProof/>
                <w:webHidden/>
              </w:rPr>
            </w:r>
            <w:r>
              <w:rPr>
                <w:noProof/>
                <w:webHidden/>
              </w:rPr>
              <w:fldChar w:fldCharType="separate"/>
            </w:r>
            <w:r>
              <w:rPr>
                <w:noProof/>
                <w:webHidden/>
              </w:rPr>
              <w:t>24</w:t>
            </w:r>
            <w:r>
              <w:rPr>
                <w:noProof/>
                <w:webHidden/>
              </w:rPr>
              <w:fldChar w:fldCharType="end"/>
            </w:r>
          </w:hyperlink>
        </w:p>
        <w:p w14:paraId="69979D26" w14:textId="3E697300" w:rsidR="00DB5F6D" w:rsidRDefault="00DB5F6D">
          <w:pPr>
            <w:pStyle w:val="Sommario3"/>
            <w:rPr>
              <w:rFonts w:eastAsiaTheme="minorEastAsia" w:cstheme="minorBidi"/>
              <w:noProof/>
              <w:sz w:val="22"/>
              <w:szCs w:val="22"/>
              <w:lang w:eastAsia="it-IT"/>
            </w:rPr>
          </w:pPr>
          <w:hyperlink w:anchor="_Toc87374474" w:history="1">
            <w:r w:rsidRPr="008069CB">
              <w:rPr>
                <w:rStyle w:val="Collegamentoipertestuale"/>
                <w:noProof/>
              </w:rPr>
              <w:t>E.1.4 Liquidità</w:t>
            </w:r>
            <w:r>
              <w:rPr>
                <w:noProof/>
                <w:webHidden/>
              </w:rPr>
              <w:tab/>
            </w:r>
            <w:r>
              <w:rPr>
                <w:noProof/>
                <w:webHidden/>
              </w:rPr>
              <w:fldChar w:fldCharType="begin"/>
            </w:r>
            <w:r>
              <w:rPr>
                <w:noProof/>
                <w:webHidden/>
              </w:rPr>
              <w:instrText xml:space="preserve"> PAGEREF _Toc87374474 \h </w:instrText>
            </w:r>
            <w:r>
              <w:rPr>
                <w:noProof/>
                <w:webHidden/>
              </w:rPr>
            </w:r>
            <w:r>
              <w:rPr>
                <w:noProof/>
                <w:webHidden/>
              </w:rPr>
              <w:fldChar w:fldCharType="separate"/>
            </w:r>
            <w:r>
              <w:rPr>
                <w:noProof/>
                <w:webHidden/>
              </w:rPr>
              <w:t>25</w:t>
            </w:r>
            <w:r>
              <w:rPr>
                <w:noProof/>
                <w:webHidden/>
              </w:rPr>
              <w:fldChar w:fldCharType="end"/>
            </w:r>
          </w:hyperlink>
        </w:p>
        <w:p w14:paraId="7874A4C0" w14:textId="7FDC8997" w:rsidR="00DB5F6D" w:rsidRDefault="00DB5F6D">
          <w:pPr>
            <w:pStyle w:val="Sommario3"/>
            <w:rPr>
              <w:rFonts w:eastAsiaTheme="minorEastAsia" w:cstheme="minorBidi"/>
              <w:noProof/>
              <w:sz w:val="22"/>
              <w:szCs w:val="22"/>
              <w:lang w:eastAsia="it-IT"/>
            </w:rPr>
          </w:pPr>
          <w:hyperlink w:anchor="_Toc87374475" w:history="1">
            <w:r w:rsidRPr="008069CB">
              <w:rPr>
                <w:rStyle w:val="Collegamentoipertestuale"/>
                <w:noProof/>
              </w:rPr>
              <w:t>E.1.5 Gestione del rischio</w:t>
            </w:r>
            <w:r>
              <w:rPr>
                <w:noProof/>
                <w:webHidden/>
              </w:rPr>
              <w:tab/>
            </w:r>
            <w:r>
              <w:rPr>
                <w:noProof/>
                <w:webHidden/>
              </w:rPr>
              <w:fldChar w:fldCharType="begin"/>
            </w:r>
            <w:r>
              <w:rPr>
                <w:noProof/>
                <w:webHidden/>
              </w:rPr>
              <w:instrText xml:space="preserve"> PAGEREF _Toc87374475 \h </w:instrText>
            </w:r>
            <w:r>
              <w:rPr>
                <w:noProof/>
                <w:webHidden/>
              </w:rPr>
            </w:r>
            <w:r>
              <w:rPr>
                <w:noProof/>
                <w:webHidden/>
              </w:rPr>
              <w:fldChar w:fldCharType="separate"/>
            </w:r>
            <w:r>
              <w:rPr>
                <w:noProof/>
                <w:webHidden/>
              </w:rPr>
              <w:t>26</w:t>
            </w:r>
            <w:r>
              <w:rPr>
                <w:noProof/>
                <w:webHidden/>
              </w:rPr>
              <w:fldChar w:fldCharType="end"/>
            </w:r>
          </w:hyperlink>
        </w:p>
        <w:p w14:paraId="2DE153CF" w14:textId="243A2EBF" w:rsidR="00DB5F6D" w:rsidRDefault="00DB5F6D">
          <w:pPr>
            <w:pStyle w:val="Sommario2"/>
            <w:tabs>
              <w:tab w:val="right" w:leader="dot" w:pos="9622"/>
            </w:tabs>
            <w:rPr>
              <w:rFonts w:eastAsiaTheme="minorEastAsia" w:cstheme="minorBidi"/>
              <w:b w:val="0"/>
              <w:bCs w:val="0"/>
              <w:noProof/>
              <w:lang w:eastAsia="it-IT"/>
            </w:rPr>
          </w:pPr>
          <w:hyperlink w:anchor="_Toc87374476" w:history="1">
            <w:r w:rsidRPr="008069CB">
              <w:rPr>
                <w:rStyle w:val="Collegamentoipertestuale"/>
                <w:rFonts w:ascii="Garamond" w:hAnsi="Garamond"/>
                <w:noProof/>
              </w:rPr>
              <w:t>E.2 Qualità del prodotto e informazioni</w:t>
            </w:r>
            <w:r>
              <w:rPr>
                <w:noProof/>
                <w:webHidden/>
              </w:rPr>
              <w:tab/>
            </w:r>
            <w:r>
              <w:rPr>
                <w:noProof/>
                <w:webHidden/>
              </w:rPr>
              <w:fldChar w:fldCharType="begin"/>
            </w:r>
            <w:r>
              <w:rPr>
                <w:noProof/>
                <w:webHidden/>
              </w:rPr>
              <w:instrText xml:space="preserve"> PAGEREF _Toc87374476 \h </w:instrText>
            </w:r>
            <w:r>
              <w:rPr>
                <w:noProof/>
                <w:webHidden/>
              </w:rPr>
            </w:r>
            <w:r>
              <w:rPr>
                <w:noProof/>
                <w:webHidden/>
              </w:rPr>
              <w:fldChar w:fldCharType="separate"/>
            </w:r>
            <w:r>
              <w:rPr>
                <w:noProof/>
                <w:webHidden/>
              </w:rPr>
              <w:t>27</w:t>
            </w:r>
            <w:r>
              <w:rPr>
                <w:noProof/>
                <w:webHidden/>
              </w:rPr>
              <w:fldChar w:fldCharType="end"/>
            </w:r>
          </w:hyperlink>
        </w:p>
        <w:p w14:paraId="385901FE" w14:textId="3C19A43A" w:rsidR="00DB5F6D" w:rsidRDefault="00DB5F6D">
          <w:pPr>
            <w:pStyle w:val="Sommario3"/>
            <w:rPr>
              <w:rFonts w:eastAsiaTheme="minorEastAsia" w:cstheme="minorBidi"/>
              <w:noProof/>
              <w:sz w:val="22"/>
              <w:szCs w:val="22"/>
              <w:lang w:eastAsia="it-IT"/>
            </w:rPr>
          </w:pPr>
          <w:hyperlink w:anchor="_Toc87374477" w:history="1">
            <w:r w:rsidRPr="008069CB">
              <w:rPr>
                <w:rStyle w:val="Collegamentoipertestuale"/>
                <w:noProof/>
              </w:rPr>
              <w:t>E.2.1 Sicurezza alimentare</w:t>
            </w:r>
            <w:r>
              <w:rPr>
                <w:noProof/>
                <w:webHidden/>
              </w:rPr>
              <w:tab/>
            </w:r>
            <w:r>
              <w:rPr>
                <w:noProof/>
                <w:webHidden/>
              </w:rPr>
              <w:fldChar w:fldCharType="begin"/>
            </w:r>
            <w:r>
              <w:rPr>
                <w:noProof/>
                <w:webHidden/>
              </w:rPr>
              <w:instrText xml:space="preserve"> PAGEREF _Toc87374477 \h </w:instrText>
            </w:r>
            <w:r>
              <w:rPr>
                <w:noProof/>
                <w:webHidden/>
              </w:rPr>
            </w:r>
            <w:r>
              <w:rPr>
                <w:noProof/>
                <w:webHidden/>
              </w:rPr>
              <w:fldChar w:fldCharType="separate"/>
            </w:r>
            <w:r>
              <w:rPr>
                <w:noProof/>
                <w:webHidden/>
              </w:rPr>
              <w:t>27</w:t>
            </w:r>
            <w:r>
              <w:rPr>
                <w:noProof/>
                <w:webHidden/>
              </w:rPr>
              <w:fldChar w:fldCharType="end"/>
            </w:r>
          </w:hyperlink>
        </w:p>
        <w:p w14:paraId="49AE464A" w14:textId="6FA4D2DB" w:rsidR="00DB5F6D" w:rsidRDefault="00DB5F6D">
          <w:pPr>
            <w:pStyle w:val="Sommario3"/>
            <w:rPr>
              <w:rFonts w:eastAsiaTheme="minorEastAsia" w:cstheme="minorBidi"/>
              <w:noProof/>
              <w:sz w:val="22"/>
              <w:szCs w:val="22"/>
              <w:lang w:eastAsia="it-IT"/>
            </w:rPr>
          </w:pPr>
          <w:hyperlink w:anchor="_Toc87374478" w:history="1">
            <w:r w:rsidRPr="008069CB">
              <w:rPr>
                <w:rStyle w:val="Collegamentoipertestuale"/>
                <w:noProof/>
              </w:rPr>
              <w:t>E.2.2 Qualità del cibo</w:t>
            </w:r>
            <w:r>
              <w:rPr>
                <w:noProof/>
                <w:webHidden/>
              </w:rPr>
              <w:tab/>
            </w:r>
            <w:r>
              <w:rPr>
                <w:noProof/>
                <w:webHidden/>
              </w:rPr>
              <w:fldChar w:fldCharType="begin"/>
            </w:r>
            <w:r>
              <w:rPr>
                <w:noProof/>
                <w:webHidden/>
              </w:rPr>
              <w:instrText xml:space="preserve"> PAGEREF _Toc87374478 \h </w:instrText>
            </w:r>
            <w:r>
              <w:rPr>
                <w:noProof/>
                <w:webHidden/>
              </w:rPr>
            </w:r>
            <w:r>
              <w:rPr>
                <w:noProof/>
                <w:webHidden/>
              </w:rPr>
              <w:fldChar w:fldCharType="separate"/>
            </w:r>
            <w:r>
              <w:rPr>
                <w:noProof/>
                <w:webHidden/>
              </w:rPr>
              <w:t>28</w:t>
            </w:r>
            <w:r>
              <w:rPr>
                <w:noProof/>
                <w:webHidden/>
              </w:rPr>
              <w:fldChar w:fldCharType="end"/>
            </w:r>
          </w:hyperlink>
        </w:p>
        <w:p w14:paraId="3DCB56A1" w14:textId="0245A5FF" w:rsidR="00DB5F6D" w:rsidRDefault="00DB5F6D">
          <w:pPr>
            <w:pStyle w:val="Sommario3"/>
            <w:rPr>
              <w:rFonts w:eastAsiaTheme="minorEastAsia" w:cstheme="minorBidi"/>
              <w:noProof/>
              <w:sz w:val="22"/>
              <w:szCs w:val="22"/>
              <w:lang w:eastAsia="it-IT"/>
            </w:rPr>
          </w:pPr>
          <w:hyperlink w:anchor="_Toc87374479" w:history="1">
            <w:r w:rsidRPr="008069CB">
              <w:rPr>
                <w:rStyle w:val="Collegamentoipertestuale"/>
                <w:noProof/>
              </w:rPr>
              <w:t>E.2.3 Informazioni sul prodotto</w:t>
            </w:r>
            <w:r>
              <w:rPr>
                <w:noProof/>
                <w:webHidden/>
              </w:rPr>
              <w:tab/>
            </w:r>
            <w:r>
              <w:rPr>
                <w:noProof/>
                <w:webHidden/>
              </w:rPr>
              <w:fldChar w:fldCharType="begin"/>
            </w:r>
            <w:r>
              <w:rPr>
                <w:noProof/>
                <w:webHidden/>
              </w:rPr>
              <w:instrText xml:space="preserve"> PAGEREF _Toc87374479 \h </w:instrText>
            </w:r>
            <w:r>
              <w:rPr>
                <w:noProof/>
                <w:webHidden/>
              </w:rPr>
            </w:r>
            <w:r>
              <w:rPr>
                <w:noProof/>
                <w:webHidden/>
              </w:rPr>
              <w:fldChar w:fldCharType="separate"/>
            </w:r>
            <w:r>
              <w:rPr>
                <w:noProof/>
                <w:webHidden/>
              </w:rPr>
              <w:t>29</w:t>
            </w:r>
            <w:r>
              <w:rPr>
                <w:noProof/>
                <w:webHidden/>
              </w:rPr>
              <w:fldChar w:fldCharType="end"/>
            </w:r>
          </w:hyperlink>
        </w:p>
        <w:p w14:paraId="3CC73ED9" w14:textId="25C082D1" w:rsidR="00DB5F6D" w:rsidRDefault="00DB5F6D">
          <w:pPr>
            <w:pStyle w:val="Sommario2"/>
            <w:tabs>
              <w:tab w:val="right" w:leader="dot" w:pos="9622"/>
            </w:tabs>
            <w:rPr>
              <w:rFonts w:eastAsiaTheme="minorEastAsia" w:cstheme="minorBidi"/>
              <w:b w:val="0"/>
              <w:bCs w:val="0"/>
              <w:noProof/>
              <w:lang w:eastAsia="it-IT"/>
            </w:rPr>
          </w:pPr>
          <w:hyperlink w:anchor="_Toc87374480" w:history="1">
            <w:r w:rsidRPr="008069CB">
              <w:rPr>
                <w:rStyle w:val="Collegamentoipertestuale"/>
                <w:rFonts w:ascii="Garamond" w:hAnsi="Garamond"/>
                <w:noProof/>
              </w:rPr>
              <w:t>E.3 Economia locale</w:t>
            </w:r>
            <w:r>
              <w:rPr>
                <w:noProof/>
                <w:webHidden/>
              </w:rPr>
              <w:tab/>
            </w:r>
            <w:r>
              <w:rPr>
                <w:noProof/>
                <w:webHidden/>
              </w:rPr>
              <w:fldChar w:fldCharType="begin"/>
            </w:r>
            <w:r>
              <w:rPr>
                <w:noProof/>
                <w:webHidden/>
              </w:rPr>
              <w:instrText xml:space="preserve"> PAGEREF _Toc87374480 \h </w:instrText>
            </w:r>
            <w:r>
              <w:rPr>
                <w:noProof/>
                <w:webHidden/>
              </w:rPr>
            </w:r>
            <w:r>
              <w:rPr>
                <w:noProof/>
                <w:webHidden/>
              </w:rPr>
              <w:fldChar w:fldCharType="separate"/>
            </w:r>
            <w:r>
              <w:rPr>
                <w:noProof/>
                <w:webHidden/>
              </w:rPr>
              <w:t>30</w:t>
            </w:r>
            <w:r>
              <w:rPr>
                <w:noProof/>
                <w:webHidden/>
              </w:rPr>
              <w:fldChar w:fldCharType="end"/>
            </w:r>
          </w:hyperlink>
        </w:p>
        <w:p w14:paraId="42C2D4F0" w14:textId="48B8B95C" w:rsidR="00DB5F6D" w:rsidRDefault="00DB5F6D">
          <w:pPr>
            <w:pStyle w:val="Sommario3"/>
            <w:rPr>
              <w:rFonts w:eastAsiaTheme="minorEastAsia" w:cstheme="minorBidi"/>
              <w:noProof/>
              <w:sz w:val="22"/>
              <w:szCs w:val="22"/>
              <w:lang w:eastAsia="it-IT"/>
            </w:rPr>
          </w:pPr>
          <w:hyperlink w:anchor="_Toc87374481" w:history="1">
            <w:r w:rsidRPr="008069CB">
              <w:rPr>
                <w:rStyle w:val="Collegamentoipertestuale"/>
                <w:noProof/>
              </w:rPr>
              <w:t>E.3.1 Creazione di valore</w:t>
            </w:r>
            <w:r>
              <w:rPr>
                <w:noProof/>
                <w:webHidden/>
              </w:rPr>
              <w:tab/>
            </w:r>
            <w:r>
              <w:rPr>
                <w:noProof/>
                <w:webHidden/>
              </w:rPr>
              <w:fldChar w:fldCharType="begin"/>
            </w:r>
            <w:r>
              <w:rPr>
                <w:noProof/>
                <w:webHidden/>
              </w:rPr>
              <w:instrText xml:space="preserve"> PAGEREF _Toc87374481 \h </w:instrText>
            </w:r>
            <w:r>
              <w:rPr>
                <w:noProof/>
                <w:webHidden/>
              </w:rPr>
            </w:r>
            <w:r>
              <w:rPr>
                <w:noProof/>
                <w:webHidden/>
              </w:rPr>
              <w:fldChar w:fldCharType="separate"/>
            </w:r>
            <w:r>
              <w:rPr>
                <w:noProof/>
                <w:webHidden/>
              </w:rPr>
              <w:t>30</w:t>
            </w:r>
            <w:r>
              <w:rPr>
                <w:noProof/>
                <w:webHidden/>
              </w:rPr>
              <w:fldChar w:fldCharType="end"/>
            </w:r>
          </w:hyperlink>
        </w:p>
        <w:p w14:paraId="476FC751" w14:textId="1C0F180B" w:rsidR="00DB5F6D" w:rsidRDefault="00DB5F6D">
          <w:pPr>
            <w:pStyle w:val="Sommario3"/>
            <w:rPr>
              <w:rFonts w:eastAsiaTheme="minorEastAsia" w:cstheme="minorBidi"/>
              <w:noProof/>
              <w:sz w:val="22"/>
              <w:szCs w:val="22"/>
              <w:lang w:eastAsia="it-IT"/>
            </w:rPr>
          </w:pPr>
          <w:hyperlink w:anchor="_Toc87374482" w:history="1">
            <w:r w:rsidRPr="008069CB">
              <w:rPr>
                <w:rStyle w:val="Collegamentoipertestuale"/>
                <w:noProof/>
              </w:rPr>
              <w:t>E.3.2 Acquisti locali</w:t>
            </w:r>
            <w:r>
              <w:rPr>
                <w:noProof/>
                <w:webHidden/>
              </w:rPr>
              <w:tab/>
            </w:r>
            <w:r>
              <w:rPr>
                <w:noProof/>
                <w:webHidden/>
              </w:rPr>
              <w:fldChar w:fldCharType="begin"/>
            </w:r>
            <w:r>
              <w:rPr>
                <w:noProof/>
                <w:webHidden/>
              </w:rPr>
              <w:instrText xml:space="preserve"> PAGEREF _Toc87374482 \h </w:instrText>
            </w:r>
            <w:r>
              <w:rPr>
                <w:noProof/>
                <w:webHidden/>
              </w:rPr>
            </w:r>
            <w:r>
              <w:rPr>
                <w:noProof/>
                <w:webHidden/>
              </w:rPr>
              <w:fldChar w:fldCharType="separate"/>
            </w:r>
            <w:r>
              <w:rPr>
                <w:noProof/>
                <w:webHidden/>
              </w:rPr>
              <w:t>31</w:t>
            </w:r>
            <w:r>
              <w:rPr>
                <w:noProof/>
                <w:webHidden/>
              </w:rPr>
              <w:fldChar w:fldCharType="end"/>
            </w:r>
          </w:hyperlink>
        </w:p>
        <w:p w14:paraId="263E36E2" w14:textId="490ED985" w:rsidR="00DB5F6D" w:rsidRDefault="00DB5F6D">
          <w:pPr>
            <w:pStyle w:val="Sommario2"/>
            <w:tabs>
              <w:tab w:val="right" w:leader="dot" w:pos="9622"/>
            </w:tabs>
            <w:rPr>
              <w:rFonts w:eastAsiaTheme="minorEastAsia" w:cstheme="minorBidi"/>
              <w:b w:val="0"/>
              <w:bCs w:val="0"/>
              <w:noProof/>
              <w:lang w:eastAsia="it-IT"/>
            </w:rPr>
          </w:pPr>
          <w:hyperlink w:anchor="_Toc87374483" w:history="1">
            <w:r w:rsidRPr="008069CB">
              <w:rPr>
                <w:rStyle w:val="Collegamentoipertestuale"/>
                <w:rFonts w:ascii="Garamond" w:hAnsi="Garamond"/>
                <w:noProof/>
              </w:rPr>
              <w:t>E.4 Network di sviluppo e pianificazione territoriale</w:t>
            </w:r>
            <w:r>
              <w:rPr>
                <w:noProof/>
                <w:webHidden/>
              </w:rPr>
              <w:tab/>
            </w:r>
            <w:r>
              <w:rPr>
                <w:noProof/>
                <w:webHidden/>
              </w:rPr>
              <w:fldChar w:fldCharType="begin"/>
            </w:r>
            <w:r>
              <w:rPr>
                <w:noProof/>
                <w:webHidden/>
              </w:rPr>
              <w:instrText xml:space="preserve"> PAGEREF _Toc87374483 \h </w:instrText>
            </w:r>
            <w:r>
              <w:rPr>
                <w:noProof/>
                <w:webHidden/>
              </w:rPr>
            </w:r>
            <w:r>
              <w:rPr>
                <w:noProof/>
                <w:webHidden/>
              </w:rPr>
              <w:fldChar w:fldCharType="separate"/>
            </w:r>
            <w:r>
              <w:rPr>
                <w:noProof/>
                <w:webHidden/>
              </w:rPr>
              <w:t>32</w:t>
            </w:r>
            <w:r>
              <w:rPr>
                <w:noProof/>
                <w:webHidden/>
              </w:rPr>
              <w:fldChar w:fldCharType="end"/>
            </w:r>
          </w:hyperlink>
        </w:p>
        <w:p w14:paraId="3BCC4861" w14:textId="4238F5A9" w:rsidR="00DB5F6D" w:rsidRDefault="00DB5F6D">
          <w:pPr>
            <w:pStyle w:val="Sommario3"/>
            <w:rPr>
              <w:rFonts w:eastAsiaTheme="minorEastAsia" w:cstheme="minorBidi"/>
              <w:noProof/>
              <w:sz w:val="22"/>
              <w:szCs w:val="22"/>
              <w:lang w:eastAsia="it-IT"/>
            </w:rPr>
          </w:pPr>
          <w:hyperlink w:anchor="_Toc87374484" w:history="1">
            <w:r w:rsidRPr="008069CB">
              <w:rPr>
                <w:rStyle w:val="Collegamentoipertestuale"/>
                <w:noProof/>
              </w:rPr>
              <w:t>E.4.1 Network locali</w:t>
            </w:r>
            <w:r>
              <w:rPr>
                <w:noProof/>
                <w:webHidden/>
              </w:rPr>
              <w:tab/>
            </w:r>
            <w:r>
              <w:rPr>
                <w:noProof/>
                <w:webHidden/>
              </w:rPr>
              <w:fldChar w:fldCharType="begin"/>
            </w:r>
            <w:r>
              <w:rPr>
                <w:noProof/>
                <w:webHidden/>
              </w:rPr>
              <w:instrText xml:space="preserve"> PAGEREF _Toc87374484 \h </w:instrText>
            </w:r>
            <w:r>
              <w:rPr>
                <w:noProof/>
                <w:webHidden/>
              </w:rPr>
            </w:r>
            <w:r>
              <w:rPr>
                <w:noProof/>
                <w:webHidden/>
              </w:rPr>
              <w:fldChar w:fldCharType="separate"/>
            </w:r>
            <w:r>
              <w:rPr>
                <w:noProof/>
                <w:webHidden/>
              </w:rPr>
              <w:t>32</w:t>
            </w:r>
            <w:r>
              <w:rPr>
                <w:noProof/>
                <w:webHidden/>
              </w:rPr>
              <w:fldChar w:fldCharType="end"/>
            </w:r>
          </w:hyperlink>
        </w:p>
        <w:p w14:paraId="270187A2" w14:textId="4850AC21" w:rsidR="00DB5F6D" w:rsidRDefault="00DB5F6D">
          <w:pPr>
            <w:pStyle w:val="Sommario1"/>
            <w:rPr>
              <w:rFonts w:eastAsiaTheme="minorEastAsia" w:cstheme="minorBidi"/>
              <w:b w:val="0"/>
              <w:bCs w:val="0"/>
              <w:i w:val="0"/>
              <w:iCs w:val="0"/>
              <w:noProof/>
              <w:sz w:val="22"/>
              <w:szCs w:val="22"/>
              <w:lang w:eastAsia="it-IT"/>
            </w:rPr>
          </w:pPr>
          <w:hyperlink w:anchor="_Toc87374485" w:history="1">
            <w:r w:rsidRPr="008069CB">
              <w:rPr>
                <w:rStyle w:val="Collegamentoipertestuale"/>
                <w:noProof/>
              </w:rPr>
              <w:t>S – Sociale</w:t>
            </w:r>
            <w:r>
              <w:rPr>
                <w:noProof/>
                <w:webHidden/>
              </w:rPr>
              <w:tab/>
            </w:r>
            <w:r>
              <w:rPr>
                <w:noProof/>
                <w:webHidden/>
              </w:rPr>
              <w:fldChar w:fldCharType="begin"/>
            </w:r>
            <w:r>
              <w:rPr>
                <w:noProof/>
                <w:webHidden/>
              </w:rPr>
              <w:instrText xml:space="preserve"> PAGEREF _Toc87374485 \h </w:instrText>
            </w:r>
            <w:r>
              <w:rPr>
                <w:noProof/>
                <w:webHidden/>
              </w:rPr>
            </w:r>
            <w:r>
              <w:rPr>
                <w:noProof/>
                <w:webHidden/>
              </w:rPr>
              <w:fldChar w:fldCharType="separate"/>
            </w:r>
            <w:r>
              <w:rPr>
                <w:noProof/>
                <w:webHidden/>
              </w:rPr>
              <w:t>33</w:t>
            </w:r>
            <w:r>
              <w:rPr>
                <w:noProof/>
                <w:webHidden/>
              </w:rPr>
              <w:fldChar w:fldCharType="end"/>
            </w:r>
          </w:hyperlink>
        </w:p>
        <w:p w14:paraId="00BD15E4" w14:textId="490E1A22" w:rsidR="00DB5F6D" w:rsidRDefault="00DB5F6D">
          <w:pPr>
            <w:pStyle w:val="Sommario2"/>
            <w:tabs>
              <w:tab w:val="right" w:leader="dot" w:pos="9622"/>
            </w:tabs>
            <w:rPr>
              <w:rFonts w:eastAsiaTheme="minorEastAsia" w:cstheme="minorBidi"/>
              <w:b w:val="0"/>
              <w:bCs w:val="0"/>
              <w:noProof/>
              <w:lang w:eastAsia="it-IT"/>
            </w:rPr>
          </w:pPr>
          <w:hyperlink w:anchor="_Toc87374486" w:history="1">
            <w:r w:rsidRPr="008069CB">
              <w:rPr>
                <w:rStyle w:val="Collegamentoipertestuale"/>
                <w:rFonts w:ascii="Garamond" w:hAnsi="Garamond"/>
                <w:noProof/>
              </w:rPr>
              <w:t>S.1 Condizioni di vita dignitose</w:t>
            </w:r>
            <w:r>
              <w:rPr>
                <w:noProof/>
                <w:webHidden/>
              </w:rPr>
              <w:tab/>
            </w:r>
            <w:r>
              <w:rPr>
                <w:noProof/>
                <w:webHidden/>
              </w:rPr>
              <w:fldChar w:fldCharType="begin"/>
            </w:r>
            <w:r>
              <w:rPr>
                <w:noProof/>
                <w:webHidden/>
              </w:rPr>
              <w:instrText xml:space="preserve"> PAGEREF _Toc87374486 \h </w:instrText>
            </w:r>
            <w:r>
              <w:rPr>
                <w:noProof/>
                <w:webHidden/>
              </w:rPr>
            </w:r>
            <w:r>
              <w:rPr>
                <w:noProof/>
                <w:webHidden/>
              </w:rPr>
              <w:fldChar w:fldCharType="separate"/>
            </w:r>
            <w:r>
              <w:rPr>
                <w:noProof/>
                <w:webHidden/>
              </w:rPr>
              <w:t>33</w:t>
            </w:r>
            <w:r>
              <w:rPr>
                <w:noProof/>
                <w:webHidden/>
              </w:rPr>
              <w:fldChar w:fldCharType="end"/>
            </w:r>
          </w:hyperlink>
        </w:p>
        <w:p w14:paraId="70FD7C9B" w14:textId="2977BE28" w:rsidR="00DB5F6D" w:rsidRDefault="00DB5F6D">
          <w:pPr>
            <w:pStyle w:val="Sommario3"/>
            <w:rPr>
              <w:rFonts w:eastAsiaTheme="minorEastAsia" w:cstheme="minorBidi"/>
              <w:noProof/>
              <w:sz w:val="22"/>
              <w:szCs w:val="22"/>
              <w:lang w:eastAsia="it-IT"/>
            </w:rPr>
          </w:pPr>
          <w:hyperlink w:anchor="_Toc87374487" w:history="1">
            <w:r w:rsidRPr="008069CB">
              <w:rPr>
                <w:rStyle w:val="Collegamentoipertestuale"/>
                <w:noProof/>
              </w:rPr>
              <w:t>S.1.1 Qualità della vita</w:t>
            </w:r>
            <w:r>
              <w:rPr>
                <w:noProof/>
                <w:webHidden/>
              </w:rPr>
              <w:tab/>
            </w:r>
            <w:r>
              <w:rPr>
                <w:noProof/>
                <w:webHidden/>
              </w:rPr>
              <w:fldChar w:fldCharType="begin"/>
            </w:r>
            <w:r>
              <w:rPr>
                <w:noProof/>
                <w:webHidden/>
              </w:rPr>
              <w:instrText xml:space="preserve"> PAGEREF _Toc87374487 \h </w:instrText>
            </w:r>
            <w:r>
              <w:rPr>
                <w:noProof/>
                <w:webHidden/>
              </w:rPr>
            </w:r>
            <w:r>
              <w:rPr>
                <w:noProof/>
                <w:webHidden/>
              </w:rPr>
              <w:fldChar w:fldCharType="separate"/>
            </w:r>
            <w:r>
              <w:rPr>
                <w:noProof/>
                <w:webHidden/>
              </w:rPr>
              <w:t>33</w:t>
            </w:r>
            <w:r>
              <w:rPr>
                <w:noProof/>
                <w:webHidden/>
              </w:rPr>
              <w:fldChar w:fldCharType="end"/>
            </w:r>
          </w:hyperlink>
        </w:p>
        <w:p w14:paraId="47A229AA" w14:textId="6DBE5B4A" w:rsidR="00DB5F6D" w:rsidRDefault="00DB5F6D">
          <w:pPr>
            <w:pStyle w:val="Sommario2"/>
            <w:tabs>
              <w:tab w:val="right" w:leader="dot" w:pos="9622"/>
            </w:tabs>
            <w:rPr>
              <w:rFonts w:eastAsiaTheme="minorEastAsia" w:cstheme="minorBidi"/>
              <w:b w:val="0"/>
              <w:bCs w:val="0"/>
              <w:noProof/>
              <w:lang w:eastAsia="it-IT"/>
            </w:rPr>
          </w:pPr>
          <w:hyperlink w:anchor="_Toc87374488" w:history="1">
            <w:r w:rsidRPr="008069CB">
              <w:rPr>
                <w:rStyle w:val="Collegamentoipertestuale"/>
                <w:rFonts w:ascii="Garamond" w:hAnsi="Garamond"/>
                <w:noProof/>
              </w:rPr>
              <w:t>S.2 Equità</w:t>
            </w:r>
            <w:r>
              <w:rPr>
                <w:noProof/>
                <w:webHidden/>
              </w:rPr>
              <w:tab/>
            </w:r>
            <w:r>
              <w:rPr>
                <w:noProof/>
                <w:webHidden/>
              </w:rPr>
              <w:fldChar w:fldCharType="begin"/>
            </w:r>
            <w:r>
              <w:rPr>
                <w:noProof/>
                <w:webHidden/>
              </w:rPr>
              <w:instrText xml:space="preserve"> PAGEREF _Toc87374488 \h </w:instrText>
            </w:r>
            <w:r>
              <w:rPr>
                <w:noProof/>
                <w:webHidden/>
              </w:rPr>
            </w:r>
            <w:r>
              <w:rPr>
                <w:noProof/>
                <w:webHidden/>
              </w:rPr>
              <w:fldChar w:fldCharType="separate"/>
            </w:r>
            <w:r>
              <w:rPr>
                <w:noProof/>
                <w:webHidden/>
              </w:rPr>
              <w:t>34</w:t>
            </w:r>
            <w:r>
              <w:rPr>
                <w:noProof/>
                <w:webHidden/>
              </w:rPr>
              <w:fldChar w:fldCharType="end"/>
            </w:r>
          </w:hyperlink>
        </w:p>
        <w:p w14:paraId="33253E98" w14:textId="5063D0C3" w:rsidR="00DB5F6D" w:rsidRDefault="00DB5F6D">
          <w:pPr>
            <w:pStyle w:val="Sommario3"/>
            <w:rPr>
              <w:rFonts w:eastAsiaTheme="minorEastAsia" w:cstheme="minorBidi"/>
              <w:noProof/>
              <w:sz w:val="22"/>
              <w:szCs w:val="22"/>
              <w:lang w:eastAsia="it-IT"/>
            </w:rPr>
          </w:pPr>
          <w:hyperlink w:anchor="_Toc87374489" w:history="1">
            <w:r w:rsidRPr="008069CB">
              <w:rPr>
                <w:rStyle w:val="Collegamentoipertestuale"/>
                <w:noProof/>
              </w:rPr>
              <w:t>S.2.1 Non discriminazione</w:t>
            </w:r>
            <w:r>
              <w:rPr>
                <w:noProof/>
                <w:webHidden/>
              </w:rPr>
              <w:tab/>
            </w:r>
            <w:r>
              <w:rPr>
                <w:noProof/>
                <w:webHidden/>
              </w:rPr>
              <w:fldChar w:fldCharType="begin"/>
            </w:r>
            <w:r>
              <w:rPr>
                <w:noProof/>
                <w:webHidden/>
              </w:rPr>
              <w:instrText xml:space="preserve"> PAGEREF _Toc87374489 \h </w:instrText>
            </w:r>
            <w:r>
              <w:rPr>
                <w:noProof/>
                <w:webHidden/>
              </w:rPr>
            </w:r>
            <w:r>
              <w:rPr>
                <w:noProof/>
                <w:webHidden/>
              </w:rPr>
              <w:fldChar w:fldCharType="separate"/>
            </w:r>
            <w:r>
              <w:rPr>
                <w:noProof/>
                <w:webHidden/>
              </w:rPr>
              <w:t>34</w:t>
            </w:r>
            <w:r>
              <w:rPr>
                <w:noProof/>
                <w:webHidden/>
              </w:rPr>
              <w:fldChar w:fldCharType="end"/>
            </w:r>
          </w:hyperlink>
        </w:p>
        <w:p w14:paraId="36DF0CE9" w14:textId="723D5598" w:rsidR="00DB5F6D" w:rsidRDefault="00DB5F6D">
          <w:pPr>
            <w:pStyle w:val="Sommario3"/>
            <w:rPr>
              <w:rFonts w:eastAsiaTheme="minorEastAsia" w:cstheme="minorBidi"/>
              <w:noProof/>
              <w:sz w:val="22"/>
              <w:szCs w:val="22"/>
              <w:lang w:eastAsia="it-IT"/>
            </w:rPr>
          </w:pPr>
          <w:hyperlink w:anchor="_Toc87374490" w:history="1">
            <w:r w:rsidRPr="008069CB">
              <w:rPr>
                <w:rStyle w:val="Collegamentoipertestuale"/>
                <w:noProof/>
              </w:rPr>
              <w:t>S.2.2 Uguaglianza di genere</w:t>
            </w:r>
            <w:r>
              <w:rPr>
                <w:noProof/>
                <w:webHidden/>
              </w:rPr>
              <w:tab/>
            </w:r>
            <w:r>
              <w:rPr>
                <w:noProof/>
                <w:webHidden/>
              </w:rPr>
              <w:fldChar w:fldCharType="begin"/>
            </w:r>
            <w:r>
              <w:rPr>
                <w:noProof/>
                <w:webHidden/>
              </w:rPr>
              <w:instrText xml:space="preserve"> PAGEREF _Toc87374490 \h </w:instrText>
            </w:r>
            <w:r>
              <w:rPr>
                <w:noProof/>
                <w:webHidden/>
              </w:rPr>
            </w:r>
            <w:r>
              <w:rPr>
                <w:noProof/>
                <w:webHidden/>
              </w:rPr>
              <w:fldChar w:fldCharType="separate"/>
            </w:r>
            <w:r>
              <w:rPr>
                <w:noProof/>
                <w:webHidden/>
              </w:rPr>
              <w:t>35</w:t>
            </w:r>
            <w:r>
              <w:rPr>
                <w:noProof/>
                <w:webHidden/>
              </w:rPr>
              <w:fldChar w:fldCharType="end"/>
            </w:r>
          </w:hyperlink>
        </w:p>
        <w:p w14:paraId="25FF0942" w14:textId="68B26237" w:rsidR="00DB5F6D" w:rsidRDefault="00DB5F6D">
          <w:pPr>
            <w:pStyle w:val="Sommario2"/>
            <w:tabs>
              <w:tab w:val="right" w:leader="dot" w:pos="9622"/>
            </w:tabs>
            <w:rPr>
              <w:rFonts w:eastAsiaTheme="minorEastAsia" w:cstheme="minorBidi"/>
              <w:b w:val="0"/>
              <w:bCs w:val="0"/>
              <w:noProof/>
              <w:lang w:eastAsia="it-IT"/>
            </w:rPr>
          </w:pPr>
          <w:hyperlink w:anchor="_Toc87374491" w:history="1">
            <w:r w:rsidRPr="008069CB">
              <w:rPr>
                <w:rStyle w:val="Collegamentoipertestuale"/>
                <w:rFonts w:ascii="Garamond" w:hAnsi="Garamond"/>
                <w:noProof/>
              </w:rPr>
              <w:t>S.3 Sicurezza e salute</w:t>
            </w:r>
            <w:r>
              <w:rPr>
                <w:noProof/>
                <w:webHidden/>
              </w:rPr>
              <w:tab/>
            </w:r>
            <w:r>
              <w:rPr>
                <w:noProof/>
                <w:webHidden/>
              </w:rPr>
              <w:fldChar w:fldCharType="begin"/>
            </w:r>
            <w:r>
              <w:rPr>
                <w:noProof/>
                <w:webHidden/>
              </w:rPr>
              <w:instrText xml:space="preserve"> PAGEREF _Toc87374491 \h </w:instrText>
            </w:r>
            <w:r>
              <w:rPr>
                <w:noProof/>
                <w:webHidden/>
              </w:rPr>
            </w:r>
            <w:r>
              <w:rPr>
                <w:noProof/>
                <w:webHidden/>
              </w:rPr>
              <w:fldChar w:fldCharType="separate"/>
            </w:r>
            <w:r>
              <w:rPr>
                <w:noProof/>
                <w:webHidden/>
              </w:rPr>
              <w:t>36</w:t>
            </w:r>
            <w:r>
              <w:rPr>
                <w:noProof/>
                <w:webHidden/>
              </w:rPr>
              <w:fldChar w:fldCharType="end"/>
            </w:r>
          </w:hyperlink>
        </w:p>
        <w:p w14:paraId="4412EECF" w14:textId="223B6BCD" w:rsidR="00DB5F6D" w:rsidRDefault="00DB5F6D">
          <w:pPr>
            <w:pStyle w:val="Sommario3"/>
            <w:rPr>
              <w:rFonts w:eastAsiaTheme="minorEastAsia" w:cstheme="minorBidi"/>
              <w:noProof/>
              <w:sz w:val="22"/>
              <w:szCs w:val="22"/>
              <w:lang w:eastAsia="it-IT"/>
            </w:rPr>
          </w:pPr>
          <w:hyperlink w:anchor="_Toc87374492" w:history="1">
            <w:r w:rsidRPr="008069CB">
              <w:rPr>
                <w:rStyle w:val="Collegamentoipertestuale"/>
                <w:noProof/>
              </w:rPr>
              <w:t>S.3.1 Disposizioni di sicurezza e salute sul posto di lavoro</w:t>
            </w:r>
            <w:r>
              <w:rPr>
                <w:noProof/>
                <w:webHidden/>
              </w:rPr>
              <w:tab/>
            </w:r>
            <w:r>
              <w:rPr>
                <w:noProof/>
                <w:webHidden/>
              </w:rPr>
              <w:fldChar w:fldCharType="begin"/>
            </w:r>
            <w:r>
              <w:rPr>
                <w:noProof/>
                <w:webHidden/>
              </w:rPr>
              <w:instrText xml:space="preserve"> PAGEREF _Toc87374492 \h </w:instrText>
            </w:r>
            <w:r>
              <w:rPr>
                <w:noProof/>
                <w:webHidden/>
              </w:rPr>
            </w:r>
            <w:r>
              <w:rPr>
                <w:noProof/>
                <w:webHidden/>
              </w:rPr>
              <w:fldChar w:fldCharType="separate"/>
            </w:r>
            <w:r>
              <w:rPr>
                <w:noProof/>
                <w:webHidden/>
              </w:rPr>
              <w:t>36</w:t>
            </w:r>
            <w:r>
              <w:rPr>
                <w:noProof/>
                <w:webHidden/>
              </w:rPr>
              <w:fldChar w:fldCharType="end"/>
            </w:r>
          </w:hyperlink>
        </w:p>
        <w:p w14:paraId="25606021" w14:textId="6798CE2B" w:rsidR="00DB5F6D" w:rsidRDefault="00DB5F6D">
          <w:pPr>
            <w:pStyle w:val="Sommario2"/>
            <w:tabs>
              <w:tab w:val="right" w:leader="dot" w:pos="9622"/>
            </w:tabs>
            <w:rPr>
              <w:rFonts w:eastAsiaTheme="minorEastAsia" w:cstheme="minorBidi"/>
              <w:b w:val="0"/>
              <w:bCs w:val="0"/>
              <w:noProof/>
              <w:lang w:eastAsia="it-IT"/>
            </w:rPr>
          </w:pPr>
          <w:hyperlink w:anchor="_Toc87374493" w:history="1">
            <w:r w:rsidRPr="008069CB">
              <w:rPr>
                <w:rStyle w:val="Collegamentoipertestuale"/>
                <w:rFonts w:ascii="Garamond" w:hAnsi="Garamond"/>
                <w:noProof/>
              </w:rPr>
              <w:t>S.4 Comportamenti commerciali equi</w:t>
            </w:r>
            <w:r>
              <w:rPr>
                <w:noProof/>
                <w:webHidden/>
              </w:rPr>
              <w:tab/>
            </w:r>
            <w:r>
              <w:rPr>
                <w:noProof/>
                <w:webHidden/>
              </w:rPr>
              <w:fldChar w:fldCharType="begin"/>
            </w:r>
            <w:r>
              <w:rPr>
                <w:noProof/>
                <w:webHidden/>
              </w:rPr>
              <w:instrText xml:space="preserve"> PAGEREF _Toc87374493 \h </w:instrText>
            </w:r>
            <w:r>
              <w:rPr>
                <w:noProof/>
                <w:webHidden/>
              </w:rPr>
            </w:r>
            <w:r>
              <w:rPr>
                <w:noProof/>
                <w:webHidden/>
              </w:rPr>
              <w:fldChar w:fldCharType="separate"/>
            </w:r>
            <w:r>
              <w:rPr>
                <w:noProof/>
                <w:webHidden/>
              </w:rPr>
              <w:t>37</w:t>
            </w:r>
            <w:r>
              <w:rPr>
                <w:noProof/>
                <w:webHidden/>
              </w:rPr>
              <w:fldChar w:fldCharType="end"/>
            </w:r>
          </w:hyperlink>
        </w:p>
        <w:p w14:paraId="7D549F29" w14:textId="7FD1FF4B" w:rsidR="00DB5F6D" w:rsidRDefault="00DB5F6D">
          <w:pPr>
            <w:pStyle w:val="Sommario3"/>
            <w:rPr>
              <w:rFonts w:eastAsiaTheme="minorEastAsia" w:cstheme="minorBidi"/>
              <w:noProof/>
              <w:sz w:val="22"/>
              <w:szCs w:val="22"/>
              <w:lang w:eastAsia="it-IT"/>
            </w:rPr>
          </w:pPr>
          <w:hyperlink w:anchor="_Toc87374494" w:history="1">
            <w:r w:rsidRPr="008069CB">
              <w:rPr>
                <w:rStyle w:val="Collegamentoipertestuale"/>
                <w:noProof/>
              </w:rPr>
              <w:t>S.4.1 Fair trade</w:t>
            </w:r>
            <w:r>
              <w:rPr>
                <w:noProof/>
                <w:webHidden/>
              </w:rPr>
              <w:tab/>
            </w:r>
            <w:r>
              <w:rPr>
                <w:noProof/>
                <w:webHidden/>
              </w:rPr>
              <w:fldChar w:fldCharType="begin"/>
            </w:r>
            <w:r>
              <w:rPr>
                <w:noProof/>
                <w:webHidden/>
              </w:rPr>
              <w:instrText xml:space="preserve"> PAGEREF _Toc87374494 \h </w:instrText>
            </w:r>
            <w:r>
              <w:rPr>
                <w:noProof/>
                <w:webHidden/>
              </w:rPr>
            </w:r>
            <w:r>
              <w:rPr>
                <w:noProof/>
                <w:webHidden/>
              </w:rPr>
              <w:fldChar w:fldCharType="separate"/>
            </w:r>
            <w:r>
              <w:rPr>
                <w:noProof/>
                <w:webHidden/>
              </w:rPr>
              <w:t>37</w:t>
            </w:r>
            <w:r>
              <w:rPr>
                <w:noProof/>
                <w:webHidden/>
              </w:rPr>
              <w:fldChar w:fldCharType="end"/>
            </w:r>
          </w:hyperlink>
        </w:p>
        <w:p w14:paraId="2992F71E" w14:textId="326AEB8B" w:rsidR="00003A7F" w:rsidRPr="00C529C6" w:rsidRDefault="00003A7F" w:rsidP="00651918">
          <w:pPr>
            <w:pStyle w:val="Sommario3"/>
          </w:pPr>
          <w:r w:rsidRPr="00EDE7F1">
            <w:rPr>
              <w:b/>
              <w:bCs/>
              <w:noProof/>
            </w:rPr>
            <w:fldChar w:fldCharType="end"/>
          </w:r>
        </w:p>
      </w:sdtContent>
    </w:sdt>
    <w:p w14:paraId="1EE15205" w14:textId="0638DF89" w:rsidR="00467FF3" w:rsidRDefault="00467FF3">
      <w:pPr>
        <w:rPr>
          <w:rFonts w:ascii="Garamond" w:hAnsi="Garamond"/>
          <w:sz w:val="32"/>
          <w:szCs w:val="32"/>
        </w:rPr>
      </w:pPr>
      <w:r>
        <w:br w:type="page"/>
      </w:r>
    </w:p>
    <w:p w14:paraId="1EDAF7C1" w14:textId="4514478F" w:rsidR="008D4B1C" w:rsidRPr="00467FF3" w:rsidRDefault="008D4B1C" w:rsidP="00467FF3">
      <w:pPr>
        <w:pStyle w:val="Titolo1"/>
        <w:tabs>
          <w:tab w:val="left" w:pos="3969"/>
        </w:tabs>
        <w:rPr>
          <w:b/>
          <w:bCs/>
        </w:rPr>
      </w:pPr>
      <w:bookmarkStart w:id="2" w:name="_Toc87374441"/>
      <w:r w:rsidRPr="00467FF3">
        <w:rPr>
          <w:b/>
          <w:bCs/>
        </w:rPr>
        <w:t>Introduzione</w:t>
      </w:r>
      <w:bookmarkEnd w:id="2"/>
    </w:p>
    <w:p w14:paraId="0C4C78F3" w14:textId="14B939E4" w:rsidR="00E94C54" w:rsidRPr="00E94C54" w:rsidRDefault="00C468AB" w:rsidP="00E94C54">
      <w:pPr>
        <w:pStyle w:val="Nessunaspaziatura"/>
        <w:spacing w:line="276" w:lineRule="auto"/>
        <w:jc w:val="both"/>
        <w:rPr>
          <w:rFonts w:ascii="Garamond" w:hAnsi="Garamond"/>
        </w:rPr>
      </w:pPr>
      <w:r>
        <w:rPr>
          <w:rFonts w:ascii="Garamond" w:hAnsi="Garamond"/>
        </w:rPr>
        <w:t xml:space="preserve">Il progetto </w:t>
      </w:r>
      <w:r w:rsidR="00E94C54" w:rsidRPr="00E94C54">
        <w:rPr>
          <w:rFonts w:ascii="Garamond" w:hAnsi="Garamond"/>
        </w:rPr>
        <w:t xml:space="preserve">VIS </w:t>
      </w:r>
      <w:r w:rsidR="00E94C54">
        <w:rPr>
          <w:rFonts w:ascii="Garamond" w:hAnsi="Garamond"/>
        </w:rPr>
        <w:t xml:space="preserve">- </w:t>
      </w:r>
      <w:r w:rsidR="00E94C54" w:rsidRPr="00E94C54">
        <w:rPr>
          <w:rFonts w:ascii="Garamond" w:hAnsi="Garamond"/>
        </w:rPr>
        <w:t>Valore Impresa Sostenibile è un progetto di ricerca-intervento che si propone di coinvolgere e accompagnare imprese e organizzazioni della filiera in un percorso di approfondimento e sviluppo di conoscenze e strategie per la sostenibilità.</w:t>
      </w:r>
    </w:p>
    <w:p w14:paraId="6242D2E0" w14:textId="20EEADE8" w:rsidR="00467FF3" w:rsidRDefault="00E94C54" w:rsidP="00E94C54">
      <w:pPr>
        <w:pStyle w:val="Nessunaspaziatura"/>
        <w:spacing w:line="276" w:lineRule="auto"/>
        <w:jc w:val="both"/>
        <w:rPr>
          <w:rFonts w:ascii="Garamond" w:hAnsi="Garamond"/>
        </w:rPr>
      </w:pPr>
      <w:r w:rsidRPr="00E94C54">
        <w:rPr>
          <w:rFonts w:ascii="Garamond" w:hAnsi="Garamond"/>
        </w:rPr>
        <w:t>Il progetto si propone inoltre di divulgare in modo efficace le conoscenze sviluppate tanto ai diretti interessati, imprese e associazioni di categoria, quanto più in generale alle comunità interessate dalle attività della filiera (clienti, cittadini, istituzioni, terzo settore).</w:t>
      </w:r>
    </w:p>
    <w:p w14:paraId="086BCF9F" w14:textId="77777777" w:rsidR="00467FF3" w:rsidRDefault="00467FF3" w:rsidP="00467FF3">
      <w:pPr>
        <w:pStyle w:val="Nessunaspaziatura"/>
        <w:spacing w:line="276" w:lineRule="auto"/>
        <w:jc w:val="both"/>
        <w:rPr>
          <w:rFonts w:ascii="Garamond" w:hAnsi="Garamond"/>
        </w:rPr>
      </w:pPr>
    </w:p>
    <w:p w14:paraId="62AEA940" w14:textId="57939DA6" w:rsidR="008D4B1C" w:rsidRPr="003D6CF6" w:rsidRDefault="00802DE7" w:rsidP="00467FF3">
      <w:pPr>
        <w:pStyle w:val="Nessunaspaziatura"/>
        <w:spacing w:line="276" w:lineRule="auto"/>
        <w:jc w:val="both"/>
        <w:rPr>
          <w:rFonts w:ascii="Garamond" w:hAnsi="Garamond"/>
        </w:rPr>
      </w:pPr>
      <w:r>
        <w:rPr>
          <w:rFonts w:ascii="Garamond" w:hAnsi="Garamond"/>
        </w:rPr>
        <w:t xml:space="preserve">Il presente questionario prende spunto </w:t>
      </w:r>
      <w:r w:rsidR="00467FF3">
        <w:rPr>
          <w:rFonts w:ascii="Garamond" w:hAnsi="Garamond"/>
        </w:rPr>
        <w:t>dalle</w:t>
      </w:r>
      <w:r w:rsidR="008D4B1C" w:rsidRPr="003D6CF6">
        <w:rPr>
          <w:rFonts w:ascii="Garamond" w:hAnsi="Garamond"/>
        </w:rPr>
        <w:t xml:space="preserve"> linee guida per la valutazione della sostenibilità dei sistemi alimentari e agricoli (SAFA</w:t>
      </w:r>
      <w:r>
        <w:rPr>
          <w:rFonts w:ascii="Garamond" w:hAnsi="Garamond"/>
        </w:rPr>
        <w:t xml:space="preserve"> v3.0</w:t>
      </w:r>
      <w:r w:rsidR="008D4B1C" w:rsidRPr="003D6CF6">
        <w:rPr>
          <w:rFonts w:ascii="Garamond" w:hAnsi="Garamond"/>
        </w:rPr>
        <w:t xml:space="preserve">) </w:t>
      </w:r>
      <w:r>
        <w:rPr>
          <w:rFonts w:ascii="Garamond" w:hAnsi="Garamond"/>
        </w:rPr>
        <w:t>elaborate dalla FAO nel luglio 2014</w:t>
      </w:r>
      <w:r>
        <w:rPr>
          <w:rStyle w:val="Rimandonotaapidipagina"/>
          <w:rFonts w:ascii="Garamond" w:hAnsi="Garamond"/>
        </w:rPr>
        <w:footnoteReference w:id="1"/>
      </w:r>
      <w:r>
        <w:rPr>
          <w:rFonts w:ascii="Garamond" w:hAnsi="Garamond"/>
        </w:rPr>
        <w:t xml:space="preserve">. Queste linee guida </w:t>
      </w:r>
      <w:r w:rsidR="008D4B1C" w:rsidRPr="003D6CF6">
        <w:rPr>
          <w:rFonts w:ascii="Garamond" w:hAnsi="Garamond"/>
        </w:rPr>
        <w:t xml:space="preserve">sono state sviluppate per valutare l'impatto di questi sistemi sull'ambiente e sulle persone. SAFA è un quadro di riferimento globale olistico per la valutazione della sostenibilità lungo catene di valore dell'agricoltura, della silvicoltura e della pesca. </w:t>
      </w:r>
      <w:r w:rsidRPr="003D6CF6">
        <w:rPr>
          <w:rFonts w:ascii="Garamond" w:hAnsi="Garamond"/>
        </w:rPr>
        <w:t>È</w:t>
      </w:r>
      <w:r w:rsidR="008D4B1C" w:rsidRPr="003D6CF6">
        <w:rPr>
          <w:rFonts w:ascii="Garamond" w:hAnsi="Garamond"/>
        </w:rPr>
        <w:t xml:space="preserve"> stato sviluppato come un quadro di riferimento internazionale, un punto di riferimento che definisce gli elementi della sostenibilità e un quadro per valutare i compromessi e le sinergie tra tutte le dimensioni della sostenibilità. </w:t>
      </w:r>
      <w:r>
        <w:rPr>
          <w:rFonts w:ascii="Garamond" w:hAnsi="Garamond"/>
        </w:rPr>
        <w:t xml:space="preserve"> </w:t>
      </w:r>
    </w:p>
    <w:p w14:paraId="0D9EB15B" w14:textId="77777777" w:rsidR="00802DE7" w:rsidRDefault="00802DE7" w:rsidP="00467FF3">
      <w:pPr>
        <w:pStyle w:val="Nessunaspaziatura"/>
        <w:spacing w:line="276" w:lineRule="auto"/>
        <w:jc w:val="both"/>
        <w:rPr>
          <w:rFonts w:ascii="Garamond" w:hAnsi="Garamond"/>
        </w:rPr>
      </w:pPr>
    </w:p>
    <w:p w14:paraId="0F5B49BE" w14:textId="4B7D8CBF" w:rsidR="008D4B1C" w:rsidRPr="003D6CF6" w:rsidRDefault="00782A17" w:rsidP="00467FF3">
      <w:pPr>
        <w:pStyle w:val="Nessunaspaziatura"/>
        <w:spacing w:line="276" w:lineRule="auto"/>
        <w:jc w:val="both"/>
        <w:rPr>
          <w:rFonts w:ascii="Garamond" w:hAnsi="Garamond"/>
        </w:rPr>
      </w:pPr>
      <w:r>
        <w:rPr>
          <w:rFonts w:ascii="Garamond" w:hAnsi="Garamond"/>
        </w:rPr>
        <w:t xml:space="preserve">Come nel caso delle linee guida </w:t>
      </w:r>
      <w:r w:rsidR="008D4B1C" w:rsidRPr="003D6CF6">
        <w:rPr>
          <w:rFonts w:ascii="Garamond" w:hAnsi="Garamond"/>
        </w:rPr>
        <w:t>SAFA</w:t>
      </w:r>
      <w:r w:rsidR="00467FF3">
        <w:rPr>
          <w:rFonts w:ascii="Garamond" w:hAnsi="Garamond"/>
        </w:rPr>
        <w:t>,</w:t>
      </w:r>
      <w:r w:rsidR="008D4B1C" w:rsidRPr="003D6CF6">
        <w:rPr>
          <w:rFonts w:ascii="Garamond" w:hAnsi="Garamond"/>
        </w:rPr>
        <w:t xml:space="preserve"> </w:t>
      </w:r>
      <w:r w:rsidR="00467FF3">
        <w:rPr>
          <w:rFonts w:ascii="Garamond" w:hAnsi="Garamond"/>
        </w:rPr>
        <w:t xml:space="preserve">il </w:t>
      </w:r>
      <w:r>
        <w:rPr>
          <w:rFonts w:ascii="Garamond" w:hAnsi="Garamond"/>
        </w:rPr>
        <w:t xml:space="preserve">sistema di (auto-)valutazione </w:t>
      </w:r>
      <w:r w:rsidR="00467FF3">
        <w:rPr>
          <w:rFonts w:ascii="Garamond" w:hAnsi="Garamond"/>
        </w:rPr>
        <w:t xml:space="preserve">proposto da VIS </w:t>
      </w:r>
      <w:r>
        <w:rPr>
          <w:rFonts w:ascii="Garamond" w:hAnsi="Garamond"/>
        </w:rPr>
        <w:t>è organizzato nelle quattro di</w:t>
      </w:r>
      <w:r w:rsidR="008D4B1C" w:rsidRPr="003D6CF6">
        <w:rPr>
          <w:rFonts w:ascii="Garamond" w:hAnsi="Garamond"/>
        </w:rPr>
        <w:t xml:space="preserve">mensioni della sostenibilità: </w:t>
      </w:r>
      <w:r>
        <w:rPr>
          <w:rFonts w:ascii="Garamond" w:hAnsi="Garamond"/>
        </w:rPr>
        <w:t>governance</w:t>
      </w:r>
      <w:r w:rsidR="00467FF3">
        <w:rPr>
          <w:rFonts w:ascii="Garamond" w:hAnsi="Garamond"/>
        </w:rPr>
        <w:t xml:space="preserve"> (G)</w:t>
      </w:r>
      <w:r w:rsidR="008D4B1C" w:rsidRPr="003D6CF6">
        <w:rPr>
          <w:rFonts w:ascii="Garamond" w:hAnsi="Garamond"/>
        </w:rPr>
        <w:t xml:space="preserve">, </w:t>
      </w:r>
      <w:r>
        <w:rPr>
          <w:rFonts w:ascii="Garamond" w:hAnsi="Garamond"/>
        </w:rPr>
        <w:t>ambiente</w:t>
      </w:r>
      <w:r w:rsidR="00467FF3">
        <w:rPr>
          <w:rFonts w:ascii="Garamond" w:hAnsi="Garamond"/>
        </w:rPr>
        <w:t xml:space="preserve"> (A)</w:t>
      </w:r>
      <w:r w:rsidR="008D4B1C" w:rsidRPr="003D6CF6">
        <w:rPr>
          <w:rFonts w:ascii="Garamond" w:hAnsi="Garamond"/>
        </w:rPr>
        <w:t>,</w:t>
      </w:r>
      <w:r>
        <w:rPr>
          <w:rFonts w:ascii="Garamond" w:hAnsi="Garamond"/>
        </w:rPr>
        <w:t xml:space="preserve"> </w:t>
      </w:r>
      <w:r w:rsidR="008D4B1C" w:rsidRPr="003D6CF6">
        <w:rPr>
          <w:rFonts w:ascii="Garamond" w:hAnsi="Garamond"/>
        </w:rPr>
        <w:t>economia</w:t>
      </w:r>
      <w:r w:rsidR="00467FF3">
        <w:rPr>
          <w:rFonts w:ascii="Garamond" w:hAnsi="Garamond"/>
        </w:rPr>
        <w:t xml:space="preserve"> (E)</w:t>
      </w:r>
      <w:r w:rsidR="008D4B1C" w:rsidRPr="003D6CF6">
        <w:rPr>
          <w:rFonts w:ascii="Garamond" w:hAnsi="Garamond"/>
        </w:rPr>
        <w:t xml:space="preserve"> e sociale</w:t>
      </w:r>
      <w:r w:rsidR="00467FF3">
        <w:rPr>
          <w:rFonts w:ascii="Garamond" w:hAnsi="Garamond"/>
        </w:rPr>
        <w:t xml:space="preserve"> (S)</w:t>
      </w:r>
      <w:r w:rsidR="008D4B1C" w:rsidRPr="003D6CF6">
        <w:rPr>
          <w:rFonts w:ascii="Garamond" w:hAnsi="Garamond"/>
        </w:rPr>
        <w:t xml:space="preserve">. </w:t>
      </w:r>
      <w:r>
        <w:rPr>
          <w:rFonts w:ascii="Garamond" w:hAnsi="Garamond"/>
        </w:rPr>
        <w:t>È evidente</w:t>
      </w:r>
      <w:r w:rsidR="008D4B1C" w:rsidRPr="003D6CF6">
        <w:rPr>
          <w:rFonts w:ascii="Garamond" w:hAnsi="Garamond"/>
        </w:rPr>
        <w:t xml:space="preserve"> che queste dimensioni sono ampie e comprendono molti aspetti. </w:t>
      </w:r>
      <w:r w:rsidR="00467FF3">
        <w:rPr>
          <w:rFonts w:ascii="Garamond" w:hAnsi="Garamond"/>
        </w:rPr>
        <w:t>All’interno del questionario, le dimensioni</w:t>
      </w:r>
      <w:r w:rsidR="00467FF3" w:rsidRPr="003D6CF6">
        <w:rPr>
          <w:rFonts w:ascii="Garamond" w:hAnsi="Garamond"/>
        </w:rPr>
        <w:t xml:space="preserve"> </w:t>
      </w:r>
      <w:r w:rsidR="008D4B1C" w:rsidRPr="003D6CF6">
        <w:rPr>
          <w:rFonts w:ascii="Garamond" w:hAnsi="Garamond"/>
        </w:rPr>
        <w:t xml:space="preserve">sono </w:t>
      </w:r>
      <w:r>
        <w:rPr>
          <w:rFonts w:ascii="Garamond" w:hAnsi="Garamond"/>
        </w:rPr>
        <w:t>ulteriormente specificate e dettagliate</w:t>
      </w:r>
      <w:r w:rsidR="008D4B1C" w:rsidRPr="003D6CF6">
        <w:rPr>
          <w:rFonts w:ascii="Garamond" w:hAnsi="Garamond"/>
        </w:rPr>
        <w:t xml:space="preserve">, attraverso temi e sottotemi. </w:t>
      </w:r>
    </w:p>
    <w:p w14:paraId="6438E28A" w14:textId="77777777" w:rsidR="008D4B1C" w:rsidRPr="003D6CF6" w:rsidRDefault="008D4B1C" w:rsidP="00467FF3">
      <w:pPr>
        <w:pStyle w:val="Nessunaspaziatura"/>
        <w:spacing w:line="276" w:lineRule="auto"/>
        <w:jc w:val="both"/>
        <w:rPr>
          <w:rFonts w:ascii="Garamond" w:hAnsi="Garamond"/>
        </w:rPr>
      </w:pPr>
    </w:p>
    <w:p w14:paraId="6D63F8D0" w14:textId="5F4A2BF4" w:rsidR="008D4B1C" w:rsidRPr="003D6CF6" w:rsidRDefault="008D4B1C" w:rsidP="00467FF3">
      <w:pPr>
        <w:pStyle w:val="Nessunaspaziatura"/>
        <w:spacing w:line="276" w:lineRule="auto"/>
        <w:jc w:val="both"/>
        <w:rPr>
          <w:rFonts w:ascii="Garamond" w:hAnsi="Garamond"/>
        </w:rPr>
      </w:pPr>
      <w:r w:rsidRPr="00782A17">
        <w:rPr>
          <w:rFonts w:ascii="Garamond" w:hAnsi="Garamond"/>
          <w:u w:val="single"/>
        </w:rPr>
        <w:t>Temi</w:t>
      </w:r>
      <w:r w:rsidRPr="003D6CF6">
        <w:rPr>
          <w:rFonts w:ascii="Garamond" w:hAnsi="Garamond"/>
        </w:rPr>
        <w:t xml:space="preserve">: </w:t>
      </w:r>
      <w:r w:rsidR="00782A17">
        <w:rPr>
          <w:rFonts w:ascii="Garamond" w:hAnsi="Garamond"/>
        </w:rPr>
        <w:t>sono stati selezionati 1</w:t>
      </w:r>
      <w:r w:rsidR="000E6036">
        <w:rPr>
          <w:rFonts w:ascii="Garamond" w:hAnsi="Garamond"/>
        </w:rPr>
        <w:t>7</w:t>
      </w:r>
      <w:r w:rsidRPr="003D6CF6">
        <w:rPr>
          <w:rFonts w:ascii="Garamond" w:hAnsi="Garamond"/>
        </w:rPr>
        <w:t xml:space="preserve"> questioni fondamentali di sostenibilità, con gli obiettivi di sostenibilità associati. Questi</w:t>
      </w:r>
      <w:r w:rsidR="00782A17">
        <w:rPr>
          <w:rFonts w:ascii="Garamond" w:hAnsi="Garamond"/>
        </w:rPr>
        <w:t xml:space="preserve"> sono temi universali che </w:t>
      </w:r>
      <w:r w:rsidRPr="003D6CF6">
        <w:rPr>
          <w:rFonts w:ascii="Garamond" w:hAnsi="Garamond"/>
        </w:rPr>
        <w:t>possono essere implementati a qualsiasi livello</w:t>
      </w:r>
      <w:r w:rsidR="00782A17">
        <w:rPr>
          <w:rFonts w:ascii="Garamond" w:hAnsi="Garamond"/>
        </w:rPr>
        <w:t xml:space="preserve"> (</w:t>
      </w:r>
      <w:r w:rsidRPr="003D6CF6">
        <w:rPr>
          <w:rFonts w:ascii="Garamond" w:hAnsi="Garamond"/>
        </w:rPr>
        <w:t xml:space="preserve">nazionale, </w:t>
      </w:r>
      <w:r w:rsidR="00467FF3">
        <w:rPr>
          <w:rFonts w:ascii="Garamond" w:hAnsi="Garamond"/>
        </w:rPr>
        <w:t>filiera</w:t>
      </w:r>
      <w:r w:rsidR="00782A17">
        <w:rPr>
          <w:rFonts w:ascii="Garamond" w:hAnsi="Garamond"/>
        </w:rPr>
        <w:t xml:space="preserve">, </w:t>
      </w:r>
      <w:r w:rsidR="00467FF3">
        <w:rPr>
          <w:rFonts w:ascii="Garamond" w:hAnsi="Garamond"/>
        </w:rPr>
        <w:t>singola impresa o sua articolazione</w:t>
      </w:r>
      <w:r w:rsidR="00782A17">
        <w:rPr>
          <w:rFonts w:ascii="Garamond" w:hAnsi="Garamond"/>
        </w:rPr>
        <w:t>)</w:t>
      </w:r>
      <w:r w:rsidRPr="003D6CF6">
        <w:rPr>
          <w:rFonts w:ascii="Garamond" w:hAnsi="Garamond"/>
        </w:rPr>
        <w:t xml:space="preserve"> e quindi forniscono una comprensione comune di ciò che </w:t>
      </w:r>
      <w:r w:rsidR="00782A17">
        <w:rPr>
          <w:rFonts w:ascii="Garamond" w:hAnsi="Garamond"/>
        </w:rPr>
        <w:t>significa “</w:t>
      </w:r>
      <w:r w:rsidRPr="003D6CF6">
        <w:rPr>
          <w:rFonts w:ascii="Garamond" w:hAnsi="Garamond"/>
        </w:rPr>
        <w:t>sostenibilità</w:t>
      </w:r>
      <w:r w:rsidR="00782A17">
        <w:rPr>
          <w:rFonts w:ascii="Garamond" w:hAnsi="Garamond"/>
        </w:rPr>
        <w:t>”</w:t>
      </w:r>
      <w:r w:rsidRPr="003D6CF6">
        <w:rPr>
          <w:rFonts w:ascii="Garamond" w:hAnsi="Garamond"/>
        </w:rPr>
        <w:t xml:space="preserve"> in un contesto pratico. </w:t>
      </w:r>
    </w:p>
    <w:p w14:paraId="7B998D8B" w14:textId="7ABAFA7D" w:rsidR="008D4B1C" w:rsidRPr="003D6CF6" w:rsidRDefault="008D4B1C" w:rsidP="00467FF3">
      <w:pPr>
        <w:pStyle w:val="Nessunaspaziatura"/>
        <w:spacing w:line="276" w:lineRule="auto"/>
        <w:jc w:val="both"/>
        <w:rPr>
          <w:rFonts w:ascii="Garamond" w:hAnsi="Garamond"/>
        </w:rPr>
      </w:pPr>
      <w:r w:rsidRPr="00782A17">
        <w:rPr>
          <w:rFonts w:ascii="Garamond" w:hAnsi="Garamond"/>
          <w:u w:val="single"/>
        </w:rPr>
        <w:t>Sottotemi</w:t>
      </w:r>
      <w:r w:rsidRPr="003D6CF6">
        <w:rPr>
          <w:rFonts w:ascii="Garamond" w:hAnsi="Garamond"/>
        </w:rPr>
        <w:t xml:space="preserve">: ognuno dei </w:t>
      </w:r>
      <w:r w:rsidR="00782A17">
        <w:rPr>
          <w:rFonts w:ascii="Garamond" w:hAnsi="Garamond"/>
        </w:rPr>
        <w:t>1</w:t>
      </w:r>
      <w:r w:rsidR="00E94C54">
        <w:rPr>
          <w:rFonts w:ascii="Garamond" w:hAnsi="Garamond"/>
        </w:rPr>
        <w:t>7</w:t>
      </w:r>
      <w:r w:rsidR="00782A17">
        <w:rPr>
          <w:rFonts w:ascii="Garamond" w:hAnsi="Garamond"/>
        </w:rPr>
        <w:t xml:space="preserve"> </w:t>
      </w:r>
      <w:r w:rsidRPr="003D6CF6">
        <w:rPr>
          <w:rFonts w:ascii="Garamond" w:hAnsi="Garamond"/>
        </w:rPr>
        <w:t xml:space="preserve">temi di sostenibilità è dettagliato in sottotemi, con associati espliciti obiettivi di sostenibilità. Questo livello, composto da </w:t>
      </w:r>
      <w:r w:rsidR="004832D8">
        <w:rPr>
          <w:rFonts w:ascii="Garamond" w:hAnsi="Garamond"/>
        </w:rPr>
        <w:t>2</w:t>
      </w:r>
      <w:r w:rsidR="000E6036">
        <w:rPr>
          <w:rFonts w:ascii="Garamond" w:hAnsi="Garamond"/>
        </w:rPr>
        <w:t>9</w:t>
      </w:r>
      <w:r w:rsidR="004832D8" w:rsidRPr="003D6CF6">
        <w:rPr>
          <w:rFonts w:ascii="Garamond" w:hAnsi="Garamond"/>
        </w:rPr>
        <w:t xml:space="preserve"> </w:t>
      </w:r>
      <w:r w:rsidRPr="003D6CF6">
        <w:rPr>
          <w:rFonts w:ascii="Garamond" w:hAnsi="Garamond"/>
        </w:rPr>
        <w:t xml:space="preserve">sottotemi, è rilevante </w:t>
      </w:r>
      <w:r w:rsidR="00782A17">
        <w:rPr>
          <w:rFonts w:ascii="Garamond" w:hAnsi="Garamond"/>
        </w:rPr>
        <w:t xml:space="preserve">per </w:t>
      </w:r>
      <w:r w:rsidRPr="003D6CF6">
        <w:rPr>
          <w:rFonts w:ascii="Garamond" w:hAnsi="Garamond"/>
        </w:rPr>
        <w:t>identificare i rischi (o le aree a rischio), così come le lacune negli sforzi di sostenibilità esistenti.</w:t>
      </w:r>
    </w:p>
    <w:p w14:paraId="4D32C454" w14:textId="606B140E" w:rsidR="008D4B1C" w:rsidRPr="003D6CF6" w:rsidRDefault="008D4B1C" w:rsidP="00467FF3">
      <w:pPr>
        <w:pStyle w:val="Nessunaspaziatura"/>
        <w:spacing w:line="276" w:lineRule="auto"/>
        <w:jc w:val="both"/>
        <w:rPr>
          <w:rFonts w:ascii="Garamond" w:hAnsi="Garamond"/>
        </w:rPr>
      </w:pPr>
      <w:r w:rsidRPr="00782A17">
        <w:rPr>
          <w:rFonts w:ascii="Garamond" w:hAnsi="Garamond"/>
          <w:u w:val="single"/>
        </w:rPr>
        <w:t>Indicatori</w:t>
      </w:r>
      <w:r w:rsidRPr="003D6CF6">
        <w:rPr>
          <w:rFonts w:ascii="Garamond" w:hAnsi="Garamond"/>
        </w:rPr>
        <w:t xml:space="preserve">: </w:t>
      </w:r>
      <w:r w:rsidR="00782A17">
        <w:rPr>
          <w:rFonts w:ascii="Garamond" w:hAnsi="Garamond"/>
        </w:rPr>
        <w:t>sono stati selezionati e defin</w:t>
      </w:r>
      <w:r w:rsidR="004832D8">
        <w:rPr>
          <w:rFonts w:ascii="Garamond" w:hAnsi="Garamond"/>
        </w:rPr>
        <w:t>i</w:t>
      </w:r>
      <w:r w:rsidR="00782A17">
        <w:rPr>
          <w:rFonts w:ascii="Garamond" w:hAnsi="Garamond"/>
        </w:rPr>
        <w:t xml:space="preserve">titi </w:t>
      </w:r>
      <w:r w:rsidR="000E6036">
        <w:rPr>
          <w:rFonts w:ascii="Garamond" w:hAnsi="Garamond"/>
        </w:rPr>
        <w:t>81</w:t>
      </w:r>
      <w:r w:rsidR="004832D8">
        <w:rPr>
          <w:rFonts w:ascii="Garamond" w:hAnsi="Garamond"/>
        </w:rPr>
        <w:t xml:space="preserve"> </w:t>
      </w:r>
      <w:r w:rsidR="00782A17">
        <w:rPr>
          <w:rFonts w:ascii="Garamond" w:hAnsi="Garamond"/>
        </w:rPr>
        <w:t>specifici indicatori</w:t>
      </w:r>
      <w:r w:rsidRPr="003D6CF6">
        <w:rPr>
          <w:rFonts w:ascii="Garamond" w:hAnsi="Garamond"/>
        </w:rPr>
        <w:t xml:space="preserve"> all'interno di ogni sottotema che identificano i criteri misurabili per la performance sostenibile del sottotema.</w:t>
      </w:r>
      <w:r w:rsidR="00782A17">
        <w:rPr>
          <w:rFonts w:ascii="Garamond" w:hAnsi="Garamond"/>
        </w:rPr>
        <w:t xml:space="preserve"> </w:t>
      </w:r>
      <w:r w:rsidRPr="003D6CF6">
        <w:rPr>
          <w:rFonts w:ascii="Garamond" w:hAnsi="Garamond"/>
        </w:rPr>
        <w:t xml:space="preserve">Gli indicatori hanno lo scopo di fornire metriche </w:t>
      </w:r>
      <w:r w:rsidR="00782A17">
        <w:rPr>
          <w:rFonts w:ascii="Garamond" w:hAnsi="Garamond"/>
        </w:rPr>
        <w:t>e informazion</w:t>
      </w:r>
      <w:r w:rsidR="004832D8">
        <w:rPr>
          <w:rFonts w:ascii="Garamond" w:hAnsi="Garamond"/>
        </w:rPr>
        <w:t>i</w:t>
      </w:r>
      <w:r w:rsidRPr="003D6CF6">
        <w:rPr>
          <w:rFonts w:ascii="Garamond" w:hAnsi="Garamond"/>
        </w:rPr>
        <w:t xml:space="preserve"> per guidare le future</w:t>
      </w:r>
      <w:r w:rsidR="00635C29" w:rsidRPr="003D6CF6">
        <w:rPr>
          <w:rFonts w:ascii="Garamond" w:hAnsi="Garamond"/>
        </w:rPr>
        <w:t xml:space="preserve"> </w:t>
      </w:r>
      <w:r w:rsidRPr="003D6CF6">
        <w:rPr>
          <w:rFonts w:ascii="Garamond" w:hAnsi="Garamond"/>
        </w:rPr>
        <w:t>valutazioni sull</w:t>
      </w:r>
      <w:r w:rsidR="00782A17">
        <w:rPr>
          <w:rFonts w:ascii="Garamond" w:hAnsi="Garamond"/>
        </w:rPr>
        <w:t>e pratiche di</w:t>
      </w:r>
      <w:r w:rsidRPr="003D6CF6">
        <w:rPr>
          <w:rFonts w:ascii="Garamond" w:hAnsi="Garamond"/>
        </w:rPr>
        <w:t xml:space="preserve"> sostenibilità</w:t>
      </w:r>
      <w:r w:rsidR="00782A17">
        <w:rPr>
          <w:rFonts w:ascii="Garamond" w:hAnsi="Garamond"/>
        </w:rPr>
        <w:t>.</w:t>
      </w:r>
    </w:p>
    <w:p w14:paraId="21C298E8" w14:textId="77777777" w:rsidR="00635C29" w:rsidRPr="003D6CF6" w:rsidRDefault="00635C29" w:rsidP="00467FF3">
      <w:pPr>
        <w:pStyle w:val="Nessunaspaziatura"/>
        <w:spacing w:line="276" w:lineRule="auto"/>
        <w:jc w:val="both"/>
        <w:rPr>
          <w:rFonts w:ascii="Garamond" w:hAnsi="Garamond"/>
        </w:rPr>
      </w:pPr>
    </w:p>
    <w:p w14:paraId="684EA9A3" w14:textId="4D946977" w:rsidR="008D4B1C" w:rsidRPr="003D6CF6" w:rsidRDefault="00782A17" w:rsidP="00467FF3">
      <w:pPr>
        <w:pStyle w:val="Nessunaspaziatura"/>
        <w:spacing w:line="276" w:lineRule="auto"/>
        <w:jc w:val="both"/>
        <w:rPr>
          <w:rFonts w:ascii="Garamond" w:hAnsi="Garamond"/>
        </w:rPr>
      </w:pPr>
      <w:r>
        <w:rPr>
          <w:rFonts w:ascii="Garamond" w:hAnsi="Garamond"/>
        </w:rPr>
        <w:t xml:space="preserve">Così come il </w:t>
      </w:r>
      <w:r w:rsidR="008D4B1C" w:rsidRPr="003D6CF6">
        <w:rPr>
          <w:rFonts w:ascii="Garamond" w:hAnsi="Garamond"/>
        </w:rPr>
        <w:t>SAFA</w:t>
      </w:r>
      <w:r>
        <w:rPr>
          <w:rFonts w:ascii="Garamond" w:hAnsi="Garamond"/>
        </w:rPr>
        <w:t xml:space="preserve">, anche questo sistema di (auto-)valutazione </w:t>
      </w:r>
      <w:r w:rsidR="008D4B1C" w:rsidRPr="003D6CF6">
        <w:rPr>
          <w:rFonts w:ascii="Garamond" w:hAnsi="Garamond"/>
        </w:rPr>
        <w:t xml:space="preserve">si concentra sulle </w:t>
      </w:r>
      <w:r w:rsidRPr="00782A17">
        <w:rPr>
          <w:rFonts w:ascii="Garamond" w:hAnsi="Garamond"/>
          <w:i/>
          <w:iCs/>
        </w:rPr>
        <w:t>supply chain</w:t>
      </w:r>
      <w:r w:rsidR="008D4B1C" w:rsidRPr="003D6CF6">
        <w:rPr>
          <w:rFonts w:ascii="Garamond" w:hAnsi="Garamond"/>
        </w:rPr>
        <w:t xml:space="preserve"> e sulla valutazione delle imprese </w:t>
      </w:r>
      <w:r>
        <w:rPr>
          <w:rFonts w:ascii="Garamond" w:hAnsi="Garamond"/>
        </w:rPr>
        <w:t>che ne fanno parte</w:t>
      </w:r>
      <w:r w:rsidR="008D4B1C" w:rsidRPr="003D6CF6">
        <w:rPr>
          <w:rFonts w:ascii="Garamond" w:hAnsi="Garamond"/>
        </w:rPr>
        <w:t xml:space="preserve">. Altri </w:t>
      </w:r>
      <w:r>
        <w:rPr>
          <w:rFonts w:ascii="Garamond" w:hAnsi="Garamond"/>
        </w:rPr>
        <w:t xml:space="preserve">framework e strumenti </w:t>
      </w:r>
      <w:r w:rsidR="008D4B1C" w:rsidRPr="003D6CF6">
        <w:rPr>
          <w:rFonts w:ascii="Garamond" w:hAnsi="Garamond"/>
        </w:rPr>
        <w:t>di valutazione della sostenibilità si concentrano sul prodotto e spesso</w:t>
      </w:r>
      <w:r w:rsidR="00635C29" w:rsidRPr="003D6CF6">
        <w:rPr>
          <w:rFonts w:ascii="Garamond" w:hAnsi="Garamond"/>
        </w:rPr>
        <w:t xml:space="preserve"> </w:t>
      </w:r>
      <w:r w:rsidR="008D4B1C" w:rsidRPr="003D6CF6">
        <w:rPr>
          <w:rFonts w:ascii="Garamond" w:hAnsi="Garamond"/>
        </w:rPr>
        <w:t>utilizzano un approccio basato sull'analisi del ciclo di vita (LCA) che pone l'accento sulla valutazione</w:t>
      </w:r>
      <w:r w:rsidR="00635C29" w:rsidRPr="003D6CF6">
        <w:rPr>
          <w:rFonts w:ascii="Garamond" w:hAnsi="Garamond"/>
        </w:rPr>
        <w:t xml:space="preserve"> </w:t>
      </w:r>
      <w:r w:rsidR="008D4B1C" w:rsidRPr="003D6CF6">
        <w:rPr>
          <w:rFonts w:ascii="Garamond" w:hAnsi="Garamond"/>
        </w:rPr>
        <w:t xml:space="preserve">degli impatti ambientali di un prodotto attraverso il suo ciclo di vita. </w:t>
      </w:r>
      <w:r>
        <w:rPr>
          <w:rFonts w:ascii="Garamond" w:hAnsi="Garamond"/>
        </w:rPr>
        <w:t>In questo caso invece vengono coperti</w:t>
      </w:r>
      <w:r w:rsidR="008D4B1C" w:rsidRPr="003D6CF6">
        <w:rPr>
          <w:rFonts w:ascii="Garamond" w:hAnsi="Garamond"/>
        </w:rPr>
        <w:t xml:space="preserve"> molti</w:t>
      </w:r>
      <w:r w:rsidR="00635C29" w:rsidRPr="003D6CF6">
        <w:rPr>
          <w:rFonts w:ascii="Garamond" w:hAnsi="Garamond"/>
        </w:rPr>
        <w:t xml:space="preserve"> </w:t>
      </w:r>
      <w:r w:rsidR="008D4B1C" w:rsidRPr="003D6CF6">
        <w:rPr>
          <w:rFonts w:ascii="Garamond" w:hAnsi="Garamond"/>
        </w:rPr>
        <w:t>degli stessi elementi di una LCA basata sul prodotto, come l'analisi degli input,</w:t>
      </w:r>
      <w:r w:rsidR="00635C29" w:rsidRPr="003D6CF6">
        <w:rPr>
          <w:rFonts w:ascii="Garamond" w:hAnsi="Garamond"/>
        </w:rPr>
        <w:t xml:space="preserve"> </w:t>
      </w:r>
      <w:r w:rsidR="008D4B1C" w:rsidRPr="003D6CF6">
        <w:rPr>
          <w:rFonts w:ascii="Garamond" w:hAnsi="Garamond"/>
        </w:rPr>
        <w:t>output e impatti ambientali; tuttavia</w:t>
      </w:r>
      <w:r w:rsidR="004832D8">
        <w:rPr>
          <w:rFonts w:ascii="Garamond" w:hAnsi="Garamond"/>
        </w:rPr>
        <w:t>,</w:t>
      </w:r>
      <w:r w:rsidR="008D4B1C" w:rsidRPr="003D6CF6">
        <w:rPr>
          <w:rFonts w:ascii="Garamond" w:hAnsi="Garamond"/>
        </w:rPr>
        <w:t xml:space="preserve"> l'attenzione su un'impresa piuttosto che su un</w:t>
      </w:r>
      <w:r w:rsidR="00635C29" w:rsidRPr="003D6CF6">
        <w:rPr>
          <w:rFonts w:ascii="Garamond" w:hAnsi="Garamond"/>
        </w:rPr>
        <w:t xml:space="preserve"> </w:t>
      </w:r>
      <w:r w:rsidR="008D4B1C" w:rsidRPr="003D6CF6">
        <w:rPr>
          <w:rFonts w:ascii="Garamond" w:hAnsi="Garamond"/>
        </w:rPr>
        <w:t xml:space="preserve">prodotto permette una considerazione più completa </w:t>
      </w:r>
      <w:r w:rsidR="00F21D14">
        <w:rPr>
          <w:rFonts w:ascii="Garamond" w:hAnsi="Garamond"/>
        </w:rPr>
        <w:t>dei pilastri della sostenibilità.</w:t>
      </w:r>
    </w:p>
    <w:p w14:paraId="2CCECD19" w14:textId="10799622" w:rsidR="008D4B1C" w:rsidRPr="003D6CF6" w:rsidRDefault="008D4B1C" w:rsidP="00467FF3">
      <w:pPr>
        <w:pStyle w:val="Nessunaspaziatura"/>
        <w:spacing w:line="276" w:lineRule="auto"/>
        <w:jc w:val="both"/>
        <w:rPr>
          <w:rFonts w:ascii="Garamond" w:hAnsi="Garamond"/>
        </w:rPr>
      </w:pPr>
    </w:p>
    <w:p w14:paraId="2893E946" w14:textId="77777777" w:rsidR="003D6CF6" w:rsidRDefault="003D6CF6" w:rsidP="00467FF3">
      <w:pPr>
        <w:spacing w:line="276" w:lineRule="auto"/>
        <w:rPr>
          <w:rFonts w:ascii="Garamond" w:eastAsiaTheme="majorEastAsia" w:hAnsi="Garamond" w:cs="Times New Roman"/>
          <w:sz w:val="26"/>
          <w:szCs w:val="26"/>
        </w:rPr>
      </w:pPr>
      <w:r>
        <w:rPr>
          <w:rFonts w:ascii="Garamond" w:hAnsi="Garamond"/>
        </w:rPr>
        <w:br w:type="page"/>
      </w:r>
    </w:p>
    <w:p w14:paraId="4197113C" w14:textId="4D68F719" w:rsidR="00635C29" w:rsidRPr="00467FF3" w:rsidRDefault="00635C29" w:rsidP="00467FF3">
      <w:pPr>
        <w:pStyle w:val="Titolo2"/>
        <w:spacing w:line="276" w:lineRule="auto"/>
        <w:rPr>
          <w:rFonts w:ascii="Garamond" w:hAnsi="Garamond"/>
          <w:b/>
          <w:bCs/>
        </w:rPr>
      </w:pPr>
      <w:bookmarkStart w:id="3" w:name="_Toc87374442"/>
      <w:r w:rsidRPr="00467FF3">
        <w:rPr>
          <w:rFonts w:ascii="Garamond" w:hAnsi="Garamond"/>
          <w:b/>
          <w:bCs/>
        </w:rPr>
        <w:t>Tip</w:t>
      </w:r>
      <w:r w:rsidR="00C529C6" w:rsidRPr="00467FF3">
        <w:rPr>
          <w:rFonts w:ascii="Garamond" w:hAnsi="Garamond"/>
          <w:b/>
          <w:bCs/>
        </w:rPr>
        <w:t>ologie</w:t>
      </w:r>
      <w:r w:rsidRPr="00467FF3">
        <w:rPr>
          <w:rFonts w:ascii="Garamond" w:hAnsi="Garamond"/>
          <w:b/>
          <w:bCs/>
        </w:rPr>
        <w:t xml:space="preserve"> di indicatori</w:t>
      </w:r>
      <w:bookmarkEnd w:id="3"/>
    </w:p>
    <w:p w14:paraId="4EDC5DA9" w14:textId="77777777" w:rsidR="003D6CF6" w:rsidRPr="003D6CF6" w:rsidRDefault="003D6CF6" w:rsidP="00467FF3">
      <w:pPr>
        <w:spacing w:line="276" w:lineRule="auto"/>
      </w:pPr>
    </w:p>
    <w:p w14:paraId="5B7D14AC" w14:textId="1FFBB8E1" w:rsidR="00635C29" w:rsidRDefault="00F21D14" w:rsidP="00467FF3">
      <w:pPr>
        <w:pStyle w:val="Nessunaspaziatura"/>
        <w:spacing w:line="276" w:lineRule="auto"/>
        <w:jc w:val="both"/>
        <w:rPr>
          <w:rFonts w:ascii="Garamond" w:hAnsi="Garamond"/>
        </w:rPr>
      </w:pPr>
      <w:r>
        <w:rPr>
          <w:rFonts w:ascii="Garamond" w:hAnsi="Garamond"/>
        </w:rPr>
        <w:t xml:space="preserve">Gli indicatori sono stati progettati con finalità differente e </w:t>
      </w:r>
      <w:r w:rsidR="00635C29" w:rsidRPr="003D6CF6">
        <w:rPr>
          <w:rFonts w:ascii="Garamond" w:hAnsi="Garamond"/>
        </w:rPr>
        <w:t xml:space="preserve">forniscono </w:t>
      </w:r>
      <w:r>
        <w:rPr>
          <w:rFonts w:ascii="Garamond" w:hAnsi="Garamond"/>
        </w:rPr>
        <w:t>dati/informazioni diverse</w:t>
      </w:r>
      <w:r w:rsidR="00635C29" w:rsidRPr="003D6CF6">
        <w:rPr>
          <w:rFonts w:ascii="Garamond" w:hAnsi="Garamond"/>
        </w:rPr>
        <w:t xml:space="preserve"> a seconda del</w:t>
      </w:r>
      <w:r>
        <w:rPr>
          <w:rFonts w:ascii="Garamond" w:hAnsi="Garamond"/>
        </w:rPr>
        <w:t>la</w:t>
      </w:r>
      <w:r w:rsidR="00635C29" w:rsidRPr="003D6CF6">
        <w:rPr>
          <w:rFonts w:ascii="Garamond" w:hAnsi="Garamond"/>
        </w:rPr>
        <w:t xml:space="preserve"> tipo</w:t>
      </w:r>
      <w:r>
        <w:rPr>
          <w:rFonts w:ascii="Garamond" w:hAnsi="Garamond"/>
        </w:rPr>
        <w:t>logia</w:t>
      </w:r>
      <w:r w:rsidR="00635C29" w:rsidRPr="003D6CF6">
        <w:rPr>
          <w:rFonts w:ascii="Garamond" w:hAnsi="Garamond"/>
        </w:rPr>
        <w:t>.</w:t>
      </w:r>
      <w:r w:rsidR="00467FF3">
        <w:rPr>
          <w:rFonts w:ascii="Garamond" w:hAnsi="Garamond"/>
        </w:rPr>
        <w:t xml:space="preserve"> In riferimento ad alcuni indicatori, sono presenti due versioni che tengono conto del diverso tipo di impresa soggetta ad analisi: allevamento/macello/distribuzione</w:t>
      </w:r>
    </w:p>
    <w:p w14:paraId="507682DB" w14:textId="77777777" w:rsidR="00F21D14" w:rsidRPr="003D6CF6" w:rsidRDefault="00F21D14" w:rsidP="00467FF3">
      <w:pPr>
        <w:pStyle w:val="Nessunaspaziatura"/>
        <w:spacing w:line="276" w:lineRule="auto"/>
        <w:jc w:val="both"/>
        <w:rPr>
          <w:rFonts w:ascii="Garamond" w:hAnsi="Garamond"/>
        </w:rPr>
      </w:pPr>
    </w:p>
    <w:p w14:paraId="0833D4B5" w14:textId="607A454D" w:rsidR="00E4269B" w:rsidRPr="003D6CF6" w:rsidRDefault="00E4269B" w:rsidP="00467FF3">
      <w:pPr>
        <w:pStyle w:val="Nessunaspaziatura"/>
        <w:spacing w:line="276" w:lineRule="auto"/>
        <w:jc w:val="both"/>
        <w:rPr>
          <w:rFonts w:ascii="Garamond" w:hAnsi="Garamond"/>
        </w:rPr>
      </w:pPr>
      <w:r w:rsidRPr="003D6CF6">
        <w:rPr>
          <w:rFonts w:ascii="Garamond" w:hAnsi="Garamond"/>
          <w:b/>
          <w:bCs/>
        </w:rPr>
        <w:t xml:space="preserve">Indicatori </w:t>
      </w:r>
      <w:r>
        <w:rPr>
          <w:rFonts w:ascii="Garamond" w:hAnsi="Garamond"/>
          <w:b/>
          <w:bCs/>
        </w:rPr>
        <w:t>obiettivo</w:t>
      </w:r>
      <w:r w:rsidRPr="003D6CF6">
        <w:rPr>
          <w:rFonts w:ascii="Garamond" w:hAnsi="Garamond"/>
        </w:rPr>
        <w:t xml:space="preserve">: si concentrano sul fatto che l'operazione abbia dei piani, </w:t>
      </w:r>
      <w:r>
        <w:rPr>
          <w:rFonts w:ascii="Garamond" w:hAnsi="Garamond"/>
        </w:rPr>
        <w:t xml:space="preserve">delle </w:t>
      </w:r>
      <w:r w:rsidRPr="003D6CF6">
        <w:rPr>
          <w:rFonts w:ascii="Garamond" w:hAnsi="Garamond"/>
        </w:rPr>
        <w:t xml:space="preserve">politiche o </w:t>
      </w:r>
      <w:r>
        <w:rPr>
          <w:rFonts w:ascii="Garamond" w:hAnsi="Garamond"/>
        </w:rPr>
        <w:t xml:space="preserve">un </w:t>
      </w:r>
      <w:r w:rsidRPr="003D6CF6">
        <w:rPr>
          <w:rFonts w:ascii="Garamond" w:hAnsi="Garamond"/>
        </w:rPr>
        <w:t>monitoraggio, con obiettivi e valutazioni basate sui passi verso la loro attuazione.</w:t>
      </w:r>
      <w:r>
        <w:rPr>
          <w:rFonts w:ascii="Garamond" w:hAnsi="Garamond"/>
        </w:rPr>
        <w:t xml:space="preserve"> Questa tipologia di indicatore prevede tre livelli di risposta: 0) non esistono o non sono stati predisposti o messi in atto piani/politiche/monitoraggi/azioni/valutazioni per il raggiungimento dello specifico obiettivo; 1) esistono e sono stati messi in atto piani/politiche/monitoraggi/azioni/valutazioni per il raggiungimento dello specifico obiettivo ma questi non sono stati sistematizzati/definiti in forma scritta/ufficializzati/esplicati/comunicati; 2) esistono e sono stati messi in atto piani/politiche/monitoraggi/azioni/valutazioni per il raggiungimento dello specifico obiettivo e questi sono stati sistematizzati/definiti in forma scritta/ufficializzati/esplicati/comunicati.</w:t>
      </w:r>
    </w:p>
    <w:p w14:paraId="220EFF72" w14:textId="77777777" w:rsidR="00E4269B" w:rsidRDefault="00E4269B" w:rsidP="00467FF3">
      <w:pPr>
        <w:pStyle w:val="Nessunaspaziatura"/>
        <w:spacing w:line="276" w:lineRule="auto"/>
        <w:jc w:val="both"/>
        <w:rPr>
          <w:rFonts w:ascii="Garamond" w:hAnsi="Garamond"/>
          <w:b/>
          <w:bCs/>
        </w:rPr>
      </w:pPr>
    </w:p>
    <w:p w14:paraId="574C63B1" w14:textId="4C160191" w:rsidR="00E4269B" w:rsidRPr="003D6CF6" w:rsidRDefault="00E4269B" w:rsidP="00467FF3">
      <w:pPr>
        <w:pStyle w:val="Nessunaspaziatura"/>
        <w:spacing w:line="276" w:lineRule="auto"/>
        <w:jc w:val="both"/>
        <w:rPr>
          <w:rFonts w:ascii="Garamond" w:hAnsi="Garamond"/>
        </w:rPr>
      </w:pPr>
      <w:r w:rsidRPr="003D6CF6">
        <w:rPr>
          <w:rFonts w:ascii="Garamond" w:hAnsi="Garamond"/>
          <w:b/>
          <w:bCs/>
        </w:rPr>
        <w:t>Indicatori pratica</w:t>
      </w:r>
      <w:r w:rsidRPr="003D6CF6">
        <w:rPr>
          <w:rFonts w:ascii="Garamond" w:hAnsi="Garamond"/>
        </w:rPr>
        <w:t xml:space="preserve">: chiamati anche indicatori prescrittivi o di processo, </w:t>
      </w:r>
      <w:r>
        <w:rPr>
          <w:rFonts w:ascii="Garamond" w:hAnsi="Garamond"/>
        </w:rPr>
        <w:t>si focalizzan</w:t>
      </w:r>
      <w:r w:rsidRPr="003D6CF6">
        <w:rPr>
          <w:rFonts w:ascii="Garamond" w:hAnsi="Garamond"/>
        </w:rPr>
        <w:t>o</w:t>
      </w:r>
      <w:r>
        <w:rPr>
          <w:rFonts w:ascii="Garamond" w:hAnsi="Garamond"/>
        </w:rPr>
        <w:t xml:space="preserve"> sug</w:t>
      </w:r>
      <w:r w:rsidRPr="003D6CF6">
        <w:rPr>
          <w:rFonts w:ascii="Garamond" w:hAnsi="Garamond"/>
        </w:rPr>
        <w:t xml:space="preserve">li strumenti e i sistemi </w:t>
      </w:r>
      <w:r>
        <w:rPr>
          <w:rFonts w:ascii="Garamond" w:hAnsi="Garamond"/>
        </w:rPr>
        <w:t>messi in atto per</w:t>
      </w:r>
      <w:r w:rsidRPr="003D6CF6">
        <w:rPr>
          <w:rFonts w:ascii="Garamond" w:hAnsi="Garamond"/>
        </w:rPr>
        <w:t xml:space="preserve"> assicurare le migliori pratiche. Questi indicatori sono orientati al processo, piuttosto che al risultato. </w:t>
      </w:r>
      <w:r>
        <w:rPr>
          <w:rFonts w:ascii="Garamond" w:hAnsi="Garamond"/>
        </w:rPr>
        <w:t>Sono previste risposte di carattere aperto attraverso le quali le imprese possano identificare e comunicare le pratiche e i processi principali messi in atto per lo specifico sottotema indagato. Questa tipologia di indicatore prevede tre livelli di risposta: 0) l’impresa non sviluppa pratiche nel sottotema analizzato; 1) l’impresa sviluppa una pratica adottando un approccio qualitativo e descrivendo sommariamente le attività svolte; 2) l’impresa sviluppa più pratiche adottando un approccio quali-quantitativo.</w:t>
      </w:r>
    </w:p>
    <w:p w14:paraId="4773D009" w14:textId="77777777" w:rsidR="00E4269B" w:rsidRPr="003D6CF6" w:rsidRDefault="00E4269B" w:rsidP="00467FF3">
      <w:pPr>
        <w:pStyle w:val="Nessunaspaziatura"/>
        <w:spacing w:line="276" w:lineRule="auto"/>
        <w:jc w:val="both"/>
        <w:rPr>
          <w:rFonts w:ascii="Garamond" w:hAnsi="Garamond"/>
        </w:rPr>
      </w:pPr>
    </w:p>
    <w:p w14:paraId="74DF91CC" w14:textId="3E921DA0" w:rsidR="00635C29" w:rsidRPr="003D6CF6" w:rsidRDefault="00635C29" w:rsidP="00467FF3">
      <w:pPr>
        <w:pStyle w:val="Nessunaspaziatura"/>
        <w:spacing w:line="276" w:lineRule="auto"/>
        <w:jc w:val="both"/>
        <w:rPr>
          <w:rFonts w:ascii="Garamond" w:hAnsi="Garamond"/>
        </w:rPr>
      </w:pPr>
      <w:r w:rsidRPr="003D6CF6">
        <w:rPr>
          <w:rFonts w:ascii="Garamond" w:hAnsi="Garamond"/>
          <w:b/>
          <w:bCs/>
        </w:rPr>
        <w:t>Indicatori performance:</w:t>
      </w:r>
      <w:r w:rsidRPr="003D6CF6">
        <w:rPr>
          <w:rFonts w:ascii="Garamond" w:hAnsi="Garamond"/>
        </w:rPr>
        <w:t xml:space="preserve"> chiamati anche indicatori di risultato, si concentrano sui risultati </w:t>
      </w:r>
      <w:r w:rsidR="00F21D14">
        <w:rPr>
          <w:rFonts w:ascii="Garamond" w:hAnsi="Garamond"/>
        </w:rPr>
        <w:t>riferiti ad</w:t>
      </w:r>
      <w:r w:rsidRPr="003D6CF6">
        <w:rPr>
          <w:rFonts w:ascii="Garamond" w:hAnsi="Garamond"/>
        </w:rPr>
        <w:t xml:space="preserve"> un obiettivo e possono misurare le prestazioni di un'operazione, identificare le tendenze e comunicare i risultati.</w:t>
      </w:r>
      <w:r w:rsidR="00EE6808">
        <w:rPr>
          <w:rFonts w:ascii="Garamond" w:hAnsi="Garamond"/>
        </w:rPr>
        <w:t xml:space="preserve"> Questi indicatori prevedono una risposta quantitativa basata su percentuali, rapporti, dati contabili, numeri</w:t>
      </w:r>
      <w:r w:rsidR="00311F35">
        <w:rPr>
          <w:rFonts w:ascii="Garamond" w:hAnsi="Garamond"/>
        </w:rPr>
        <w:t>.</w:t>
      </w:r>
      <w:r w:rsidR="00E4269B">
        <w:rPr>
          <w:rFonts w:ascii="Garamond" w:hAnsi="Garamond"/>
        </w:rPr>
        <w:t xml:space="preserve"> </w:t>
      </w:r>
      <w:r w:rsidRPr="003D6CF6">
        <w:rPr>
          <w:rFonts w:ascii="Garamond" w:hAnsi="Garamond"/>
        </w:rPr>
        <w:t>Questi indicatori si concentrano sugli esiti o sui risultati dell'entità; non prescrivono determinate pratiche, poiché ciò che conta è l'effettiva realizzazione della sostenibilità. Infatti, è il raggiungimento dell'obiettivo del sottotema che conta, mentre una moltitudine di mezzi è consentita per raggiungere tale obiettivo, comprese le innovazioni. Tuttavia, ci sono a volte limiti scientifici ed economici (in particolare per i piccoli produttori) inerenti ad alcuni tipi o contesti di misurazioni delle prestazioni. In questi casi</w:t>
      </w:r>
      <w:r w:rsidR="00F21D14">
        <w:rPr>
          <w:rFonts w:ascii="Garamond" w:hAnsi="Garamond"/>
        </w:rPr>
        <w:t xml:space="preserve"> assieme agli indicatori sono proposti esempi di </w:t>
      </w:r>
      <w:r w:rsidRPr="003D6CF6">
        <w:rPr>
          <w:rFonts w:ascii="Garamond" w:hAnsi="Garamond"/>
        </w:rPr>
        <w:t xml:space="preserve">pratiche che sono state correlate a risultati di performance (best </w:t>
      </w:r>
      <w:r w:rsidRPr="00F21D14">
        <w:rPr>
          <w:rFonts w:ascii="Garamond" w:hAnsi="Garamond"/>
          <w:i/>
          <w:iCs/>
        </w:rPr>
        <w:t>pra</w:t>
      </w:r>
      <w:r w:rsidR="00F21D14" w:rsidRPr="00F21D14">
        <w:rPr>
          <w:rFonts w:ascii="Garamond" w:hAnsi="Garamond"/>
          <w:i/>
          <w:iCs/>
        </w:rPr>
        <w:t>ctice</w:t>
      </w:r>
      <w:r w:rsidRPr="003D6CF6">
        <w:rPr>
          <w:rFonts w:ascii="Garamond" w:hAnsi="Garamond"/>
        </w:rPr>
        <w:t>), che sono particolarmente appropriat</w:t>
      </w:r>
      <w:r w:rsidR="00F21D14">
        <w:rPr>
          <w:rFonts w:ascii="Garamond" w:hAnsi="Garamond"/>
        </w:rPr>
        <w:t>e</w:t>
      </w:r>
      <w:r w:rsidRPr="003D6CF6">
        <w:rPr>
          <w:rFonts w:ascii="Garamond" w:hAnsi="Garamond"/>
        </w:rPr>
        <w:t xml:space="preserve"> per i piccoli produttori.</w:t>
      </w:r>
      <w:r w:rsidR="00E4269B">
        <w:rPr>
          <w:rFonts w:ascii="Garamond" w:hAnsi="Garamond"/>
        </w:rPr>
        <w:t xml:space="preserve"> Questa tipologia di indicatore prevede tre livelli di risposta: 0) l’impresa non misura l’indicatore considerato; 1) l’impresa adotta un approccio non quantitativo sul sotto-tema oppure misura altri indicatori; 2) l’impresa misura l’indicatore proposto.</w:t>
      </w:r>
    </w:p>
    <w:p w14:paraId="30F5C910" w14:textId="602F421A" w:rsidR="00635C29" w:rsidRPr="003D6CF6" w:rsidRDefault="00635C29" w:rsidP="00467FF3">
      <w:pPr>
        <w:pStyle w:val="Nessunaspaziatura"/>
        <w:spacing w:line="276" w:lineRule="auto"/>
        <w:jc w:val="both"/>
        <w:rPr>
          <w:rFonts w:ascii="Garamond" w:hAnsi="Garamond"/>
        </w:rPr>
      </w:pPr>
    </w:p>
    <w:p w14:paraId="6587E0B3" w14:textId="77777777" w:rsidR="003D6CF6" w:rsidRDefault="003D6CF6" w:rsidP="00467FF3">
      <w:pPr>
        <w:spacing w:line="276" w:lineRule="auto"/>
        <w:rPr>
          <w:rFonts w:ascii="Garamond" w:hAnsi="Garamond"/>
          <w:sz w:val="32"/>
          <w:szCs w:val="32"/>
        </w:rPr>
      </w:pPr>
      <w:r>
        <w:br w:type="page"/>
      </w:r>
    </w:p>
    <w:p w14:paraId="1007D0BD" w14:textId="5060C9F3" w:rsidR="00635C29" w:rsidRPr="003D6CF6" w:rsidRDefault="004832D8" w:rsidP="00467FF3">
      <w:pPr>
        <w:pStyle w:val="Titolo1"/>
      </w:pPr>
      <w:bookmarkStart w:id="4" w:name="_Toc87374443"/>
      <w:r>
        <w:t>Dimensioni della sostenibilità</w:t>
      </w:r>
      <w:bookmarkEnd w:id="4"/>
    </w:p>
    <w:p w14:paraId="3A401EB7" w14:textId="48E73503" w:rsidR="00635C29" w:rsidRPr="003D6CF6" w:rsidRDefault="00635C29" w:rsidP="00467FF3">
      <w:pPr>
        <w:pStyle w:val="Nessunaspaziatura"/>
        <w:spacing w:line="276" w:lineRule="auto"/>
        <w:jc w:val="both"/>
        <w:rPr>
          <w:rFonts w:ascii="Garamond" w:hAnsi="Garamond"/>
        </w:rPr>
      </w:pPr>
    </w:p>
    <w:p w14:paraId="72BA5ABE" w14:textId="7B1AF1F1" w:rsidR="00635C29" w:rsidRPr="003D6CF6" w:rsidRDefault="00635C29" w:rsidP="00467FF3">
      <w:pPr>
        <w:pStyle w:val="Nessunaspaziatura"/>
        <w:spacing w:line="276" w:lineRule="auto"/>
        <w:jc w:val="both"/>
        <w:rPr>
          <w:rFonts w:ascii="Garamond" w:hAnsi="Garamond"/>
          <w:b/>
          <w:bCs/>
        </w:rPr>
      </w:pPr>
      <w:r w:rsidRPr="003D6CF6">
        <w:rPr>
          <w:rFonts w:ascii="Garamond" w:hAnsi="Garamond"/>
          <w:b/>
          <w:bCs/>
        </w:rPr>
        <w:t>GOVERNANCE</w:t>
      </w:r>
    </w:p>
    <w:p w14:paraId="774DFD0F" w14:textId="06876B34" w:rsidR="00635C29" w:rsidRPr="003D6CF6" w:rsidRDefault="00C6687E" w:rsidP="00467FF3">
      <w:pPr>
        <w:pStyle w:val="Nessunaspaziatura"/>
        <w:spacing w:line="276" w:lineRule="auto"/>
        <w:jc w:val="both"/>
        <w:rPr>
          <w:rFonts w:ascii="Garamond" w:hAnsi="Garamond"/>
        </w:rPr>
      </w:pPr>
      <w:r w:rsidRPr="00C6687E">
        <w:rPr>
          <w:rFonts w:ascii="Garamond" w:hAnsi="Garamond"/>
        </w:rPr>
        <w:t>La governance è il processo attraverso il quale vengono prese e attuate decisioni (UNESCAP, 2009) nella sfera  economica, ambientale e sociale. Un buon sistema di governance affronta, inoltre, aspetti di etica aziendale, responsabilità, partecipazione e coinvolgimento degli stakeholders, nonché l'assunzione di impegni in termini di sostenibilità.</w:t>
      </w:r>
      <w:r w:rsidR="00635C29" w:rsidRPr="003D6CF6">
        <w:rPr>
          <w:rFonts w:ascii="Garamond" w:hAnsi="Garamond"/>
        </w:rPr>
        <w:t xml:space="preserve"> Mentre la governance non è tradizionalmente inclusa come una dimensione separata dello sviluppo sostenibile, il quadro degli indicatori di sviluppo sostenibile delle Nazioni Unite (versioni del 1996, 2001 e 2007) hanno presentato i temi della sostenibilità secondo le dimensioni sociale, ambientale, economica e </w:t>
      </w:r>
      <w:r w:rsidR="00F21D14">
        <w:rPr>
          <w:rFonts w:ascii="Garamond" w:hAnsi="Garamond"/>
        </w:rPr>
        <w:t>di governance</w:t>
      </w:r>
      <w:r w:rsidR="00635C29" w:rsidRPr="003D6CF6">
        <w:rPr>
          <w:rFonts w:ascii="Garamond" w:hAnsi="Garamond"/>
        </w:rPr>
        <w:t>. Il peso dato alla</w:t>
      </w:r>
      <w:r w:rsidR="00F21D14">
        <w:rPr>
          <w:rFonts w:ascii="Garamond" w:hAnsi="Garamond"/>
        </w:rPr>
        <w:t xml:space="preserve"> </w:t>
      </w:r>
      <w:r w:rsidR="00635C29" w:rsidRPr="003D6CF6">
        <w:rPr>
          <w:rFonts w:ascii="Garamond" w:hAnsi="Garamond"/>
        </w:rPr>
        <w:t xml:space="preserve">governance è in linea con altri approcci </w:t>
      </w:r>
      <w:r w:rsidR="00F21D14">
        <w:rPr>
          <w:rFonts w:ascii="Garamond" w:hAnsi="Garamond"/>
        </w:rPr>
        <w:t>internazionali</w:t>
      </w:r>
      <w:r w:rsidR="00635C29" w:rsidRPr="003D6CF6">
        <w:rPr>
          <w:rFonts w:ascii="Garamond" w:hAnsi="Garamond"/>
        </w:rPr>
        <w:t xml:space="preserve">, come i Principi delle Nazioni Unite per l'investimento responsabile, il Global Compact delle Nazioni Unite (UNGC/IFC, 2009) e le linee guida GRI (GRI, 2013). </w:t>
      </w:r>
      <w:r w:rsidR="00F21D14">
        <w:rPr>
          <w:rFonts w:ascii="Garamond" w:hAnsi="Garamond"/>
        </w:rPr>
        <w:t>Il tema della governance</w:t>
      </w:r>
      <w:r w:rsidR="00635C29" w:rsidRPr="003D6CF6">
        <w:rPr>
          <w:rFonts w:ascii="Garamond" w:hAnsi="Garamond"/>
        </w:rPr>
        <w:t xml:space="preserve"> ruota intorno a una comprensione della </w:t>
      </w:r>
      <w:r w:rsidR="00635C29" w:rsidRPr="00F21D14">
        <w:rPr>
          <w:rFonts w:ascii="Garamond" w:hAnsi="Garamond"/>
          <w:i/>
          <w:iCs/>
        </w:rPr>
        <w:t>Good Corporate Governance</w:t>
      </w:r>
      <w:r w:rsidR="00635C29" w:rsidRPr="003D6CF6">
        <w:rPr>
          <w:rFonts w:ascii="Garamond" w:hAnsi="Garamond"/>
        </w:rPr>
        <w:t xml:space="preserve"> (GCG) che prende esplicitamente in considerazione tutti gli stakeholder interessati. Un'impresa impegnata nello sviluppo sostenibile ha bisogno di una struttura di governance, in cui i contenuti, i valori e le responsabilità dell'azienda siano chiaramente dichiarati e attraverso i quali sono garantiti la trasparenza e la responsabilità. </w:t>
      </w:r>
    </w:p>
    <w:p w14:paraId="11600482" w14:textId="2B99B06A" w:rsidR="00635C29" w:rsidRPr="003D6CF6" w:rsidRDefault="00635C29" w:rsidP="00467FF3">
      <w:pPr>
        <w:pStyle w:val="Nessunaspaziatura"/>
        <w:spacing w:line="276" w:lineRule="auto"/>
        <w:jc w:val="both"/>
        <w:rPr>
          <w:rFonts w:ascii="Garamond" w:hAnsi="Garamond"/>
        </w:rPr>
      </w:pPr>
    </w:p>
    <w:p w14:paraId="0498CD8A" w14:textId="77777777" w:rsidR="003D6CF6" w:rsidRDefault="003D6CF6" w:rsidP="00467FF3">
      <w:pPr>
        <w:pStyle w:val="Nessunaspaziatura"/>
        <w:spacing w:line="276" w:lineRule="auto"/>
        <w:jc w:val="both"/>
        <w:rPr>
          <w:rFonts w:ascii="Garamond" w:hAnsi="Garamond"/>
          <w:b/>
          <w:bCs/>
        </w:rPr>
      </w:pPr>
    </w:p>
    <w:p w14:paraId="4211AD65" w14:textId="28C40FA4" w:rsidR="00635C29" w:rsidRPr="003D6CF6" w:rsidRDefault="00635C29" w:rsidP="00467FF3">
      <w:pPr>
        <w:pStyle w:val="Nessunaspaziatura"/>
        <w:spacing w:line="276" w:lineRule="auto"/>
        <w:jc w:val="both"/>
        <w:rPr>
          <w:rFonts w:ascii="Garamond" w:hAnsi="Garamond"/>
          <w:b/>
          <w:bCs/>
        </w:rPr>
      </w:pPr>
      <w:r w:rsidRPr="003D6CF6">
        <w:rPr>
          <w:rFonts w:ascii="Garamond" w:hAnsi="Garamond"/>
          <w:b/>
          <w:bCs/>
        </w:rPr>
        <w:t>AMBIENTE</w:t>
      </w:r>
    </w:p>
    <w:p w14:paraId="5522546D" w14:textId="4C525F7A" w:rsidR="00635C29" w:rsidRPr="003D6CF6" w:rsidRDefault="00635C29" w:rsidP="00467FF3">
      <w:pPr>
        <w:pStyle w:val="Nessunaspaziatura"/>
        <w:spacing w:line="276" w:lineRule="auto"/>
        <w:jc w:val="both"/>
        <w:rPr>
          <w:rFonts w:ascii="Garamond" w:hAnsi="Garamond"/>
        </w:rPr>
      </w:pPr>
      <w:r w:rsidRPr="003D6CF6">
        <w:rPr>
          <w:rFonts w:ascii="Garamond" w:hAnsi="Garamond"/>
        </w:rPr>
        <w:t xml:space="preserve">Poiché le attività umane stanno superando </w:t>
      </w:r>
      <w:r w:rsidR="00F21D14">
        <w:rPr>
          <w:rFonts w:ascii="Garamond" w:hAnsi="Garamond"/>
        </w:rPr>
        <w:t xml:space="preserve">i limiti naturali </w:t>
      </w:r>
      <w:r w:rsidRPr="003D6CF6">
        <w:rPr>
          <w:rFonts w:ascii="Garamond" w:hAnsi="Garamond"/>
        </w:rPr>
        <w:t>planetari (</w:t>
      </w:r>
      <w:proofErr w:type="spellStart"/>
      <w:r w:rsidRPr="003D6CF6">
        <w:rPr>
          <w:rFonts w:ascii="Garamond" w:hAnsi="Garamond"/>
        </w:rPr>
        <w:t>Rockstrom</w:t>
      </w:r>
      <w:proofErr w:type="spellEnd"/>
      <w:r w:rsidRPr="003D6CF6">
        <w:rPr>
          <w:rFonts w:ascii="Garamond" w:hAnsi="Garamond"/>
        </w:rPr>
        <w:t xml:space="preserve"> et al, 2009), proteggere l'integrità del sistema Terra è una precondizione di qualsiasi sviluppo. L'integrità ambientale consiste nel mantenere sistemi di supporto alla vita essenziali per la sopravvivenza umana, minimizzando gli impatti ambientali negativi</w:t>
      </w:r>
      <w:r w:rsidR="00C529C6" w:rsidRPr="003D6CF6">
        <w:rPr>
          <w:rFonts w:ascii="Garamond" w:hAnsi="Garamond"/>
        </w:rPr>
        <w:t xml:space="preserve"> </w:t>
      </w:r>
      <w:r w:rsidRPr="003D6CF6">
        <w:rPr>
          <w:rFonts w:ascii="Garamond" w:hAnsi="Garamond"/>
        </w:rPr>
        <w:t xml:space="preserve">sull'ambiente e favorendo gli impatti positivi. Lo stato degli ecosistemi mondiali, valutato nel 2005 nell'ambito del </w:t>
      </w:r>
      <w:r w:rsidR="00BD0085">
        <w:rPr>
          <w:rFonts w:ascii="Garamond" w:hAnsi="Garamond"/>
        </w:rPr>
        <w:t>“</w:t>
      </w:r>
      <w:r w:rsidRPr="003D6CF6">
        <w:rPr>
          <w:rFonts w:ascii="Garamond" w:hAnsi="Garamond"/>
        </w:rPr>
        <w:t xml:space="preserve">Millennium </w:t>
      </w:r>
      <w:proofErr w:type="spellStart"/>
      <w:r w:rsidRPr="003D6CF6">
        <w:rPr>
          <w:rFonts w:ascii="Garamond" w:hAnsi="Garamond"/>
        </w:rPr>
        <w:t>Ecosystem</w:t>
      </w:r>
      <w:proofErr w:type="spellEnd"/>
      <w:r w:rsidR="00C529C6" w:rsidRPr="003D6CF6">
        <w:rPr>
          <w:rFonts w:ascii="Garamond" w:hAnsi="Garamond"/>
        </w:rPr>
        <w:t xml:space="preserve"> </w:t>
      </w:r>
      <w:proofErr w:type="spellStart"/>
      <w:r w:rsidRPr="003D6CF6">
        <w:rPr>
          <w:rFonts w:ascii="Garamond" w:hAnsi="Garamond"/>
        </w:rPr>
        <w:t>Assessment</w:t>
      </w:r>
      <w:proofErr w:type="spellEnd"/>
      <w:r w:rsidR="00BD0085">
        <w:rPr>
          <w:rFonts w:ascii="Garamond" w:hAnsi="Garamond"/>
        </w:rPr>
        <w:t>”</w:t>
      </w:r>
      <w:r w:rsidRPr="003D6CF6">
        <w:rPr>
          <w:rFonts w:ascii="Garamond" w:hAnsi="Garamond"/>
        </w:rPr>
        <w:t>, ha concluso che le azioni umane stanno irreversibilmente cambiando la diversità della vita sulla Terra e l'integrità dell'ambiente.</w:t>
      </w:r>
      <w:r w:rsidR="00C529C6" w:rsidRPr="003D6CF6">
        <w:rPr>
          <w:rFonts w:ascii="Garamond" w:hAnsi="Garamond"/>
        </w:rPr>
        <w:t xml:space="preserve"> </w:t>
      </w:r>
      <w:r w:rsidRPr="003D6CF6">
        <w:rPr>
          <w:rFonts w:ascii="Garamond" w:hAnsi="Garamond"/>
        </w:rPr>
        <w:t>I servizi ecosistemici critici da cui dipende lo sviluppo, tra cui la purificazione dell'aria e dell'acqua, la formazione del suolo, il controllo delle malattie, l'impollinazione e la riduzione della vulnerabilità ai</w:t>
      </w:r>
      <w:r w:rsidR="00C529C6" w:rsidRPr="003D6CF6">
        <w:rPr>
          <w:rFonts w:ascii="Garamond" w:hAnsi="Garamond"/>
        </w:rPr>
        <w:t xml:space="preserve"> </w:t>
      </w:r>
      <w:r w:rsidRPr="003D6CF6">
        <w:rPr>
          <w:rFonts w:ascii="Garamond" w:hAnsi="Garamond"/>
        </w:rPr>
        <w:t>disastri naturali come inondazioni, siccità e frane sono compromessi. I poveri sono</w:t>
      </w:r>
      <w:r w:rsidR="00C529C6" w:rsidRPr="003D6CF6">
        <w:rPr>
          <w:rFonts w:ascii="Garamond" w:hAnsi="Garamond"/>
        </w:rPr>
        <w:t xml:space="preserve"> </w:t>
      </w:r>
      <w:r w:rsidRPr="003D6CF6">
        <w:rPr>
          <w:rFonts w:ascii="Garamond" w:hAnsi="Garamond"/>
        </w:rPr>
        <w:t>per la maggior parte situati nelle zone rurali e le risorse naturali sono il loro</w:t>
      </w:r>
      <w:r w:rsidR="00C529C6" w:rsidRPr="003D6CF6">
        <w:rPr>
          <w:rFonts w:ascii="Garamond" w:hAnsi="Garamond"/>
        </w:rPr>
        <w:t xml:space="preserve"> </w:t>
      </w:r>
      <w:r w:rsidRPr="003D6CF6">
        <w:rPr>
          <w:rFonts w:ascii="Garamond" w:hAnsi="Garamond"/>
        </w:rPr>
        <w:t>bene. La Convenzione sulla Diversità Biologica ritiene che un'applicazione generale di un</w:t>
      </w:r>
      <w:r w:rsidR="00C529C6" w:rsidRPr="003D6CF6">
        <w:rPr>
          <w:rFonts w:ascii="Garamond" w:hAnsi="Garamond"/>
        </w:rPr>
        <w:t xml:space="preserve"> </w:t>
      </w:r>
      <w:r w:rsidRPr="003D6CF6">
        <w:rPr>
          <w:rFonts w:ascii="Garamond" w:hAnsi="Garamond"/>
        </w:rPr>
        <w:t>approccio ecosistemico aiuterà a raggiungere l'equilibrio di tre obiettivi, vale a dire la conservazione,</w:t>
      </w:r>
      <w:r w:rsidR="00C529C6" w:rsidRPr="003D6CF6">
        <w:rPr>
          <w:rFonts w:ascii="Garamond" w:hAnsi="Garamond"/>
        </w:rPr>
        <w:t xml:space="preserve"> </w:t>
      </w:r>
      <w:r w:rsidRPr="003D6CF6">
        <w:rPr>
          <w:rFonts w:ascii="Garamond" w:hAnsi="Garamond"/>
        </w:rPr>
        <w:t>l'uso sostenibile e la condivisione giusta ed equa dei benefici derivanti dall'utilizzo</w:t>
      </w:r>
      <w:r w:rsidR="00BD0085">
        <w:rPr>
          <w:rFonts w:ascii="Garamond" w:hAnsi="Garamond"/>
        </w:rPr>
        <w:t xml:space="preserve"> </w:t>
      </w:r>
      <w:r w:rsidRPr="003D6CF6">
        <w:rPr>
          <w:rFonts w:ascii="Garamond" w:hAnsi="Garamond"/>
        </w:rPr>
        <w:t>delle risorse genetiche</w:t>
      </w:r>
      <w:r w:rsidR="00BD0085">
        <w:rPr>
          <w:rFonts w:ascii="Garamond" w:hAnsi="Garamond"/>
        </w:rPr>
        <w:t xml:space="preserve"> naturali</w:t>
      </w:r>
      <w:r w:rsidRPr="003D6CF6">
        <w:rPr>
          <w:rFonts w:ascii="Garamond" w:hAnsi="Garamond"/>
        </w:rPr>
        <w:t>.</w:t>
      </w:r>
      <w:r w:rsidR="00C529C6" w:rsidRPr="003D6CF6">
        <w:rPr>
          <w:rFonts w:ascii="Garamond" w:hAnsi="Garamond"/>
        </w:rPr>
        <w:t xml:space="preserve"> </w:t>
      </w:r>
      <w:r w:rsidRPr="003D6CF6">
        <w:rPr>
          <w:rFonts w:ascii="Garamond" w:hAnsi="Garamond"/>
        </w:rPr>
        <w:t xml:space="preserve">I temi e i sottotemi ambientali </w:t>
      </w:r>
      <w:r w:rsidR="00BD0085">
        <w:rPr>
          <w:rFonts w:ascii="Garamond" w:hAnsi="Garamond"/>
        </w:rPr>
        <w:t>qui presenti</w:t>
      </w:r>
      <w:r w:rsidRPr="003D6CF6">
        <w:rPr>
          <w:rFonts w:ascii="Garamond" w:hAnsi="Garamond"/>
        </w:rPr>
        <w:t xml:space="preserve"> riflettono le principali aree di preoccupazione per quanto riguarda gli impatti umani negativi e lo sfruttamento non sostenibile, e forniscono un quadro completo della</w:t>
      </w:r>
      <w:r w:rsidR="00C529C6" w:rsidRPr="003D6CF6">
        <w:rPr>
          <w:rFonts w:ascii="Garamond" w:hAnsi="Garamond"/>
        </w:rPr>
        <w:t xml:space="preserve"> </w:t>
      </w:r>
      <w:r w:rsidRPr="003D6CF6">
        <w:rPr>
          <w:rFonts w:ascii="Garamond" w:hAnsi="Garamond"/>
        </w:rPr>
        <w:t>sostenibilità ambientale attraverso un approccio basato sul ciclo di vita.</w:t>
      </w:r>
    </w:p>
    <w:p w14:paraId="05F21686" w14:textId="77E1B4B6" w:rsidR="00635C29" w:rsidRPr="003D6CF6" w:rsidRDefault="00635C29" w:rsidP="00467FF3">
      <w:pPr>
        <w:pStyle w:val="Nessunaspaziatura"/>
        <w:spacing w:line="276" w:lineRule="auto"/>
        <w:jc w:val="both"/>
        <w:rPr>
          <w:rFonts w:ascii="Garamond" w:hAnsi="Garamond"/>
        </w:rPr>
      </w:pPr>
    </w:p>
    <w:p w14:paraId="49108370" w14:textId="77777777" w:rsidR="003D6CF6" w:rsidRDefault="003D6CF6" w:rsidP="00467FF3">
      <w:pPr>
        <w:spacing w:line="276" w:lineRule="auto"/>
        <w:rPr>
          <w:rFonts w:ascii="Garamond" w:hAnsi="Garamond"/>
          <w:b/>
          <w:bCs/>
        </w:rPr>
      </w:pPr>
      <w:r>
        <w:rPr>
          <w:rFonts w:ascii="Garamond" w:hAnsi="Garamond"/>
          <w:b/>
          <w:bCs/>
        </w:rPr>
        <w:br w:type="page"/>
      </w:r>
    </w:p>
    <w:p w14:paraId="68E98875" w14:textId="636E39EE" w:rsidR="00635C29" w:rsidRPr="003D6CF6" w:rsidRDefault="00C529C6" w:rsidP="00467FF3">
      <w:pPr>
        <w:pStyle w:val="Nessunaspaziatura"/>
        <w:spacing w:line="276" w:lineRule="auto"/>
        <w:jc w:val="both"/>
        <w:rPr>
          <w:rFonts w:ascii="Garamond" w:hAnsi="Garamond"/>
          <w:b/>
          <w:bCs/>
        </w:rPr>
      </w:pPr>
      <w:r w:rsidRPr="003D6CF6">
        <w:rPr>
          <w:rFonts w:ascii="Garamond" w:hAnsi="Garamond"/>
          <w:b/>
          <w:bCs/>
        </w:rPr>
        <w:t>ECONOMIA</w:t>
      </w:r>
    </w:p>
    <w:p w14:paraId="3FE932F3" w14:textId="77875AA6" w:rsidR="00635C29" w:rsidRPr="003D6CF6" w:rsidRDefault="00C529C6" w:rsidP="00467FF3">
      <w:pPr>
        <w:pStyle w:val="Nessunaspaziatura"/>
        <w:spacing w:line="276" w:lineRule="auto"/>
        <w:jc w:val="both"/>
        <w:rPr>
          <w:rFonts w:ascii="Garamond" w:hAnsi="Garamond"/>
        </w:rPr>
      </w:pPr>
      <w:r w:rsidRPr="003D6CF6">
        <w:rPr>
          <w:rFonts w:ascii="Garamond" w:hAnsi="Garamond"/>
        </w:rPr>
        <w:t>L'attività economica implica l'uso di lavoro, risorse naturali e capitale per produrre beni e servizi per soddisfare i bisogni delle persone (</w:t>
      </w:r>
      <w:proofErr w:type="spellStart"/>
      <w:r w:rsidRPr="003D6CF6">
        <w:rPr>
          <w:rFonts w:ascii="Garamond" w:hAnsi="Garamond"/>
        </w:rPr>
        <w:t>Jörissen</w:t>
      </w:r>
      <w:proofErr w:type="spellEnd"/>
      <w:r w:rsidRPr="003D6CF6">
        <w:rPr>
          <w:rFonts w:ascii="Garamond" w:hAnsi="Garamond"/>
        </w:rPr>
        <w:t xml:space="preserve"> et al, 1999). Questa dimensione della sostenibilità è direttamente collegata al soddisfacimento dei bisogni, un pilastro dello sviluppo sostenibile come definito dalla Commissione Mondiale per l'Ambiente e lo Sviluppo (WCED, 1987). La sostenibilità nel campo sociale e ambientale è sostenuta da economie e istituzioni funzionanti. Anche se interconnessi, è fondamentale valutare la sostenibilità economica come una dimensione di sostenibilità a sé stante. Per essere considerata economicamente sostenibile, un'impresa dovrebbe essere in grado di pagare tutti i suoi debiti, generare un flusso di cassa positivo, compensare le esternalità negative</w:t>
      </w:r>
      <w:r w:rsidR="00BD0085">
        <w:rPr>
          <w:rFonts w:ascii="Garamond" w:hAnsi="Garamond"/>
        </w:rPr>
        <w:t>, essere in grado di</w:t>
      </w:r>
      <w:r w:rsidRPr="003D6CF6">
        <w:rPr>
          <w:rFonts w:ascii="Garamond" w:hAnsi="Garamond"/>
        </w:rPr>
        <w:t xml:space="preserve"> generare</w:t>
      </w:r>
      <w:r w:rsidR="00BD0085">
        <w:rPr>
          <w:rFonts w:ascii="Garamond" w:hAnsi="Garamond"/>
        </w:rPr>
        <w:t xml:space="preserve"> profitti</w:t>
      </w:r>
      <w:r w:rsidRPr="003D6CF6">
        <w:rPr>
          <w:rFonts w:ascii="Garamond" w:hAnsi="Garamond"/>
        </w:rPr>
        <w:t>, e remunerare adeguatamente i lavoratori e gli azionisti. Inoltre, essa dovrebbe avere meccanismi di riserva (risparmi, attività) per far fronte a cambiamenti e shock al di fuori</w:t>
      </w:r>
      <w:r w:rsidR="00BD0085">
        <w:rPr>
          <w:rFonts w:ascii="Garamond" w:hAnsi="Garamond"/>
        </w:rPr>
        <w:t xml:space="preserve"> del</w:t>
      </w:r>
      <w:r w:rsidRPr="003D6CF6">
        <w:rPr>
          <w:rFonts w:ascii="Garamond" w:hAnsi="Garamond"/>
        </w:rPr>
        <w:t xml:space="preserve"> suo controllo, per esempio, crisi economiche, </w:t>
      </w:r>
      <w:r w:rsidR="00BD0085">
        <w:rPr>
          <w:rFonts w:ascii="Garamond" w:hAnsi="Garamond"/>
        </w:rPr>
        <w:t>clima avverso</w:t>
      </w:r>
      <w:r w:rsidRPr="003D6CF6">
        <w:rPr>
          <w:rFonts w:ascii="Garamond" w:hAnsi="Garamond"/>
        </w:rPr>
        <w:t xml:space="preserve"> o incidenti catastrofici. In sostanza, deve essere economicamente resiliente. Alcuni aspetti della sostenibilità economica hanno potenziali tensioni o compromessi con gli altri concetti, come "crescita sostenibile" e "economia verde". Una crescita economica costante e adeguata è un indicatore comune per uno sviluppo </w:t>
      </w:r>
      <w:proofErr w:type="gramStart"/>
      <w:r w:rsidRPr="003D6CF6">
        <w:rPr>
          <w:rFonts w:ascii="Garamond" w:hAnsi="Garamond"/>
        </w:rPr>
        <w:t>socio-economico</w:t>
      </w:r>
      <w:proofErr w:type="gramEnd"/>
      <w:r w:rsidRPr="003D6CF6">
        <w:rPr>
          <w:rFonts w:ascii="Garamond" w:hAnsi="Garamond"/>
        </w:rPr>
        <w:t xml:space="preserve"> positivo. La crescita economica è l'obiettivo dichiarato della maggior parte degli stati nazionali ed è stata approvata dal WCED (1987) e dall'UNEP (2011). </w:t>
      </w:r>
      <w:r w:rsidR="00BD0085">
        <w:rPr>
          <w:rFonts w:ascii="Garamond" w:hAnsi="Garamond"/>
        </w:rPr>
        <w:t xml:space="preserve">Nel presente sistema di (auto-)valutazione viene superata la </w:t>
      </w:r>
      <w:r w:rsidRPr="003D6CF6">
        <w:rPr>
          <w:rFonts w:ascii="Garamond" w:hAnsi="Garamond"/>
        </w:rPr>
        <w:t>questione macroeconomica dei tassi di crescita a favore di un</w:t>
      </w:r>
      <w:r w:rsidR="00BD0085">
        <w:rPr>
          <w:rFonts w:ascii="Garamond" w:hAnsi="Garamond"/>
        </w:rPr>
        <w:t xml:space="preserve"> </w:t>
      </w:r>
      <w:r w:rsidRPr="003D6CF6">
        <w:rPr>
          <w:rFonts w:ascii="Garamond" w:hAnsi="Garamond"/>
        </w:rPr>
        <w:t>approccio microeconomico che si concentra sulla resilienza dell'impresa e della comunità locale.</w:t>
      </w:r>
    </w:p>
    <w:p w14:paraId="2EA131BE" w14:textId="198F42AC" w:rsidR="00C529C6" w:rsidRDefault="00C529C6" w:rsidP="00467FF3">
      <w:pPr>
        <w:pStyle w:val="Nessunaspaziatura"/>
        <w:spacing w:line="276" w:lineRule="auto"/>
        <w:jc w:val="both"/>
        <w:rPr>
          <w:rFonts w:ascii="Garamond" w:hAnsi="Garamond"/>
        </w:rPr>
      </w:pPr>
    </w:p>
    <w:p w14:paraId="27FD71F0" w14:textId="77777777" w:rsidR="003D6CF6" w:rsidRPr="003D6CF6" w:rsidRDefault="003D6CF6" w:rsidP="00467FF3">
      <w:pPr>
        <w:pStyle w:val="Nessunaspaziatura"/>
        <w:spacing w:line="276" w:lineRule="auto"/>
        <w:jc w:val="both"/>
        <w:rPr>
          <w:rFonts w:ascii="Garamond" w:hAnsi="Garamond"/>
        </w:rPr>
      </w:pPr>
    </w:p>
    <w:p w14:paraId="467E2573" w14:textId="30E412C6" w:rsidR="00C529C6" w:rsidRPr="003D6CF6" w:rsidRDefault="00C529C6" w:rsidP="00467FF3">
      <w:pPr>
        <w:pStyle w:val="Nessunaspaziatura"/>
        <w:spacing w:line="276" w:lineRule="auto"/>
        <w:jc w:val="both"/>
        <w:rPr>
          <w:rFonts w:ascii="Garamond" w:hAnsi="Garamond"/>
          <w:b/>
          <w:bCs/>
        </w:rPr>
      </w:pPr>
      <w:r w:rsidRPr="003D6CF6">
        <w:rPr>
          <w:rFonts w:ascii="Garamond" w:hAnsi="Garamond"/>
          <w:b/>
          <w:bCs/>
        </w:rPr>
        <w:t>SOCIALE</w:t>
      </w:r>
    </w:p>
    <w:p w14:paraId="38B0FFF6" w14:textId="3931D2EC" w:rsidR="00C529C6" w:rsidRPr="003D6CF6" w:rsidRDefault="00C529C6" w:rsidP="00467FF3">
      <w:pPr>
        <w:pStyle w:val="Nessunaspaziatura"/>
        <w:spacing w:line="276" w:lineRule="auto"/>
        <w:jc w:val="both"/>
        <w:rPr>
          <w:rFonts w:ascii="Garamond" w:hAnsi="Garamond"/>
        </w:rPr>
      </w:pPr>
      <w:r w:rsidRPr="003D6CF6">
        <w:rPr>
          <w:rFonts w:ascii="Garamond" w:hAnsi="Garamond"/>
        </w:rPr>
        <w:t xml:space="preserve">La sostenibilità sociale riguarda la soddisfazione dei bisogni umani fondamentali e </w:t>
      </w:r>
      <w:r w:rsidR="00BD0085">
        <w:rPr>
          <w:rFonts w:ascii="Garamond" w:hAnsi="Garamond"/>
        </w:rPr>
        <w:t>i</w:t>
      </w:r>
      <w:r w:rsidRPr="003D6CF6">
        <w:rPr>
          <w:rFonts w:ascii="Garamond" w:hAnsi="Garamond"/>
        </w:rPr>
        <w:t>l diritto e la libertà di soddisfare le proprie aspirazioni per una vita migliore (WCED, 1987). Questo si applica fino a quando la soddisfazione dei propri bisogni non compromett</w:t>
      </w:r>
      <w:r w:rsidR="00BD0085">
        <w:rPr>
          <w:rFonts w:ascii="Garamond" w:hAnsi="Garamond"/>
        </w:rPr>
        <w:t>e</w:t>
      </w:r>
      <w:r w:rsidRPr="003D6CF6">
        <w:rPr>
          <w:rFonts w:ascii="Garamond" w:hAnsi="Garamond"/>
        </w:rPr>
        <w:t xml:space="preserve"> la capacità di altri, o delle generazioni future, di fare lo stesso. I bisogni e i diritti umani fondamentali sono definiti nella Carta internazionale dei diritti umani, che consiste nella Dichiarazione Universale dei Diritti Umani (ONU, 1948), il Patto </w:t>
      </w:r>
      <w:r w:rsidR="00BD0085">
        <w:rPr>
          <w:rFonts w:ascii="Garamond" w:hAnsi="Garamond"/>
        </w:rPr>
        <w:t>i</w:t>
      </w:r>
      <w:r w:rsidRPr="003D6CF6">
        <w:rPr>
          <w:rFonts w:ascii="Garamond" w:hAnsi="Garamond"/>
        </w:rPr>
        <w:t xml:space="preserve">nternazionale sui diritti civili e politici (ONU, 1966a) e il Patto internazionale sui diritti economici, sociali e culturali (ONU, 1966a). I diritti umani sono ulteriormente specificati per gli ambienti di lavoro nella Dichiarazione dei principi fondamentali e dei diritti sul lavoro (ILO, 1998). Viene fornita una guida su come proteggere e rispettare i diritti umani nelle operazioni commerciali dal "Quadro delle Nazioni Unite per la protezione, il rispetto e il rimedio delle imprese e dei diritti umani". Le imprese commerciali sono responsabili del rispetto dei diritti umani, sia nelle loro attività commerciali </w:t>
      </w:r>
      <w:r w:rsidR="00BD0085">
        <w:rPr>
          <w:rFonts w:ascii="Garamond" w:hAnsi="Garamond"/>
        </w:rPr>
        <w:t>sia</w:t>
      </w:r>
      <w:r w:rsidRPr="003D6CF6">
        <w:rPr>
          <w:rFonts w:ascii="Garamond" w:hAnsi="Garamond"/>
        </w:rPr>
        <w:t xml:space="preserve"> quando gli impatti sui diritti umani sono "direttamente collegati alle loro operazioni, prodotti e servizi </w:t>
      </w:r>
      <w:r w:rsidR="00BD0085">
        <w:rPr>
          <w:rFonts w:ascii="Garamond" w:hAnsi="Garamond"/>
        </w:rPr>
        <w:t xml:space="preserve">generati </w:t>
      </w:r>
      <w:r w:rsidRPr="003D6CF6">
        <w:rPr>
          <w:rFonts w:ascii="Garamond" w:hAnsi="Garamond"/>
        </w:rPr>
        <w:t xml:space="preserve">dalle loro relazioni commerciali" (UNHRC, 2011). Le norme internazionali e gli standard di certificazione integrano ampiamente i concetti e principi di queste convenzioni e dichiarazioni. </w:t>
      </w:r>
      <w:r w:rsidR="00BD0085">
        <w:rPr>
          <w:rFonts w:ascii="Garamond" w:hAnsi="Garamond"/>
        </w:rPr>
        <w:t xml:space="preserve">Nel presente documento </w:t>
      </w:r>
      <w:r w:rsidRPr="003D6CF6">
        <w:rPr>
          <w:rFonts w:ascii="Garamond" w:hAnsi="Garamond"/>
        </w:rPr>
        <w:t xml:space="preserve">il contributo al soddisfacimento dei bisogni umani è </w:t>
      </w:r>
      <w:r w:rsidR="00BD0085">
        <w:rPr>
          <w:rFonts w:ascii="Garamond" w:hAnsi="Garamond"/>
        </w:rPr>
        <w:t xml:space="preserve">posto </w:t>
      </w:r>
      <w:r w:rsidRPr="003D6CF6">
        <w:rPr>
          <w:rFonts w:ascii="Garamond" w:hAnsi="Garamond"/>
        </w:rPr>
        <w:t>al centro della dimensione della sostenibilità sociale.</w:t>
      </w:r>
    </w:p>
    <w:p w14:paraId="78B55E71" w14:textId="34DE63A6" w:rsidR="008D4B1C" w:rsidRPr="003D6CF6" w:rsidRDefault="008D4B1C" w:rsidP="00467FF3">
      <w:pPr>
        <w:pStyle w:val="Nessunaspaziatura"/>
        <w:spacing w:line="276" w:lineRule="auto"/>
        <w:jc w:val="both"/>
        <w:rPr>
          <w:rFonts w:ascii="Garamond" w:hAnsi="Garamond"/>
        </w:rPr>
      </w:pPr>
      <w:r w:rsidRPr="003D6CF6">
        <w:rPr>
          <w:rFonts w:ascii="Garamond" w:hAnsi="Garamond"/>
        </w:rPr>
        <w:br w:type="page"/>
      </w:r>
    </w:p>
    <w:p w14:paraId="5578A779" w14:textId="77FE7AAE" w:rsidR="00003A7F" w:rsidRPr="00052744" w:rsidRDefault="00003A7F" w:rsidP="00467FF3">
      <w:pPr>
        <w:pStyle w:val="Titolo1"/>
        <w:rPr>
          <w:b/>
          <w:bCs/>
          <w:color w:val="222A35" w:themeColor="text2" w:themeShade="80"/>
        </w:rPr>
      </w:pPr>
      <w:bookmarkStart w:id="5" w:name="_Toc87374444"/>
      <w:r w:rsidRPr="00873F76">
        <w:rPr>
          <w:b/>
          <w:bCs/>
          <w:color w:val="222A35" w:themeColor="text2" w:themeShade="80"/>
        </w:rPr>
        <w:t>G – Governan</w:t>
      </w:r>
      <w:r w:rsidRPr="00052744">
        <w:rPr>
          <w:b/>
          <w:bCs/>
          <w:color w:val="222A35" w:themeColor="text2" w:themeShade="80"/>
        </w:rPr>
        <w:t>ce</w:t>
      </w:r>
      <w:bookmarkEnd w:id="5"/>
    </w:p>
    <w:p w14:paraId="10BD9E2F" w14:textId="77777777" w:rsidR="00003A7F" w:rsidRPr="00052744" w:rsidRDefault="00003A7F" w:rsidP="00467FF3">
      <w:pPr>
        <w:pStyle w:val="Titolo2"/>
        <w:spacing w:before="0" w:after="120" w:line="276" w:lineRule="auto"/>
        <w:jc w:val="both"/>
        <w:rPr>
          <w:rFonts w:ascii="Garamond" w:hAnsi="Garamond"/>
          <w:b/>
          <w:bCs/>
          <w:color w:val="222A35" w:themeColor="text2" w:themeShade="80"/>
        </w:rPr>
      </w:pPr>
      <w:bookmarkStart w:id="6" w:name="_Toc87374445"/>
      <w:r w:rsidRPr="00052744">
        <w:rPr>
          <w:rFonts w:ascii="Garamond" w:hAnsi="Garamond"/>
          <w:b/>
          <w:bCs/>
          <w:color w:val="222A35" w:themeColor="text2" w:themeShade="80"/>
        </w:rPr>
        <w:t>G.1 Impegno dell’azienda (mission)</w:t>
      </w:r>
      <w:bookmarkEnd w:id="6"/>
    </w:p>
    <w:p w14:paraId="556A20A7" w14:textId="77777777" w:rsidR="00003A7F" w:rsidRPr="00052744" w:rsidRDefault="00003A7F" w:rsidP="00467FF3">
      <w:pPr>
        <w:pStyle w:val="Titolo3"/>
        <w:rPr>
          <w:color w:val="222A35" w:themeColor="text2" w:themeShade="80"/>
        </w:rPr>
      </w:pPr>
      <w:bookmarkStart w:id="7" w:name="_Toc87374446"/>
      <w:r w:rsidRPr="00052744">
        <w:rPr>
          <w:color w:val="222A35" w:themeColor="text2" w:themeShade="80"/>
        </w:rPr>
        <w:t>G.1.1 Dichiarazione di intenti</w:t>
      </w:r>
      <w:bookmarkEnd w:id="7"/>
    </w:p>
    <w:p w14:paraId="63738D9E" w14:textId="77777777" w:rsidR="00003A7F" w:rsidRPr="00052744" w:rsidRDefault="00003A7F" w:rsidP="00467FF3">
      <w:pPr>
        <w:spacing w:after="120" w:line="276" w:lineRule="auto"/>
        <w:jc w:val="both"/>
        <w:rPr>
          <w:rFonts w:ascii="Garamond" w:hAnsi="Garamond"/>
        </w:rPr>
      </w:pPr>
      <w:r w:rsidRPr="00052744">
        <w:rPr>
          <w:rFonts w:ascii="Garamond" w:hAnsi="Garamond"/>
          <w:b/>
          <w:bCs/>
        </w:rPr>
        <w:t>Obiettivo</w:t>
      </w:r>
      <w:r w:rsidRPr="00052744">
        <w:rPr>
          <w:rFonts w:ascii="Garamond" w:hAnsi="Garamond"/>
        </w:rPr>
        <w:t>. L'azienda ha reso chiaro al pubblico, a tutto il personale e agli altri stakeholder il proprio impegno in tutte le aree di sostenibilità pubblicando una dichiarazione di intenti o altra dichiarazione simile (come un codice di condotta o una dichiarazione di visione) che sia vincolante per la direzione e i dipendenti o membri.</w:t>
      </w:r>
    </w:p>
    <w:p w14:paraId="630CD644" w14:textId="6D4A7D08" w:rsidR="00003A7F" w:rsidRPr="00052744" w:rsidRDefault="00003A7F" w:rsidP="00467FF3">
      <w:pPr>
        <w:spacing w:after="120" w:line="276" w:lineRule="auto"/>
        <w:jc w:val="both"/>
        <w:rPr>
          <w:rFonts w:ascii="Garamond" w:hAnsi="Garamond"/>
        </w:rPr>
      </w:pPr>
      <w:r w:rsidRPr="00052744">
        <w:rPr>
          <w:rFonts w:ascii="Garamond" w:hAnsi="Garamond"/>
          <w:b/>
          <w:bCs/>
        </w:rPr>
        <w:t>Descrizione</w:t>
      </w:r>
      <w:r w:rsidRPr="00052744">
        <w:rPr>
          <w:rFonts w:ascii="Garamond" w:hAnsi="Garamond"/>
        </w:rPr>
        <w:t xml:space="preserve">. La dichiarazione d'intenti è la dichiarazione da parte del manager di più alto livello e dovrebbe contenere un impegno per la sostenibilità. Per dimostrare di essere veramente impegnata sul fronte della sostenibilità, l'impresa deve dimostrare che tale impegno è evidente nei codici e nelle politiche aziendali. Inoltre, nel rendicontare i propri risultati l’impresa deve dimostrare l'influenza che l’impegno nei confronti della sostenibilità ha avuto nell'informare e sviluppare le politiche e le pratiche aziendali implementate. </w:t>
      </w:r>
      <w:r w:rsidR="00B35AB3" w:rsidRPr="00052744">
        <w:rPr>
          <w:rFonts w:ascii="Garamond" w:hAnsi="Garamond"/>
        </w:rPr>
        <w:t>È</w:t>
      </w:r>
      <w:r w:rsidRPr="00052744">
        <w:rPr>
          <w:rFonts w:ascii="Garamond" w:hAnsi="Garamond"/>
        </w:rPr>
        <w:t xml:space="preserve"> importante comprendere che includere nella propria missione principi di sostenibilità non è una prova di per sé sufficiente, oltre le dichiarazioni d’intenti sono necessarie azioni e risultati. </w:t>
      </w:r>
    </w:p>
    <w:p w14:paraId="7E84CFCF" w14:textId="77777777" w:rsidR="00003A7F" w:rsidRPr="00052744" w:rsidRDefault="00003A7F" w:rsidP="00467FF3">
      <w:pPr>
        <w:spacing w:after="120" w:line="276" w:lineRule="auto"/>
        <w:jc w:val="both"/>
        <w:rPr>
          <w:rFonts w:ascii="Garamond" w:hAnsi="Garamond"/>
          <w:b/>
          <w:bCs/>
        </w:rPr>
      </w:pPr>
      <w:r w:rsidRPr="00052744">
        <w:rPr>
          <w:rFonts w:ascii="Garamond" w:hAnsi="Garamond"/>
          <w:b/>
          <w:bCs/>
        </w:rPr>
        <w:t>Buon pratiche</w:t>
      </w:r>
    </w:p>
    <w:p w14:paraId="482521A0" w14:textId="77777777" w:rsidR="00003A7F" w:rsidRPr="00052744" w:rsidRDefault="00003A7F" w:rsidP="00467FF3">
      <w:pPr>
        <w:pStyle w:val="Paragrafoelenco"/>
        <w:numPr>
          <w:ilvl w:val="0"/>
          <w:numId w:val="1"/>
        </w:numPr>
        <w:spacing w:after="120" w:line="276" w:lineRule="auto"/>
        <w:jc w:val="both"/>
        <w:rPr>
          <w:rFonts w:ascii="Garamond" w:hAnsi="Garamond"/>
        </w:rPr>
      </w:pPr>
      <w:r w:rsidRPr="00052744">
        <w:rPr>
          <w:rFonts w:ascii="Garamond" w:hAnsi="Garamond"/>
        </w:rPr>
        <w:t>Assicurarsi che il 100% dei dipendenti sia in grado di riconoscere e spiegare l’impegno assunto dall'impresa e identificare come tale impegno influenza il lavoro che svolgono;</w:t>
      </w:r>
    </w:p>
    <w:p w14:paraId="5387C07B" w14:textId="77777777" w:rsidR="00003A7F" w:rsidRPr="00052744" w:rsidRDefault="00003A7F" w:rsidP="00467FF3">
      <w:pPr>
        <w:pStyle w:val="Paragrafoelenco"/>
        <w:numPr>
          <w:ilvl w:val="0"/>
          <w:numId w:val="1"/>
        </w:numPr>
        <w:spacing w:after="120" w:line="276" w:lineRule="auto"/>
        <w:jc w:val="both"/>
        <w:rPr>
          <w:rFonts w:ascii="Garamond" w:hAnsi="Garamond"/>
        </w:rPr>
      </w:pPr>
      <w:r w:rsidRPr="00052744">
        <w:rPr>
          <w:rFonts w:ascii="Garamond" w:hAnsi="Garamond"/>
        </w:rPr>
        <w:t>Assicurarsi che il 100% del management possa identificare l'influenza che gli impegni assunti in tema di sostenibilità hanno nelle decisioni e nei processi chiave dell'impresa.</w:t>
      </w:r>
    </w:p>
    <w:p w14:paraId="19F001DB" w14:textId="77777777" w:rsidR="00003A7F" w:rsidRPr="00052744" w:rsidRDefault="00003A7F" w:rsidP="00467FF3">
      <w:pPr>
        <w:spacing w:after="120" w:line="276" w:lineRule="auto"/>
        <w:jc w:val="both"/>
        <w:rPr>
          <w:rFonts w:ascii="Garamond" w:hAnsi="Garamond"/>
          <w:b/>
          <w:bCs/>
        </w:rPr>
      </w:pPr>
      <w:r w:rsidRPr="00052744">
        <w:rPr>
          <w:rFonts w:ascii="Garamond" w:hAnsi="Garamond"/>
          <w:b/>
          <w:bCs/>
        </w:rPr>
        <w:t>Errori da evitare</w:t>
      </w:r>
    </w:p>
    <w:p w14:paraId="2783F9DD" w14:textId="77777777" w:rsidR="00003A7F" w:rsidRPr="00052744" w:rsidRDefault="00003A7F" w:rsidP="00467FF3">
      <w:pPr>
        <w:pStyle w:val="Paragrafoelenco"/>
        <w:numPr>
          <w:ilvl w:val="0"/>
          <w:numId w:val="1"/>
        </w:numPr>
        <w:spacing w:after="120" w:line="276" w:lineRule="auto"/>
        <w:jc w:val="both"/>
        <w:rPr>
          <w:rFonts w:ascii="Garamond" w:hAnsi="Garamond"/>
        </w:rPr>
      </w:pPr>
      <w:r w:rsidRPr="00052744">
        <w:rPr>
          <w:rFonts w:ascii="Garamond" w:hAnsi="Garamond"/>
        </w:rPr>
        <w:t>L'impresa non ha una missione articolata.</w:t>
      </w:r>
    </w:p>
    <w:p w14:paraId="0D155BD2" w14:textId="77777777" w:rsidR="00003A7F" w:rsidRPr="00052744" w:rsidRDefault="00003A7F" w:rsidP="00467FF3">
      <w:pPr>
        <w:pStyle w:val="Paragrafoelenco"/>
        <w:numPr>
          <w:ilvl w:val="0"/>
          <w:numId w:val="1"/>
        </w:numPr>
        <w:spacing w:after="120" w:line="276" w:lineRule="auto"/>
        <w:jc w:val="both"/>
        <w:rPr>
          <w:rFonts w:ascii="Garamond" w:hAnsi="Garamond"/>
        </w:rPr>
      </w:pPr>
      <w:r w:rsidRPr="00052744">
        <w:rPr>
          <w:rFonts w:ascii="Garamond" w:hAnsi="Garamond"/>
        </w:rPr>
        <w:t>I documenti chiave di pianificazione e rendicontazione dell'impresa non mostrano alcuna prova di principi di sostenibilità.</w:t>
      </w:r>
    </w:p>
    <w:p w14:paraId="0770342D" w14:textId="77777777" w:rsidR="00003A7F" w:rsidRPr="00052744" w:rsidRDefault="00003A7F" w:rsidP="00467FF3">
      <w:pPr>
        <w:pStyle w:val="Paragrafoelenco"/>
        <w:numPr>
          <w:ilvl w:val="0"/>
          <w:numId w:val="1"/>
        </w:numPr>
        <w:spacing w:after="120" w:line="276" w:lineRule="auto"/>
        <w:jc w:val="both"/>
        <w:rPr>
          <w:rFonts w:ascii="Garamond" w:hAnsi="Garamond"/>
        </w:rPr>
      </w:pPr>
      <w:r w:rsidRPr="00052744">
        <w:rPr>
          <w:rFonts w:ascii="Garamond" w:hAnsi="Garamond"/>
        </w:rPr>
        <w:t>L'organo di governo e l'alta dirigenza non sono in grado di identificare alcun esempio di processo decisionale basato sulla sostenibilità.</w:t>
      </w:r>
    </w:p>
    <w:p w14:paraId="768E4E41" w14:textId="77777777" w:rsidR="00003A7F" w:rsidRPr="00052744" w:rsidRDefault="00003A7F" w:rsidP="00467FF3">
      <w:pPr>
        <w:pStyle w:val="Paragrafoelenco"/>
        <w:numPr>
          <w:ilvl w:val="0"/>
          <w:numId w:val="1"/>
        </w:numPr>
        <w:spacing w:after="120" w:line="276" w:lineRule="auto"/>
        <w:jc w:val="both"/>
        <w:rPr>
          <w:rFonts w:ascii="Garamond" w:hAnsi="Garamond"/>
        </w:rPr>
      </w:pPr>
      <w:r w:rsidRPr="00052744">
        <w:rPr>
          <w:rFonts w:ascii="Garamond" w:hAnsi="Garamond"/>
        </w:rPr>
        <w:t>Le decisioni significative dell'impresa e le sue pratiche sono contrarie alla missione.</w:t>
      </w:r>
    </w:p>
    <w:p w14:paraId="4C5CFE63" w14:textId="77777777" w:rsidR="00003A7F" w:rsidRPr="00052744" w:rsidRDefault="00003A7F" w:rsidP="00467FF3">
      <w:pPr>
        <w:spacing w:after="120" w:line="276" w:lineRule="auto"/>
        <w:jc w:val="both"/>
        <w:rPr>
          <w:rFonts w:ascii="Garamond" w:hAnsi="Garamond"/>
          <w:b/>
          <w:bCs/>
        </w:rPr>
      </w:pPr>
      <w:r w:rsidRPr="00052744">
        <w:rPr>
          <w:rFonts w:ascii="Garamond" w:hAnsi="Garamond"/>
          <w:b/>
          <w:bCs/>
        </w:rPr>
        <w:t xml:space="preserve">Indicatori </w:t>
      </w:r>
    </w:p>
    <w:p w14:paraId="2697EFA9" w14:textId="77777777" w:rsidR="00003A7F" w:rsidRPr="00052744" w:rsidRDefault="00003A7F" w:rsidP="00467FF3">
      <w:pPr>
        <w:pStyle w:val="Titolo4"/>
        <w:rPr>
          <w:color w:val="222A35" w:themeColor="text2" w:themeShade="80"/>
        </w:rPr>
      </w:pPr>
      <w:r w:rsidRPr="00052744">
        <w:rPr>
          <w:color w:val="222A35" w:themeColor="text2" w:themeShade="80"/>
        </w:rPr>
        <w:t>G 1.1.1 Impegno esplicito - indicatore pratica</w:t>
      </w:r>
    </w:p>
    <w:p w14:paraId="2DD1FC1D" w14:textId="77777777" w:rsidR="00003A7F" w:rsidRPr="00052744" w:rsidRDefault="00003A7F" w:rsidP="00467FF3">
      <w:pPr>
        <w:spacing w:after="120" w:line="276" w:lineRule="auto"/>
        <w:jc w:val="both"/>
        <w:rPr>
          <w:rFonts w:ascii="Garamond" w:hAnsi="Garamond"/>
        </w:rPr>
      </w:pPr>
      <w:r w:rsidRPr="00052744">
        <w:rPr>
          <w:rFonts w:ascii="Garamond" w:hAnsi="Garamond"/>
        </w:rPr>
        <w:t>Quali attività e pratiche ha realizzato l’impresa per assicurarsi che l’impegno nei confronti della sostenibilità sia presente in tutta la documentazione aziendale e compreso da tutti i manager e dipendenti?</w:t>
      </w:r>
    </w:p>
    <w:p w14:paraId="6BC1B694" w14:textId="77777777" w:rsidR="00003A7F" w:rsidRPr="00052744" w:rsidRDefault="00003A7F" w:rsidP="00467FF3">
      <w:pPr>
        <w:pStyle w:val="Titolo4"/>
        <w:rPr>
          <w:color w:val="222A35" w:themeColor="text2" w:themeShade="80"/>
        </w:rPr>
      </w:pPr>
      <w:r w:rsidRPr="00052744">
        <w:rPr>
          <w:color w:val="222A35" w:themeColor="text2" w:themeShade="80"/>
        </w:rPr>
        <w:t>G 1.1.2 Impegno rilevante - indicatore pratica</w:t>
      </w:r>
    </w:p>
    <w:p w14:paraId="01864800" w14:textId="77777777" w:rsidR="00003A7F" w:rsidRPr="00052744" w:rsidRDefault="00003A7F" w:rsidP="00467FF3">
      <w:pPr>
        <w:spacing w:after="120" w:line="276" w:lineRule="auto"/>
        <w:jc w:val="both"/>
        <w:rPr>
          <w:rFonts w:ascii="Garamond" w:hAnsi="Garamond"/>
        </w:rPr>
      </w:pPr>
      <w:r w:rsidRPr="00052744">
        <w:rPr>
          <w:rFonts w:ascii="Garamond" w:hAnsi="Garamond"/>
        </w:rPr>
        <w:t>Quali attività e pratiche ha realizzato l’impresa per dimostrare l'impatto che l’assunzione di impegni nei confronti della sostenibilità ha avuto sullo sviluppo di politiche e pratiche?</w:t>
      </w:r>
    </w:p>
    <w:p w14:paraId="1784E1C6" w14:textId="77777777" w:rsidR="00003A7F" w:rsidRPr="00052744" w:rsidRDefault="00003A7F" w:rsidP="00467FF3">
      <w:pPr>
        <w:pStyle w:val="Titolo4"/>
        <w:rPr>
          <w:color w:val="222A35" w:themeColor="text2" w:themeShade="80"/>
        </w:rPr>
      </w:pPr>
      <w:r w:rsidRPr="00052744">
        <w:rPr>
          <w:color w:val="222A35" w:themeColor="text2" w:themeShade="80"/>
        </w:rPr>
        <w:t>G 1.1.3 Formazione alla sostenibilità - indicatore pratica</w:t>
      </w:r>
    </w:p>
    <w:p w14:paraId="67530744" w14:textId="77777777" w:rsidR="009D1DA0" w:rsidRPr="00052744" w:rsidRDefault="009D1DA0" w:rsidP="009D1DA0">
      <w:pPr>
        <w:spacing w:after="120"/>
        <w:jc w:val="both"/>
        <w:rPr>
          <w:rFonts w:ascii="Garamond" w:hAnsi="Garamond"/>
        </w:rPr>
      </w:pPr>
      <w:r w:rsidRPr="00C0098A">
        <w:rPr>
          <w:rFonts w:ascii="Garamond" w:hAnsi="Garamond"/>
        </w:rPr>
        <w:t>Quanti dipendenti hanno ricevuto formazione in tema di sostenibilità nel triennio (indicare in cifre)? (Inserire in sequenza i valori 2019; 2020; 2021 indicando "</w:t>
      </w:r>
      <w:proofErr w:type="spellStart"/>
      <w:r w:rsidRPr="00C0098A">
        <w:rPr>
          <w:rFonts w:ascii="Garamond" w:hAnsi="Garamond"/>
        </w:rPr>
        <w:t>nd</w:t>
      </w:r>
      <w:proofErr w:type="spellEnd"/>
      <w:r w:rsidRPr="00C0098A">
        <w:rPr>
          <w:rFonts w:ascii="Garamond" w:hAnsi="Garamond"/>
        </w:rPr>
        <w:t>" se il dato non è rilevato).</w:t>
      </w:r>
    </w:p>
    <w:p w14:paraId="4B8E6233" w14:textId="77777777" w:rsidR="00003A7F" w:rsidRPr="00052744" w:rsidRDefault="00003A7F" w:rsidP="00467FF3">
      <w:pPr>
        <w:spacing w:after="120" w:line="276" w:lineRule="auto"/>
        <w:rPr>
          <w:rFonts w:ascii="Garamond" w:hAnsi="Garamond"/>
        </w:rPr>
      </w:pPr>
      <w:r w:rsidRPr="00052744">
        <w:rPr>
          <w:rFonts w:ascii="Garamond" w:hAnsi="Garamond"/>
        </w:rPr>
        <w:br w:type="page"/>
      </w:r>
    </w:p>
    <w:p w14:paraId="305A2C73" w14:textId="77777777" w:rsidR="00003A7F" w:rsidRPr="00052744" w:rsidRDefault="00003A7F" w:rsidP="00467FF3">
      <w:pPr>
        <w:pStyle w:val="Titolo2"/>
        <w:spacing w:before="0" w:after="120" w:line="276" w:lineRule="auto"/>
        <w:jc w:val="both"/>
        <w:rPr>
          <w:rFonts w:ascii="Garamond" w:hAnsi="Garamond"/>
          <w:b/>
          <w:bCs/>
          <w:color w:val="222A35" w:themeColor="text2" w:themeShade="80"/>
        </w:rPr>
      </w:pPr>
      <w:bookmarkStart w:id="8" w:name="_Toc87374447"/>
      <w:r w:rsidRPr="00052744">
        <w:rPr>
          <w:rFonts w:ascii="Garamond" w:hAnsi="Garamond"/>
          <w:b/>
          <w:bCs/>
          <w:color w:val="222A35" w:themeColor="text2" w:themeShade="80"/>
        </w:rPr>
        <w:t>G.2 Responsabilità</w:t>
      </w:r>
      <w:bookmarkEnd w:id="8"/>
    </w:p>
    <w:p w14:paraId="0E67FD2A" w14:textId="77777777" w:rsidR="00003A7F" w:rsidRPr="00052744" w:rsidRDefault="00003A7F" w:rsidP="00467FF3">
      <w:pPr>
        <w:spacing w:after="120" w:line="276" w:lineRule="auto"/>
        <w:jc w:val="both"/>
        <w:rPr>
          <w:rFonts w:ascii="Garamond" w:hAnsi="Garamond"/>
        </w:rPr>
      </w:pPr>
      <w:r w:rsidRPr="00052744">
        <w:rPr>
          <w:rFonts w:ascii="Garamond" w:hAnsi="Garamond"/>
        </w:rPr>
        <w:t>La responsabilità si riferisce, in particolare, alla divulgazione di informazioni credibili su strategia, obiettivi e alla condivisione di informazioni sulle performance con coloro che basano le proprie azioni e decisioni su queste informazioni. I sotto-temi inclusi sono: rendicontazione e trasparenza.</w:t>
      </w:r>
    </w:p>
    <w:p w14:paraId="4667EF60" w14:textId="77777777" w:rsidR="00003A7F" w:rsidRPr="00052744" w:rsidRDefault="00003A7F" w:rsidP="00467FF3">
      <w:pPr>
        <w:pStyle w:val="Titolo3"/>
        <w:rPr>
          <w:color w:val="222A35" w:themeColor="text2" w:themeShade="80"/>
        </w:rPr>
      </w:pPr>
      <w:bookmarkStart w:id="9" w:name="_Toc87374448"/>
      <w:r w:rsidRPr="00052744">
        <w:rPr>
          <w:color w:val="222A35" w:themeColor="text2" w:themeShade="80"/>
        </w:rPr>
        <w:t>G.2.1 Monitoraggio</w:t>
      </w:r>
      <w:bookmarkEnd w:id="9"/>
    </w:p>
    <w:p w14:paraId="1C571BC8" w14:textId="77777777" w:rsidR="00003A7F" w:rsidRPr="00052744" w:rsidRDefault="00003A7F" w:rsidP="00467FF3">
      <w:pPr>
        <w:spacing w:after="120" w:line="276" w:lineRule="auto"/>
        <w:jc w:val="both"/>
        <w:rPr>
          <w:rFonts w:ascii="Garamond" w:hAnsi="Garamond"/>
        </w:rPr>
      </w:pPr>
      <w:r w:rsidRPr="00052744">
        <w:rPr>
          <w:rFonts w:ascii="Garamond" w:hAnsi="Garamond"/>
          <w:b/>
          <w:bCs/>
        </w:rPr>
        <w:t>Obiettivo</w:t>
      </w:r>
      <w:r w:rsidRPr="00052744">
        <w:rPr>
          <w:rFonts w:ascii="Garamond" w:hAnsi="Garamond"/>
        </w:rPr>
        <w:t>. Tutte le aree di sostenibilità nelle dimensioni VIS che riguardano l'impresa sono monitorate internamente in modo appropriato e, ove possibile, sono riviste secondo sistemi di rendicontazione della sostenibilità riconosciuti.</w:t>
      </w:r>
    </w:p>
    <w:p w14:paraId="54D17C54" w14:textId="77777777" w:rsidR="00003A7F" w:rsidRPr="00052744" w:rsidRDefault="00003A7F" w:rsidP="00467FF3">
      <w:pPr>
        <w:spacing w:after="120" w:line="276" w:lineRule="auto"/>
        <w:jc w:val="both"/>
        <w:rPr>
          <w:rFonts w:ascii="Garamond" w:hAnsi="Garamond"/>
        </w:rPr>
      </w:pPr>
      <w:r w:rsidRPr="00052744">
        <w:rPr>
          <w:rFonts w:ascii="Garamond" w:hAnsi="Garamond"/>
          <w:b/>
          <w:bCs/>
        </w:rPr>
        <w:t>Descrizione</w:t>
      </w:r>
      <w:r w:rsidRPr="00052744">
        <w:rPr>
          <w:rFonts w:ascii="Garamond" w:hAnsi="Garamond"/>
        </w:rPr>
        <w:t xml:space="preserve">. Sottoporsi ad un autentico audit di sostenibilità è una prova importante del fatto che i valori della sostenibilità sono integrati nella governance e nella cultura organizzativa. Strumenti istituzionalizzati di rendicontazione e audit di sostenibilità sono sviluppati e adottati da molte imprese di grandi dimensioni, mentre le imprese più piccole e quelle all'inizio di un percorso di sostenibilità possono trovare approcci meno prescrittivi, come il </w:t>
      </w:r>
      <w:r w:rsidRPr="00B35AB3">
        <w:rPr>
          <w:rFonts w:ascii="Garamond" w:hAnsi="Garamond"/>
        </w:rPr>
        <w:t>Social Auditing</w:t>
      </w:r>
      <w:r w:rsidRPr="00052744">
        <w:rPr>
          <w:rFonts w:ascii="Garamond" w:hAnsi="Garamond"/>
        </w:rPr>
        <w:t xml:space="preserve">, più accessibili in quanto in grado di fare un uso efficiente di tutti i sistemi di dati esistenti dell'organizzazione. L'approccio altamente personalizzabile si è dimostrato efficace in culture diverse in cui le modalità di rendicontazione possono essere differenziate utilizzando una gamma più ampia di mezzi rispetto ai soli documenti cartacei o elettronici. </w:t>
      </w:r>
    </w:p>
    <w:p w14:paraId="039B96F5" w14:textId="77777777" w:rsidR="00003A7F" w:rsidRPr="00052744" w:rsidRDefault="00003A7F" w:rsidP="00467FF3">
      <w:pPr>
        <w:spacing w:after="120" w:line="276" w:lineRule="auto"/>
        <w:jc w:val="both"/>
        <w:rPr>
          <w:rFonts w:ascii="Garamond" w:hAnsi="Garamond"/>
          <w:b/>
          <w:bCs/>
        </w:rPr>
      </w:pPr>
      <w:r w:rsidRPr="00052744">
        <w:rPr>
          <w:rFonts w:ascii="Garamond" w:hAnsi="Garamond"/>
          <w:b/>
          <w:bCs/>
        </w:rPr>
        <w:t>Buon pratiche</w:t>
      </w:r>
    </w:p>
    <w:p w14:paraId="02FAF2D3" w14:textId="77777777" w:rsidR="00003A7F" w:rsidRPr="00052744" w:rsidRDefault="00003A7F" w:rsidP="00467FF3">
      <w:pPr>
        <w:pStyle w:val="Paragrafoelenco"/>
        <w:numPr>
          <w:ilvl w:val="0"/>
          <w:numId w:val="1"/>
        </w:numPr>
        <w:spacing w:after="120" w:line="276" w:lineRule="auto"/>
        <w:jc w:val="both"/>
        <w:rPr>
          <w:rFonts w:ascii="Garamond" w:hAnsi="Garamond"/>
        </w:rPr>
      </w:pPr>
      <w:r w:rsidRPr="00052744">
        <w:rPr>
          <w:rFonts w:ascii="Garamond" w:hAnsi="Garamond"/>
        </w:rPr>
        <w:t>Effettuare una verifica periodica della sostenibilità utilizzando uno strumento riconosciuto ed evidenzia che questo viene riesaminato da un organo di governance e/o sottoposto a peer review;</w:t>
      </w:r>
    </w:p>
    <w:p w14:paraId="70423681" w14:textId="77777777" w:rsidR="00003A7F" w:rsidRPr="00052744" w:rsidRDefault="00003A7F" w:rsidP="00467FF3">
      <w:pPr>
        <w:pStyle w:val="Paragrafoelenco"/>
        <w:numPr>
          <w:ilvl w:val="0"/>
          <w:numId w:val="1"/>
        </w:numPr>
        <w:spacing w:after="120" w:line="276" w:lineRule="auto"/>
        <w:jc w:val="both"/>
        <w:rPr>
          <w:rFonts w:ascii="Garamond" w:hAnsi="Garamond"/>
        </w:rPr>
      </w:pPr>
      <w:r w:rsidRPr="00052744">
        <w:rPr>
          <w:rFonts w:ascii="Garamond" w:hAnsi="Garamond"/>
        </w:rPr>
        <w:t>Adottare un approccio sistematico, autonomamente o con l'assistenza di un partner esterno, per rivedere regolarmente le proprie prestazioni di sostenibilità.</w:t>
      </w:r>
    </w:p>
    <w:p w14:paraId="3731F95D" w14:textId="77777777" w:rsidR="00003A7F" w:rsidRPr="00052744" w:rsidRDefault="00003A7F" w:rsidP="00467FF3">
      <w:pPr>
        <w:spacing w:after="120" w:line="276" w:lineRule="auto"/>
        <w:jc w:val="both"/>
        <w:rPr>
          <w:rFonts w:ascii="Garamond" w:hAnsi="Garamond"/>
          <w:b/>
          <w:bCs/>
        </w:rPr>
      </w:pPr>
      <w:r w:rsidRPr="00052744">
        <w:rPr>
          <w:rFonts w:ascii="Garamond" w:hAnsi="Garamond"/>
          <w:b/>
          <w:bCs/>
        </w:rPr>
        <w:t>Errori da evitare</w:t>
      </w:r>
    </w:p>
    <w:p w14:paraId="133830FE" w14:textId="77777777" w:rsidR="00003A7F" w:rsidRPr="00052744" w:rsidRDefault="00003A7F" w:rsidP="00467FF3">
      <w:pPr>
        <w:pStyle w:val="Paragrafoelenco"/>
        <w:numPr>
          <w:ilvl w:val="0"/>
          <w:numId w:val="1"/>
        </w:numPr>
        <w:spacing w:after="120" w:line="276" w:lineRule="auto"/>
        <w:jc w:val="both"/>
        <w:rPr>
          <w:rFonts w:ascii="Garamond" w:hAnsi="Garamond"/>
        </w:rPr>
      </w:pPr>
      <w:r w:rsidRPr="00052744">
        <w:rPr>
          <w:rFonts w:ascii="Garamond" w:hAnsi="Garamond"/>
        </w:rPr>
        <w:t>L'impresa non ha prove di audit di sostenibilità, né formali né informali;</w:t>
      </w:r>
    </w:p>
    <w:p w14:paraId="6DBC2955" w14:textId="77777777" w:rsidR="00003A7F" w:rsidRPr="00052744" w:rsidRDefault="00003A7F" w:rsidP="00467FF3">
      <w:pPr>
        <w:pStyle w:val="Paragrafoelenco"/>
        <w:numPr>
          <w:ilvl w:val="0"/>
          <w:numId w:val="1"/>
        </w:numPr>
        <w:spacing w:after="120" w:line="276" w:lineRule="auto"/>
        <w:jc w:val="both"/>
        <w:rPr>
          <w:rFonts w:ascii="Garamond" w:hAnsi="Garamond"/>
        </w:rPr>
      </w:pPr>
      <w:r w:rsidRPr="00052744">
        <w:rPr>
          <w:rFonts w:ascii="Garamond" w:hAnsi="Garamond"/>
        </w:rPr>
        <w:t>Si scopre che gli audit di sostenibilità sono falsificati o costantemente non riescono ad affrontare le carenze note.</w:t>
      </w:r>
    </w:p>
    <w:p w14:paraId="668A9065" w14:textId="77777777" w:rsidR="00003A7F" w:rsidRPr="00052744" w:rsidRDefault="00003A7F" w:rsidP="00467FF3">
      <w:pPr>
        <w:spacing w:after="120" w:line="276" w:lineRule="auto"/>
        <w:jc w:val="both"/>
        <w:rPr>
          <w:rFonts w:ascii="Garamond" w:hAnsi="Garamond"/>
          <w:b/>
          <w:bCs/>
        </w:rPr>
      </w:pPr>
      <w:r w:rsidRPr="00052744">
        <w:rPr>
          <w:rFonts w:ascii="Garamond" w:hAnsi="Garamond"/>
          <w:b/>
          <w:bCs/>
        </w:rPr>
        <w:t xml:space="preserve">Indicatori </w:t>
      </w:r>
    </w:p>
    <w:p w14:paraId="6CD26FE5" w14:textId="4BE1A813" w:rsidR="00003A7F" w:rsidRPr="00052744" w:rsidRDefault="00003A7F" w:rsidP="00467FF3">
      <w:pPr>
        <w:pStyle w:val="Titolo4"/>
        <w:rPr>
          <w:color w:val="222A35" w:themeColor="text2" w:themeShade="80"/>
        </w:rPr>
      </w:pPr>
      <w:r w:rsidRPr="00052744">
        <w:rPr>
          <w:color w:val="222A35" w:themeColor="text2" w:themeShade="80"/>
        </w:rPr>
        <w:t xml:space="preserve">G 2.1.1 Rendicontazione delle performance - indicatore </w:t>
      </w:r>
      <w:r w:rsidR="00E4269B">
        <w:rPr>
          <w:color w:val="222A35" w:themeColor="text2" w:themeShade="80"/>
        </w:rPr>
        <w:t>obiettivo</w:t>
      </w:r>
    </w:p>
    <w:p w14:paraId="601B9209" w14:textId="5BDE781E" w:rsidR="00003A7F" w:rsidRPr="00052744" w:rsidRDefault="00003A7F" w:rsidP="00467FF3">
      <w:pPr>
        <w:spacing w:after="120" w:line="276" w:lineRule="auto"/>
        <w:jc w:val="both"/>
        <w:rPr>
          <w:rFonts w:ascii="Garamond" w:hAnsi="Garamond"/>
        </w:rPr>
      </w:pPr>
      <w:r w:rsidRPr="00052744">
        <w:rPr>
          <w:rFonts w:ascii="Garamond" w:hAnsi="Garamond"/>
        </w:rPr>
        <w:t xml:space="preserve">L'impresa ha deciso di utilizzare un metodo riconosciuto a livello internazionale per la rendicontazione di sostenibilità come la Global Reporting </w:t>
      </w:r>
      <w:proofErr w:type="spellStart"/>
      <w:r w:rsidRPr="00052744">
        <w:rPr>
          <w:rFonts w:ascii="Garamond" w:hAnsi="Garamond"/>
        </w:rPr>
        <w:t>Initiative</w:t>
      </w:r>
      <w:proofErr w:type="spellEnd"/>
      <w:r w:rsidRPr="00052744">
        <w:rPr>
          <w:rFonts w:ascii="Garamond" w:hAnsi="Garamond"/>
        </w:rPr>
        <w:t xml:space="preserve"> </w:t>
      </w:r>
      <w:r w:rsidR="009D1DA0">
        <w:rPr>
          <w:rFonts w:ascii="Garamond" w:hAnsi="Garamond"/>
        </w:rPr>
        <w:t xml:space="preserve">(GRI) </w:t>
      </w:r>
      <w:r w:rsidRPr="00052744">
        <w:rPr>
          <w:rFonts w:ascii="Garamond" w:hAnsi="Garamond"/>
        </w:rPr>
        <w:t>o altri strumenti di rendicontazione?</w:t>
      </w:r>
    </w:p>
    <w:p w14:paraId="1CBE4833" w14:textId="77777777" w:rsidR="00003A7F" w:rsidRPr="00052744" w:rsidRDefault="00003A7F" w:rsidP="00467FF3">
      <w:pPr>
        <w:pStyle w:val="Titolo4"/>
        <w:rPr>
          <w:color w:val="222A35" w:themeColor="text2" w:themeShade="80"/>
        </w:rPr>
      </w:pPr>
      <w:r w:rsidRPr="00052744">
        <w:rPr>
          <w:color w:val="222A35" w:themeColor="text2" w:themeShade="80"/>
        </w:rPr>
        <w:t>G 2.1.2 Strumenti di rendicontazione - indicatore pratica</w:t>
      </w:r>
    </w:p>
    <w:p w14:paraId="4AE499B4" w14:textId="77777777" w:rsidR="00003A7F" w:rsidRPr="00052744" w:rsidRDefault="00003A7F" w:rsidP="00467FF3">
      <w:pPr>
        <w:spacing w:after="120" w:line="276" w:lineRule="auto"/>
        <w:jc w:val="both"/>
        <w:rPr>
          <w:rFonts w:ascii="Garamond" w:hAnsi="Garamond"/>
        </w:rPr>
      </w:pPr>
      <w:r w:rsidRPr="00052744">
        <w:rPr>
          <w:rFonts w:ascii="Garamond" w:hAnsi="Garamond"/>
        </w:rPr>
        <w:t>Quali attività e pratiche ha realizzato l’impresa per rendicontare i risultati raggiunti in termini di sostenibilità?</w:t>
      </w:r>
    </w:p>
    <w:p w14:paraId="3EE96BAD" w14:textId="77777777" w:rsidR="00003A7F" w:rsidRPr="00052744" w:rsidRDefault="00003A7F" w:rsidP="00467FF3">
      <w:pPr>
        <w:spacing w:after="120" w:line="276" w:lineRule="auto"/>
        <w:jc w:val="both"/>
        <w:rPr>
          <w:rFonts w:ascii="Garamond" w:hAnsi="Garamond"/>
        </w:rPr>
      </w:pPr>
    </w:p>
    <w:p w14:paraId="1BD4AB29" w14:textId="77777777" w:rsidR="00003A7F" w:rsidRPr="00052744" w:rsidRDefault="00003A7F" w:rsidP="00467FF3">
      <w:pPr>
        <w:spacing w:after="120" w:line="276" w:lineRule="auto"/>
        <w:rPr>
          <w:rFonts w:ascii="Garamond" w:hAnsi="Garamond"/>
        </w:rPr>
      </w:pPr>
      <w:r w:rsidRPr="00052744">
        <w:rPr>
          <w:rFonts w:ascii="Garamond" w:hAnsi="Garamond"/>
        </w:rPr>
        <w:br w:type="page"/>
      </w:r>
    </w:p>
    <w:p w14:paraId="48B6F92B" w14:textId="77777777" w:rsidR="00003A7F" w:rsidRPr="00052744" w:rsidRDefault="00003A7F" w:rsidP="00467FF3">
      <w:pPr>
        <w:pStyle w:val="Titolo3"/>
        <w:rPr>
          <w:color w:val="222A35" w:themeColor="text2" w:themeShade="80"/>
        </w:rPr>
      </w:pPr>
      <w:bookmarkStart w:id="10" w:name="_Toc87374449"/>
      <w:r w:rsidRPr="00052744">
        <w:rPr>
          <w:color w:val="222A35" w:themeColor="text2" w:themeShade="80"/>
        </w:rPr>
        <w:t>G.2.2 Valutazione</w:t>
      </w:r>
      <w:bookmarkEnd w:id="10"/>
    </w:p>
    <w:p w14:paraId="2E81C615" w14:textId="77777777" w:rsidR="00003A7F" w:rsidRPr="00052744" w:rsidRDefault="00003A7F" w:rsidP="00467FF3">
      <w:pPr>
        <w:spacing w:after="120" w:line="276" w:lineRule="auto"/>
        <w:jc w:val="both"/>
        <w:rPr>
          <w:rFonts w:ascii="Garamond" w:hAnsi="Garamond"/>
        </w:rPr>
      </w:pPr>
      <w:r w:rsidRPr="00052744">
        <w:rPr>
          <w:rFonts w:ascii="Garamond" w:hAnsi="Garamond"/>
          <w:b/>
          <w:bCs/>
        </w:rPr>
        <w:t>Obiettivo</w:t>
      </w:r>
      <w:r w:rsidRPr="00052744">
        <w:rPr>
          <w:rFonts w:ascii="Garamond" w:hAnsi="Garamond"/>
        </w:rPr>
        <w:t>. L'alta dirigenza e / o i proprietari dell'impresa valutano regolarmente ed esplicitamente le performance dell'impresa rispetto alla sua missione o al suo codice di condotta.</w:t>
      </w:r>
    </w:p>
    <w:p w14:paraId="4398D6D7" w14:textId="77777777" w:rsidR="00003A7F" w:rsidRPr="00052744" w:rsidRDefault="00003A7F" w:rsidP="00467FF3">
      <w:pPr>
        <w:spacing w:after="120" w:line="276" w:lineRule="auto"/>
        <w:jc w:val="both"/>
        <w:rPr>
          <w:rFonts w:ascii="Garamond" w:hAnsi="Garamond"/>
        </w:rPr>
      </w:pPr>
      <w:r w:rsidRPr="00052744">
        <w:rPr>
          <w:rFonts w:ascii="Garamond" w:hAnsi="Garamond"/>
          <w:b/>
          <w:bCs/>
        </w:rPr>
        <w:t>Descrizione</w:t>
      </w:r>
      <w:r w:rsidRPr="00052744">
        <w:rPr>
          <w:rFonts w:ascii="Garamond" w:hAnsi="Garamond"/>
        </w:rPr>
        <w:t>. L'organo di governo dell'impresa si assume la responsabilità delle performance in ogni dimensione del modello VIS. Laddove le prestazioni dell'azienda si rivelano carenti, l'organo di governo si assume la responsabilità di migliorare le prestazioni e coinvolgere le parti interessate nel monitoraggio dei piani di miglioramento delle prestazioni. Le organizzazioni con una governance più articolata troveranno questo più facile da capire e istituire rispetto alle organizzazioni più piccole ed emergenti; tuttavia, alcune piccole imprese tradizionali hanno una comprensione molto solida delle responsabilità di leadership che possono tradursi in questo obiettivo.</w:t>
      </w:r>
    </w:p>
    <w:p w14:paraId="5976CD52" w14:textId="77777777" w:rsidR="00003A7F" w:rsidRPr="00052744" w:rsidRDefault="00003A7F" w:rsidP="00467FF3">
      <w:pPr>
        <w:spacing w:after="120" w:line="276" w:lineRule="auto"/>
        <w:jc w:val="both"/>
        <w:rPr>
          <w:rFonts w:ascii="Garamond" w:hAnsi="Garamond"/>
          <w:b/>
          <w:bCs/>
        </w:rPr>
      </w:pPr>
      <w:r w:rsidRPr="00052744">
        <w:rPr>
          <w:rFonts w:ascii="Garamond" w:hAnsi="Garamond"/>
          <w:b/>
          <w:bCs/>
        </w:rPr>
        <w:t>Buon pratiche</w:t>
      </w:r>
    </w:p>
    <w:p w14:paraId="3DAFAD1D" w14:textId="77777777" w:rsidR="00003A7F" w:rsidRPr="00052744" w:rsidRDefault="00003A7F" w:rsidP="00467FF3">
      <w:pPr>
        <w:pStyle w:val="Paragrafoelenco"/>
        <w:numPr>
          <w:ilvl w:val="0"/>
          <w:numId w:val="1"/>
        </w:numPr>
        <w:spacing w:after="120" w:line="276" w:lineRule="auto"/>
        <w:jc w:val="both"/>
        <w:rPr>
          <w:rFonts w:ascii="Garamond" w:hAnsi="Garamond"/>
        </w:rPr>
      </w:pPr>
      <w:r w:rsidRPr="00052744">
        <w:rPr>
          <w:rFonts w:ascii="Garamond" w:hAnsi="Garamond"/>
        </w:rPr>
        <w:t>Dimostrare chiaramente che il proprio organo di governo si assume la responsabilità del proprio impatto.</w:t>
      </w:r>
    </w:p>
    <w:p w14:paraId="179101B6" w14:textId="77777777" w:rsidR="00003A7F" w:rsidRPr="00052744" w:rsidRDefault="00003A7F" w:rsidP="00467FF3">
      <w:pPr>
        <w:pStyle w:val="Paragrafoelenco"/>
        <w:numPr>
          <w:ilvl w:val="0"/>
          <w:numId w:val="1"/>
        </w:numPr>
        <w:spacing w:after="120" w:line="276" w:lineRule="auto"/>
        <w:jc w:val="both"/>
        <w:rPr>
          <w:rFonts w:ascii="Garamond" w:hAnsi="Garamond"/>
        </w:rPr>
      </w:pPr>
      <w:r w:rsidRPr="00052744">
        <w:rPr>
          <w:rFonts w:ascii="Garamond" w:hAnsi="Garamond"/>
        </w:rPr>
        <w:t>Effettuare revisioni periodiche dell'impatto e delle prestazioni dell'organizzazione rispetto alla missione e agli obiettivi di sostenibilità e coinvolgere in modo appropriato tutte le parti interessate nel processo.</w:t>
      </w:r>
    </w:p>
    <w:p w14:paraId="30FB643B" w14:textId="77777777" w:rsidR="00003A7F" w:rsidRPr="00052744" w:rsidRDefault="00003A7F" w:rsidP="00467FF3">
      <w:pPr>
        <w:spacing w:after="120" w:line="276" w:lineRule="auto"/>
        <w:jc w:val="both"/>
        <w:rPr>
          <w:rFonts w:ascii="Garamond" w:hAnsi="Garamond"/>
          <w:b/>
          <w:bCs/>
        </w:rPr>
      </w:pPr>
      <w:r w:rsidRPr="00052744">
        <w:rPr>
          <w:rFonts w:ascii="Garamond" w:hAnsi="Garamond"/>
          <w:b/>
          <w:bCs/>
        </w:rPr>
        <w:t>Errori da evitare</w:t>
      </w:r>
    </w:p>
    <w:p w14:paraId="3740FF5B" w14:textId="77777777" w:rsidR="00003A7F" w:rsidRPr="00052744" w:rsidRDefault="00003A7F" w:rsidP="00467FF3">
      <w:pPr>
        <w:pStyle w:val="Paragrafoelenco"/>
        <w:numPr>
          <w:ilvl w:val="0"/>
          <w:numId w:val="1"/>
        </w:numPr>
        <w:spacing w:after="120" w:line="276" w:lineRule="auto"/>
        <w:jc w:val="both"/>
        <w:rPr>
          <w:rFonts w:ascii="Garamond" w:hAnsi="Garamond"/>
        </w:rPr>
      </w:pPr>
      <w:r w:rsidRPr="00052744">
        <w:rPr>
          <w:rFonts w:ascii="Garamond" w:hAnsi="Garamond"/>
        </w:rPr>
        <w:t>L'impresa non ha elementi per dimostrare di verificato periodicamente la coerenza tra le performance raggiunte e la propria missione.</w:t>
      </w:r>
    </w:p>
    <w:p w14:paraId="53910A51" w14:textId="77777777" w:rsidR="00003A7F" w:rsidRPr="00052744" w:rsidRDefault="00003A7F" w:rsidP="00467FF3">
      <w:pPr>
        <w:pStyle w:val="Paragrafoelenco"/>
        <w:numPr>
          <w:ilvl w:val="0"/>
          <w:numId w:val="1"/>
        </w:numPr>
        <w:spacing w:after="120" w:line="276" w:lineRule="auto"/>
        <w:jc w:val="both"/>
        <w:rPr>
          <w:rFonts w:ascii="Garamond" w:hAnsi="Garamond"/>
        </w:rPr>
      </w:pPr>
      <w:r w:rsidRPr="00052744">
        <w:rPr>
          <w:rFonts w:ascii="Garamond" w:hAnsi="Garamond"/>
        </w:rPr>
        <w:t>L'azienda ha costantemente ignorato le opinioni degli stakeholder più rilevanti.</w:t>
      </w:r>
    </w:p>
    <w:p w14:paraId="7E45B178" w14:textId="77777777" w:rsidR="00003A7F" w:rsidRPr="00052744" w:rsidRDefault="00003A7F" w:rsidP="00467FF3">
      <w:pPr>
        <w:pStyle w:val="Paragrafoelenco"/>
        <w:numPr>
          <w:ilvl w:val="0"/>
          <w:numId w:val="1"/>
        </w:numPr>
        <w:spacing w:after="120" w:line="276" w:lineRule="auto"/>
        <w:jc w:val="both"/>
        <w:rPr>
          <w:rFonts w:ascii="Garamond" w:hAnsi="Garamond"/>
        </w:rPr>
      </w:pPr>
      <w:r w:rsidRPr="00052744">
        <w:rPr>
          <w:rFonts w:ascii="Garamond" w:hAnsi="Garamond"/>
        </w:rPr>
        <w:t>L'impresa non si è assunta tempestivamente la responsabilità del proprio impatto in qualsiasi controversia con gli stakeholder o in caso di chiara violazione dei pilastri della sostenibilità.</w:t>
      </w:r>
    </w:p>
    <w:p w14:paraId="52B645F3" w14:textId="77777777" w:rsidR="00003A7F" w:rsidRPr="00052744" w:rsidRDefault="00003A7F" w:rsidP="00467FF3">
      <w:pPr>
        <w:spacing w:after="120" w:line="276" w:lineRule="auto"/>
        <w:jc w:val="both"/>
        <w:rPr>
          <w:rFonts w:ascii="Garamond" w:hAnsi="Garamond"/>
          <w:b/>
          <w:bCs/>
        </w:rPr>
      </w:pPr>
      <w:r w:rsidRPr="00052744">
        <w:rPr>
          <w:rFonts w:ascii="Garamond" w:hAnsi="Garamond"/>
          <w:b/>
          <w:bCs/>
        </w:rPr>
        <w:t xml:space="preserve">Indicatori </w:t>
      </w:r>
    </w:p>
    <w:p w14:paraId="35A650C5" w14:textId="77777777" w:rsidR="00003A7F" w:rsidRPr="00052744" w:rsidRDefault="00003A7F" w:rsidP="00467FF3">
      <w:pPr>
        <w:pStyle w:val="Titolo4"/>
        <w:rPr>
          <w:color w:val="222A35" w:themeColor="text2" w:themeShade="80"/>
        </w:rPr>
      </w:pPr>
      <w:r w:rsidRPr="00052744">
        <w:rPr>
          <w:color w:val="222A35" w:themeColor="text2" w:themeShade="80"/>
        </w:rPr>
        <w:t>G 2.2.1 Trasparenza - indicatore pratica</w:t>
      </w:r>
    </w:p>
    <w:p w14:paraId="48757912" w14:textId="0B4207BD" w:rsidR="00003A7F" w:rsidRPr="00052744" w:rsidRDefault="00003A7F" w:rsidP="00467FF3">
      <w:pPr>
        <w:spacing w:after="120" w:line="276" w:lineRule="auto"/>
        <w:jc w:val="both"/>
        <w:rPr>
          <w:rFonts w:ascii="Garamond" w:hAnsi="Garamond"/>
        </w:rPr>
      </w:pPr>
      <w:r w:rsidRPr="00052744">
        <w:rPr>
          <w:rFonts w:ascii="Garamond" w:hAnsi="Garamond"/>
        </w:rPr>
        <w:t>Quali attività e pratiche ha realizzato l’impresa per dimostrare, attraverso documenti di governance o dialogo, che le performance vengono regolarmente valutate con l'appropriato contributo degli stakeholder?</w:t>
      </w:r>
    </w:p>
    <w:p w14:paraId="5DB289C5" w14:textId="77777777" w:rsidR="00003A7F" w:rsidRPr="00052744" w:rsidRDefault="00003A7F" w:rsidP="00467FF3">
      <w:pPr>
        <w:spacing w:after="120" w:line="276" w:lineRule="auto"/>
        <w:rPr>
          <w:rFonts w:ascii="Garamond" w:hAnsi="Garamond"/>
        </w:rPr>
      </w:pPr>
      <w:r w:rsidRPr="00052744">
        <w:rPr>
          <w:rFonts w:ascii="Garamond" w:hAnsi="Garamond"/>
        </w:rPr>
        <w:br w:type="page"/>
      </w:r>
    </w:p>
    <w:p w14:paraId="255C296D" w14:textId="77777777" w:rsidR="00003A7F" w:rsidRPr="00052744" w:rsidRDefault="00003A7F" w:rsidP="00467FF3">
      <w:pPr>
        <w:pStyle w:val="Titolo2"/>
        <w:spacing w:before="0" w:after="120" w:line="276" w:lineRule="auto"/>
        <w:jc w:val="both"/>
        <w:rPr>
          <w:rFonts w:ascii="Garamond" w:hAnsi="Garamond"/>
          <w:b/>
          <w:bCs/>
          <w:color w:val="222A35" w:themeColor="text2" w:themeShade="80"/>
        </w:rPr>
      </w:pPr>
      <w:bookmarkStart w:id="11" w:name="_Toc87374450"/>
      <w:r w:rsidRPr="00052744">
        <w:rPr>
          <w:rFonts w:ascii="Garamond" w:hAnsi="Garamond"/>
          <w:b/>
          <w:bCs/>
          <w:color w:val="222A35" w:themeColor="text2" w:themeShade="80"/>
        </w:rPr>
        <w:t>G.3 Pianificazione integrata</w:t>
      </w:r>
      <w:bookmarkEnd w:id="11"/>
    </w:p>
    <w:p w14:paraId="5BAE12C9" w14:textId="77777777" w:rsidR="00003A7F" w:rsidRPr="00052744" w:rsidRDefault="00003A7F" w:rsidP="00467FF3">
      <w:pPr>
        <w:spacing w:after="120" w:line="276" w:lineRule="auto"/>
        <w:jc w:val="both"/>
        <w:rPr>
          <w:rFonts w:ascii="Garamond" w:hAnsi="Garamond"/>
        </w:rPr>
      </w:pPr>
      <w:r w:rsidRPr="00052744">
        <w:rPr>
          <w:rFonts w:ascii="Garamond" w:hAnsi="Garamond"/>
        </w:rPr>
        <w:t>L’integrazione in VIS si riferisce ad una gestione che mira al miglioramento continuo dell'integrità ambientale, della resilienza economica, del benessere sociale e del buon governo, con l'obiettivo finale che le operazioni siano pienamente in linea con uno sviluppo sostenibile della società. I sotto-temi inclusi sono: Piano di gestione della sostenibilità; e contabilità a costo pieno</w:t>
      </w:r>
    </w:p>
    <w:p w14:paraId="4013A134" w14:textId="77777777" w:rsidR="00003A7F" w:rsidRPr="00052744" w:rsidRDefault="00003A7F" w:rsidP="00467FF3">
      <w:pPr>
        <w:pStyle w:val="Titolo3"/>
        <w:rPr>
          <w:color w:val="222A35" w:themeColor="text2" w:themeShade="80"/>
        </w:rPr>
      </w:pPr>
      <w:bookmarkStart w:id="12" w:name="_Toc87374451"/>
      <w:r w:rsidRPr="00052744">
        <w:rPr>
          <w:color w:val="222A35" w:themeColor="text2" w:themeShade="80"/>
        </w:rPr>
        <w:t>G.3.1 Programmazione</w:t>
      </w:r>
      <w:bookmarkEnd w:id="12"/>
    </w:p>
    <w:p w14:paraId="4C1C2F37" w14:textId="77777777" w:rsidR="00003A7F" w:rsidRPr="00052744" w:rsidRDefault="00003A7F" w:rsidP="00467FF3">
      <w:pPr>
        <w:spacing w:after="120" w:line="276" w:lineRule="auto"/>
        <w:jc w:val="both"/>
        <w:rPr>
          <w:rFonts w:ascii="Garamond" w:hAnsi="Garamond"/>
        </w:rPr>
      </w:pPr>
      <w:r w:rsidRPr="00052744">
        <w:rPr>
          <w:rFonts w:ascii="Garamond" w:hAnsi="Garamond"/>
          <w:b/>
          <w:bCs/>
        </w:rPr>
        <w:t>Obiettivo</w:t>
      </w:r>
      <w:r w:rsidRPr="00052744">
        <w:rPr>
          <w:rFonts w:ascii="Garamond" w:hAnsi="Garamond"/>
        </w:rPr>
        <w:t xml:space="preserve">. L’impresa sviluppa un piano di sostenibilità che fornisce una visione integrata della sostenibilità e tiene conto delle sinergie e dei compromessi tra le dimensioni </w:t>
      </w:r>
      <w:proofErr w:type="spellStart"/>
      <w:r w:rsidRPr="00052744">
        <w:rPr>
          <w:rFonts w:ascii="Garamond" w:hAnsi="Garamond"/>
        </w:rPr>
        <w:t>mbientale</w:t>
      </w:r>
      <w:proofErr w:type="spellEnd"/>
      <w:r w:rsidRPr="00052744">
        <w:rPr>
          <w:rFonts w:ascii="Garamond" w:hAnsi="Garamond"/>
        </w:rPr>
        <w:t>, economica, sociale e di governance.</w:t>
      </w:r>
    </w:p>
    <w:p w14:paraId="704C3D53" w14:textId="77777777" w:rsidR="00003A7F" w:rsidRPr="00052744" w:rsidRDefault="00003A7F" w:rsidP="00467FF3">
      <w:pPr>
        <w:spacing w:after="120" w:line="276" w:lineRule="auto"/>
        <w:jc w:val="both"/>
        <w:rPr>
          <w:rFonts w:ascii="Garamond" w:hAnsi="Garamond"/>
        </w:rPr>
      </w:pPr>
      <w:r w:rsidRPr="00052744">
        <w:rPr>
          <w:rFonts w:ascii="Garamond" w:hAnsi="Garamond"/>
          <w:b/>
          <w:bCs/>
        </w:rPr>
        <w:t>Descrizione</w:t>
      </w:r>
      <w:r w:rsidRPr="00052744">
        <w:rPr>
          <w:rFonts w:ascii="Garamond" w:hAnsi="Garamond"/>
        </w:rPr>
        <w:t xml:space="preserve">. I piani di sostenibilità sono un fenomeno relativamente recente, utilizzato dalle organizzazioni per fornire una guida alla buona governance per i propri sforzi di sostenibilità e per aiutare a incorporare i valori e le aspirazioni per la sostenibilità da includere formalmente nella pianificazione aziendale. Il ciclo di pianificazione aziendale consente agli organi di governo di ritenere la direzione responsabile dell'attuazione della direzione e degli obiettivi fissati per l'organizzazione. La pianificazione della sostenibilità sta rapidamente diffondendosi, tuttavia, è necessario garantire che questi piani siano integrati e coprano ciascuno dei quattro pilastri della sostenibilità. </w:t>
      </w:r>
    </w:p>
    <w:p w14:paraId="37D98C05" w14:textId="77777777" w:rsidR="00003A7F" w:rsidRPr="00052744" w:rsidRDefault="00003A7F" w:rsidP="00467FF3">
      <w:pPr>
        <w:spacing w:after="120" w:line="276" w:lineRule="auto"/>
        <w:jc w:val="both"/>
        <w:rPr>
          <w:rFonts w:ascii="Garamond" w:hAnsi="Garamond"/>
          <w:b/>
          <w:bCs/>
        </w:rPr>
      </w:pPr>
      <w:r w:rsidRPr="00052744">
        <w:rPr>
          <w:rFonts w:ascii="Garamond" w:hAnsi="Garamond"/>
          <w:b/>
          <w:bCs/>
        </w:rPr>
        <w:t>Buon pratiche</w:t>
      </w:r>
    </w:p>
    <w:p w14:paraId="2FDD60D4" w14:textId="77777777" w:rsidR="00003A7F" w:rsidRPr="00052744" w:rsidRDefault="00003A7F" w:rsidP="00467FF3">
      <w:pPr>
        <w:pStyle w:val="Paragrafoelenco"/>
        <w:numPr>
          <w:ilvl w:val="0"/>
          <w:numId w:val="1"/>
        </w:numPr>
        <w:spacing w:after="120" w:line="276" w:lineRule="auto"/>
        <w:jc w:val="both"/>
        <w:rPr>
          <w:rFonts w:ascii="Garamond" w:hAnsi="Garamond"/>
        </w:rPr>
      </w:pPr>
      <w:r w:rsidRPr="00052744">
        <w:rPr>
          <w:rFonts w:ascii="Garamond" w:hAnsi="Garamond"/>
        </w:rPr>
        <w:t>Predisporre un piano formale di sostenibilità approvato dall'organo di governo.</w:t>
      </w:r>
    </w:p>
    <w:p w14:paraId="5AD863A8" w14:textId="77777777" w:rsidR="00003A7F" w:rsidRPr="00052744" w:rsidRDefault="00003A7F" w:rsidP="00467FF3">
      <w:pPr>
        <w:pStyle w:val="Paragrafoelenco"/>
        <w:numPr>
          <w:ilvl w:val="0"/>
          <w:numId w:val="1"/>
        </w:numPr>
        <w:spacing w:after="120" w:line="276" w:lineRule="auto"/>
        <w:jc w:val="both"/>
        <w:rPr>
          <w:rFonts w:ascii="Garamond" w:hAnsi="Garamond"/>
        </w:rPr>
      </w:pPr>
      <w:r w:rsidRPr="00052744">
        <w:rPr>
          <w:rFonts w:ascii="Garamond" w:hAnsi="Garamond"/>
        </w:rPr>
        <w:t>Fornire evidenza del piano, o dei valori in esso contenuti, utilizzato per migliorare la sostenibilità delle operazioni aziendali, come risultato di un migliore processo decisionale e il piano copre ciascuno dei pilastri della sostenibilità.</w:t>
      </w:r>
    </w:p>
    <w:p w14:paraId="3A73F82D" w14:textId="77777777" w:rsidR="00003A7F" w:rsidRPr="00052744" w:rsidRDefault="00003A7F" w:rsidP="00467FF3">
      <w:pPr>
        <w:spacing w:after="120" w:line="276" w:lineRule="auto"/>
        <w:jc w:val="both"/>
        <w:rPr>
          <w:rFonts w:ascii="Garamond" w:hAnsi="Garamond"/>
          <w:b/>
          <w:bCs/>
        </w:rPr>
      </w:pPr>
      <w:r w:rsidRPr="00052744">
        <w:rPr>
          <w:rFonts w:ascii="Garamond" w:hAnsi="Garamond"/>
          <w:b/>
          <w:bCs/>
        </w:rPr>
        <w:t>Errori da evitare</w:t>
      </w:r>
    </w:p>
    <w:p w14:paraId="0E04AF84" w14:textId="77777777" w:rsidR="00003A7F" w:rsidRPr="00052744" w:rsidRDefault="00003A7F" w:rsidP="00467FF3">
      <w:pPr>
        <w:pStyle w:val="Paragrafoelenco"/>
        <w:numPr>
          <w:ilvl w:val="0"/>
          <w:numId w:val="1"/>
        </w:numPr>
        <w:spacing w:after="120" w:line="276" w:lineRule="auto"/>
        <w:jc w:val="both"/>
        <w:rPr>
          <w:rFonts w:ascii="Garamond" w:hAnsi="Garamond"/>
        </w:rPr>
      </w:pPr>
      <w:r w:rsidRPr="00052744">
        <w:rPr>
          <w:rFonts w:ascii="Garamond" w:hAnsi="Garamond"/>
        </w:rPr>
        <w:t>L'impresa non ha un piano di sostenibilità.</w:t>
      </w:r>
    </w:p>
    <w:p w14:paraId="64CE1445" w14:textId="77777777" w:rsidR="00003A7F" w:rsidRPr="00052744" w:rsidRDefault="00003A7F" w:rsidP="00467FF3">
      <w:pPr>
        <w:pStyle w:val="Paragrafoelenco"/>
        <w:numPr>
          <w:ilvl w:val="0"/>
          <w:numId w:val="1"/>
        </w:numPr>
        <w:spacing w:after="120" w:line="276" w:lineRule="auto"/>
        <w:jc w:val="both"/>
        <w:rPr>
          <w:rFonts w:ascii="Garamond" w:hAnsi="Garamond"/>
        </w:rPr>
      </w:pPr>
      <w:r w:rsidRPr="00052744">
        <w:rPr>
          <w:rFonts w:ascii="Garamond" w:hAnsi="Garamond"/>
        </w:rPr>
        <w:t>Il piano non affronta ciascuno dei pilastri della sostenibilità.</w:t>
      </w:r>
    </w:p>
    <w:p w14:paraId="50EC998B" w14:textId="77777777" w:rsidR="00003A7F" w:rsidRPr="00052744" w:rsidRDefault="00003A7F" w:rsidP="00467FF3">
      <w:pPr>
        <w:pStyle w:val="Paragrafoelenco"/>
        <w:numPr>
          <w:ilvl w:val="0"/>
          <w:numId w:val="1"/>
        </w:numPr>
        <w:spacing w:after="120" w:line="276" w:lineRule="auto"/>
        <w:jc w:val="both"/>
        <w:rPr>
          <w:rFonts w:ascii="Garamond" w:hAnsi="Garamond"/>
        </w:rPr>
      </w:pPr>
      <w:r w:rsidRPr="00052744">
        <w:rPr>
          <w:rFonts w:ascii="Garamond" w:hAnsi="Garamond"/>
        </w:rPr>
        <w:t>Il piano non è implementato.</w:t>
      </w:r>
    </w:p>
    <w:p w14:paraId="1FCB5AB7" w14:textId="77777777" w:rsidR="00003A7F" w:rsidRPr="00052744" w:rsidRDefault="00003A7F" w:rsidP="00467FF3">
      <w:pPr>
        <w:spacing w:after="120" w:line="276" w:lineRule="auto"/>
        <w:jc w:val="both"/>
        <w:rPr>
          <w:rFonts w:ascii="Garamond" w:hAnsi="Garamond"/>
          <w:b/>
          <w:bCs/>
        </w:rPr>
      </w:pPr>
      <w:r w:rsidRPr="00052744">
        <w:rPr>
          <w:rFonts w:ascii="Garamond" w:hAnsi="Garamond"/>
          <w:b/>
          <w:bCs/>
        </w:rPr>
        <w:t xml:space="preserve">Indicatori </w:t>
      </w:r>
    </w:p>
    <w:p w14:paraId="5763E390" w14:textId="4BDF4147" w:rsidR="00003A7F" w:rsidRPr="00052744" w:rsidRDefault="00003A7F" w:rsidP="00467FF3">
      <w:pPr>
        <w:pStyle w:val="Titolo4"/>
        <w:rPr>
          <w:color w:val="222A35" w:themeColor="text2" w:themeShade="80"/>
        </w:rPr>
      </w:pPr>
      <w:r w:rsidRPr="00052744">
        <w:rPr>
          <w:color w:val="222A35" w:themeColor="text2" w:themeShade="80"/>
        </w:rPr>
        <w:t xml:space="preserve">G 3.1.1 Piano della sostenibilità - indicatore </w:t>
      </w:r>
      <w:r w:rsidR="00E4269B">
        <w:rPr>
          <w:color w:val="222A35" w:themeColor="text2" w:themeShade="80"/>
        </w:rPr>
        <w:t>obiettivo</w:t>
      </w:r>
    </w:p>
    <w:p w14:paraId="2E1DF749" w14:textId="7F2F8FC9" w:rsidR="00003A7F" w:rsidRPr="00052744" w:rsidRDefault="00003A7F" w:rsidP="00467FF3">
      <w:pPr>
        <w:spacing w:after="120" w:line="276" w:lineRule="auto"/>
        <w:jc w:val="both"/>
        <w:rPr>
          <w:rFonts w:ascii="Garamond" w:hAnsi="Garamond"/>
        </w:rPr>
      </w:pPr>
      <w:r w:rsidRPr="00052744">
        <w:rPr>
          <w:rFonts w:ascii="Garamond" w:hAnsi="Garamond"/>
        </w:rPr>
        <w:t xml:space="preserve">L'impresa dispone di un piano di sostenibilità, approvato dal suo organo direttivo? </w:t>
      </w:r>
    </w:p>
    <w:p w14:paraId="4EA47B8B" w14:textId="77777777" w:rsidR="00003A7F" w:rsidRPr="00052744" w:rsidRDefault="00003A7F" w:rsidP="00467FF3">
      <w:pPr>
        <w:pStyle w:val="Titolo4"/>
        <w:rPr>
          <w:color w:val="222A35" w:themeColor="text2" w:themeShade="80"/>
        </w:rPr>
      </w:pPr>
      <w:r w:rsidRPr="00052744">
        <w:rPr>
          <w:color w:val="222A35" w:themeColor="text2" w:themeShade="80"/>
        </w:rPr>
        <w:t>G 3.1.2 Piano della sostenibilità - indicatore pratica</w:t>
      </w:r>
    </w:p>
    <w:p w14:paraId="17245D0A" w14:textId="77777777" w:rsidR="00003A7F" w:rsidRPr="00052744" w:rsidRDefault="00003A7F" w:rsidP="00467FF3">
      <w:pPr>
        <w:spacing w:after="120" w:line="276" w:lineRule="auto"/>
        <w:jc w:val="both"/>
        <w:rPr>
          <w:rFonts w:ascii="Garamond" w:hAnsi="Garamond"/>
        </w:rPr>
      </w:pPr>
      <w:r w:rsidRPr="00052744">
        <w:rPr>
          <w:rFonts w:ascii="Garamond" w:hAnsi="Garamond"/>
        </w:rPr>
        <w:t>Quali attività e pratiche ha realizzato l’impresa per fornire una visione integrata della sostenibilità dell'impresa e dimostrare i progressi raggiunti?</w:t>
      </w:r>
    </w:p>
    <w:p w14:paraId="6911FE6E" w14:textId="77777777" w:rsidR="00003A7F" w:rsidRPr="00052744" w:rsidRDefault="00003A7F" w:rsidP="00467FF3">
      <w:pPr>
        <w:spacing w:after="120" w:line="276" w:lineRule="auto"/>
        <w:jc w:val="both"/>
        <w:rPr>
          <w:rFonts w:ascii="Garamond" w:hAnsi="Garamond"/>
        </w:rPr>
      </w:pPr>
      <w:r w:rsidRPr="00052744">
        <w:rPr>
          <w:rFonts w:ascii="Garamond" w:hAnsi="Garamond"/>
        </w:rPr>
        <w:br w:type="page"/>
      </w:r>
    </w:p>
    <w:p w14:paraId="725AABD5" w14:textId="7EA876E1" w:rsidR="00003A7F" w:rsidRPr="00052744" w:rsidRDefault="00003A7F" w:rsidP="00467FF3">
      <w:pPr>
        <w:pStyle w:val="Titolo3"/>
        <w:rPr>
          <w:color w:val="222A35" w:themeColor="text2" w:themeShade="80"/>
        </w:rPr>
      </w:pPr>
      <w:bookmarkStart w:id="13" w:name="_Toc87374452"/>
      <w:r w:rsidRPr="00052744">
        <w:rPr>
          <w:color w:val="222A35" w:themeColor="text2" w:themeShade="80"/>
        </w:rPr>
        <w:t>G.</w:t>
      </w:r>
      <w:r w:rsidR="00782E76">
        <w:rPr>
          <w:color w:val="222A35" w:themeColor="text2" w:themeShade="80"/>
        </w:rPr>
        <w:t>3</w:t>
      </w:r>
      <w:r w:rsidRPr="00052744">
        <w:rPr>
          <w:color w:val="222A35" w:themeColor="text2" w:themeShade="80"/>
        </w:rPr>
        <w:t>.2 Configurazione del costo</w:t>
      </w:r>
      <w:bookmarkEnd w:id="13"/>
    </w:p>
    <w:p w14:paraId="1B7EFD79" w14:textId="77777777" w:rsidR="00003A7F" w:rsidRPr="00052744" w:rsidRDefault="00003A7F" w:rsidP="00467FF3">
      <w:pPr>
        <w:spacing w:after="120" w:line="276" w:lineRule="auto"/>
        <w:jc w:val="both"/>
        <w:rPr>
          <w:rFonts w:ascii="Garamond" w:hAnsi="Garamond"/>
        </w:rPr>
      </w:pPr>
      <w:r w:rsidRPr="00052744">
        <w:rPr>
          <w:rFonts w:ascii="Garamond" w:hAnsi="Garamond"/>
          <w:b/>
          <w:bCs/>
        </w:rPr>
        <w:t>Obiettivo</w:t>
      </w:r>
      <w:r w:rsidRPr="00052744">
        <w:rPr>
          <w:rFonts w:ascii="Garamond" w:hAnsi="Garamond"/>
        </w:rPr>
        <w:t>. Il successo aziendale dell'impresa viene misurato e rendicontato tenendo conto degli impatti diretti e indiretti sull'economia, sulla società e sull'ambiente fisico (ad es. Triple bottom line reporting), e il sistema di contabilità rende trasparenti sia i sussidi diretti che indiretti ricevuti, nonché quelli diretti e costi indiretti esternalizzati.</w:t>
      </w:r>
    </w:p>
    <w:p w14:paraId="71CEBE6E" w14:textId="77777777" w:rsidR="00003A7F" w:rsidRPr="00052744" w:rsidRDefault="00003A7F" w:rsidP="00467FF3">
      <w:pPr>
        <w:spacing w:after="120" w:line="276" w:lineRule="auto"/>
        <w:jc w:val="both"/>
        <w:rPr>
          <w:rFonts w:ascii="Garamond" w:hAnsi="Garamond"/>
        </w:rPr>
      </w:pPr>
      <w:r w:rsidRPr="00052744">
        <w:rPr>
          <w:rFonts w:ascii="Garamond" w:hAnsi="Garamond"/>
          <w:b/>
          <w:bCs/>
        </w:rPr>
        <w:t>Descrizione</w:t>
      </w:r>
      <w:r w:rsidRPr="00052744">
        <w:rPr>
          <w:rFonts w:ascii="Garamond" w:hAnsi="Garamond"/>
        </w:rPr>
        <w:t>. I sistemi contabili tradizionali si occupano prevalentemente dei costi effettivi economici sostenuti per l'anno in corso. Le questioni al di fuori di questo, in particolare quando il costo in termini economici è difficile da determinare o non è stato valutato, vengono trattate come esternalità (questioni al di fuori dell'equazione aziendale). Man mano che i consumatori, gli azionisti e le altre parti interessate diventano più consapevoli e preoccupati per i potenziali impatti ambientali e sociali delle imprese, chiedono migliori informazioni sulle prestazioni in queste aree. Questa riflessione è iniziata intorno al concetto di "triple bottom line", un sistema di rilevazione dei costi che richiedeva che le performance di un'impresa fossero valutate in termini economici, sociali e ambientali. Anche l'audit sociale e la contabilità ambientale hanno contribuito a un campo di lavoro emergente che cerca di migliorare l'accuratezza e l'uso della contabilità a costo pieno (FCA). Si ritiene che queste iniziative consentiranno alle imprese di prendere decisioni migliori perché comprendono più pienamente il pieno impatto di queste decisioni. Il processo FCA rende trasparenti sia i sussidi diretti che quelli indiretti ricevuti, nonché i costi diretti e indiretti esternalizzati. Non c'è ancora un consenso internazionale su uno standard onnicomprensivo per FCA. Tuttavia, stanno emergendo esperienze valide con strumenti comparabili per alcuni aspetti dei conti, come la misurazione dell'impronta di carbonio di un'organizzazione.</w:t>
      </w:r>
    </w:p>
    <w:p w14:paraId="236C7A00" w14:textId="77777777" w:rsidR="00003A7F" w:rsidRPr="00052744" w:rsidRDefault="00003A7F" w:rsidP="00467FF3">
      <w:pPr>
        <w:spacing w:after="120" w:line="276" w:lineRule="auto"/>
        <w:jc w:val="both"/>
        <w:rPr>
          <w:rFonts w:ascii="Garamond" w:hAnsi="Garamond"/>
          <w:b/>
          <w:bCs/>
        </w:rPr>
      </w:pPr>
      <w:r w:rsidRPr="00052744">
        <w:rPr>
          <w:rFonts w:ascii="Garamond" w:hAnsi="Garamond"/>
          <w:b/>
          <w:bCs/>
        </w:rPr>
        <w:t>Buon pratiche</w:t>
      </w:r>
    </w:p>
    <w:p w14:paraId="1391052E" w14:textId="77777777" w:rsidR="00003A7F" w:rsidRPr="00052744" w:rsidRDefault="00003A7F" w:rsidP="00467FF3">
      <w:pPr>
        <w:pStyle w:val="Paragrafoelenco"/>
        <w:numPr>
          <w:ilvl w:val="0"/>
          <w:numId w:val="1"/>
        </w:numPr>
        <w:spacing w:after="120" w:line="276" w:lineRule="auto"/>
        <w:jc w:val="both"/>
        <w:rPr>
          <w:rFonts w:ascii="Garamond" w:hAnsi="Garamond"/>
        </w:rPr>
      </w:pPr>
      <w:r w:rsidRPr="00052744">
        <w:rPr>
          <w:rFonts w:ascii="Garamond" w:hAnsi="Garamond"/>
        </w:rPr>
        <w:t>Dare evidenza alle informazioni raccolte, analizzare e condivise con i propri stakeholder in merito ai costi sostenuti in termini economici, sociali e ambientali.</w:t>
      </w:r>
    </w:p>
    <w:p w14:paraId="3D806B83" w14:textId="77777777" w:rsidR="00003A7F" w:rsidRPr="00052744" w:rsidRDefault="00003A7F" w:rsidP="00467FF3">
      <w:pPr>
        <w:pStyle w:val="Paragrafoelenco"/>
        <w:numPr>
          <w:ilvl w:val="0"/>
          <w:numId w:val="1"/>
        </w:numPr>
        <w:spacing w:after="120" w:line="276" w:lineRule="auto"/>
        <w:jc w:val="both"/>
        <w:rPr>
          <w:rFonts w:ascii="Garamond" w:hAnsi="Garamond"/>
        </w:rPr>
      </w:pPr>
      <w:r w:rsidRPr="00052744">
        <w:rPr>
          <w:rFonts w:ascii="Garamond" w:hAnsi="Garamond"/>
        </w:rPr>
        <w:t>Dimostrare di comprendere la disciplina emergente di FCA ed essere attivamente coinvolti nel miglioramento dell'ambito e della validità dei suoi rapporti FCA.</w:t>
      </w:r>
    </w:p>
    <w:p w14:paraId="02A9441B" w14:textId="77777777" w:rsidR="00003A7F" w:rsidRPr="00052744" w:rsidRDefault="00003A7F" w:rsidP="00467FF3">
      <w:pPr>
        <w:spacing w:after="120" w:line="276" w:lineRule="auto"/>
        <w:jc w:val="both"/>
        <w:rPr>
          <w:rFonts w:ascii="Garamond" w:hAnsi="Garamond"/>
          <w:b/>
          <w:bCs/>
        </w:rPr>
      </w:pPr>
      <w:r w:rsidRPr="00052744">
        <w:rPr>
          <w:rFonts w:ascii="Garamond" w:hAnsi="Garamond"/>
          <w:b/>
          <w:bCs/>
        </w:rPr>
        <w:t>Errori da evitare</w:t>
      </w:r>
    </w:p>
    <w:p w14:paraId="32A6662C" w14:textId="77777777" w:rsidR="00003A7F" w:rsidRPr="00052744" w:rsidRDefault="00003A7F" w:rsidP="00467FF3">
      <w:pPr>
        <w:pStyle w:val="Paragrafoelenco"/>
        <w:numPr>
          <w:ilvl w:val="0"/>
          <w:numId w:val="1"/>
        </w:numPr>
        <w:spacing w:after="120" w:line="276" w:lineRule="auto"/>
        <w:jc w:val="both"/>
        <w:rPr>
          <w:rFonts w:ascii="Garamond" w:hAnsi="Garamond"/>
        </w:rPr>
      </w:pPr>
      <w:r w:rsidRPr="00052744">
        <w:rPr>
          <w:rFonts w:ascii="Garamond" w:hAnsi="Garamond"/>
        </w:rPr>
        <w:t xml:space="preserve">L'impresa non tiene conto del proprio impatto e delle proprie performance e non utilizza sistemi di full </w:t>
      </w:r>
      <w:proofErr w:type="spellStart"/>
      <w:r w:rsidRPr="00052744">
        <w:rPr>
          <w:rFonts w:ascii="Garamond" w:hAnsi="Garamond"/>
        </w:rPr>
        <w:t>costing</w:t>
      </w:r>
      <w:proofErr w:type="spellEnd"/>
      <w:r w:rsidRPr="00052744">
        <w:rPr>
          <w:rFonts w:ascii="Garamond" w:hAnsi="Garamond"/>
        </w:rPr>
        <w:t xml:space="preserve"> integrati.</w:t>
      </w:r>
    </w:p>
    <w:p w14:paraId="34AA7FD4" w14:textId="77777777" w:rsidR="00003A7F" w:rsidRPr="00052744" w:rsidRDefault="00003A7F" w:rsidP="00467FF3">
      <w:pPr>
        <w:pStyle w:val="Paragrafoelenco"/>
        <w:numPr>
          <w:ilvl w:val="0"/>
          <w:numId w:val="1"/>
        </w:numPr>
        <w:spacing w:after="120" w:line="276" w:lineRule="auto"/>
        <w:jc w:val="both"/>
        <w:rPr>
          <w:rFonts w:ascii="Garamond" w:hAnsi="Garamond"/>
        </w:rPr>
      </w:pPr>
      <w:r w:rsidRPr="00052744">
        <w:rPr>
          <w:rFonts w:ascii="Garamond" w:hAnsi="Garamond"/>
        </w:rPr>
        <w:t>L'impresa ha costi significativi per l'ambiente e la comunità che non sono considerati dai suoi sistemi contabili.</w:t>
      </w:r>
    </w:p>
    <w:p w14:paraId="0BF6AA55" w14:textId="77777777" w:rsidR="00003A7F" w:rsidRPr="00052744" w:rsidRDefault="00003A7F" w:rsidP="00467FF3">
      <w:pPr>
        <w:pStyle w:val="Paragrafoelenco"/>
        <w:numPr>
          <w:ilvl w:val="0"/>
          <w:numId w:val="1"/>
        </w:numPr>
        <w:spacing w:after="120" w:line="276" w:lineRule="auto"/>
        <w:jc w:val="both"/>
        <w:rPr>
          <w:rFonts w:ascii="Garamond" w:hAnsi="Garamond"/>
        </w:rPr>
      </w:pPr>
      <w:r w:rsidRPr="00052744">
        <w:rPr>
          <w:rFonts w:ascii="Garamond" w:hAnsi="Garamond"/>
        </w:rPr>
        <w:t>L'azienda dispone di rapporti FCA che non sono convalidati.</w:t>
      </w:r>
    </w:p>
    <w:p w14:paraId="10F128D8" w14:textId="77777777" w:rsidR="00003A7F" w:rsidRPr="00052744" w:rsidRDefault="00003A7F" w:rsidP="00467FF3">
      <w:pPr>
        <w:spacing w:after="120" w:line="276" w:lineRule="auto"/>
        <w:jc w:val="both"/>
        <w:rPr>
          <w:rFonts w:ascii="Garamond" w:hAnsi="Garamond"/>
          <w:b/>
          <w:bCs/>
        </w:rPr>
      </w:pPr>
      <w:r w:rsidRPr="00052744">
        <w:rPr>
          <w:rFonts w:ascii="Garamond" w:hAnsi="Garamond"/>
          <w:b/>
          <w:bCs/>
        </w:rPr>
        <w:t xml:space="preserve">Indicatori </w:t>
      </w:r>
    </w:p>
    <w:p w14:paraId="0EB88F28" w14:textId="54BEBC4C" w:rsidR="00003A7F" w:rsidRPr="00052744" w:rsidRDefault="00003A7F" w:rsidP="00467FF3">
      <w:pPr>
        <w:pStyle w:val="Titolo4"/>
        <w:rPr>
          <w:color w:val="222A35" w:themeColor="text2" w:themeShade="80"/>
        </w:rPr>
      </w:pPr>
      <w:r w:rsidRPr="00052744">
        <w:rPr>
          <w:color w:val="222A35" w:themeColor="text2" w:themeShade="80"/>
        </w:rPr>
        <w:t xml:space="preserve">G </w:t>
      </w:r>
      <w:r w:rsidR="00782E76">
        <w:rPr>
          <w:color w:val="222A35" w:themeColor="text2" w:themeShade="80"/>
        </w:rPr>
        <w:t>3</w:t>
      </w:r>
      <w:r w:rsidRPr="00052744">
        <w:rPr>
          <w:color w:val="222A35" w:themeColor="text2" w:themeShade="80"/>
        </w:rPr>
        <w:t xml:space="preserve">.2.1 Rilevazione dei costi - indicatore </w:t>
      </w:r>
      <w:r w:rsidR="00E4269B">
        <w:rPr>
          <w:color w:val="222A35" w:themeColor="text2" w:themeShade="80"/>
        </w:rPr>
        <w:t>obiettivo</w:t>
      </w:r>
    </w:p>
    <w:p w14:paraId="3C5F85A0" w14:textId="03F9C5A3" w:rsidR="00003A7F" w:rsidRPr="00052744" w:rsidRDefault="009D1DA0" w:rsidP="00467FF3">
      <w:pPr>
        <w:spacing w:after="120" w:line="276" w:lineRule="auto"/>
        <w:rPr>
          <w:rFonts w:ascii="Garamond" w:hAnsi="Garamond"/>
        </w:rPr>
      </w:pPr>
      <w:r w:rsidRPr="00C0098A">
        <w:rPr>
          <w:rFonts w:ascii="Garamond" w:hAnsi="Garamond"/>
        </w:rPr>
        <w:t xml:space="preserve">L'efficienza aziendale viene misurata tenendo conto anche dei costi diretti o indiretti generati dall'attività economica sulla società e l'ambiente (full </w:t>
      </w:r>
      <w:proofErr w:type="spellStart"/>
      <w:r w:rsidRPr="00C0098A">
        <w:rPr>
          <w:rFonts w:ascii="Garamond" w:hAnsi="Garamond"/>
        </w:rPr>
        <w:t>costing</w:t>
      </w:r>
      <w:proofErr w:type="spellEnd"/>
      <w:r w:rsidRPr="00C0098A">
        <w:rPr>
          <w:rFonts w:ascii="Garamond" w:hAnsi="Garamond"/>
        </w:rPr>
        <w:t>)?</w:t>
      </w:r>
      <w:r w:rsidR="00003A7F" w:rsidRPr="00052744">
        <w:rPr>
          <w:rFonts w:ascii="Garamond" w:hAnsi="Garamond"/>
        </w:rPr>
        <w:br w:type="page"/>
      </w:r>
    </w:p>
    <w:p w14:paraId="37963021" w14:textId="77777777" w:rsidR="00003A7F" w:rsidRPr="00052744" w:rsidRDefault="00003A7F" w:rsidP="00467FF3">
      <w:pPr>
        <w:pStyle w:val="Titolo1"/>
        <w:rPr>
          <w:b/>
          <w:bCs/>
          <w:color w:val="222A35" w:themeColor="text2" w:themeShade="80"/>
        </w:rPr>
      </w:pPr>
      <w:bookmarkStart w:id="14" w:name="_Toc87374453"/>
      <w:r w:rsidRPr="00052744">
        <w:rPr>
          <w:b/>
          <w:bCs/>
          <w:color w:val="222A35" w:themeColor="text2" w:themeShade="80"/>
        </w:rPr>
        <w:t>A – Ambiente</w:t>
      </w:r>
      <w:bookmarkEnd w:id="14"/>
    </w:p>
    <w:p w14:paraId="17C13623" w14:textId="77777777" w:rsidR="00003A7F" w:rsidRPr="00052744" w:rsidRDefault="00003A7F" w:rsidP="00467FF3">
      <w:pPr>
        <w:pStyle w:val="Titolo2"/>
        <w:spacing w:before="0" w:after="120" w:line="276" w:lineRule="auto"/>
        <w:jc w:val="both"/>
        <w:rPr>
          <w:rFonts w:ascii="Garamond" w:hAnsi="Garamond"/>
          <w:b/>
          <w:bCs/>
          <w:color w:val="222A35" w:themeColor="text2" w:themeShade="80"/>
        </w:rPr>
      </w:pPr>
      <w:bookmarkStart w:id="15" w:name="_Toc87374454"/>
      <w:r w:rsidRPr="00052744">
        <w:rPr>
          <w:rFonts w:ascii="Garamond" w:hAnsi="Garamond"/>
          <w:b/>
          <w:bCs/>
          <w:color w:val="222A35" w:themeColor="text2" w:themeShade="80"/>
        </w:rPr>
        <w:t>A</w:t>
      </w:r>
      <w:r>
        <w:rPr>
          <w:rFonts w:ascii="Garamond" w:hAnsi="Garamond"/>
          <w:b/>
          <w:bCs/>
          <w:color w:val="222A35" w:themeColor="text2" w:themeShade="80"/>
        </w:rPr>
        <w:t>.</w:t>
      </w:r>
      <w:r w:rsidRPr="00052744">
        <w:rPr>
          <w:rFonts w:ascii="Garamond" w:hAnsi="Garamond"/>
          <w:b/>
          <w:bCs/>
          <w:color w:val="222A35" w:themeColor="text2" w:themeShade="80"/>
        </w:rPr>
        <w:t>1 Atmosfera</w:t>
      </w:r>
      <w:bookmarkEnd w:id="15"/>
    </w:p>
    <w:p w14:paraId="6A468F84" w14:textId="6907B82A" w:rsidR="00003A7F" w:rsidRPr="00052744" w:rsidRDefault="00003A7F" w:rsidP="00467FF3">
      <w:pPr>
        <w:pStyle w:val="Titolo3"/>
        <w:rPr>
          <w:color w:val="222A35" w:themeColor="text2" w:themeShade="80"/>
        </w:rPr>
      </w:pPr>
      <w:bookmarkStart w:id="16" w:name="_Toc87374455"/>
      <w:r w:rsidRPr="00052744">
        <w:rPr>
          <w:color w:val="222A35" w:themeColor="text2" w:themeShade="80"/>
        </w:rPr>
        <w:t>A</w:t>
      </w:r>
      <w:r w:rsidR="009F4619">
        <w:rPr>
          <w:color w:val="222A35" w:themeColor="text2" w:themeShade="80"/>
        </w:rPr>
        <w:t>.</w:t>
      </w:r>
      <w:r w:rsidRPr="00052744">
        <w:rPr>
          <w:color w:val="222A35" w:themeColor="text2" w:themeShade="80"/>
        </w:rPr>
        <w:t>1.1 Gas ad effetto serra</w:t>
      </w:r>
      <w:bookmarkEnd w:id="16"/>
    </w:p>
    <w:p w14:paraId="2FFC9AA3" w14:textId="77777777" w:rsidR="00003A7F" w:rsidRPr="00052744" w:rsidRDefault="00003A7F" w:rsidP="00467FF3">
      <w:pPr>
        <w:spacing w:after="120" w:line="276" w:lineRule="auto"/>
        <w:rPr>
          <w:rFonts w:ascii="Garamond" w:hAnsi="Garamond"/>
        </w:rPr>
      </w:pPr>
      <w:r w:rsidRPr="00052744">
        <w:rPr>
          <w:rFonts w:ascii="Garamond" w:hAnsi="Garamond"/>
          <w:b/>
          <w:bCs/>
        </w:rPr>
        <w:t>Obiettivo</w:t>
      </w:r>
      <w:r w:rsidRPr="00052744">
        <w:rPr>
          <w:rFonts w:ascii="Garamond" w:hAnsi="Garamond"/>
        </w:rPr>
        <w:t>. Le emissioni di gas serra sono contenute.</w:t>
      </w:r>
    </w:p>
    <w:p w14:paraId="08C53756" w14:textId="1E12338C" w:rsidR="00003A7F" w:rsidRPr="00052744" w:rsidRDefault="00003A7F" w:rsidP="00467FF3">
      <w:pPr>
        <w:spacing w:after="120" w:line="276" w:lineRule="auto"/>
        <w:rPr>
          <w:rFonts w:ascii="Garamond" w:hAnsi="Garamond"/>
        </w:rPr>
      </w:pPr>
      <w:r w:rsidRPr="00052744">
        <w:rPr>
          <w:rFonts w:ascii="Garamond" w:hAnsi="Garamond"/>
          <w:b/>
          <w:bCs/>
        </w:rPr>
        <w:t>Descrizione</w:t>
      </w:r>
      <w:r w:rsidRPr="00052744">
        <w:rPr>
          <w:rFonts w:ascii="Garamond" w:hAnsi="Garamond"/>
        </w:rPr>
        <w:t xml:space="preserve">. Questo obiettivo mira a garantire il contenimento delle emissioni di gas a effetto serra di un'impresa. Se un'impresa rispetta questo obiettivo può essere stabilito da calcolo del bilancio dei gas a effetto serra e, se difficile da valutare, utilizzando la stima dell'impatto delle pratiche in materia di emissioni di gas a effetto serra e di sequestro. Il bilancio dei gas a effetto serra è la differenza tra le emissioni dirette (e indirette) di gas a effetto serra e il sequestro in loco dall'impresa. Le emissioni dirette di gas a effetto serra sono emissioni provenienti da fonti possedute o controllate dall'impresa. Il sequestro in loco si riferisce a pratiche come l'imboschimento, mentre le pratiche di mitigazione dei gas a effetto serra si riferiscono a tutte le pratiche che possono potenzialmente ridurre le emissioni, come una migliore gestione del bestiame, del letame e delle colture. </w:t>
      </w:r>
    </w:p>
    <w:p w14:paraId="10E882BC" w14:textId="77777777" w:rsidR="00003A7F" w:rsidRPr="00052744" w:rsidRDefault="00003A7F" w:rsidP="00467FF3">
      <w:pPr>
        <w:spacing w:after="120" w:line="276" w:lineRule="auto"/>
        <w:rPr>
          <w:rFonts w:ascii="Garamond" w:hAnsi="Garamond"/>
        </w:rPr>
      </w:pPr>
      <w:r w:rsidRPr="00052744">
        <w:rPr>
          <w:rFonts w:ascii="Garamond" w:hAnsi="Garamond"/>
        </w:rPr>
        <w:t>Buone pratiche</w:t>
      </w:r>
    </w:p>
    <w:p w14:paraId="42EC2B62" w14:textId="77777777" w:rsidR="00003A7F" w:rsidRPr="00052744" w:rsidRDefault="00003A7F" w:rsidP="00467FF3">
      <w:pPr>
        <w:pStyle w:val="Paragrafoelenco"/>
        <w:numPr>
          <w:ilvl w:val="0"/>
          <w:numId w:val="30"/>
        </w:numPr>
        <w:spacing w:after="120" w:line="276" w:lineRule="auto"/>
        <w:jc w:val="both"/>
        <w:rPr>
          <w:rFonts w:ascii="Garamond" w:hAnsi="Garamond"/>
        </w:rPr>
      </w:pPr>
      <w:r w:rsidRPr="00052744">
        <w:rPr>
          <w:rFonts w:ascii="Garamond" w:hAnsi="Garamond"/>
        </w:rPr>
        <w:t xml:space="preserve">Il bilancio di emissioni di gas serra dell'impresa è negativo, cioè, il sequestro in loco è più elevato delle emissioni totali. </w:t>
      </w:r>
    </w:p>
    <w:p w14:paraId="79491435" w14:textId="77777777" w:rsidR="00003A7F" w:rsidRPr="00052744" w:rsidRDefault="00003A7F" w:rsidP="00467FF3">
      <w:pPr>
        <w:pStyle w:val="Paragrafoelenco"/>
        <w:numPr>
          <w:ilvl w:val="0"/>
          <w:numId w:val="30"/>
        </w:numPr>
        <w:spacing w:after="120" w:line="276" w:lineRule="auto"/>
        <w:jc w:val="both"/>
        <w:rPr>
          <w:rFonts w:ascii="Garamond" w:hAnsi="Garamond"/>
        </w:rPr>
      </w:pPr>
      <w:r w:rsidRPr="00052744">
        <w:rPr>
          <w:rFonts w:ascii="Garamond" w:hAnsi="Garamond"/>
        </w:rPr>
        <w:t>Sviluppare buone pratiche in materia di emissioni di gas a effetto serra, quali l’aumento dell'efficienza dei mezzi propulsi da combustibili fossili e il sequestro in loco per ottenere emissioni nette negative.</w:t>
      </w:r>
    </w:p>
    <w:p w14:paraId="03992BA5" w14:textId="77777777" w:rsidR="00003A7F" w:rsidRPr="00052744" w:rsidRDefault="00003A7F" w:rsidP="00467FF3">
      <w:pPr>
        <w:pStyle w:val="Paragrafoelenco"/>
        <w:numPr>
          <w:ilvl w:val="0"/>
          <w:numId w:val="30"/>
        </w:numPr>
        <w:spacing w:after="120" w:line="276" w:lineRule="auto"/>
        <w:jc w:val="both"/>
        <w:rPr>
          <w:rFonts w:ascii="Garamond" w:hAnsi="Garamond"/>
        </w:rPr>
      </w:pPr>
      <w:r w:rsidRPr="00052744">
        <w:rPr>
          <w:rFonts w:ascii="Garamond" w:hAnsi="Garamond"/>
        </w:rPr>
        <w:t>Dotarsi di un piano scritto, a disposizione di tutte le parti interessate, con obiettivi e fasi di emissione di gas a effetto serra.</w:t>
      </w:r>
    </w:p>
    <w:p w14:paraId="262C0C1F" w14:textId="77777777" w:rsidR="00003A7F" w:rsidRPr="00052744" w:rsidRDefault="00003A7F" w:rsidP="00467FF3">
      <w:pPr>
        <w:spacing w:after="120" w:line="276" w:lineRule="auto"/>
        <w:rPr>
          <w:rFonts w:ascii="Garamond" w:hAnsi="Garamond"/>
        </w:rPr>
      </w:pPr>
      <w:r w:rsidRPr="00052744">
        <w:rPr>
          <w:rFonts w:ascii="Garamond" w:hAnsi="Garamond"/>
        </w:rPr>
        <w:t>Errori da evitare</w:t>
      </w:r>
    </w:p>
    <w:p w14:paraId="02D9B710" w14:textId="77777777" w:rsidR="00003A7F" w:rsidRPr="00052744" w:rsidRDefault="00003A7F" w:rsidP="00467FF3">
      <w:pPr>
        <w:pStyle w:val="Paragrafoelenco"/>
        <w:numPr>
          <w:ilvl w:val="0"/>
          <w:numId w:val="31"/>
        </w:numPr>
        <w:spacing w:after="120" w:line="276" w:lineRule="auto"/>
        <w:jc w:val="both"/>
        <w:rPr>
          <w:rFonts w:ascii="Garamond" w:hAnsi="Garamond"/>
        </w:rPr>
      </w:pPr>
      <w:r w:rsidRPr="00052744">
        <w:rPr>
          <w:rFonts w:ascii="Garamond" w:hAnsi="Garamond"/>
        </w:rPr>
        <w:t>Le emissioni dell'impresa sono elevate e mostrano un andamento crescente nel corso degli ultimi anni.</w:t>
      </w:r>
    </w:p>
    <w:p w14:paraId="7550A452" w14:textId="77777777" w:rsidR="00003A7F" w:rsidRPr="00052744" w:rsidRDefault="00003A7F" w:rsidP="00467FF3">
      <w:pPr>
        <w:pStyle w:val="Paragrafoelenco"/>
        <w:numPr>
          <w:ilvl w:val="0"/>
          <w:numId w:val="31"/>
        </w:numPr>
        <w:spacing w:after="120" w:line="276" w:lineRule="auto"/>
        <w:jc w:val="both"/>
        <w:rPr>
          <w:rFonts w:ascii="Garamond" w:hAnsi="Garamond"/>
        </w:rPr>
      </w:pPr>
      <w:r w:rsidRPr="00052744">
        <w:rPr>
          <w:rFonts w:ascii="Garamond" w:hAnsi="Garamond"/>
        </w:rPr>
        <w:t>L'impresa utilizza una delle seguenti pratiche: drenaggio di terreni organici per coltivazione; creazione di lagune all'aperto da liquami; pascolo eccessivo o elevati tassi di popolamento delle strutture; modifiche della destinazione dei terreni che riducono stock di suolo ecosistemico (ad es. deforestazione, aratura di prati stabili); utilizzo di monoculture annuali su larga scala.</w:t>
      </w:r>
    </w:p>
    <w:p w14:paraId="6ACAC84E" w14:textId="77777777" w:rsidR="00830BBB" w:rsidRPr="00651918" w:rsidRDefault="00830BBB" w:rsidP="00C468AB">
      <w:pPr>
        <w:spacing w:after="120" w:line="276" w:lineRule="auto"/>
        <w:jc w:val="both"/>
        <w:rPr>
          <w:rFonts w:ascii="Garamond" w:hAnsi="Garamond"/>
          <w:b/>
          <w:bCs/>
        </w:rPr>
      </w:pPr>
      <w:bookmarkStart w:id="17" w:name="_Hlk87001701"/>
      <w:r w:rsidRPr="00651918">
        <w:rPr>
          <w:rFonts w:ascii="Garamond" w:hAnsi="Garamond"/>
          <w:b/>
          <w:bCs/>
        </w:rPr>
        <w:t xml:space="preserve">Indicatori </w:t>
      </w:r>
    </w:p>
    <w:p w14:paraId="31BCD0E2" w14:textId="38960402" w:rsidR="00003A7F" w:rsidRPr="00052744" w:rsidRDefault="00003A7F" w:rsidP="00467FF3">
      <w:pPr>
        <w:pStyle w:val="Titolo4"/>
        <w:rPr>
          <w:color w:val="222A35" w:themeColor="text2" w:themeShade="80"/>
        </w:rPr>
      </w:pPr>
      <w:r w:rsidRPr="00052744">
        <w:rPr>
          <w:color w:val="222A35" w:themeColor="text2" w:themeShade="80"/>
        </w:rPr>
        <w:t xml:space="preserve">A 1.1.1 Obiettivo di riduzione dei gas a effetto serra – indicatore </w:t>
      </w:r>
      <w:r w:rsidR="00E4269B">
        <w:rPr>
          <w:color w:val="222A35" w:themeColor="text2" w:themeShade="80"/>
        </w:rPr>
        <w:t>obiettivo</w:t>
      </w:r>
    </w:p>
    <w:p w14:paraId="33A638A8" w14:textId="77777777" w:rsidR="00003A7F" w:rsidRPr="00052744" w:rsidRDefault="00003A7F" w:rsidP="00467FF3">
      <w:pPr>
        <w:spacing w:after="120" w:line="276" w:lineRule="auto"/>
        <w:rPr>
          <w:rFonts w:ascii="Garamond" w:hAnsi="Garamond"/>
        </w:rPr>
      </w:pPr>
      <w:r w:rsidRPr="00052744">
        <w:rPr>
          <w:rFonts w:ascii="Garamond" w:hAnsi="Garamond"/>
        </w:rPr>
        <w:t xml:space="preserve">L'impresa ha fissato un obiettivo di riduzione delle emissioni di gas a effetto serra? </w:t>
      </w:r>
    </w:p>
    <w:p w14:paraId="0AD8549C" w14:textId="77777777" w:rsidR="00003A7F" w:rsidRPr="00052744" w:rsidRDefault="00003A7F" w:rsidP="00467FF3">
      <w:pPr>
        <w:pStyle w:val="Titolo4"/>
        <w:rPr>
          <w:color w:val="222A35" w:themeColor="text2" w:themeShade="80"/>
        </w:rPr>
      </w:pPr>
      <w:r w:rsidRPr="00052744">
        <w:rPr>
          <w:color w:val="222A35" w:themeColor="text2" w:themeShade="80"/>
        </w:rPr>
        <w:t>A 1.1.2 Pratiche per la riduzione dei gas a effetto serra – indicatore pratica</w:t>
      </w:r>
    </w:p>
    <w:p w14:paraId="28329467" w14:textId="611E21E2" w:rsidR="00003A7F" w:rsidRPr="00052744" w:rsidRDefault="00003A7F" w:rsidP="00467FF3">
      <w:pPr>
        <w:spacing w:after="120" w:line="276" w:lineRule="auto"/>
        <w:rPr>
          <w:rFonts w:ascii="Garamond" w:hAnsi="Garamond"/>
        </w:rPr>
      </w:pPr>
      <w:r w:rsidRPr="00052744">
        <w:rPr>
          <w:rFonts w:ascii="Garamond" w:hAnsi="Garamond"/>
        </w:rPr>
        <w:t>Quali attività e pratiche ha realizzato l’impresa per ridurre le emissioni di gas a effetto serra (</w:t>
      </w:r>
      <w:r w:rsidR="009D1DA0">
        <w:rPr>
          <w:rFonts w:ascii="Garamond" w:hAnsi="Garamond"/>
        </w:rPr>
        <w:t>a</w:t>
      </w:r>
      <w:r w:rsidRPr="00052744">
        <w:rPr>
          <w:rFonts w:ascii="Garamond" w:hAnsi="Garamond"/>
        </w:rPr>
        <w:t xml:space="preserve">d esempio strumenti di rilevazione e mitigazione della cd </w:t>
      </w:r>
      <w:r w:rsidR="009D1DA0">
        <w:rPr>
          <w:rFonts w:ascii="Garamond" w:hAnsi="Garamond"/>
        </w:rPr>
        <w:t>C</w:t>
      </w:r>
      <w:r w:rsidRPr="00052744">
        <w:rPr>
          <w:rFonts w:ascii="Garamond" w:hAnsi="Garamond"/>
        </w:rPr>
        <w:t xml:space="preserve">arbon </w:t>
      </w:r>
      <w:r w:rsidR="009D1DA0">
        <w:rPr>
          <w:rFonts w:ascii="Garamond" w:hAnsi="Garamond"/>
        </w:rPr>
        <w:t>F</w:t>
      </w:r>
      <w:r w:rsidRPr="00052744">
        <w:rPr>
          <w:rFonts w:ascii="Garamond" w:hAnsi="Garamond"/>
        </w:rPr>
        <w:t>ootprint)?</w:t>
      </w:r>
    </w:p>
    <w:p w14:paraId="377401F2" w14:textId="77777777" w:rsidR="00003A7F" w:rsidRPr="002404F4" w:rsidRDefault="00003A7F" w:rsidP="002404F4">
      <w:pPr>
        <w:spacing w:after="120" w:line="276" w:lineRule="auto"/>
        <w:rPr>
          <w:rFonts w:ascii="Garamond" w:hAnsi="Garamond"/>
        </w:rPr>
      </w:pPr>
      <w:r w:rsidRPr="002404F4">
        <w:rPr>
          <w:rFonts w:ascii="Garamond" w:hAnsi="Garamond"/>
        </w:rPr>
        <w:t>A 1.1.3 Bilanciamento dei gas a effetto serra – indicatore performance</w:t>
      </w:r>
    </w:p>
    <w:p w14:paraId="30723A35" w14:textId="1C5B9031" w:rsidR="00003A7F" w:rsidRPr="00A355F6" w:rsidRDefault="009D1DA0" w:rsidP="002404F4">
      <w:pPr>
        <w:spacing w:after="120" w:line="276" w:lineRule="auto"/>
        <w:rPr>
          <w:rFonts w:ascii="Garamond" w:eastAsiaTheme="majorEastAsia" w:hAnsi="Garamond" w:cs="Times New Roman"/>
          <w:b/>
          <w:bCs/>
          <w:color w:val="222A35" w:themeColor="text2" w:themeShade="80"/>
          <w:sz w:val="26"/>
          <w:szCs w:val="26"/>
        </w:rPr>
      </w:pPr>
      <w:r w:rsidRPr="009D1DA0">
        <w:rPr>
          <w:rFonts w:ascii="Garamond" w:hAnsi="Garamond"/>
        </w:rPr>
        <w:t>Emissione annuale netta diretta di gas a effetto serra (es. emissioni annue meno sequestro) nel triennio. (Inserire in sequenza i valori 2019; 2020; 2021 indicando "</w:t>
      </w:r>
      <w:proofErr w:type="spellStart"/>
      <w:r w:rsidRPr="009D1DA0">
        <w:rPr>
          <w:rFonts w:ascii="Garamond" w:hAnsi="Garamond"/>
        </w:rPr>
        <w:t>nd</w:t>
      </w:r>
      <w:proofErr w:type="spellEnd"/>
      <w:r w:rsidRPr="009D1DA0">
        <w:rPr>
          <w:rFonts w:ascii="Garamond" w:hAnsi="Garamond"/>
        </w:rPr>
        <w:t>" se il dato non è rilevato).</w:t>
      </w:r>
      <w:bookmarkStart w:id="18" w:name="_Hlk87001728"/>
      <w:bookmarkEnd w:id="17"/>
    </w:p>
    <w:p w14:paraId="292FBF6C" w14:textId="76A1F785" w:rsidR="00003A7F" w:rsidRPr="00A355F6" w:rsidRDefault="00003A7F" w:rsidP="00A355F6">
      <w:pPr>
        <w:pStyle w:val="Titolo2"/>
        <w:rPr>
          <w:rFonts w:ascii="Garamond" w:hAnsi="Garamond"/>
          <w:b/>
          <w:bCs/>
          <w:color w:val="222A35" w:themeColor="text2" w:themeShade="80"/>
        </w:rPr>
      </w:pPr>
      <w:bookmarkStart w:id="19" w:name="_Toc87374456"/>
      <w:r w:rsidRPr="00A355F6">
        <w:rPr>
          <w:rFonts w:ascii="Garamond" w:hAnsi="Garamond"/>
          <w:b/>
          <w:bCs/>
          <w:color w:val="222A35" w:themeColor="text2" w:themeShade="80"/>
        </w:rPr>
        <w:t>A</w:t>
      </w:r>
      <w:r w:rsidR="009F4619" w:rsidRPr="00A355F6">
        <w:rPr>
          <w:rFonts w:ascii="Garamond" w:hAnsi="Garamond"/>
          <w:b/>
          <w:bCs/>
          <w:color w:val="222A35" w:themeColor="text2" w:themeShade="80"/>
        </w:rPr>
        <w:t>.</w:t>
      </w:r>
      <w:r w:rsidRPr="00A355F6">
        <w:rPr>
          <w:rFonts w:ascii="Garamond" w:hAnsi="Garamond"/>
          <w:b/>
          <w:bCs/>
          <w:color w:val="222A35" w:themeColor="text2" w:themeShade="80"/>
        </w:rPr>
        <w:t>2.</w:t>
      </w:r>
      <w:r w:rsidR="00A355F6" w:rsidRPr="00A355F6">
        <w:rPr>
          <w:rFonts w:ascii="Garamond" w:hAnsi="Garamond"/>
          <w:b/>
          <w:bCs/>
          <w:color w:val="222A35" w:themeColor="text2" w:themeShade="80"/>
        </w:rPr>
        <w:t xml:space="preserve"> Acqua</w:t>
      </w:r>
      <w:bookmarkEnd w:id="19"/>
    </w:p>
    <w:p w14:paraId="3638E024" w14:textId="77777777" w:rsidR="00A355F6" w:rsidRPr="00052744" w:rsidRDefault="00A355F6" w:rsidP="00A355F6">
      <w:pPr>
        <w:pStyle w:val="Titolo3"/>
        <w:spacing w:before="240"/>
        <w:rPr>
          <w:color w:val="222A35" w:themeColor="text2" w:themeShade="80"/>
        </w:rPr>
      </w:pPr>
      <w:bookmarkStart w:id="20" w:name="_Toc75310880"/>
      <w:bookmarkStart w:id="21" w:name="_Toc87374457"/>
      <w:r w:rsidRPr="00052744">
        <w:rPr>
          <w:color w:val="222A35" w:themeColor="text2" w:themeShade="80"/>
        </w:rPr>
        <w:t>A</w:t>
      </w:r>
      <w:r>
        <w:rPr>
          <w:color w:val="222A35" w:themeColor="text2" w:themeShade="80"/>
        </w:rPr>
        <w:t>.</w:t>
      </w:r>
      <w:r w:rsidRPr="00052744">
        <w:rPr>
          <w:color w:val="222A35" w:themeColor="text2" w:themeShade="80"/>
        </w:rPr>
        <w:t>2.1 Prelievo e uso di acqua</w:t>
      </w:r>
      <w:bookmarkEnd w:id="20"/>
      <w:bookmarkEnd w:id="21"/>
    </w:p>
    <w:bookmarkEnd w:id="18"/>
    <w:p w14:paraId="27CF669B" w14:textId="77777777" w:rsidR="00003A7F" w:rsidRPr="00052744" w:rsidRDefault="00003A7F" w:rsidP="00A355F6">
      <w:pPr>
        <w:spacing w:after="120" w:line="276" w:lineRule="auto"/>
        <w:rPr>
          <w:rFonts w:ascii="Garamond" w:hAnsi="Garamond"/>
        </w:rPr>
      </w:pPr>
      <w:r w:rsidRPr="00052744">
        <w:rPr>
          <w:rFonts w:ascii="Garamond" w:hAnsi="Garamond"/>
          <w:b/>
          <w:bCs/>
        </w:rPr>
        <w:t>Obiettivo</w:t>
      </w:r>
      <w:r w:rsidRPr="00052744">
        <w:rPr>
          <w:rFonts w:ascii="Garamond" w:hAnsi="Garamond"/>
        </w:rPr>
        <w:t>. Il prelievo e/o l'uso delle acque sotterranee e superficiali non compromettono il funzionamento dei cicli e degli ecosistemi naturali dell'acqua e delle comunità umane, vegetali e animali.</w:t>
      </w:r>
    </w:p>
    <w:p w14:paraId="5AA01003" w14:textId="77777777" w:rsidR="00003A7F" w:rsidRPr="00052744" w:rsidRDefault="00003A7F" w:rsidP="00A355F6">
      <w:pPr>
        <w:spacing w:after="120" w:line="276" w:lineRule="auto"/>
        <w:rPr>
          <w:rFonts w:ascii="Garamond" w:hAnsi="Garamond"/>
        </w:rPr>
      </w:pPr>
      <w:r w:rsidRPr="00052744">
        <w:rPr>
          <w:rFonts w:ascii="Garamond" w:hAnsi="Garamond"/>
          <w:b/>
          <w:bCs/>
        </w:rPr>
        <w:t>Descrizione</w:t>
      </w:r>
      <w:r w:rsidRPr="00052744">
        <w:rPr>
          <w:rFonts w:ascii="Garamond" w:hAnsi="Garamond"/>
        </w:rPr>
        <w:t>. Mira a garantire che un'impresa con approvvigionamento idrico non contribuisca ad arrecare problemi agli ecosistemi o all’acqua destinata all’uso umano in uno dei siti in cui opera. La quota dei prelievi di acque sotterranee e superficiali mira a mettere a mettere in relazione l'acqua dolce prelevata dell'impresa con la risorsa d’acqua dolce disponibile a livello regionale nello stesso periodo di tempo (Es: precipitazioni annuali, apporto annuale alle falde acquifere, acqua trasportata in regione da fiumi alloctoni). Le pratiche di conservazione dell'acqua si riferiscono a qualsiasi riduzione benefica della perdita d’acqua. Questa valutazione deve anche essere legata al contesto regionale, di altri usi del suolo e agli effetti cumulativi.</w:t>
      </w:r>
    </w:p>
    <w:p w14:paraId="49933CC6" w14:textId="77777777" w:rsidR="00003A7F" w:rsidRPr="00052744" w:rsidRDefault="00003A7F" w:rsidP="00A355F6">
      <w:pPr>
        <w:spacing w:after="120" w:line="276" w:lineRule="auto"/>
        <w:rPr>
          <w:rFonts w:ascii="Garamond" w:hAnsi="Garamond"/>
        </w:rPr>
      </w:pPr>
      <w:r w:rsidRPr="00052744">
        <w:rPr>
          <w:rFonts w:ascii="Garamond" w:hAnsi="Garamond"/>
        </w:rPr>
        <w:t>Buone pratiche</w:t>
      </w:r>
    </w:p>
    <w:p w14:paraId="308F512C" w14:textId="77777777" w:rsidR="00003A7F" w:rsidRPr="00052744" w:rsidRDefault="00003A7F" w:rsidP="00A355F6">
      <w:pPr>
        <w:pStyle w:val="Paragrafoelenco"/>
        <w:numPr>
          <w:ilvl w:val="0"/>
          <w:numId w:val="32"/>
        </w:numPr>
        <w:spacing w:after="120" w:line="276" w:lineRule="auto"/>
        <w:jc w:val="both"/>
        <w:rPr>
          <w:rFonts w:ascii="Garamond" w:hAnsi="Garamond"/>
        </w:rPr>
      </w:pPr>
      <w:r w:rsidRPr="00052744">
        <w:rPr>
          <w:rFonts w:ascii="Garamond" w:hAnsi="Garamond"/>
        </w:rPr>
        <w:t>Contribuire a non aggravare problemi di approvvigionamento idrico degli ecosistemi o della destinazione ad uso umano dell'acqua in uno qualsiasi dei siti in cui opera.</w:t>
      </w:r>
    </w:p>
    <w:p w14:paraId="0529C547" w14:textId="77777777" w:rsidR="00003A7F" w:rsidRPr="00052744" w:rsidRDefault="00003A7F" w:rsidP="00A355F6">
      <w:pPr>
        <w:pStyle w:val="Paragrafoelenco"/>
        <w:numPr>
          <w:ilvl w:val="0"/>
          <w:numId w:val="32"/>
        </w:numPr>
        <w:spacing w:after="120" w:line="276" w:lineRule="auto"/>
        <w:jc w:val="both"/>
        <w:rPr>
          <w:rFonts w:ascii="Garamond" w:hAnsi="Garamond"/>
        </w:rPr>
      </w:pPr>
      <w:r w:rsidRPr="00052744">
        <w:rPr>
          <w:rFonts w:ascii="Garamond" w:hAnsi="Garamond"/>
        </w:rPr>
        <w:t>Adottare pratiche di conservazione dell'acqua, come la raccolta di acqua piovana, coltivazione di colture efficienti sotto il profilo idrico o lavorazioni che ottimizzino l’impiego di acqua.</w:t>
      </w:r>
    </w:p>
    <w:p w14:paraId="2E81E26D" w14:textId="77777777" w:rsidR="00003A7F" w:rsidRPr="00052744" w:rsidRDefault="00003A7F" w:rsidP="00A355F6">
      <w:pPr>
        <w:pStyle w:val="Paragrafoelenco"/>
        <w:numPr>
          <w:ilvl w:val="0"/>
          <w:numId w:val="32"/>
        </w:numPr>
        <w:spacing w:after="120" w:line="276" w:lineRule="auto"/>
        <w:jc w:val="both"/>
        <w:rPr>
          <w:rFonts w:ascii="Garamond" w:hAnsi="Garamond"/>
        </w:rPr>
      </w:pPr>
      <w:r w:rsidRPr="00052744">
        <w:rPr>
          <w:rFonts w:ascii="Garamond" w:hAnsi="Garamond"/>
        </w:rPr>
        <w:t xml:space="preserve">Redigere un piano scritto, a disposizione di tutte le parti interessate, che indica gli obiettivi di conservazione delle acque e descrive le misure implementate al fine di conseguire tali obiettivi. </w:t>
      </w:r>
    </w:p>
    <w:p w14:paraId="47D83AD3" w14:textId="77777777" w:rsidR="00003A7F" w:rsidRPr="00052744" w:rsidRDefault="00003A7F" w:rsidP="00A355F6">
      <w:pPr>
        <w:spacing w:after="120" w:line="276" w:lineRule="auto"/>
        <w:rPr>
          <w:rFonts w:ascii="Garamond" w:hAnsi="Garamond"/>
        </w:rPr>
      </w:pPr>
      <w:r w:rsidRPr="00052744">
        <w:rPr>
          <w:rFonts w:ascii="Garamond" w:hAnsi="Garamond"/>
        </w:rPr>
        <w:t>Errori da evitare</w:t>
      </w:r>
    </w:p>
    <w:p w14:paraId="4D559894" w14:textId="77777777" w:rsidR="00003A7F" w:rsidRPr="00052744" w:rsidRDefault="00003A7F" w:rsidP="00A355F6">
      <w:pPr>
        <w:pStyle w:val="Paragrafoelenco"/>
        <w:numPr>
          <w:ilvl w:val="0"/>
          <w:numId w:val="33"/>
        </w:numPr>
        <w:spacing w:after="120" w:line="276" w:lineRule="auto"/>
        <w:jc w:val="both"/>
        <w:rPr>
          <w:rFonts w:ascii="Garamond" w:hAnsi="Garamond"/>
        </w:rPr>
      </w:pPr>
      <w:r w:rsidRPr="00052744">
        <w:rPr>
          <w:rFonts w:ascii="Garamond" w:hAnsi="Garamond"/>
        </w:rPr>
        <w:t>L'impresa utilizza in modo eccessivo le risorse idriche, mettendo così a rischio gli ecosistemi e la disponibilità di acqua destinata ad uso umano.</w:t>
      </w:r>
    </w:p>
    <w:p w14:paraId="67CB3D21" w14:textId="77777777" w:rsidR="00003A7F" w:rsidRPr="00052744" w:rsidRDefault="00003A7F" w:rsidP="00A355F6">
      <w:pPr>
        <w:pStyle w:val="Paragrafoelenco"/>
        <w:numPr>
          <w:ilvl w:val="0"/>
          <w:numId w:val="33"/>
        </w:numPr>
        <w:spacing w:after="120" w:line="276" w:lineRule="auto"/>
        <w:jc w:val="both"/>
        <w:rPr>
          <w:rFonts w:ascii="Garamond" w:hAnsi="Garamond"/>
        </w:rPr>
      </w:pPr>
      <w:r w:rsidRPr="00052744">
        <w:rPr>
          <w:rFonts w:ascii="Garamond" w:hAnsi="Garamond"/>
        </w:rPr>
        <w:t>L'impresa dispone di sistemi di irrigazione inefficienti o non regolarmente mantenuti; pratica monocoltura di colture esigenti in termini di irrigazione in zone a scarsa disponibilità d’acqua; utilizza in modo inefficiente dell'acqua.</w:t>
      </w:r>
    </w:p>
    <w:p w14:paraId="37CE2319" w14:textId="77777777" w:rsidR="00830BBB" w:rsidRPr="00651918" w:rsidRDefault="00830BBB" w:rsidP="00A355F6">
      <w:pPr>
        <w:spacing w:after="120" w:line="276" w:lineRule="auto"/>
        <w:jc w:val="both"/>
        <w:rPr>
          <w:rFonts w:ascii="Garamond" w:hAnsi="Garamond"/>
          <w:b/>
          <w:bCs/>
        </w:rPr>
      </w:pPr>
      <w:bookmarkStart w:id="22" w:name="_Hlk87001758"/>
      <w:r w:rsidRPr="00651918">
        <w:rPr>
          <w:rFonts w:ascii="Garamond" w:hAnsi="Garamond"/>
          <w:b/>
          <w:bCs/>
        </w:rPr>
        <w:t xml:space="preserve">Indicatori </w:t>
      </w:r>
    </w:p>
    <w:p w14:paraId="7AF5133F" w14:textId="763F85FD" w:rsidR="00003A7F" w:rsidRPr="00A355F6" w:rsidRDefault="00003A7F" w:rsidP="00A355F6">
      <w:pPr>
        <w:spacing w:after="120" w:line="276" w:lineRule="auto"/>
        <w:rPr>
          <w:rFonts w:ascii="Garamond" w:hAnsi="Garamond"/>
        </w:rPr>
      </w:pPr>
      <w:r w:rsidRPr="00A355F6">
        <w:rPr>
          <w:rFonts w:ascii="Garamond" w:hAnsi="Garamond"/>
        </w:rPr>
        <w:t xml:space="preserve">A 2.1.1 Obiettivo di conservazione delle acque – indicatore </w:t>
      </w:r>
      <w:r w:rsidR="00E4269B" w:rsidRPr="00A355F6">
        <w:rPr>
          <w:rFonts w:ascii="Garamond" w:hAnsi="Garamond"/>
        </w:rPr>
        <w:t>obiettivo</w:t>
      </w:r>
    </w:p>
    <w:p w14:paraId="26F0462F" w14:textId="77777777" w:rsidR="00003A7F" w:rsidRPr="00052744" w:rsidRDefault="00003A7F" w:rsidP="00A355F6">
      <w:pPr>
        <w:spacing w:after="120" w:line="276" w:lineRule="auto"/>
        <w:rPr>
          <w:rFonts w:ascii="Garamond" w:hAnsi="Garamond"/>
        </w:rPr>
      </w:pPr>
      <w:r w:rsidRPr="00052744">
        <w:rPr>
          <w:rFonts w:ascii="Garamond" w:hAnsi="Garamond"/>
        </w:rPr>
        <w:t>L'impresa ha fissato un obiettivo per ridurre il prelievo ed il consumo d’acqua?</w:t>
      </w:r>
    </w:p>
    <w:p w14:paraId="6AC13AEF" w14:textId="77777777" w:rsidR="00003A7F" w:rsidRPr="00A355F6" w:rsidRDefault="00003A7F" w:rsidP="00A355F6">
      <w:pPr>
        <w:spacing w:after="120" w:line="276" w:lineRule="auto"/>
        <w:rPr>
          <w:rFonts w:ascii="Garamond" w:hAnsi="Garamond"/>
        </w:rPr>
      </w:pPr>
      <w:r w:rsidRPr="00A355F6">
        <w:rPr>
          <w:rFonts w:ascii="Garamond" w:hAnsi="Garamond"/>
        </w:rPr>
        <w:t>A 2.1.2 Pratiche di conservazione delle acque – indicatore pratica</w:t>
      </w:r>
    </w:p>
    <w:p w14:paraId="11FED611" w14:textId="77777777" w:rsidR="00003A7F" w:rsidRPr="00052744" w:rsidRDefault="00003A7F" w:rsidP="00A355F6">
      <w:pPr>
        <w:spacing w:after="120" w:line="276" w:lineRule="auto"/>
        <w:rPr>
          <w:rFonts w:ascii="Garamond" w:hAnsi="Garamond"/>
        </w:rPr>
      </w:pPr>
      <w:r w:rsidRPr="00052744">
        <w:rPr>
          <w:rFonts w:ascii="Garamond" w:hAnsi="Garamond"/>
        </w:rPr>
        <w:t>Quali attività e pratiche ha realizzato l’impresa per incrementare l'efficienza idrica e/o ridurre la quantità di acqua dolce utilizzata nei processi (Water footprint)?</w:t>
      </w:r>
    </w:p>
    <w:p w14:paraId="78670B96" w14:textId="77777777" w:rsidR="00003A7F" w:rsidRPr="00A355F6" w:rsidRDefault="00003A7F" w:rsidP="00A355F6">
      <w:pPr>
        <w:spacing w:after="120" w:line="276" w:lineRule="auto"/>
        <w:rPr>
          <w:rFonts w:ascii="Garamond" w:hAnsi="Garamond"/>
        </w:rPr>
      </w:pPr>
      <w:r w:rsidRPr="00A355F6">
        <w:rPr>
          <w:rFonts w:ascii="Garamond" w:hAnsi="Garamond"/>
        </w:rPr>
        <w:t>A 2.1.3 Prelievi di acqua dal suolo e di superficie – indicatore performance</w:t>
      </w:r>
    </w:p>
    <w:p w14:paraId="160B928B" w14:textId="58A7580D" w:rsidR="00A56F62" w:rsidRDefault="00003A7F" w:rsidP="00A355F6">
      <w:pPr>
        <w:spacing w:after="120" w:line="276" w:lineRule="auto"/>
        <w:rPr>
          <w:rFonts w:ascii="Garamond" w:hAnsi="Garamond"/>
        </w:rPr>
      </w:pPr>
      <w:r w:rsidRPr="00052744">
        <w:rPr>
          <w:rFonts w:ascii="Garamond" w:hAnsi="Garamond"/>
        </w:rPr>
        <w:t xml:space="preserve">Quantità di prelievi annuali di acque sotterranee e di superficie di acqua dolce nel </w:t>
      </w:r>
      <w:r w:rsidR="009D1DA0">
        <w:rPr>
          <w:rFonts w:ascii="Garamond" w:hAnsi="Garamond"/>
        </w:rPr>
        <w:t>triennio</w:t>
      </w:r>
      <w:r w:rsidR="009D1DA0" w:rsidRPr="00052744">
        <w:rPr>
          <w:rFonts w:ascii="Garamond" w:hAnsi="Garamond"/>
        </w:rPr>
        <w:t xml:space="preserve"> </w:t>
      </w:r>
      <w:r w:rsidRPr="00052744">
        <w:rPr>
          <w:rFonts w:ascii="Garamond" w:hAnsi="Garamond"/>
        </w:rPr>
        <w:t>(in litri)</w:t>
      </w:r>
      <w:r w:rsidR="006B10B8">
        <w:rPr>
          <w:rFonts w:ascii="Garamond" w:hAnsi="Garamond"/>
        </w:rPr>
        <w:t xml:space="preserve">. </w:t>
      </w:r>
      <w:r w:rsidR="006B10B8" w:rsidRPr="009D1DA0">
        <w:rPr>
          <w:rFonts w:ascii="Garamond" w:hAnsi="Garamond"/>
        </w:rPr>
        <w:t>(Inserire in sequenza i valori 2019; 2020; 2021 indicando "</w:t>
      </w:r>
      <w:proofErr w:type="spellStart"/>
      <w:r w:rsidR="006B10B8" w:rsidRPr="009D1DA0">
        <w:rPr>
          <w:rFonts w:ascii="Garamond" w:hAnsi="Garamond"/>
        </w:rPr>
        <w:t>nd</w:t>
      </w:r>
      <w:proofErr w:type="spellEnd"/>
      <w:r w:rsidR="006B10B8" w:rsidRPr="009D1DA0">
        <w:rPr>
          <w:rFonts w:ascii="Garamond" w:hAnsi="Garamond"/>
        </w:rPr>
        <w:t>" se il dato non è rilevato).</w:t>
      </w:r>
      <w:r w:rsidR="006B10B8" w:rsidRPr="00A355F6" w:rsidDel="006B10B8">
        <w:rPr>
          <w:rFonts w:ascii="Garamond" w:hAnsi="Garamond"/>
        </w:rPr>
        <w:t xml:space="preserve"> </w:t>
      </w:r>
    </w:p>
    <w:p w14:paraId="38D6A8CB" w14:textId="77777777" w:rsidR="00A56F62" w:rsidRDefault="00A56F62" w:rsidP="00A355F6">
      <w:pPr>
        <w:spacing w:after="120" w:line="276" w:lineRule="auto"/>
        <w:rPr>
          <w:rFonts w:ascii="Garamond" w:hAnsi="Garamond"/>
        </w:rPr>
      </w:pPr>
    </w:p>
    <w:p w14:paraId="12BA5E6B" w14:textId="77777777" w:rsidR="00A56F62" w:rsidRDefault="00A56F62" w:rsidP="00467FF3">
      <w:pPr>
        <w:spacing w:line="276" w:lineRule="auto"/>
        <w:rPr>
          <w:rStyle w:val="Titolo4Carattere"/>
          <w:rFonts w:eastAsiaTheme="majorEastAsia" w:cs="Times New Roman"/>
          <w:sz w:val="26"/>
          <w:szCs w:val="26"/>
        </w:rPr>
      </w:pPr>
      <w:r>
        <w:rPr>
          <w:rStyle w:val="Titolo4Carattere"/>
        </w:rPr>
        <w:br w:type="page"/>
      </w:r>
    </w:p>
    <w:p w14:paraId="719E3CD6" w14:textId="4739E2B0" w:rsidR="00A56F62" w:rsidRPr="00DA0C3E" w:rsidRDefault="00A56F62" w:rsidP="00467FF3">
      <w:pPr>
        <w:pStyle w:val="Titolo2"/>
        <w:spacing w:line="276" w:lineRule="auto"/>
        <w:rPr>
          <w:rStyle w:val="Titolo4Carattere"/>
          <w:b/>
          <w:bCs/>
          <w:vanish/>
          <w:specVanish/>
        </w:rPr>
      </w:pPr>
      <w:bookmarkStart w:id="23" w:name="_Toc87374458"/>
      <w:bookmarkStart w:id="24" w:name="_Hlk87001785"/>
      <w:r w:rsidRPr="00DA0C3E">
        <w:rPr>
          <w:rStyle w:val="Titolo4Carattere"/>
          <w:b/>
          <w:bCs/>
        </w:rPr>
        <w:t>A.3 Suolo</w:t>
      </w:r>
      <w:bookmarkEnd w:id="23"/>
    </w:p>
    <w:p w14:paraId="674B72F8" w14:textId="12C4F89B" w:rsidR="00A56F62" w:rsidRPr="00DA0C3E" w:rsidRDefault="00A56F62" w:rsidP="00467FF3">
      <w:pPr>
        <w:spacing w:line="276" w:lineRule="auto"/>
        <w:rPr>
          <w:b/>
          <w:bCs/>
        </w:rPr>
      </w:pPr>
      <w:r w:rsidRPr="00DA0C3E">
        <w:rPr>
          <w:b/>
          <w:bCs/>
        </w:rPr>
        <w:t xml:space="preserve"> </w:t>
      </w:r>
    </w:p>
    <w:p w14:paraId="2981FB99" w14:textId="77777777" w:rsidR="00A56F62" w:rsidRPr="00A56F62" w:rsidRDefault="00A56F62" w:rsidP="00467FF3">
      <w:pPr>
        <w:spacing w:line="276" w:lineRule="auto"/>
      </w:pPr>
    </w:p>
    <w:p w14:paraId="09B7EFA9" w14:textId="42ADD99B" w:rsidR="00003A7F" w:rsidRPr="00052744" w:rsidRDefault="00003A7F" w:rsidP="00467FF3">
      <w:pPr>
        <w:pStyle w:val="Titolo3"/>
        <w:rPr>
          <w:color w:val="222A35" w:themeColor="text2" w:themeShade="80"/>
        </w:rPr>
      </w:pPr>
      <w:bookmarkStart w:id="25" w:name="_Toc87374459"/>
      <w:r w:rsidRPr="00052744">
        <w:rPr>
          <w:color w:val="222A35" w:themeColor="text2" w:themeShade="80"/>
        </w:rPr>
        <w:t>A</w:t>
      </w:r>
      <w:r w:rsidR="009F4619">
        <w:rPr>
          <w:color w:val="222A35" w:themeColor="text2" w:themeShade="80"/>
        </w:rPr>
        <w:t>.</w:t>
      </w:r>
      <w:r w:rsidRPr="00052744">
        <w:rPr>
          <w:color w:val="222A35" w:themeColor="text2" w:themeShade="80"/>
        </w:rPr>
        <w:t>3.1 Degrado del suolo</w:t>
      </w:r>
      <w:bookmarkEnd w:id="25"/>
    </w:p>
    <w:bookmarkEnd w:id="22"/>
    <w:bookmarkEnd w:id="24"/>
    <w:p w14:paraId="7071ED93" w14:textId="78375651" w:rsidR="00003A7F" w:rsidRPr="00651918" w:rsidRDefault="00003A7F" w:rsidP="00467FF3">
      <w:pPr>
        <w:spacing w:after="120" w:line="276" w:lineRule="auto"/>
        <w:rPr>
          <w:rFonts w:ascii="Garamond" w:hAnsi="Garamond"/>
        </w:rPr>
      </w:pPr>
      <w:r w:rsidRPr="00052744">
        <w:rPr>
          <w:rFonts w:ascii="Garamond" w:hAnsi="Garamond"/>
          <w:b/>
          <w:bCs/>
        </w:rPr>
        <w:t>Obiettivo</w:t>
      </w:r>
      <w:r w:rsidRPr="00052744">
        <w:rPr>
          <w:rFonts w:ascii="Garamond" w:hAnsi="Garamond"/>
        </w:rPr>
        <w:t xml:space="preserve">. Nessun terreno viene perso attraverso il degrado del suolo e la quota di terreni degradati è </w:t>
      </w:r>
      <w:r w:rsidRPr="00651918">
        <w:rPr>
          <w:rFonts w:ascii="Garamond" w:hAnsi="Garamond"/>
        </w:rPr>
        <w:t>ripristinata</w:t>
      </w:r>
      <w:r w:rsidR="00651918" w:rsidRPr="00651918">
        <w:rPr>
          <w:rFonts w:ascii="Garamond" w:hAnsi="Garamond"/>
        </w:rPr>
        <w:t xml:space="preserve"> o </w:t>
      </w:r>
      <w:r w:rsidRPr="00651918">
        <w:rPr>
          <w:rFonts w:ascii="Garamond" w:hAnsi="Garamond"/>
        </w:rPr>
        <w:t>riabilitata.</w:t>
      </w:r>
    </w:p>
    <w:p w14:paraId="5DB40FAB" w14:textId="77777777" w:rsidR="00003A7F" w:rsidRPr="00651918" w:rsidRDefault="00003A7F" w:rsidP="00467FF3">
      <w:pPr>
        <w:spacing w:after="120" w:line="276" w:lineRule="auto"/>
        <w:rPr>
          <w:rFonts w:ascii="Garamond" w:hAnsi="Garamond"/>
        </w:rPr>
      </w:pPr>
      <w:r w:rsidRPr="00052744">
        <w:rPr>
          <w:rFonts w:ascii="Garamond" w:hAnsi="Garamond"/>
          <w:b/>
          <w:bCs/>
        </w:rPr>
        <w:t>Descrizione</w:t>
      </w:r>
      <w:r w:rsidRPr="00052744">
        <w:rPr>
          <w:rFonts w:ascii="Garamond" w:hAnsi="Garamond"/>
        </w:rPr>
        <w:t xml:space="preserve">. Questo obiettivo affronta il grave problema del degrado del suolo. L’attuazione delle pratiche di conservazione e di ripristino del territorio mirano a prevenire la perdita di terreni produttivi e al recupero di </w:t>
      </w:r>
      <w:r w:rsidRPr="00651918">
        <w:rPr>
          <w:rFonts w:ascii="Garamond" w:hAnsi="Garamond"/>
        </w:rPr>
        <w:t>terreni degradati.</w:t>
      </w:r>
    </w:p>
    <w:p w14:paraId="5FCA0948" w14:textId="77777777" w:rsidR="00003A7F" w:rsidRPr="00651918" w:rsidRDefault="00003A7F" w:rsidP="00467FF3">
      <w:pPr>
        <w:spacing w:after="120" w:line="276" w:lineRule="auto"/>
        <w:rPr>
          <w:rFonts w:ascii="Garamond" w:hAnsi="Garamond"/>
        </w:rPr>
      </w:pPr>
      <w:r w:rsidRPr="00651918">
        <w:rPr>
          <w:rFonts w:ascii="Garamond" w:hAnsi="Garamond"/>
        </w:rPr>
        <w:t>Buone pratiche</w:t>
      </w:r>
    </w:p>
    <w:p w14:paraId="64D2FA27" w14:textId="24FFBB0B" w:rsidR="00003A7F" w:rsidRPr="00651918" w:rsidRDefault="00003A7F" w:rsidP="00467FF3">
      <w:pPr>
        <w:pStyle w:val="Paragrafoelenco"/>
        <w:numPr>
          <w:ilvl w:val="0"/>
          <w:numId w:val="32"/>
        </w:numPr>
        <w:spacing w:after="120" w:line="276" w:lineRule="auto"/>
        <w:jc w:val="both"/>
        <w:rPr>
          <w:rFonts w:ascii="Garamond" w:hAnsi="Garamond"/>
        </w:rPr>
      </w:pPr>
      <w:r w:rsidRPr="00651918">
        <w:rPr>
          <w:rFonts w:ascii="Garamond" w:hAnsi="Garamond"/>
        </w:rPr>
        <w:t>Raggiungere un bilancio positivo di suolo, ossia ripristinare</w:t>
      </w:r>
      <w:r w:rsidR="00C468AB">
        <w:rPr>
          <w:rFonts w:ascii="Garamond" w:hAnsi="Garamond"/>
        </w:rPr>
        <w:t xml:space="preserve"> o </w:t>
      </w:r>
      <w:r w:rsidRPr="00651918">
        <w:rPr>
          <w:rFonts w:ascii="Garamond" w:hAnsi="Garamond"/>
        </w:rPr>
        <w:t>riabilitare più terreno di quanto sia stato degradato dall’impresa nei siti dove questa opera.</w:t>
      </w:r>
    </w:p>
    <w:p w14:paraId="0CD392B2" w14:textId="77777777" w:rsidR="00003A7F" w:rsidRPr="00052744" w:rsidRDefault="00003A7F" w:rsidP="00467FF3">
      <w:pPr>
        <w:pStyle w:val="Paragrafoelenco"/>
        <w:numPr>
          <w:ilvl w:val="0"/>
          <w:numId w:val="32"/>
        </w:numPr>
        <w:spacing w:after="120" w:line="276" w:lineRule="auto"/>
        <w:jc w:val="both"/>
        <w:rPr>
          <w:rFonts w:ascii="Garamond" w:hAnsi="Garamond"/>
        </w:rPr>
      </w:pPr>
      <w:r w:rsidRPr="00651918">
        <w:rPr>
          <w:rFonts w:ascii="Garamond" w:hAnsi="Garamond"/>
        </w:rPr>
        <w:t xml:space="preserve">Le pratiche di conservazione sono in atto in tutti i siti minacciati dal degrado del suolo, e le pratiche di riabilitazione/ripristino sono </w:t>
      </w:r>
      <w:r w:rsidRPr="00052744">
        <w:rPr>
          <w:rFonts w:ascii="Garamond" w:hAnsi="Garamond"/>
        </w:rPr>
        <w:t>in atto in tutti i siti che sono stati precedentemente degradati.</w:t>
      </w:r>
    </w:p>
    <w:p w14:paraId="2BAF790D" w14:textId="77777777" w:rsidR="00003A7F" w:rsidRPr="00052744" w:rsidRDefault="00003A7F" w:rsidP="00467FF3">
      <w:pPr>
        <w:pStyle w:val="Paragrafoelenco"/>
        <w:numPr>
          <w:ilvl w:val="0"/>
          <w:numId w:val="32"/>
        </w:numPr>
        <w:spacing w:after="120" w:line="276" w:lineRule="auto"/>
        <w:jc w:val="both"/>
        <w:rPr>
          <w:rFonts w:ascii="Garamond" w:hAnsi="Garamond"/>
        </w:rPr>
      </w:pPr>
      <w:r w:rsidRPr="00052744">
        <w:rPr>
          <w:rFonts w:ascii="Garamond" w:hAnsi="Garamond"/>
        </w:rPr>
        <w:t>Avere un piano scritto, a disposizione di tutte le parti interessate, per la conservazione del territorio e obiettivi di riabilitazione.</w:t>
      </w:r>
    </w:p>
    <w:p w14:paraId="05C3BF05" w14:textId="77777777" w:rsidR="00003A7F" w:rsidRPr="00052744" w:rsidRDefault="00003A7F" w:rsidP="00467FF3">
      <w:pPr>
        <w:spacing w:after="120" w:line="276" w:lineRule="auto"/>
        <w:rPr>
          <w:rFonts w:ascii="Garamond" w:hAnsi="Garamond"/>
        </w:rPr>
      </w:pPr>
      <w:r w:rsidRPr="00052744">
        <w:rPr>
          <w:rFonts w:ascii="Garamond" w:hAnsi="Garamond"/>
        </w:rPr>
        <w:t>Errori da evitare</w:t>
      </w:r>
    </w:p>
    <w:p w14:paraId="4183C762" w14:textId="77777777" w:rsidR="00003A7F" w:rsidRPr="00052744" w:rsidRDefault="00003A7F" w:rsidP="00467FF3">
      <w:pPr>
        <w:pStyle w:val="Paragrafoelenco"/>
        <w:numPr>
          <w:ilvl w:val="0"/>
          <w:numId w:val="34"/>
        </w:numPr>
        <w:spacing w:after="120" w:line="276" w:lineRule="auto"/>
        <w:jc w:val="both"/>
        <w:rPr>
          <w:rFonts w:ascii="Garamond" w:hAnsi="Garamond"/>
        </w:rPr>
      </w:pPr>
      <w:r w:rsidRPr="00052744">
        <w:rPr>
          <w:rFonts w:ascii="Garamond" w:hAnsi="Garamond"/>
        </w:rPr>
        <w:t>I terreni cambiano destinazione d’uso (per fini edili), senza alcun misura compensativa e senza un uso significativo del terreno coltivabile interessato.</w:t>
      </w:r>
    </w:p>
    <w:p w14:paraId="733A61CC" w14:textId="77777777" w:rsidR="00C468AB" w:rsidRDefault="00003A7F" w:rsidP="00C468AB">
      <w:pPr>
        <w:pStyle w:val="Paragrafoelenco"/>
        <w:numPr>
          <w:ilvl w:val="0"/>
          <w:numId w:val="34"/>
        </w:numPr>
        <w:spacing w:after="120" w:line="276" w:lineRule="auto"/>
        <w:jc w:val="both"/>
        <w:rPr>
          <w:rFonts w:ascii="Garamond" w:hAnsi="Garamond"/>
        </w:rPr>
      </w:pPr>
      <w:r w:rsidRPr="00052744">
        <w:rPr>
          <w:rFonts w:ascii="Garamond" w:hAnsi="Garamond"/>
        </w:rPr>
        <w:t>Le misure per la conservazione e il ripristino dei suoli sono adottate su meno del 20 per cento dell'area colpita.</w:t>
      </w:r>
    </w:p>
    <w:p w14:paraId="26EDD8DC" w14:textId="6DBC7DFE" w:rsidR="00830BBB" w:rsidRPr="00C468AB" w:rsidRDefault="00830BBB" w:rsidP="00C468AB">
      <w:pPr>
        <w:spacing w:after="120" w:line="276" w:lineRule="auto"/>
        <w:jc w:val="both"/>
        <w:rPr>
          <w:rFonts w:ascii="Garamond" w:hAnsi="Garamond"/>
        </w:rPr>
      </w:pPr>
      <w:r w:rsidRPr="00C468AB">
        <w:rPr>
          <w:rFonts w:ascii="Garamond" w:hAnsi="Garamond"/>
          <w:b/>
          <w:bCs/>
        </w:rPr>
        <w:t xml:space="preserve">Indicatori </w:t>
      </w:r>
    </w:p>
    <w:p w14:paraId="3BC5DC85" w14:textId="32A8F212" w:rsidR="00003A7F" w:rsidRPr="00052744" w:rsidRDefault="00003A7F" w:rsidP="00467FF3">
      <w:pPr>
        <w:pStyle w:val="Titolo4"/>
        <w:rPr>
          <w:color w:val="222A35" w:themeColor="text2" w:themeShade="80"/>
        </w:rPr>
      </w:pPr>
      <w:r w:rsidRPr="00052744">
        <w:rPr>
          <w:color w:val="222A35" w:themeColor="text2" w:themeShade="80"/>
        </w:rPr>
        <w:t xml:space="preserve">A 3.1.1 Piano di conservazione e ripristino del territorio – indicatore </w:t>
      </w:r>
      <w:r w:rsidR="00E4269B">
        <w:rPr>
          <w:color w:val="222A35" w:themeColor="text2" w:themeShade="80"/>
        </w:rPr>
        <w:t>obiettivo</w:t>
      </w:r>
    </w:p>
    <w:p w14:paraId="30A9AADE" w14:textId="5FDEDCE0" w:rsidR="00003A7F" w:rsidRPr="00052744" w:rsidRDefault="00003A7F" w:rsidP="00467FF3">
      <w:pPr>
        <w:spacing w:after="120" w:line="276" w:lineRule="auto"/>
        <w:rPr>
          <w:rFonts w:ascii="Garamond" w:hAnsi="Garamond"/>
        </w:rPr>
      </w:pPr>
      <w:r w:rsidRPr="00052744">
        <w:rPr>
          <w:rFonts w:ascii="Garamond" w:hAnsi="Garamond"/>
        </w:rPr>
        <w:t xml:space="preserve">L'impresa ha un piano che descrive le fasi di conservazione o miglioramento della salute del suolo e risana i </w:t>
      </w:r>
      <w:r w:rsidRPr="00C468AB">
        <w:rPr>
          <w:rFonts w:ascii="Garamond" w:hAnsi="Garamond"/>
        </w:rPr>
        <w:t>suoli degradati</w:t>
      </w:r>
      <w:r w:rsidR="009D1DA0" w:rsidRPr="00C468AB">
        <w:rPr>
          <w:rFonts w:ascii="Garamond" w:hAnsi="Garamond"/>
        </w:rPr>
        <w:t xml:space="preserve"> </w:t>
      </w:r>
      <w:r w:rsidR="009D1DA0" w:rsidRPr="00AF7DAC">
        <w:rPr>
          <w:rFonts w:ascii="Garamond" w:hAnsi="Garamond"/>
        </w:rPr>
        <w:t>o effettua controlli nelle imprese a monte</w:t>
      </w:r>
      <w:r w:rsidRPr="00052744">
        <w:rPr>
          <w:rFonts w:ascii="Garamond" w:hAnsi="Garamond"/>
        </w:rPr>
        <w:t>?</w:t>
      </w:r>
    </w:p>
    <w:p w14:paraId="780CC43D" w14:textId="77777777" w:rsidR="00003A7F" w:rsidRPr="00052744" w:rsidRDefault="00003A7F" w:rsidP="00467FF3">
      <w:pPr>
        <w:pStyle w:val="Titolo4"/>
        <w:rPr>
          <w:color w:val="222A35" w:themeColor="text2" w:themeShade="80"/>
        </w:rPr>
      </w:pPr>
      <w:r w:rsidRPr="00052744">
        <w:rPr>
          <w:color w:val="222A35" w:themeColor="text2" w:themeShade="80"/>
        </w:rPr>
        <w:t>A 3.1.2 Pratiche di conservazione e riabilitazione del territorio – indicatore pratica</w:t>
      </w:r>
    </w:p>
    <w:p w14:paraId="5307E7B8" w14:textId="75EBD9FB" w:rsidR="009D1DA0" w:rsidRPr="00052744" w:rsidRDefault="00003A7F" w:rsidP="009D1DA0">
      <w:pPr>
        <w:spacing w:after="120"/>
        <w:rPr>
          <w:rFonts w:ascii="Garamond" w:hAnsi="Garamond"/>
        </w:rPr>
      </w:pPr>
      <w:r w:rsidRPr="00052744">
        <w:rPr>
          <w:rFonts w:ascii="Garamond" w:hAnsi="Garamond"/>
        </w:rPr>
        <w:t>Quali tecniche efficaci di conservazione del suolo e/o misure di ripristino sono state attuate e/o praticate regolarmente nell'attività d’impresa?</w:t>
      </w:r>
      <w:r w:rsidR="009D1DA0">
        <w:rPr>
          <w:rFonts w:ascii="Garamond" w:hAnsi="Garamond"/>
        </w:rPr>
        <w:t xml:space="preserve"> </w:t>
      </w:r>
      <w:r w:rsidR="009D1DA0" w:rsidRPr="004A0E77">
        <w:rPr>
          <w:rFonts w:ascii="Garamond" w:hAnsi="Garamond"/>
        </w:rPr>
        <w:t>Sono stati effettuati controlli su queste pratiche nelle imprese a monte?</w:t>
      </w:r>
    </w:p>
    <w:p w14:paraId="223E2751" w14:textId="77777777" w:rsidR="00003A7F" w:rsidRPr="00052744" w:rsidRDefault="00003A7F" w:rsidP="00467FF3">
      <w:pPr>
        <w:pStyle w:val="Titolo4"/>
        <w:rPr>
          <w:color w:val="222A35" w:themeColor="text2" w:themeShade="80"/>
        </w:rPr>
      </w:pPr>
      <w:r w:rsidRPr="00052744">
        <w:rPr>
          <w:color w:val="222A35" w:themeColor="text2" w:themeShade="80"/>
        </w:rPr>
        <w:t>A 3.1.3 Perdita/guadagno netto di terreni produttivi – indicatore performance</w:t>
      </w:r>
    </w:p>
    <w:p w14:paraId="35E3E1A5" w14:textId="77777777" w:rsidR="00A56F62" w:rsidRDefault="00003A7F" w:rsidP="00467FF3">
      <w:pPr>
        <w:pStyle w:val="Nessunaspaziatura"/>
        <w:spacing w:after="120" w:line="276" w:lineRule="auto"/>
        <w:rPr>
          <w:rFonts w:ascii="Garamond" w:hAnsi="Garamond"/>
        </w:rPr>
      </w:pPr>
      <w:r w:rsidRPr="00052744">
        <w:rPr>
          <w:rFonts w:ascii="Garamond" w:hAnsi="Garamond"/>
        </w:rPr>
        <w:t xml:space="preserve">Rapporto tra terreni riabilitati e terreni degradati nell’attività d'impresa (%) </w:t>
      </w:r>
    </w:p>
    <w:p w14:paraId="45770978" w14:textId="65FF69CF" w:rsidR="00003A7F" w:rsidRPr="00A56F62" w:rsidRDefault="00A56F62" w:rsidP="00467FF3">
      <w:pPr>
        <w:spacing w:line="276" w:lineRule="auto"/>
        <w:rPr>
          <w:rFonts w:ascii="Garamond" w:hAnsi="Garamond"/>
        </w:rPr>
      </w:pPr>
      <w:r>
        <w:rPr>
          <w:rFonts w:ascii="Garamond" w:hAnsi="Garamond"/>
          <w:b/>
          <w:bCs/>
          <w:color w:val="222A35" w:themeColor="text2" w:themeShade="80"/>
        </w:rPr>
        <w:t xml:space="preserve"> </w:t>
      </w:r>
    </w:p>
    <w:p w14:paraId="7C3D6D3F" w14:textId="77777777" w:rsidR="00A56F62" w:rsidRDefault="00A56F62" w:rsidP="00467FF3">
      <w:pPr>
        <w:spacing w:line="276" w:lineRule="auto"/>
        <w:rPr>
          <w:rFonts w:ascii="Times New Roman" w:eastAsiaTheme="majorEastAsia" w:hAnsi="Times New Roman" w:cs="Times New Roman"/>
          <w:sz w:val="26"/>
          <w:szCs w:val="26"/>
        </w:rPr>
      </w:pPr>
      <w:r>
        <w:br w:type="page"/>
      </w:r>
    </w:p>
    <w:p w14:paraId="13BF3B90" w14:textId="128B11FA" w:rsidR="00A56F62" w:rsidRPr="00DA0C3E" w:rsidRDefault="00A56F62" w:rsidP="00467FF3">
      <w:pPr>
        <w:pStyle w:val="Titolo2"/>
        <w:spacing w:line="276" w:lineRule="auto"/>
        <w:rPr>
          <w:b/>
          <w:bCs/>
        </w:rPr>
      </w:pPr>
      <w:bookmarkStart w:id="26" w:name="_Toc87374460"/>
      <w:bookmarkStart w:id="27" w:name="_Hlk87001868"/>
      <w:r w:rsidRPr="00DA0C3E">
        <w:rPr>
          <w:b/>
          <w:bCs/>
        </w:rPr>
        <w:t>A.4 Biodiversità</w:t>
      </w:r>
      <w:bookmarkEnd w:id="26"/>
    </w:p>
    <w:p w14:paraId="074E9DEF" w14:textId="77777777" w:rsidR="00A56F62" w:rsidRPr="00A56F62" w:rsidRDefault="00A56F62" w:rsidP="00467FF3">
      <w:pPr>
        <w:spacing w:line="276" w:lineRule="auto"/>
      </w:pPr>
    </w:p>
    <w:p w14:paraId="31C6A97B" w14:textId="6C0851EA" w:rsidR="000E7077" w:rsidRPr="00052744" w:rsidRDefault="000E7077" w:rsidP="00467FF3">
      <w:pPr>
        <w:pStyle w:val="Titolo3"/>
        <w:rPr>
          <w:color w:val="222A35" w:themeColor="text2" w:themeShade="80"/>
        </w:rPr>
      </w:pPr>
      <w:bookmarkStart w:id="28" w:name="_Toc71561695"/>
      <w:bookmarkStart w:id="29" w:name="_Toc87374461"/>
      <w:r w:rsidRPr="00052744">
        <w:rPr>
          <w:color w:val="222A35" w:themeColor="text2" w:themeShade="80"/>
        </w:rPr>
        <w:t>A</w:t>
      </w:r>
      <w:r w:rsidR="009F4619">
        <w:rPr>
          <w:color w:val="222A35" w:themeColor="text2" w:themeShade="80"/>
        </w:rPr>
        <w:t>.</w:t>
      </w:r>
      <w:r w:rsidRPr="00052744">
        <w:rPr>
          <w:color w:val="222A35" w:themeColor="text2" w:themeShade="80"/>
        </w:rPr>
        <w:t>4.</w:t>
      </w:r>
      <w:r w:rsidR="000C65CE">
        <w:rPr>
          <w:color w:val="222A35" w:themeColor="text2" w:themeShade="80"/>
        </w:rPr>
        <w:t>1</w:t>
      </w:r>
      <w:r w:rsidRPr="00052744">
        <w:rPr>
          <w:color w:val="222A35" w:themeColor="text2" w:themeShade="80"/>
        </w:rPr>
        <w:t xml:space="preserve"> Varietà genetica</w:t>
      </w:r>
      <w:bookmarkEnd w:id="28"/>
      <w:bookmarkEnd w:id="29"/>
    </w:p>
    <w:bookmarkEnd w:id="27"/>
    <w:p w14:paraId="2D60AAC0" w14:textId="77777777" w:rsidR="000E7077" w:rsidRPr="00052744" w:rsidRDefault="000E7077" w:rsidP="00467FF3">
      <w:pPr>
        <w:spacing w:after="120" w:line="276" w:lineRule="auto"/>
        <w:rPr>
          <w:rFonts w:ascii="Garamond" w:hAnsi="Garamond"/>
        </w:rPr>
      </w:pPr>
      <w:r w:rsidRPr="00052744">
        <w:rPr>
          <w:rFonts w:ascii="Garamond" w:hAnsi="Garamond"/>
          <w:b/>
          <w:bCs/>
        </w:rPr>
        <w:t>Obiettivo</w:t>
      </w:r>
      <w:r w:rsidRPr="00052744">
        <w:rPr>
          <w:rFonts w:ascii="Garamond" w:hAnsi="Garamond"/>
        </w:rPr>
        <w:t>. È conservata e migliorata la diversità genetica delle razze autoctone e allevate.</w:t>
      </w:r>
    </w:p>
    <w:p w14:paraId="70836422" w14:textId="77777777" w:rsidR="000E7077" w:rsidRPr="00052744" w:rsidRDefault="000E7077" w:rsidP="00467FF3">
      <w:pPr>
        <w:spacing w:after="120" w:line="276" w:lineRule="auto"/>
        <w:rPr>
          <w:rFonts w:ascii="Garamond" w:hAnsi="Garamond"/>
        </w:rPr>
      </w:pPr>
      <w:r w:rsidRPr="00052744">
        <w:rPr>
          <w:rFonts w:ascii="Garamond" w:hAnsi="Garamond"/>
          <w:b/>
          <w:bCs/>
        </w:rPr>
        <w:t>Descrizione</w:t>
      </w:r>
      <w:r w:rsidRPr="00052744">
        <w:rPr>
          <w:rFonts w:ascii="Garamond" w:hAnsi="Garamond"/>
        </w:rPr>
        <w:t xml:space="preserve">. L'importanza dell'abbondanza e della diversità delle specie non può essere sottovalutata sia in agricoltura che nelle specie allevate. Ci sono una vasta gamma di strategie che possono essere adottate per migliorare la diversità genetica, anche utilizzando razze adattate localmente, proteggendo e preservando le razze autoctone o rare. </w:t>
      </w:r>
    </w:p>
    <w:p w14:paraId="7BA56B20" w14:textId="77777777" w:rsidR="000E7077" w:rsidRDefault="000E7077" w:rsidP="00467FF3">
      <w:pPr>
        <w:spacing w:after="120" w:line="276" w:lineRule="auto"/>
        <w:rPr>
          <w:rFonts w:ascii="Garamond" w:hAnsi="Garamond"/>
        </w:rPr>
      </w:pPr>
      <w:r w:rsidRPr="00052744">
        <w:rPr>
          <w:rFonts w:ascii="Garamond" w:hAnsi="Garamond"/>
        </w:rPr>
        <w:t xml:space="preserve">Buone pratiche </w:t>
      </w:r>
    </w:p>
    <w:p w14:paraId="5EB0BA3A" w14:textId="77777777" w:rsidR="00BB1355" w:rsidRPr="00052744" w:rsidRDefault="00BB1355" w:rsidP="00467FF3">
      <w:pPr>
        <w:spacing w:after="120" w:line="276" w:lineRule="auto"/>
        <w:rPr>
          <w:rFonts w:ascii="Garamond" w:hAnsi="Garamond"/>
        </w:rPr>
      </w:pPr>
    </w:p>
    <w:p w14:paraId="140BB7B8" w14:textId="6A28FD08" w:rsidR="000E7077" w:rsidRPr="00B35AB3" w:rsidRDefault="00D9365A" w:rsidP="00B35AB3">
      <w:pPr>
        <w:pStyle w:val="Paragrafoelenco"/>
        <w:numPr>
          <w:ilvl w:val="0"/>
          <w:numId w:val="38"/>
        </w:numPr>
        <w:spacing w:after="120" w:line="276" w:lineRule="auto"/>
        <w:jc w:val="both"/>
        <w:rPr>
          <w:rFonts w:ascii="Garamond" w:hAnsi="Garamond"/>
        </w:rPr>
      </w:pPr>
      <w:r w:rsidRPr="00B35AB3">
        <w:rPr>
          <w:rFonts w:ascii="Garamond" w:hAnsi="Garamond"/>
        </w:rPr>
        <w:t xml:space="preserve">Per tutte le specie, il patrimonio genetico principale di colture/razze esotiche, o il patrimonio genetico più comune all'interno di razze esotiche </w:t>
      </w:r>
      <w:proofErr w:type="spellStart"/>
      <w:r w:rsidRPr="00B35AB3">
        <w:rPr>
          <w:rFonts w:ascii="Garamond" w:hAnsi="Garamond"/>
        </w:rPr>
        <w:t>la</w:t>
      </w:r>
      <w:proofErr w:type="spellEnd"/>
      <w:r w:rsidRPr="00B35AB3">
        <w:rPr>
          <w:rFonts w:ascii="Garamond" w:hAnsi="Garamond"/>
        </w:rPr>
        <w:t xml:space="preserve"> dove non esistono razze adattate localmente, non rappresenta più del 50% </w:t>
      </w:r>
      <w:r w:rsidR="000E7077" w:rsidRPr="00B35AB3">
        <w:rPr>
          <w:rFonts w:ascii="Garamond" w:hAnsi="Garamond"/>
        </w:rPr>
        <w:t>. La soglia per una troppo  elevata uniformità genetica dovrebbe essere determinata con l'aiuto di esperti e per ogni singole specie.</w:t>
      </w:r>
    </w:p>
    <w:p w14:paraId="2093C285" w14:textId="77777777" w:rsidR="000E7077" w:rsidRPr="00052744" w:rsidRDefault="000E7077" w:rsidP="00467FF3">
      <w:pPr>
        <w:pStyle w:val="Paragrafoelenco"/>
        <w:numPr>
          <w:ilvl w:val="0"/>
          <w:numId w:val="37"/>
        </w:numPr>
        <w:spacing w:after="120" w:line="276" w:lineRule="auto"/>
        <w:jc w:val="both"/>
        <w:rPr>
          <w:rFonts w:ascii="Garamond" w:hAnsi="Garamond"/>
        </w:rPr>
      </w:pPr>
      <w:r w:rsidRPr="00052744">
        <w:rPr>
          <w:rFonts w:ascii="Garamond" w:hAnsi="Garamond"/>
        </w:rPr>
        <w:t>Incoraggiare i proprio fornitori nel salvare e mantenere razze tradizionali e promuovere tali pratiche nella comunicazione dell'impresa con tutte le parti interessate.</w:t>
      </w:r>
    </w:p>
    <w:p w14:paraId="5F9A3664" w14:textId="77777777" w:rsidR="000E7077" w:rsidRPr="00052744" w:rsidRDefault="000E7077" w:rsidP="00467FF3">
      <w:pPr>
        <w:pStyle w:val="Paragrafoelenco"/>
        <w:numPr>
          <w:ilvl w:val="0"/>
          <w:numId w:val="37"/>
        </w:numPr>
        <w:spacing w:after="120" w:line="276" w:lineRule="auto"/>
        <w:jc w:val="both"/>
        <w:rPr>
          <w:rFonts w:ascii="Garamond" w:hAnsi="Garamond"/>
        </w:rPr>
      </w:pPr>
      <w:r w:rsidRPr="00052744">
        <w:rPr>
          <w:rFonts w:ascii="Garamond" w:hAnsi="Garamond"/>
        </w:rPr>
        <w:t>Attuare pratiche per migliorare la diversità genetica delle specie selvatiche.</w:t>
      </w:r>
    </w:p>
    <w:p w14:paraId="3A257E82" w14:textId="77777777" w:rsidR="000E7077" w:rsidRPr="00052744" w:rsidRDefault="000E7077" w:rsidP="00467FF3">
      <w:pPr>
        <w:spacing w:after="120" w:line="276" w:lineRule="auto"/>
        <w:rPr>
          <w:rFonts w:ascii="Garamond" w:hAnsi="Garamond"/>
        </w:rPr>
      </w:pPr>
      <w:r w:rsidRPr="00052744">
        <w:rPr>
          <w:rFonts w:ascii="Garamond" w:hAnsi="Garamond"/>
        </w:rPr>
        <w:t>Errori da evitare</w:t>
      </w:r>
    </w:p>
    <w:p w14:paraId="4B731572" w14:textId="77777777" w:rsidR="000E7077" w:rsidRDefault="000E7077" w:rsidP="00467FF3">
      <w:pPr>
        <w:pStyle w:val="Paragrafoelenco"/>
        <w:numPr>
          <w:ilvl w:val="0"/>
          <w:numId w:val="38"/>
        </w:numPr>
        <w:spacing w:after="120" w:line="276" w:lineRule="auto"/>
        <w:jc w:val="both"/>
        <w:rPr>
          <w:rFonts w:ascii="Garamond" w:hAnsi="Garamond"/>
        </w:rPr>
      </w:pPr>
      <w:r w:rsidRPr="00052744">
        <w:rPr>
          <w:rFonts w:ascii="Garamond" w:hAnsi="Garamond"/>
        </w:rPr>
        <w:t>L'impresa non mantiene alcuna razza rara o locale, anche se questo sarebbe fattibile.</w:t>
      </w:r>
    </w:p>
    <w:p w14:paraId="273B1FC7" w14:textId="0A3D71F0" w:rsidR="007A786B" w:rsidRPr="00651918" w:rsidRDefault="007A786B" w:rsidP="00B35AB3">
      <w:pPr>
        <w:pStyle w:val="Paragrafoelenco"/>
        <w:numPr>
          <w:ilvl w:val="0"/>
          <w:numId w:val="38"/>
        </w:numPr>
        <w:spacing w:after="120" w:line="276" w:lineRule="auto"/>
        <w:jc w:val="both"/>
        <w:rPr>
          <w:rFonts w:ascii="Garamond" w:hAnsi="Garamond"/>
        </w:rPr>
      </w:pPr>
      <w:r w:rsidRPr="00B35AB3">
        <w:rPr>
          <w:rFonts w:ascii="Garamond" w:hAnsi="Garamond"/>
        </w:rPr>
        <w:t xml:space="preserve">Il patrimonio </w:t>
      </w:r>
      <w:r w:rsidR="00BE5D27" w:rsidRPr="00B35AB3">
        <w:rPr>
          <w:rFonts w:ascii="Garamond" w:hAnsi="Garamond"/>
        </w:rPr>
        <w:t xml:space="preserve">genetico </w:t>
      </w:r>
      <w:r w:rsidRPr="00B35AB3">
        <w:rPr>
          <w:rFonts w:ascii="Garamond" w:hAnsi="Garamond"/>
        </w:rPr>
        <w:t>comune/razza esotica o un patrimonio genetico all'inte</w:t>
      </w:r>
      <w:r w:rsidR="00BE5D27" w:rsidRPr="00B35AB3">
        <w:rPr>
          <w:rFonts w:ascii="Garamond" w:hAnsi="Garamond"/>
        </w:rPr>
        <w:t xml:space="preserve">rno di una razza esotica </w:t>
      </w:r>
      <w:r w:rsidR="003A40C3" w:rsidRPr="00B35AB3">
        <w:rPr>
          <w:rFonts w:ascii="Garamond" w:hAnsi="Garamond"/>
        </w:rPr>
        <w:t>là</w:t>
      </w:r>
      <w:r w:rsidR="00BE5D27" w:rsidRPr="00B35AB3">
        <w:rPr>
          <w:rFonts w:ascii="Garamond" w:hAnsi="Garamond"/>
        </w:rPr>
        <w:t xml:space="preserve"> dove </w:t>
      </w:r>
      <w:r w:rsidRPr="00B35AB3">
        <w:rPr>
          <w:rFonts w:ascii="Garamond" w:hAnsi="Garamond"/>
        </w:rPr>
        <w:t>non esistono razze adattate localmente occupa il 100% dei patrimoni/razze, in tutte le specie utilizzate</w:t>
      </w:r>
    </w:p>
    <w:p w14:paraId="463E546C" w14:textId="77777777" w:rsidR="000E7077" w:rsidRPr="00052744" w:rsidRDefault="000E7077" w:rsidP="00467FF3">
      <w:pPr>
        <w:pStyle w:val="Paragrafoelenco"/>
        <w:numPr>
          <w:ilvl w:val="0"/>
          <w:numId w:val="38"/>
        </w:numPr>
        <w:spacing w:after="120" w:line="276" w:lineRule="auto"/>
        <w:jc w:val="both"/>
        <w:rPr>
          <w:rFonts w:ascii="Garamond" w:hAnsi="Garamond"/>
        </w:rPr>
      </w:pPr>
      <w:r w:rsidRPr="00052744">
        <w:rPr>
          <w:rFonts w:ascii="Garamond" w:hAnsi="Garamond"/>
        </w:rPr>
        <w:t>L'impresa scoraggia i suoi fornitori, verbalmente o semplicemente evitando di stipulare contratti con tali produttori, per salvare e/o mantenere razze rare/tradizionali, sebbene l'impresa possa farlo.</w:t>
      </w:r>
    </w:p>
    <w:p w14:paraId="1CFE15D2" w14:textId="2EBBD4D7" w:rsidR="00830BBB" w:rsidRPr="00651918" w:rsidRDefault="00830BBB" w:rsidP="00C468AB">
      <w:pPr>
        <w:spacing w:after="120" w:line="276" w:lineRule="auto"/>
        <w:jc w:val="both"/>
        <w:rPr>
          <w:b/>
          <w:bCs/>
        </w:rPr>
      </w:pPr>
      <w:bookmarkStart w:id="30" w:name="_Hlk87001956"/>
      <w:r w:rsidRPr="00651918">
        <w:rPr>
          <w:rFonts w:ascii="Garamond" w:hAnsi="Garamond"/>
          <w:b/>
          <w:bCs/>
        </w:rPr>
        <w:t>Indicatori</w:t>
      </w:r>
    </w:p>
    <w:p w14:paraId="60398BB9" w14:textId="3B3936F5" w:rsidR="000E7077" w:rsidRPr="00052744" w:rsidRDefault="000E7077" w:rsidP="00467FF3">
      <w:pPr>
        <w:pStyle w:val="Titolo4"/>
        <w:rPr>
          <w:color w:val="222A35" w:themeColor="text2" w:themeShade="80"/>
        </w:rPr>
      </w:pPr>
      <w:r w:rsidRPr="00052744">
        <w:rPr>
          <w:color w:val="222A35" w:themeColor="text2" w:themeShade="80"/>
        </w:rPr>
        <w:t>A 4.</w:t>
      </w:r>
      <w:r w:rsidR="000C65CE">
        <w:rPr>
          <w:color w:val="222A35" w:themeColor="text2" w:themeShade="80"/>
        </w:rPr>
        <w:t>1</w:t>
      </w:r>
      <w:r w:rsidRPr="00052744">
        <w:rPr>
          <w:color w:val="222A35" w:themeColor="text2" w:themeShade="80"/>
        </w:rPr>
        <w:t xml:space="preserve">.1 Conservazione delle razze tradizionali e/o rare – indicatore </w:t>
      </w:r>
      <w:r w:rsidR="00E4269B">
        <w:rPr>
          <w:color w:val="222A35" w:themeColor="text2" w:themeShade="80"/>
        </w:rPr>
        <w:t>obiettivo</w:t>
      </w:r>
    </w:p>
    <w:p w14:paraId="1AB225E8" w14:textId="77777777" w:rsidR="000E7077" w:rsidRPr="00052744" w:rsidRDefault="000E7077" w:rsidP="00467FF3">
      <w:pPr>
        <w:spacing w:after="120" w:line="276" w:lineRule="auto"/>
        <w:rPr>
          <w:rFonts w:ascii="Garamond" w:hAnsi="Garamond"/>
        </w:rPr>
      </w:pPr>
      <w:r w:rsidRPr="00052744">
        <w:rPr>
          <w:rFonts w:ascii="Garamond" w:hAnsi="Garamond"/>
        </w:rPr>
        <w:t xml:space="preserve">L’impresa si impegna con il lavoro di allevamento </w:t>
      </w:r>
      <w:r>
        <w:rPr>
          <w:rFonts w:ascii="Garamond" w:hAnsi="Garamond"/>
        </w:rPr>
        <w:t xml:space="preserve">o di trasformazione e  commercializzazione </w:t>
      </w:r>
      <w:r w:rsidRPr="00052744">
        <w:rPr>
          <w:rFonts w:ascii="Garamond" w:hAnsi="Garamond"/>
        </w:rPr>
        <w:t>nella conservazione delle razze tradizionali e/o rare?</w:t>
      </w:r>
    </w:p>
    <w:p w14:paraId="3F64E5C3" w14:textId="2481911B" w:rsidR="000E7077" w:rsidRPr="00052744" w:rsidRDefault="000E7077" w:rsidP="00467FF3">
      <w:pPr>
        <w:pStyle w:val="Titolo4"/>
        <w:rPr>
          <w:color w:val="222A35" w:themeColor="text2" w:themeShade="80"/>
        </w:rPr>
      </w:pPr>
      <w:r w:rsidRPr="00052744">
        <w:rPr>
          <w:color w:val="222A35" w:themeColor="text2" w:themeShade="80"/>
        </w:rPr>
        <w:t>A 4.</w:t>
      </w:r>
      <w:r w:rsidR="000C65CE">
        <w:rPr>
          <w:color w:val="222A35" w:themeColor="text2" w:themeShade="80"/>
        </w:rPr>
        <w:t>1</w:t>
      </w:r>
      <w:r w:rsidRPr="00052744">
        <w:rPr>
          <w:color w:val="222A35" w:themeColor="text2" w:themeShade="80"/>
        </w:rPr>
        <w:t>.2 Pratiche di miglioramento della diversità genetica rara o locale – indicatore pratica</w:t>
      </w:r>
    </w:p>
    <w:p w14:paraId="1CCF3153" w14:textId="77777777" w:rsidR="000E7077" w:rsidRPr="00052744" w:rsidRDefault="000E7077" w:rsidP="00467FF3">
      <w:pPr>
        <w:spacing w:after="120" w:line="276" w:lineRule="auto"/>
        <w:rPr>
          <w:rFonts w:ascii="Garamond" w:hAnsi="Garamond"/>
        </w:rPr>
      </w:pPr>
      <w:r w:rsidRPr="00052744">
        <w:rPr>
          <w:rFonts w:ascii="Garamond" w:hAnsi="Garamond"/>
        </w:rPr>
        <w:t>Quali attività e pratiche ha realizzato l’impresa per contribuire a conservare o a ripristinare la diversità genetica delle specie selvatiche nel suo funzionamento?</w:t>
      </w:r>
    </w:p>
    <w:p w14:paraId="53A3FB91" w14:textId="6E885018" w:rsidR="000E7077" w:rsidRPr="00052744" w:rsidRDefault="000E7077" w:rsidP="00467FF3">
      <w:pPr>
        <w:pStyle w:val="Titolo4"/>
        <w:rPr>
          <w:color w:val="222A35" w:themeColor="text2" w:themeShade="80"/>
        </w:rPr>
      </w:pPr>
      <w:r w:rsidRPr="00052744">
        <w:rPr>
          <w:color w:val="222A35" w:themeColor="text2" w:themeShade="80"/>
        </w:rPr>
        <w:t>A 4.</w:t>
      </w:r>
      <w:r w:rsidR="000C65CE">
        <w:rPr>
          <w:color w:val="222A35" w:themeColor="text2" w:themeShade="80"/>
        </w:rPr>
        <w:t>1</w:t>
      </w:r>
      <w:r w:rsidRPr="00052744">
        <w:rPr>
          <w:color w:val="222A35" w:themeColor="text2" w:themeShade="80"/>
        </w:rPr>
        <w:t>.3 Conservazione in situ dell'agro-biodiversità - indicatore performance</w:t>
      </w:r>
    </w:p>
    <w:p w14:paraId="54F6CF47" w14:textId="77777777" w:rsidR="000E7077" w:rsidRPr="00052744" w:rsidRDefault="000E7077" w:rsidP="00467FF3">
      <w:pPr>
        <w:spacing w:after="120" w:line="276" w:lineRule="auto"/>
        <w:rPr>
          <w:rFonts w:ascii="Garamond" w:hAnsi="Garamond"/>
        </w:rPr>
      </w:pPr>
      <w:r w:rsidRPr="00052744">
        <w:rPr>
          <w:rFonts w:ascii="Garamond" w:hAnsi="Garamond"/>
        </w:rPr>
        <w:t xml:space="preserve">Quota di produzione da razze locali e </w:t>
      </w:r>
      <w:r w:rsidRPr="00651918">
        <w:rPr>
          <w:rFonts w:ascii="Garamond" w:hAnsi="Garamond"/>
        </w:rPr>
        <w:t>rare rispetto quelle più comuni</w:t>
      </w:r>
      <w:r w:rsidRPr="00D9365A">
        <w:rPr>
          <w:rFonts w:ascii="Garamond" w:hAnsi="Garamond"/>
        </w:rPr>
        <w:t xml:space="preserve"> </w:t>
      </w:r>
      <w:r w:rsidRPr="00052744">
        <w:rPr>
          <w:rFonts w:ascii="Garamond" w:hAnsi="Garamond"/>
        </w:rPr>
        <w:t>(%)</w:t>
      </w:r>
    </w:p>
    <w:p w14:paraId="1B7ABC53" w14:textId="2C4BE232" w:rsidR="000E7077" w:rsidRPr="00052744" w:rsidRDefault="000E7077" w:rsidP="00467FF3">
      <w:pPr>
        <w:pStyle w:val="Titolo4"/>
        <w:rPr>
          <w:color w:val="222A35" w:themeColor="text2" w:themeShade="80"/>
        </w:rPr>
      </w:pPr>
      <w:bookmarkStart w:id="31" w:name="_Hlk87020056"/>
      <w:r w:rsidRPr="00052744">
        <w:rPr>
          <w:color w:val="222A35" w:themeColor="text2" w:themeShade="80"/>
        </w:rPr>
        <w:t>A 4.</w:t>
      </w:r>
      <w:r w:rsidR="000C65CE">
        <w:rPr>
          <w:color w:val="222A35" w:themeColor="text2" w:themeShade="80"/>
        </w:rPr>
        <w:t>1</w:t>
      </w:r>
      <w:r w:rsidRPr="00052744">
        <w:rPr>
          <w:color w:val="222A35" w:themeColor="text2" w:themeShade="80"/>
        </w:rPr>
        <w:t xml:space="preserve">.4 </w:t>
      </w:r>
      <w:r w:rsidR="00562A43">
        <w:rPr>
          <w:color w:val="222A35" w:themeColor="text2" w:themeShade="80"/>
        </w:rPr>
        <w:t>R</w:t>
      </w:r>
      <w:r w:rsidRPr="00052744">
        <w:rPr>
          <w:color w:val="222A35" w:themeColor="text2" w:themeShade="80"/>
        </w:rPr>
        <w:t>azze adattate localmente – indicatore performance</w:t>
      </w:r>
    </w:p>
    <w:p w14:paraId="3CC20895" w14:textId="18C53465" w:rsidR="00003A7F" w:rsidRPr="00052744" w:rsidRDefault="000E7077" w:rsidP="00467FF3">
      <w:pPr>
        <w:spacing w:after="120" w:line="276" w:lineRule="auto"/>
        <w:rPr>
          <w:rFonts w:ascii="Garamond" w:hAnsi="Garamond"/>
        </w:rPr>
      </w:pPr>
      <w:r w:rsidRPr="00052744">
        <w:rPr>
          <w:rFonts w:ascii="Garamond" w:hAnsi="Garamond"/>
        </w:rPr>
        <w:t>Quota della produzione rappresentata dalle razze adattate localmente e tradizionali (%)</w:t>
      </w:r>
      <w:r>
        <w:rPr>
          <w:rFonts w:ascii="Garamond" w:hAnsi="Garamond"/>
        </w:rPr>
        <w:t xml:space="preserve"> sul totale allevato o nel portafoglio prodotti/volume trasformato.</w:t>
      </w:r>
    </w:p>
    <w:bookmarkEnd w:id="31"/>
    <w:p w14:paraId="7AD017FD" w14:textId="648B1D2D" w:rsidR="00003A7F" w:rsidRDefault="00003A7F" w:rsidP="00467FF3">
      <w:pPr>
        <w:pStyle w:val="Titolo2"/>
        <w:spacing w:line="276" w:lineRule="auto"/>
        <w:rPr>
          <w:b/>
          <w:bCs/>
          <w:color w:val="222A35" w:themeColor="text2" w:themeShade="80"/>
        </w:rPr>
      </w:pPr>
      <w:r w:rsidRPr="00052744">
        <w:br w:type="column"/>
      </w:r>
      <w:bookmarkStart w:id="32" w:name="_Toc87374462"/>
      <w:bookmarkStart w:id="33" w:name="_Hlk87001997"/>
      <w:bookmarkEnd w:id="30"/>
      <w:r w:rsidRPr="00052744">
        <w:rPr>
          <w:b/>
          <w:bCs/>
          <w:color w:val="222A35" w:themeColor="text2" w:themeShade="80"/>
        </w:rPr>
        <w:t>A</w:t>
      </w:r>
      <w:r>
        <w:rPr>
          <w:b/>
          <w:bCs/>
          <w:color w:val="222A35" w:themeColor="text2" w:themeShade="80"/>
        </w:rPr>
        <w:t>.</w:t>
      </w:r>
      <w:r w:rsidRPr="00052744">
        <w:rPr>
          <w:b/>
          <w:bCs/>
          <w:color w:val="222A35" w:themeColor="text2" w:themeShade="80"/>
        </w:rPr>
        <w:t>5 Materiali ed energia</w:t>
      </w:r>
      <w:bookmarkEnd w:id="32"/>
      <w:r w:rsidRPr="00052744">
        <w:rPr>
          <w:b/>
          <w:bCs/>
          <w:color w:val="222A35" w:themeColor="text2" w:themeShade="80"/>
        </w:rPr>
        <w:tab/>
      </w:r>
    </w:p>
    <w:p w14:paraId="47EB2E60" w14:textId="77777777" w:rsidR="00DA0C3E" w:rsidRPr="00DA0C3E" w:rsidRDefault="00DA0C3E" w:rsidP="00467FF3">
      <w:pPr>
        <w:spacing w:line="276" w:lineRule="auto"/>
      </w:pPr>
    </w:p>
    <w:p w14:paraId="1C353947" w14:textId="026B9A8B" w:rsidR="00003A7F" w:rsidRPr="00052744" w:rsidRDefault="00003A7F" w:rsidP="00467FF3">
      <w:pPr>
        <w:pStyle w:val="Titolo3"/>
        <w:rPr>
          <w:color w:val="222A35" w:themeColor="text2" w:themeShade="80"/>
        </w:rPr>
      </w:pPr>
      <w:bookmarkStart w:id="34" w:name="_Toc87374463"/>
      <w:r w:rsidRPr="00052744">
        <w:rPr>
          <w:color w:val="222A35" w:themeColor="text2" w:themeShade="80"/>
        </w:rPr>
        <w:t>A</w:t>
      </w:r>
      <w:r w:rsidR="009F4619">
        <w:rPr>
          <w:color w:val="222A35" w:themeColor="text2" w:themeShade="80"/>
        </w:rPr>
        <w:t>.</w:t>
      </w:r>
      <w:r w:rsidRPr="00052744">
        <w:rPr>
          <w:color w:val="222A35" w:themeColor="text2" w:themeShade="80"/>
        </w:rPr>
        <w:t>5.1 Utilizzo di materiali</w:t>
      </w:r>
      <w:bookmarkEnd w:id="34"/>
    </w:p>
    <w:bookmarkEnd w:id="33"/>
    <w:p w14:paraId="40E30FB7" w14:textId="77777777" w:rsidR="00003A7F" w:rsidRPr="00052744" w:rsidRDefault="00003A7F" w:rsidP="00467FF3">
      <w:pPr>
        <w:spacing w:after="120" w:line="276" w:lineRule="auto"/>
        <w:rPr>
          <w:rFonts w:ascii="Garamond" w:hAnsi="Garamond"/>
        </w:rPr>
      </w:pPr>
      <w:r w:rsidRPr="00052744">
        <w:rPr>
          <w:rFonts w:ascii="Garamond" w:hAnsi="Garamond"/>
          <w:b/>
          <w:bCs/>
        </w:rPr>
        <w:t>Obiettivo</w:t>
      </w:r>
      <w:r w:rsidRPr="00052744">
        <w:rPr>
          <w:rFonts w:ascii="Garamond" w:hAnsi="Garamond"/>
        </w:rPr>
        <w:t>. Il consumo di materiali è ridotto al minimo e i tassi di riutilizzo, riciclaggio e recupero sono massimizzati</w:t>
      </w:r>
    </w:p>
    <w:p w14:paraId="61DEBECA" w14:textId="77777777" w:rsidR="00003A7F" w:rsidRPr="00052744" w:rsidRDefault="00003A7F" w:rsidP="00467FF3">
      <w:pPr>
        <w:spacing w:after="120" w:line="276" w:lineRule="auto"/>
        <w:rPr>
          <w:rFonts w:ascii="Garamond" w:hAnsi="Garamond"/>
        </w:rPr>
      </w:pPr>
      <w:r w:rsidRPr="00052744">
        <w:rPr>
          <w:rFonts w:ascii="Garamond" w:hAnsi="Garamond"/>
          <w:b/>
          <w:bCs/>
        </w:rPr>
        <w:t>Descrizione</w:t>
      </w:r>
      <w:r w:rsidRPr="00052744">
        <w:rPr>
          <w:rFonts w:ascii="Garamond" w:hAnsi="Garamond"/>
        </w:rPr>
        <w:t>. Il conseguimento di incrementi di efficienza nell'uso dei materiali si traduce in un'ampia gamma di benefici ambientali, sociali ed economici. Vari materiali che sono di vitale importanza per il funzionamento delle filiere alimentari sono prodotti da fonti non rinnovabili. La dipendenza da queste fonti finite dovrebbe essere gradualmente ridotta, ripristinando alternative rinnovabili e riciclando le  non rinnovabili. La sostituzione di materiali vergini non rinnovabili con materiali riciclati o materiali rinnovabili e la riduzione dell'intensità di materiale della produzione (come misura di eco-efficienza) sono pilastri centrali di un'economia verde.</w:t>
      </w:r>
    </w:p>
    <w:p w14:paraId="394A2705" w14:textId="77777777" w:rsidR="00003A7F" w:rsidRPr="00052744" w:rsidRDefault="00003A7F" w:rsidP="00467FF3">
      <w:pPr>
        <w:spacing w:after="120" w:line="276" w:lineRule="auto"/>
        <w:rPr>
          <w:rFonts w:ascii="Garamond" w:hAnsi="Garamond"/>
        </w:rPr>
      </w:pPr>
      <w:r w:rsidRPr="00052744">
        <w:rPr>
          <w:rFonts w:ascii="Garamond" w:hAnsi="Garamond"/>
        </w:rPr>
        <w:t xml:space="preserve">Buone pratiche </w:t>
      </w:r>
    </w:p>
    <w:p w14:paraId="6CC7CA46" w14:textId="77777777" w:rsidR="00003A7F" w:rsidRPr="003A40C3" w:rsidRDefault="00003A7F" w:rsidP="00467FF3">
      <w:pPr>
        <w:pStyle w:val="Paragrafoelenco"/>
        <w:numPr>
          <w:ilvl w:val="0"/>
          <w:numId w:val="39"/>
        </w:numPr>
        <w:spacing w:after="120" w:line="276" w:lineRule="auto"/>
        <w:jc w:val="both"/>
        <w:rPr>
          <w:rFonts w:ascii="Garamond" w:hAnsi="Garamond"/>
          <w:color w:val="000000" w:themeColor="text1"/>
        </w:rPr>
      </w:pPr>
      <w:r w:rsidRPr="003A40C3">
        <w:rPr>
          <w:rFonts w:ascii="Garamond" w:hAnsi="Garamond"/>
          <w:color w:val="000000" w:themeColor="text1"/>
        </w:rPr>
        <w:t>Verificare che i bilanci di azoto e fosforo delle operazioni agricole non si discostino di più del 10% da zero e il saldo fra apporti ed asportazioni sia in equilibrio.</w:t>
      </w:r>
    </w:p>
    <w:p w14:paraId="47A7C901" w14:textId="77777777" w:rsidR="00003A7F" w:rsidRPr="00052744" w:rsidRDefault="00003A7F" w:rsidP="00467FF3">
      <w:pPr>
        <w:pStyle w:val="Paragrafoelenco"/>
        <w:numPr>
          <w:ilvl w:val="0"/>
          <w:numId w:val="39"/>
        </w:numPr>
        <w:spacing w:after="120" w:line="276" w:lineRule="auto"/>
        <w:jc w:val="both"/>
        <w:rPr>
          <w:rFonts w:ascii="Garamond" w:hAnsi="Garamond"/>
        </w:rPr>
      </w:pPr>
      <w:r w:rsidRPr="00052744">
        <w:rPr>
          <w:rFonts w:ascii="Garamond" w:hAnsi="Garamond"/>
        </w:rPr>
        <w:t>Rendere la produzione completamente indipendente dall’impiego di materiali vergini e/o non rinnovabili.</w:t>
      </w:r>
    </w:p>
    <w:p w14:paraId="0AD702A9" w14:textId="77777777" w:rsidR="00003A7F" w:rsidRPr="00052744" w:rsidRDefault="00003A7F" w:rsidP="00467FF3">
      <w:pPr>
        <w:pStyle w:val="Paragrafoelenco"/>
        <w:numPr>
          <w:ilvl w:val="0"/>
          <w:numId w:val="39"/>
        </w:numPr>
        <w:spacing w:after="120" w:line="276" w:lineRule="auto"/>
        <w:jc w:val="both"/>
        <w:rPr>
          <w:rFonts w:ascii="Garamond" w:hAnsi="Garamond"/>
        </w:rPr>
      </w:pPr>
      <w:r w:rsidRPr="00052744">
        <w:rPr>
          <w:rFonts w:ascii="Garamond" w:hAnsi="Garamond"/>
        </w:rPr>
        <w:t>Diminuire l'intensità di materiale nella produzione per unità di prodotto. La soglia percentuale per una "sostanziale" riduzione dell'intensità del materiale dovrebbe essere stabilita e giustificata da esperti interni ed esterni e riferirsi alla variazione del dato periodo.</w:t>
      </w:r>
    </w:p>
    <w:p w14:paraId="758DB1F5" w14:textId="77777777" w:rsidR="00003A7F" w:rsidRPr="00052744" w:rsidRDefault="00003A7F" w:rsidP="00467FF3">
      <w:pPr>
        <w:spacing w:after="120" w:line="276" w:lineRule="auto"/>
        <w:rPr>
          <w:rFonts w:ascii="Garamond" w:hAnsi="Garamond"/>
        </w:rPr>
      </w:pPr>
      <w:r w:rsidRPr="00052744">
        <w:rPr>
          <w:rFonts w:ascii="Garamond" w:hAnsi="Garamond"/>
        </w:rPr>
        <w:t>Errori da evitare</w:t>
      </w:r>
    </w:p>
    <w:p w14:paraId="57F0F66B" w14:textId="77777777" w:rsidR="00003A7F" w:rsidRPr="00052744" w:rsidRDefault="00003A7F" w:rsidP="00467FF3">
      <w:pPr>
        <w:pStyle w:val="Paragrafoelenco"/>
        <w:numPr>
          <w:ilvl w:val="0"/>
          <w:numId w:val="40"/>
        </w:numPr>
        <w:spacing w:after="120" w:line="276" w:lineRule="auto"/>
        <w:jc w:val="both"/>
        <w:rPr>
          <w:rFonts w:ascii="Garamond" w:hAnsi="Garamond"/>
        </w:rPr>
      </w:pPr>
      <w:r w:rsidRPr="00052744">
        <w:rPr>
          <w:rFonts w:ascii="Garamond" w:hAnsi="Garamond"/>
        </w:rPr>
        <w:t>Gravi squilibri nei flussi di azoto e/o fosforo prevalgono per un prolungato periodo e, di conseguenza, le rese delle colture sono ridotte (carenza di nutrienti), o gli habitat terrestri e acquatici vicini subiscono danni a causa dell'eutrofizzazione.</w:t>
      </w:r>
    </w:p>
    <w:p w14:paraId="522A4ECC" w14:textId="77777777" w:rsidR="00003A7F" w:rsidRPr="00052744" w:rsidRDefault="00003A7F" w:rsidP="00467FF3">
      <w:pPr>
        <w:pStyle w:val="Paragrafoelenco"/>
        <w:numPr>
          <w:ilvl w:val="0"/>
          <w:numId w:val="40"/>
        </w:numPr>
        <w:spacing w:after="120" w:line="276" w:lineRule="auto"/>
        <w:jc w:val="both"/>
        <w:rPr>
          <w:rFonts w:ascii="Garamond" w:hAnsi="Garamond"/>
        </w:rPr>
      </w:pPr>
      <w:r w:rsidRPr="00052744">
        <w:rPr>
          <w:rFonts w:ascii="Garamond" w:hAnsi="Garamond"/>
        </w:rPr>
        <w:t>Meno del 20 per cento dei materiali in ingresso sono procurati da fonti rinnovabili e riciclabili, anche se sarebbe tecnicamente ed economicamente fattibile raggiungere quote più alte.</w:t>
      </w:r>
    </w:p>
    <w:p w14:paraId="3C1DBF7A" w14:textId="77777777" w:rsidR="00003A7F" w:rsidRPr="00052744" w:rsidRDefault="00003A7F" w:rsidP="00467FF3">
      <w:pPr>
        <w:pStyle w:val="Paragrafoelenco"/>
        <w:numPr>
          <w:ilvl w:val="0"/>
          <w:numId w:val="40"/>
        </w:numPr>
        <w:spacing w:after="120" w:line="276" w:lineRule="auto"/>
        <w:jc w:val="both"/>
        <w:rPr>
          <w:rFonts w:ascii="Garamond" w:hAnsi="Garamond"/>
        </w:rPr>
      </w:pPr>
      <w:r w:rsidRPr="00052744">
        <w:rPr>
          <w:rFonts w:ascii="Garamond" w:hAnsi="Garamond"/>
        </w:rPr>
        <w:t>L'intensità di materiale nella produzione per unità di prodotto è rilevantemente aumentata negli ultimi cinque anni.</w:t>
      </w:r>
    </w:p>
    <w:p w14:paraId="5785AED0" w14:textId="77777777" w:rsidR="00830BBB" w:rsidRPr="00651918" w:rsidRDefault="00830BBB" w:rsidP="00C468AB">
      <w:pPr>
        <w:spacing w:after="120" w:line="276" w:lineRule="auto"/>
        <w:jc w:val="both"/>
        <w:rPr>
          <w:rFonts w:ascii="Garamond" w:hAnsi="Garamond"/>
          <w:b/>
          <w:bCs/>
        </w:rPr>
      </w:pPr>
      <w:bookmarkStart w:id="35" w:name="_Hlk87002040"/>
      <w:r w:rsidRPr="00651918">
        <w:rPr>
          <w:rFonts w:ascii="Garamond" w:hAnsi="Garamond"/>
          <w:b/>
          <w:bCs/>
        </w:rPr>
        <w:t>Indicatori</w:t>
      </w:r>
    </w:p>
    <w:p w14:paraId="5C477D37" w14:textId="332614B5" w:rsidR="00003A7F" w:rsidRPr="00052744" w:rsidRDefault="00003A7F" w:rsidP="00467FF3">
      <w:pPr>
        <w:pStyle w:val="Titolo4"/>
        <w:rPr>
          <w:color w:val="222A35" w:themeColor="text2" w:themeShade="80"/>
        </w:rPr>
      </w:pPr>
      <w:r w:rsidRPr="00052744">
        <w:rPr>
          <w:color w:val="222A35" w:themeColor="text2" w:themeShade="80"/>
        </w:rPr>
        <w:t xml:space="preserve">A 5.1.1 Bilancio dei nutrienti - indicatore </w:t>
      </w:r>
      <w:r w:rsidR="00E4269B">
        <w:rPr>
          <w:color w:val="222A35" w:themeColor="text2" w:themeShade="80"/>
        </w:rPr>
        <w:t>obiettivo</w:t>
      </w:r>
      <w:r w:rsidRPr="00052744">
        <w:rPr>
          <w:color w:val="222A35" w:themeColor="text2" w:themeShade="80"/>
        </w:rPr>
        <w:t xml:space="preserve"> </w:t>
      </w:r>
    </w:p>
    <w:p w14:paraId="3D9B9546" w14:textId="3F9B29F1" w:rsidR="00003A7F" w:rsidRPr="00052744" w:rsidRDefault="00003A7F" w:rsidP="00467FF3">
      <w:pPr>
        <w:spacing w:after="120" w:line="276" w:lineRule="auto"/>
        <w:rPr>
          <w:rFonts w:ascii="Garamond" w:hAnsi="Garamond"/>
        </w:rPr>
      </w:pPr>
      <w:r w:rsidRPr="00052744">
        <w:rPr>
          <w:rFonts w:ascii="Garamond" w:hAnsi="Garamond"/>
        </w:rPr>
        <w:t>L’impresa redige un bilancio nutrizionale delle operazioni (incremento o asporto a livello di azienda o parcella) di azoto e fosforo</w:t>
      </w:r>
      <w:r w:rsidR="00DE68BA">
        <w:rPr>
          <w:rFonts w:ascii="Garamond" w:hAnsi="Garamond"/>
        </w:rPr>
        <w:t xml:space="preserve"> </w:t>
      </w:r>
      <w:r w:rsidR="00DE68BA" w:rsidRPr="00DE68BA">
        <w:rPr>
          <w:rFonts w:ascii="Garamond" w:hAnsi="Garamond"/>
        </w:rPr>
        <w:t>o effettua controlli nelle imprese a monte della filiera</w:t>
      </w:r>
      <w:r w:rsidRPr="00052744">
        <w:rPr>
          <w:rFonts w:ascii="Garamond" w:hAnsi="Garamond"/>
        </w:rPr>
        <w:t>?</w:t>
      </w:r>
    </w:p>
    <w:p w14:paraId="14BA86A8" w14:textId="77777777" w:rsidR="00003A7F" w:rsidRPr="00052744" w:rsidRDefault="00003A7F" w:rsidP="00467FF3">
      <w:pPr>
        <w:pStyle w:val="Titolo4"/>
        <w:rPr>
          <w:color w:val="222A35" w:themeColor="text2" w:themeShade="80"/>
        </w:rPr>
      </w:pPr>
      <w:r w:rsidRPr="00052744">
        <w:rPr>
          <w:color w:val="222A35" w:themeColor="text2" w:themeShade="80"/>
        </w:rPr>
        <w:t>A 5.1.2 Pratiche di consumo dei materiali - indicatore pratica</w:t>
      </w:r>
    </w:p>
    <w:p w14:paraId="52CCA7E8" w14:textId="77777777" w:rsidR="00003A7F" w:rsidRPr="00052744" w:rsidRDefault="00003A7F" w:rsidP="00467FF3">
      <w:pPr>
        <w:spacing w:after="120" w:line="276" w:lineRule="auto"/>
        <w:rPr>
          <w:rFonts w:ascii="Garamond" w:hAnsi="Garamond"/>
        </w:rPr>
      </w:pPr>
      <w:r w:rsidRPr="00052744">
        <w:rPr>
          <w:rFonts w:ascii="Garamond" w:hAnsi="Garamond"/>
        </w:rPr>
        <w:t>Quali attività e pratiche ha realizzato l’impresa per realizzare un'efficace sostituzione di materiali non rinnovabili vergini con materiali riciclati/riutilizzati/rinnovabili?</w:t>
      </w:r>
    </w:p>
    <w:p w14:paraId="1052570F" w14:textId="77777777" w:rsidR="00003A7F" w:rsidRPr="00052744" w:rsidRDefault="00003A7F" w:rsidP="00467FF3">
      <w:pPr>
        <w:pStyle w:val="Titolo4"/>
        <w:rPr>
          <w:color w:val="222A35" w:themeColor="text2" w:themeShade="80"/>
        </w:rPr>
      </w:pPr>
      <w:r w:rsidRPr="00052744">
        <w:rPr>
          <w:color w:val="222A35" w:themeColor="text2" w:themeShade="80"/>
        </w:rPr>
        <w:t>A 5.1.3 Materiali rinnovabili e riciclati – indicatore performance</w:t>
      </w:r>
    </w:p>
    <w:p w14:paraId="41E2A3E1" w14:textId="4B8D8405" w:rsidR="00003A7F" w:rsidRPr="00052744" w:rsidRDefault="00003A7F" w:rsidP="00467FF3">
      <w:pPr>
        <w:autoSpaceDE w:val="0"/>
        <w:autoSpaceDN w:val="0"/>
        <w:adjustRightInd w:val="0"/>
        <w:spacing w:after="120" w:line="276" w:lineRule="auto"/>
        <w:rPr>
          <w:rFonts w:ascii="Garamond" w:hAnsi="Garamond"/>
        </w:rPr>
      </w:pPr>
      <w:r w:rsidRPr="00052744">
        <w:rPr>
          <w:rFonts w:ascii="Garamond" w:hAnsi="Garamond"/>
        </w:rPr>
        <w:t xml:space="preserve">Quota </w:t>
      </w:r>
      <w:r w:rsidR="00DE68BA">
        <w:rPr>
          <w:rFonts w:ascii="Garamond" w:hAnsi="Garamond"/>
        </w:rPr>
        <w:t xml:space="preserve">annuale </w:t>
      </w:r>
      <w:r w:rsidRPr="00052744">
        <w:rPr>
          <w:rFonts w:ascii="Garamond" w:hAnsi="Garamond"/>
        </w:rPr>
        <w:t>percentuale dei materiali usati dall'impresa per imballaggi e/o packaging proveniente da fonti riciclate (%)</w:t>
      </w:r>
      <w:r w:rsidR="00E94AB5">
        <w:rPr>
          <w:rFonts w:ascii="Garamond" w:hAnsi="Garamond"/>
        </w:rPr>
        <w:t xml:space="preserve"> </w:t>
      </w:r>
      <w:r w:rsidR="00E94AB5" w:rsidRPr="00E94AB5">
        <w:rPr>
          <w:rFonts w:ascii="Garamond" w:hAnsi="Garamond"/>
        </w:rPr>
        <w:t>(Inserire in sequenza i valori 2019; 2020; 2021 indicando "</w:t>
      </w:r>
      <w:proofErr w:type="spellStart"/>
      <w:r w:rsidR="00E94AB5" w:rsidRPr="00E94AB5">
        <w:rPr>
          <w:rFonts w:ascii="Garamond" w:hAnsi="Garamond"/>
        </w:rPr>
        <w:t>nd</w:t>
      </w:r>
      <w:proofErr w:type="spellEnd"/>
      <w:r w:rsidR="00E94AB5" w:rsidRPr="00E94AB5">
        <w:rPr>
          <w:rFonts w:ascii="Garamond" w:hAnsi="Garamond"/>
        </w:rPr>
        <w:t>" se il dato non è rilevato).</w:t>
      </w:r>
    </w:p>
    <w:p w14:paraId="7B29F4A3" w14:textId="2F83A105" w:rsidR="00003A7F" w:rsidRPr="00052744" w:rsidRDefault="00003A7F" w:rsidP="00467FF3">
      <w:pPr>
        <w:pStyle w:val="Titolo3"/>
        <w:rPr>
          <w:color w:val="222A35" w:themeColor="text2" w:themeShade="80"/>
        </w:rPr>
      </w:pPr>
      <w:r w:rsidRPr="00052744">
        <w:br w:type="column"/>
      </w:r>
      <w:bookmarkStart w:id="36" w:name="_Toc87374464"/>
      <w:bookmarkEnd w:id="35"/>
      <w:r w:rsidRPr="00052744">
        <w:rPr>
          <w:color w:val="222A35" w:themeColor="text2" w:themeShade="80"/>
        </w:rPr>
        <w:t>A</w:t>
      </w:r>
      <w:r w:rsidR="009F4619">
        <w:rPr>
          <w:color w:val="222A35" w:themeColor="text2" w:themeShade="80"/>
        </w:rPr>
        <w:t>.</w:t>
      </w:r>
      <w:r w:rsidRPr="00052744">
        <w:rPr>
          <w:color w:val="222A35" w:themeColor="text2" w:themeShade="80"/>
        </w:rPr>
        <w:t>5.2 Utilizzo dell’energia</w:t>
      </w:r>
      <w:bookmarkEnd w:id="36"/>
    </w:p>
    <w:p w14:paraId="139B074E" w14:textId="77777777" w:rsidR="00003A7F" w:rsidRPr="00052744" w:rsidRDefault="00003A7F" w:rsidP="00467FF3">
      <w:pPr>
        <w:spacing w:after="120" w:line="276" w:lineRule="auto"/>
        <w:rPr>
          <w:rFonts w:ascii="Garamond" w:hAnsi="Garamond"/>
        </w:rPr>
      </w:pPr>
      <w:r w:rsidRPr="00052744">
        <w:rPr>
          <w:rFonts w:ascii="Garamond" w:hAnsi="Garamond"/>
          <w:b/>
          <w:bCs/>
        </w:rPr>
        <w:t>Obiettivo</w:t>
      </w:r>
      <w:r w:rsidRPr="00052744">
        <w:rPr>
          <w:rFonts w:ascii="Garamond" w:hAnsi="Garamond"/>
        </w:rPr>
        <w:t>. Il consumo energetico complessivo è ridotto al minimo e l'uso di energia rinnovabile sostenibile è massimizzato.</w:t>
      </w:r>
    </w:p>
    <w:p w14:paraId="3D73F901" w14:textId="77777777" w:rsidR="00003A7F" w:rsidRPr="00052744" w:rsidRDefault="00003A7F" w:rsidP="00467FF3">
      <w:pPr>
        <w:spacing w:after="120" w:line="276" w:lineRule="auto"/>
        <w:rPr>
          <w:rFonts w:ascii="Garamond" w:hAnsi="Garamond"/>
        </w:rPr>
      </w:pPr>
      <w:r w:rsidRPr="00052744">
        <w:rPr>
          <w:rFonts w:ascii="Garamond" w:hAnsi="Garamond"/>
          <w:b/>
          <w:bCs/>
        </w:rPr>
        <w:t>Descrizione</w:t>
      </w:r>
      <w:r w:rsidRPr="00052744">
        <w:rPr>
          <w:rFonts w:ascii="Garamond" w:hAnsi="Garamond"/>
        </w:rPr>
        <w:t>. Se il passaggio dalla fonte di energia non rinnovabile a quella rinnovabile e sostenibile migliora la sostenibilità dalla filiera alimentare, l'efficienza energetica e la riduzione del consumo di energia sono gli altri pilastri necessari sulla strada verso un sistema di energia sostenibile.</w:t>
      </w:r>
    </w:p>
    <w:p w14:paraId="252461A6" w14:textId="77777777" w:rsidR="00003A7F" w:rsidRPr="00052744" w:rsidRDefault="00003A7F" w:rsidP="00467FF3">
      <w:pPr>
        <w:spacing w:after="120" w:line="276" w:lineRule="auto"/>
        <w:rPr>
          <w:rFonts w:ascii="Garamond" w:hAnsi="Garamond"/>
        </w:rPr>
      </w:pPr>
      <w:r w:rsidRPr="00052744">
        <w:rPr>
          <w:rFonts w:ascii="Garamond" w:hAnsi="Garamond"/>
        </w:rPr>
        <w:t xml:space="preserve">Buone pratiche </w:t>
      </w:r>
    </w:p>
    <w:p w14:paraId="7FC2DF50" w14:textId="77777777" w:rsidR="00003A7F" w:rsidRPr="00052744" w:rsidRDefault="00003A7F" w:rsidP="00467FF3">
      <w:pPr>
        <w:pStyle w:val="Paragrafoelenco"/>
        <w:numPr>
          <w:ilvl w:val="0"/>
          <w:numId w:val="41"/>
        </w:numPr>
        <w:spacing w:after="120" w:line="276" w:lineRule="auto"/>
        <w:jc w:val="both"/>
        <w:rPr>
          <w:rFonts w:ascii="Garamond" w:hAnsi="Garamond"/>
        </w:rPr>
      </w:pPr>
      <w:r w:rsidRPr="00052744">
        <w:rPr>
          <w:rFonts w:ascii="Garamond" w:hAnsi="Garamond"/>
        </w:rPr>
        <w:t xml:space="preserve">Essere completamente indipendente da fonti non rinnovabili e non sostenibili. </w:t>
      </w:r>
    </w:p>
    <w:p w14:paraId="71FE013C" w14:textId="2B454AA5" w:rsidR="00003A7F" w:rsidRPr="00052744" w:rsidRDefault="00003A7F" w:rsidP="00467FF3">
      <w:pPr>
        <w:pStyle w:val="Paragrafoelenco"/>
        <w:numPr>
          <w:ilvl w:val="0"/>
          <w:numId w:val="41"/>
        </w:numPr>
        <w:spacing w:after="120" w:line="276" w:lineRule="auto"/>
        <w:jc w:val="both"/>
        <w:rPr>
          <w:rFonts w:ascii="Garamond" w:hAnsi="Garamond"/>
        </w:rPr>
      </w:pPr>
      <w:r w:rsidRPr="00052744">
        <w:rPr>
          <w:rFonts w:ascii="Garamond" w:hAnsi="Garamond"/>
        </w:rPr>
        <w:t>Diminuire costantemente e sostanzialmente il consumo energetico per unità di prodotto.</w:t>
      </w:r>
    </w:p>
    <w:p w14:paraId="388260B2" w14:textId="77777777" w:rsidR="00003A7F" w:rsidRPr="00052744" w:rsidRDefault="00003A7F" w:rsidP="00467FF3">
      <w:pPr>
        <w:pStyle w:val="Paragrafoelenco"/>
        <w:numPr>
          <w:ilvl w:val="0"/>
          <w:numId w:val="41"/>
        </w:numPr>
        <w:spacing w:after="120" w:line="276" w:lineRule="auto"/>
        <w:jc w:val="both"/>
        <w:rPr>
          <w:rFonts w:ascii="Garamond" w:hAnsi="Garamond"/>
        </w:rPr>
      </w:pPr>
      <w:r w:rsidRPr="00052744">
        <w:rPr>
          <w:rFonts w:ascii="Garamond" w:hAnsi="Garamond"/>
        </w:rPr>
        <w:t>Attuare tutte le pratiche di risparmio energetico realizzabili.</w:t>
      </w:r>
    </w:p>
    <w:p w14:paraId="7CC456EA" w14:textId="77777777" w:rsidR="00003A7F" w:rsidRPr="00052744" w:rsidRDefault="00003A7F" w:rsidP="00467FF3">
      <w:pPr>
        <w:pStyle w:val="Paragrafoelenco"/>
        <w:numPr>
          <w:ilvl w:val="0"/>
          <w:numId w:val="41"/>
        </w:numPr>
        <w:spacing w:after="120" w:line="276" w:lineRule="auto"/>
        <w:jc w:val="both"/>
        <w:rPr>
          <w:rFonts w:ascii="Garamond" w:hAnsi="Garamond"/>
        </w:rPr>
      </w:pPr>
      <w:r w:rsidRPr="00052744">
        <w:rPr>
          <w:rFonts w:ascii="Garamond" w:hAnsi="Garamond"/>
        </w:rPr>
        <w:t>Definire un piano scritto, a disposizione di tutti gli stakeholder, con obiettivi vincolanti in materia di energie rinnovabili e sono state attuate misure per raggiungere bersaglio.</w:t>
      </w:r>
    </w:p>
    <w:p w14:paraId="13474F70" w14:textId="77777777" w:rsidR="00003A7F" w:rsidRPr="00052744" w:rsidRDefault="00003A7F" w:rsidP="00467FF3">
      <w:pPr>
        <w:spacing w:after="120" w:line="276" w:lineRule="auto"/>
        <w:rPr>
          <w:rFonts w:ascii="Garamond" w:hAnsi="Garamond"/>
        </w:rPr>
      </w:pPr>
      <w:r w:rsidRPr="00052744">
        <w:rPr>
          <w:rFonts w:ascii="Garamond" w:hAnsi="Garamond"/>
        </w:rPr>
        <w:t>Errori da evitare</w:t>
      </w:r>
    </w:p>
    <w:p w14:paraId="31BF3C0D" w14:textId="77777777" w:rsidR="00003A7F" w:rsidRPr="00052744" w:rsidRDefault="00003A7F" w:rsidP="00467FF3">
      <w:pPr>
        <w:pStyle w:val="Paragrafoelenco"/>
        <w:numPr>
          <w:ilvl w:val="0"/>
          <w:numId w:val="42"/>
        </w:numPr>
        <w:spacing w:after="120" w:line="276" w:lineRule="auto"/>
        <w:jc w:val="both"/>
        <w:rPr>
          <w:rFonts w:ascii="Garamond" w:hAnsi="Garamond"/>
        </w:rPr>
      </w:pPr>
      <w:r w:rsidRPr="00052744">
        <w:rPr>
          <w:rFonts w:ascii="Garamond" w:hAnsi="Garamond"/>
        </w:rPr>
        <w:t>Meno del 20 per cento dell'approvvigionamento energetico totale netto è ottenuto da fonti rinnovabili e fonti sostenibili, anche se sarebbe tecnicamente ed economicamente fattibile.</w:t>
      </w:r>
    </w:p>
    <w:p w14:paraId="106F99B0" w14:textId="18BF611D" w:rsidR="00003A7F" w:rsidRDefault="00003A7F" w:rsidP="00467FF3">
      <w:pPr>
        <w:pStyle w:val="Paragrafoelenco"/>
        <w:numPr>
          <w:ilvl w:val="0"/>
          <w:numId w:val="42"/>
        </w:numPr>
        <w:spacing w:after="120" w:line="276" w:lineRule="auto"/>
        <w:jc w:val="both"/>
        <w:rPr>
          <w:rFonts w:ascii="Garamond" w:hAnsi="Garamond"/>
        </w:rPr>
      </w:pPr>
      <w:r w:rsidRPr="00052744">
        <w:rPr>
          <w:rFonts w:ascii="Garamond" w:hAnsi="Garamond"/>
        </w:rPr>
        <w:t>Il consumo di energia per unità di prodotto dell'impresa è aumentato negli ultimi cinque anni.</w:t>
      </w:r>
    </w:p>
    <w:p w14:paraId="097FB5F0" w14:textId="77777777" w:rsidR="00BF4702" w:rsidRPr="00651918" w:rsidRDefault="00BF4702" w:rsidP="00C468AB">
      <w:pPr>
        <w:spacing w:after="120" w:line="276" w:lineRule="auto"/>
        <w:jc w:val="both"/>
        <w:rPr>
          <w:rFonts w:ascii="Garamond" w:hAnsi="Garamond"/>
          <w:b/>
          <w:bCs/>
        </w:rPr>
      </w:pPr>
      <w:bookmarkStart w:id="37" w:name="_Hlk87002123"/>
      <w:r w:rsidRPr="00651918">
        <w:rPr>
          <w:rFonts w:ascii="Garamond" w:hAnsi="Garamond"/>
          <w:b/>
          <w:bCs/>
        </w:rPr>
        <w:t>Indicatori</w:t>
      </w:r>
    </w:p>
    <w:p w14:paraId="2467BC0C" w14:textId="77C9DBF0" w:rsidR="00003A7F" w:rsidRPr="00052744" w:rsidRDefault="00003A7F" w:rsidP="00467FF3">
      <w:pPr>
        <w:pStyle w:val="Titolo4"/>
        <w:rPr>
          <w:color w:val="222A35" w:themeColor="text2" w:themeShade="80"/>
        </w:rPr>
      </w:pPr>
      <w:r w:rsidRPr="00052744">
        <w:rPr>
          <w:color w:val="222A35" w:themeColor="text2" w:themeShade="80"/>
        </w:rPr>
        <w:t xml:space="preserve">A 5.2.1 Obiettivo relativo all'uso delle energie rinnovabili – Indicatore </w:t>
      </w:r>
      <w:r w:rsidR="00E4269B">
        <w:rPr>
          <w:color w:val="222A35" w:themeColor="text2" w:themeShade="80"/>
        </w:rPr>
        <w:t>obiettivo</w:t>
      </w:r>
    </w:p>
    <w:p w14:paraId="3AA5DA4C" w14:textId="77777777" w:rsidR="00003A7F" w:rsidRPr="00052744" w:rsidRDefault="00003A7F" w:rsidP="00467FF3">
      <w:pPr>
        <w:spacing w:after="120" w:line="276" w:lineRule="auto"/>
        <w:rPr>
          <w:rFonts w:ascii="Garamond" w:hAnsi="Garamond"/>
        </w:rPr>
      </w:pPr>
      <w:r w:rsidRPr="00052744">
        <w:rPr>
          <w:rFonts w:ascii="Garamond" w:hAnsi="Garamond"/>
        </w:rPr>
        <w:t>L'impresa ha fissato un obiettivo per la quota di energie rinnovabili e sostenibili nel suo totale consumo diretto di energia?</w:t>
      </w:r>
    </w:p>
    <w:p w14:paraId="07B46975" w14:textId="77777777" w:rsidR="00003A7F" w:rsidRPr="00052744" w:rsidRDefault="00003A7F" w:rsidP="00467FF3">
      <w:pPr>
        <w:pStyle w:val="Titolo4"/>
        <w:rPr>
          <w:color w:val="222A35" w:themeColor="text2" w:themeShade="80"/>
        </w:rPr>
      </w:pPr>
      <w:r w:rsidRPr="00052744">
        <w:rPr>
          <w:color w:val="222A35" w:themeColor="text2" w:themeShade="80"/>
        </w:rPr>
        <w:t>A 5.2.2 Pratiche di risparmio energetico – indicatore pratica</w:t>
      </w:r>
    </w:p>
    <w:p w14:paraId="2F3E6ACC" w14:textId="77777777" w:rsidR="00003A7F" w:rsidRPr="00052744" w:rsidRDefault="00003A7F" w:rsidP="00467FF3">
      <w:pPr>
        <w:spacing w:after="120" w:line="276" w:lineRule="auto"/>
        <w:rPr>
          <w:rFonts w:ascii="Garamond" w:hAnsi="Garamond"/>
        </w:rPr>
      </w:pPr>
      <w:r w:rsidRPr="00052744">
        <w:rPr>
          <w:rFonts w:ascii="Garamond" w:hAnsi="Garamond"/>
        </w:rPr>
        <w:t>Quali attività e pratiche ha realizzato l’impresa per ridurre il fabbisogno energetico nel suo funzionamento?</w:t>
      </w:r>
    </w:p>
    <w:p w14:paraId="0893DDEB" w14:textId="77777777" w:rsidR="00003A7F" w:rsidRPr="00052744" w:rsidRDefault="00003A7F" w:rsidP="00467FF3">
      <w:pPr>
        <w:pStyle w:val="Titolo4"/>
        <w:rPr>
          <w:color w:val="222A35" w:themeColor="text2" w:themeShade="80"/>
        </w:rPr>
      </w:pPr>
      <w:r w:rsidRPr="00052744">
        <w:rPr>
          <w:color w:val="222A35" w:themeColor="text2" w:themeShade="80"/>
        </w:rPr>
        <w:t>A 5.2.3 Consumo energetico totale dell’impresa – indicatore performance</w:t>
      </w:r>
    </w:p>
    <w:p w14:paraId="2BB530A0" w14:textId="1C4D641A" w:rsidR="00003A7F" w:rsidRPr="00052744" w:rsidRDefault="00003A7F" w:rsidP="00467FF3">
      <w:pPr>
        <w:spacing w:after="120" w:line="276" w:lineRule="auto"/>
        <w:rPr>
          <w:rFonts w:ascii="Garamond" w:hAnsi="Garamond"/>
        </w:rPr>
      </w:pPr>
      <w:r w:rsidRPr="00052744">
        <w:rPr>
          <w:rFonts w:ascii="Garamond" w:hAnsi="Garamond"/>
        </w:rPr>
        <w:t xml:space="preserve">Consumo energetico </w:t>
      </w:r>
      <w:r w:rsidR="00E94AB5">
        <w:rPr>
          <w:rFonts w:ascii="Garamond" w:hAnsi="Garamond"/>
        </w:rPr>
        <w:t xml:space="preserve">annuale </w:t>
      </w:r>
      <w:r w:rsidRPr="00052744">
        <w:rPr>
          <w:rFonts w:ascii="Garamond" w:hAnsi="Garamond"/>
        </w:rPr>
        <w:t>(kWh)?</w:t>
      </w:r>
      <w:r w:rsidR="00E94AB5">
        <w:rPr>
          <w:rFonts w:ascii="Garamond" w:hAnsi="Garamond"/>
        </w:rPr>
        <w:t xml:space="preserve"> </w:t>
      </w:r>
      <w:r w:rsidR="00E94AB5" w:rsidRPr="00E94AB5">
        <w:rPr>
          <w:rFonts w:ascii="Garamond" w:hAnsi="Garamond"/>
        </w:rPr>
        <w:t>(Inserire in sequenza i valori 2019; 2020; 2021 indicando "</w:t>
      </w:r>
      <w:proofErr w:type="spellStart"/>
      <w:r w:rsidR="00E94AB5" w:rsidRPr="00E94AB5">
        <w:rPr>
          <w:rFonts w:ascii="Garamond" w:hAnsi="Garamond"/>
        </w:rPr>
        <w:t>nd</w:t>
      </w:r>
      <w:proofErr w:type="spellEnd"/>
      <w:r w:rsidR="00E94AB5" w:rsidRPr="00E94AB5">
        <w:rPr>
          <w:rFonts w:ascii="Garamond" w:hAnsi="Garamond"/>
        </w:rPr>
        <w:t>" se il dato non è rilevato).</w:t>
      </w:r>
    </w:p>
    <w:p w14:paraId="61174310" w14:textId="77777777" w:rsidR="00003A7F" w:rsidRPr="00052744" w:rsidRDefault="00003A7F" w:rsidP="00467FF3">
      <w:pPr>
        <w:pStyle w:val="Titolo4"/>
        <w:rPr>
          <w:color w:val="222A35" w:themeColor="text2" w:themeShade="80"/>
        </w:rPr>
      </w:pPr>
      <w:r w:rsidRPr="00052744">
        <w:rPr>
          <w:color w:val="222A35" w:themeColor="text2" w:themeShade="80"/>
        </w:rPr>
        <w:t>A 5.2.4 Indicatore di superficie d’attività – indicatore performance</w:t>
      </w:r>
    </w:p>
    <w:p w14:paraId="28A5DA3A" w14:textId="6005E9D9" w:rsidR="005C5288" w:rsidRDefault="00003A7F" w:rsidP="00467FF3">
      <w:pPr>
        <w:spacing w:after="120" w:line="276" w:lineRule="auto"/>
        <w:rPr>
          <w:rFonts w:ascii="Garamond" w:hAnsi="Garamond"/>
        </w:rPr>
      </w:pPr>
      <w:r w:rsidRPr="00651918">
        <w:rPr>
          <w:rFonts w:ascii="Garamond" w:hAnsi="Garamond"/>
        </w:rPr>
        <w:t>Superficie complessiva delle aree coperte di produzione e logistica (mq)?</w:t>
      </w:r>
      <w:r w:rsidR="00BF4702" w:rsidRPr="00651918">
        <w:rPr>
          <w:rFonts w:ascii="Garamond" w:hAnsi="Garamond"/>
        </w:rPr>
        <w:t xml:space="preserve"> </w:t>
      </w:r>
    </w:p>
    <w:p w14:paraId="4C9B306F" w14:textId="605409EA" w:rsidR="005C5288" w:rsidRDefault="005F0D96" w:rsidP="00467FF3">
      <w:pPr>
        <w:spacing w:after="120" w:line="276" w:lineRule="auto"/>
        <w:rPr>
          <w:rFonts w:ascii="Garamond" w:hAnsi="Garamond"/>
        </w:rPr>
      </w:pPr>
      <w:r w:rsidRPr="005F0D96">
        <w:rPr>
          <w:rFonts w:ascii="Garamond" w:hAnsi="Garamond"/>
        </w:rPr>
        <w:t>Superficie complessiva delle allevamento destinata all’ingrasso  (tutte le superfici interne e recintate esterne ai capannoni) (mq)?</w:t>
      </w:r>
    </w:p>
    <w:p w14:paraId="7C2965FA" w14:textId="26AE63E6" w:rsidR="00E94AB5" w:rsidRPr="00651918" w:rsidRDefault="00BF4702" w:rsidP="00467FF3">
      <w:pPr>
        <w:spacing w:after="120" w:line="276" w:lineRule="auto"/>
        <w:rPr>
          <w:rFonts w:ascii="Garamond" w:hAnsi="Garamond"/>
        </w:rPr>
      </w:pPr>
      <w:r w:rsidRPr="00651918">
        <w:rPr>
          <w:rFonts w:ascii="Garamond" w:hAnsi="Garamond"/>
        </w:rPr>
        <w:t>(</w:t>
      </w:r>
      <w:r w:rsidR="00E94AB5" w:rsidRPr="00651918">
        <w:rPr>
          <w:rFonts w:ascii="Garamond" w:hAnsi="Garamond"/>
        </w:rPr>
        <w:t>Inserire in sequenza i valori 2019; 2020; 2021 indicando "</w:t>
      </w:r>
      <w:proofErr w:type="spellStart"/>
      <w:r w:rsidR="00E94AB5" w:rsidRPr="00651918">
        <w:rPr>
          <w:rFonts w:ascii="Garamond" w:hAnsi="Garamond"/>
        </w:rPr>
        <w:t>nd</w:t>
      </w:r>
      <w:proofErr w:type="spellEnd"/>
      <w:r w:rsidR="00E94AB5" w:rsidRPr="00651918">
        <w:rPr>
          <w:rFonts w:ascii="Garamond" w:hAnsi="Garamond"/>
        </w:rPr>
        <w:t>" se il dato non è rilevato).</w:t>
      </w:r>
    </w:p>
    <w:p w14:paraId="59E621CB" w14:textId="4B06BEEB" w:rsidR="00003A7F" w:rsidRPr="00052744" w:rsidRDefault="00003A7F" w:rsidP="00467FF3">
      <w:pPr>
        <w:pStyle w:val="Titolo4"/>
        <w:rPr>
          <w:color w:val="222A35" w:themeColor="text2" w:themeShade="80"/>
        </w:rPr>
      </w:pPr>
      <w:r w:rsidRPr="00052744">
        <w:rPr>
          <w:color w:val="222A35" w:themeColor="text2" w:themeShade="80"/>
        </w:rPr>
        <w:t>A 5.2.</w:t>
      </w:r>
      <w:r w:rsidR="005954D1">
        <w:rPr>
          <w:color w:val="222A35" w:themeColor="text2" w:themeShade="80"/>
        </w:rPr>
        <w:t>5</w:t>
      </w:r>
      <w:r w:rsidRPr="00052744">
        <w:rPr>
          <w:color w:val="222A35" w:themeColor="text2" w:themeShade="80"/>
        </w:rPr>
        <w:t xml:space="preserve"> Energie rinnovabili - indicatore performance</w:t>
      </w:r>
    </w:p>
    <w:p w14:paraId="6CAB5983" w14:textId="5CD71722" w:rsidR="00003A7F" w:rsidRPr="00052744" w:rsidRDefault="00003A7F" w:rsidP="00467FF3">
      <w:pPr>
        <w:spacing w:after="120" w:line="276" w:lineRule="auto"/>
        <w:rPr>
          <w:rFonts w:ascii="Garamond" w:hAnsi="Garamond"/>
        </w:rPr>
      </w:pPr>
      <w:r w:rsidRPr="00052744">
        <w:rPr>
          <w:rFonts w:ascii="Garamond" w:hAnsi="Garamond"/>
        </w:rPr>
        <w:t>Ammontare degli acquisti di energia da fonti rinnovabili (Kwh)?</w:t>
      </w:r>
      <w:r w:rsidR="002D2713">
        <w:rPr>
          <w:rFonts w:ascii="Garamond" w:hAnsi="Garamond"/>
        </w:rPr>
        <w:t xml:space="preserve"> </w:t>
      </w:r>
      <w:r w:rsidR="002D2713" w:rsidRPr="002D2713">
        <w:rPr>
          <w:rFonts w:ascii="Garamond" w:hAnsi="Garamond"/>
        </w:rPr>
        <w:t>(Inserire in sequenza i valori 2019; 2020; 2021 indicando "</w:t>
      </w:r>
      <w:proofErr w:type="spellStart"/>
      <w:r w:rsidR="002D2713" w:rsidRPr="002D2713">
        <w:rPr>
          <w:rFonts w:ascii="Garamond" w:hAnsi="Garamond"/>
        </w:rPr>
        <w:t>nd</w:t>
      </w:r>
      <w:proofErr w:type="spellEnd"/>
      <w:r w:rsidR="002D2713" w:rsidRPr="002D2713">
        <w:rPr>
          <w:rFonts w:ascii="Garamond" w:hAnsi="Garamond"/>
        </w:rPr>
        <w:t>" se il dato non è rilevato).</w:t>
      </w:r>
    </w:p>
    <w:p w14:paraId="1C649694" w14:textId="0A853070" w:rsidR="00003A7F" w:rsidRPr="00052744" w:rsidRDefault="00003A7F" w:rsidP="00467FF3">
      <w:pPr>
        <w:pStyle w:val="Titolo3"/>
        <w:rPr>
          <w:color w:val="222A35" w:themeColor="text2" w:themeShade="80"/>
        </w:rPr>
      </w:pPr>
      <w:r w:rsidRPr="00052744">
        <w:br w:type="column"/>
      </w:r>
      <w:bookmarkStart w:id="38" w:name="_Toc87374465"/>
      <w:bookmarkEnd w:id="37"/>
      <w:r w:rsidRPr="00052744">
        <w:rPr>
          <w:color w:val="222A35" w:themeColor="text2" w:themeShade="80"/>
        </w:rPr>
        <w:t>A</w:t>
      </w:r>
      <w:r w:rsidR="009F4619">
        <w:rPr>
          <w:color w:val="222A35" w:themeColor="text2" w:themeShade="80"/>
        </w:rPr>
        <w:t>.</w:t>
      </w:r>
      <w:r w:rsidRPr="00052744">
        <w:rPr>
          <w:color w:val="222A35" w:themeColor="text2" w:themeShade="80"/>
        </w:rPr>
        <w:t>5.3 Riduzione e smaltimento dei rifiuti</w:t>
      </w:r>
      <w:bookmarkEnd w:id="38"/>
    </w:p>
    <w:p w14:paraId="59F17412" w14:textId="77777777" w:rsidR="00003A7F" w:rsidRPr="00052744" w:rsidRDefault="00003A7F" w:rsidP="00467FF3">
      <w:pPr>
        <w:spacing w:after="120" w:line="276" w:lineRule="auto"/>
        <w:rPr>
          <w:rFonts w:ascii="Garamond" w:hAnsi="Garamond"/>
        </w:rPr>
      </w:pPr>
      <w:r w:rsidRPr="00052744">
        <w:rPr>
          <w:rFonts w:ascii="Garamond" w:hAnsi="Garamond"/>
          <w:b/>
          <w:bCs/>
        </w:rPr>
        <w:t>Obiettivo</w:t>
      </w:r>
      <w:r w:rsidRPr="00052744">
        <w:rPr>
          <w:rFonts w:ascii="Garamond" w:hAnsi="Garamond"/>
        </w:rPr>
        <w:t>. La produzione di rifiuti è ridotta e questi sono smaltiti in modo da non costituire una minaccia per la salute degli esseri umani per gli ecosistemi. Lo spreco alimentare è ridotto al minimo.</w:t>
      </w:r>
    </w:p>
    <w:p w14:paraId="1EFEBB3F" w14:textId="77777777" w:rsidR="00003A7F" w:rsidRPr="00052744" w:rsidRDefault="00003A7F" w:rsidP="00467FF3">
      <w:pPr>
        <w:spacing w:after="120" w:line="276" w:lineRule="auto"/>
        <w:rPr>
          <w:rFonts w:ascii="Garamond" w:hAnsi="Garamond"/>
        </w:rPr>
      </w:pPr>
      <w:r w:rsidRPr="00052744">
        <w:rPr>
          <w:rFonts w:ascii="Garamond" w:hAnsi="Garamond"/>
          <w:b/>
          <w:bCs/>
        </w:rPr>
        <w:t>Descrizione</w:t>
      </w:r>
      <w:r w:rsidRPr="00052744">
        <w:rPr>
          <w:rFonts w:ascii="Garamond" w:hAnsi="Garamond"/>
        </w:rPr>
        <w:t>. La produzione di rifiuti, e in particolare di rifiuti pericolosi, crea problemi di smaltimento che possono causare problemi sociali (ad es. rischi per la salute, odori nocivi), inquinamento ambientale (ad es. lisciviazione da smaltimento inadeguato, emissioni gassose) e danni economici (ad es. costo di smaltimento). L'adozione di piani di riduzione dei rifiuti e di pratiche di smaltimento sicure è alla base produzione sostenibile delle filiere. Per quanto riguarda gli sprechi alimentari, la riduzione al minimo delle perdite alimentari durante la produzione e la trasformazione, nonché degli alimenti che si verificano a livello di commercializzazione e di consumo sono un imperativo etico per tutte le imprese.</w:t>
      </w:r>
    </w:p>
    <w:p w14:paraId="2D621829" w14:textId="77777777" w:rsidR="00003A7F" w:rsidRPr="00052744" w:rsidRDefault="00003A7F" w:rsidP="00467FF3">
      <w:pPr>
        <w:spacing w:after="120" w:line="276" w:lineRule="auto"/>
        <w:rPr>
          <w:rFonts w:ascii="Garamond" w:hAnsi="Garamond"/>
        </w:rPr>
      </w:pPr>
      <w:r w:rsidRPr="00052744">
        <w:rPr>
          <w:rFonts w:ascii="Garamond" w:hAnsi="Garamond"/>
        </w:rPr>
        <w:t xml:space="preserve">Buone pratiche </w:t>
      </w:r>
    </w:p>
    <w:p w14:paraId="2745A02F" w14:textId="77777777" w:rsidR="00003A7F" w:rsidRPr="00052744" w:rsidRDefault="00003A7F" w:rsidP="00467FF3">
      <w:pPr>
        <w:pStyle w:val="Paragrafoelenco"/>
        <w:numPr>
          <w:ilvl w:val="0"/>
          <w:numId w:val="43"/>
        </w:numPr>
        <w:spacing w:after="120" w:line="276" w:lineRule="auto"/>
        <w:jc w:val="both"/>
        <w:rPr>
          <w:rFonts w:ascii="Garamond" w:hAnsi="Garamond"/>
        </w:rPr>
      </w:pPr>
      <w:r w:rsidRPr="00052744">
        <w:rPr>
          <w:rFonts w:ascii="Garamond" w:hAnsi="Garamond"/>
        </w:rPr>
        <w:t xml:space="preserve">Assicurarsi che le pratiche di stoccaggio, trattamento e smaltimento dei rifiuti dell'impresa non pongono minaccia per la salute degli esseri umani e degli ecosistemi. </w:t>
      </w:r>
    </w:p>
    <w:p w14:paraId="351EE2E6" w14:textId="77777777" w:rsidR="00003A7F" w:rsidRPr="00052744" w:rsidRDefault="00003A7F" w:rsidP="00467FF3">
      <w:pPr>
        <w:pStyle w:val="Paragrafoelenco"/>
        <w:numPr>
          <w:ilvl w:val="0"/>
          <w:numId w:val="43"/>
        </w:numPr>
        <w:spacing w:after="120" w:line="276" w:lineRule="auto"/>
        <w:jc w:val="both"/>
        <w:rPr>
          <w:rFonts w:ascii="Garamond" w:hAnsi="Garamond"/>
        </w:rPr>
      </w:pPr>
      <w:r w:rsidRPr="00052744">
        <w:rPr>
          <w:rFonts w:ascii="Garamond" w:hAnsi="Garamond"/>
        </w:rPr>
        <w:t xml:space="preserve">Implementare pratiche possibili per ridurre la produzione di rifiuti e/o reingegnerizzare le operazioni dell'impresa per renderle "zero-rifiuti". </w:t>
      </w:r>
    </w:p>
    <w:p w14:paraId="7CF35164" w14:textId="77777777" w:rsidR="00003A7F" w:rsidRPr="00052744" w:rsidRDefault="00003A7F" w:rsidP="00467FF3">
      <w:pPr>
        <w:pStyle w:val="Paragrafoelenco"/>
        <w:numPr>
          <w:ilvl w:val="0"/>
          <w:numId w:val="43"/>
        </w:numPr>
        <w:spacing w:after="120" w:line="276" w:lineRule="auto"/>
        <w:jc w:val="both"/>
        <w:rPr>
          <w:rFonts w:ascii="Garamond" w:hAnsi="Garamond"/>
        </w:rPr>
      </w:pPr>
      <w:r w:rsidRPr="00052744">
        <w:rPr>
          <w:rFonts w:ascii="Garamond" w:hAnsi="Garamond"/>
        </w:rPr>
        <w:t>Definire un piano scritto, a disposizione di tutti gli stakeholder, con obiettivi vincolanti di riduzione dei rifiuti e sono state attuate misure per raggiungere gli obiettivi.</w:t>
      </w:r>
    </w:p>
    <w:p w14:paraId="1D86603E" w14:textId="77777777" w:rsidR="00003A7F" w:rsidRPr="00052744" w:rsidRDefault="00003A7F" w:rsidP="00467FF3">
      <w:pPr>
        <w:spacing w:after="120" w:line="276" w:lineRule="auto"/>
        <w:rPr>
          <w:rFonts w:ascii="Garamond" w:hAnsi="Garamond"/>
        </w:rPr>
      </w:pPr>
      <w:r w:rsidRPr="00052744">
        <w:rPr>
          <w:rFonts w:ascii="Garamond" w:hAnsi="Garamond"/>
        </w:rPr>
        <w:t>Errori da evitare</w:t>
      </w:r>
    </w:p>
    <w:p w14:paraId="4726E830" w14:textId="77777777" w:rsidR="00003A7F" w:rsidRPr="00052744" w:rsidRDefault="00003A7F" w:rsidP="00467FF3">
      <w:pPr>
        <w:pStyle w:val="Paragrafoelenco"/>
        <w:numPr>
          <w:ilvl w:val="0"/>
          <w:numId w:val="44"/>
        </w:numPr>
        <w:spacing w:after="120" w:line="276" w:lineRule="auto"/>
        <w:jc w:val="both"/>
        <w:rPr>
          <w:rFonts w:ascii="Garamond" w:hAnsi="Garamond"/>
        </w:rPr>
      </w:pPr>
      <w:r w:rsidRPr="00052744">
        <w:rPr>
          <w:rFonts w:ascii="Garamond" w:hAnsi="Garamond"/>
        </w:rPr>
        <w:t xml:space="preserve">Gli sprechi, anche alimentari, nella sfera di influenza dell'impresa sono aumentati negli ultimi anni, il dato è superiore alla media del settore o l'impresa non ha preso alcuna specifica iniziativa. </w:t>
      </w:r>
    </w:p>
    <w:p w14:paraId="3AA66616" w14:textId="36A41FB5" w:rsidR="00003A7F" w:rsidRDefault="00003A7F" w:rsidP="00467FF3">
      <w:pPr>
        <w:pStyle w:val="Paragrafoelenco"/>
        <w:numPr>
          <w:ilvl w:val="0"/>
          <w:numId w:val="44"/>
        </w:numPr>
        <w:spacing w:after="120" w:line="276" w:lineRule="auto"/>
        <w:jc w:val="both"/>
        <w:rPr>
          <w:rFonts w:ascii="Garamond" w:hAnsi="Garamond"/>
        </w:rPr>
      </w:pPr>
      <w:r w:rsidRPr="00052744">
        <w:rPr>
          <w:rFonts w:ascii="Garamond" w:hAnsi="Garamond"/>
        </w:rPr>
        <w:t xml:space="preserve">Le pratiche di stoccaggio, trattamento e smaltimento dei rifiuti dell'impresa causano rischi inaccettabili o addirittura illegali per la salute degli esseri umani e degli ecosistemi. </w:t>
      </w:r>
    </w:p>
    <w:p w14:paraId="734D8EF5" w14:textId="77777777" w:rsidR="002F639A" w:rsidRPr="00651918" w:rsidRDefault="002F639A" w:rsidP="00C468AB">
      <w:pPr>
        <w:spacing w:after="120" w:line="276" w:lineRule="auto"/>
        <w:jc w:val="both"/>
        <w:rPr>
          <w:rFonts w:ascii="Garamond" w:hAnsi="Garamond"/>
          <w:b/>
          <w:bCs/>
        </w:rPr>
      </w:pPr>
      <w:bookmarkStart w:id="39" w:name="_Hlk87002369"/>
      <w:r w:rsidRPr="00651918">
        <w:rPr>
          <w:rFonts w:ascii="Garamond" w:hAnsi="Garamond"/>
          <w:b/>
          <w:bCs/>
        </w:rPr>
        <w:t>Indicatori</w:t>
      </w:r>
    </w:p>
    <w:p w14:paraId="1CA71C02" w14:textId="2CE0C434" w:rsidR="00003A7F" w:rsidRPr="00D27949" w:rsidRDefault="00003A7F" w:rsidP="00D27949">
      <w:pPr>
        <w:spacing w:after="120" w:line="276" w:lineRule="auto"/>
        <w:rPr>
          <w:rFonts w:ascii="Garamond" w:hAnsi="Garamond"/>
        </w:rPr>
      </w:pPr>
      <w:r w:rsidRPr="00D27949">
        <w:rPr>
          <w:rFonts w:ascii="Garamond" w:hAnsi="Garamond"/>
        </w:rPr>
        <w:t xml:space="preserve">A 5.3.1 Obiettivo di riduzione dei rifiuti – indicatore </w:t>
      </w:r>
      <w:r w:rsidR="00E4269B" w:rsidRPr="00D27949">
        <w:rPr>
          <w:rFonts w:ascii="Garamond" w:hAnsi="Garamond"/>
        </w:rPr>
        <w:t>obiettivo</w:t>
      </w:r>
    </w:p>
    <w:p w14:paraId="51EA2D2D" w14:textId="77777777" w:rsidR="00003A7F" w:rsidRPr="00052744" w:rsidRDefault="00003A7F" w:rsidP="00467FF3">
      <w:pPr>
        <w:spacing w:after="120" w:line="276" w:lineRule="auto"/>
        <w:rPr>
          <w:rFonts w:ascii="Garamond" w:hAnsi="Garamond"/>
        </w:rPr>
      </w:pPr>
      <w:r w:rsidRPr="00052744">
        <w:rPr>
          <w:rFonts w:ascii="Garamond" w:hAnsi="Garamond"/>
        </w:rPr>
        <w:t>L'impresa si è posta l'obiettivo di ridurre la produzione di rifiuti e la pericolosità di questi rifiuti, all'interno o attraverso le sue operazioni?</w:t>
      </w:r>
    </w:p>
    <w:p w14:paraId="1FD3F6E2" w14:textId="77777777" w:rsidR="00003A7F" w:rsidRPr="00D27949" w:rsidRDefault="00003A7F" w:rsidP="00D27949">
      <w:pPr>
        <w:spacing w:after="120" w:line="276" w:lineRule="auto"/>
        <w:rPr>
          <w:rFonts w:ascii="Garamond" w:hAnsi="Garamond"/>
        </w:rPr>
      </w:pPr>
      <w:r w:rsidRPr="00D27949">
        <w:rPr>
          <w:rFonts w:ascii="Garamond" w:hAnsi="Garamond"/>
        </w:rPr>
        <w:t>A 5.3.2 Pratiche di riduzione dei rifiuti – indicatore pratica</w:t>
      </w:r>
    </w:p>
    <w:p w14:paraId="21B30648" w14:textId="77777777" w:rsidR="00003A7F" w:rsidRPr="00052744" w:rsidRDefault="00003A7F" w:rsidP="00467FF3">
      <w:pPr>
        <w:spacing w:after="120" w:line="276" w:lineRule="auto"/>
        <w:rPr>
          <w:rFonts w:ascii="Garamond" w:hAnsi="Garamond"/>
        </w:rPr>
      </w:pPr>
      <w:r w:rsidRPr="00052744">
        <w:rPr>
          <w:rFonts w:ascii="Garamond" w:hAnsi="Garamond"/>
        </w:rPr>
        <w:t>Quali attività e pratiche ha realizzato l’impresa per ottenere una riduzione della produzione di rifiuti?</w:t>
      </w:r>
    </w:p>
    <w:p w14:paraId="6C04CB40" w14:textId="77777777" w:rsidR="00003A7F" w:rsidRPr="00D27949" w:rsidRDefault="00003A7F" w:rsidP="00D27949">
      <w:pPr>
        <w:spacing w:after="120" w:line="276" w:lineRule="auto"/>
        <w:rPr>
          <w:rFonts w:ascii="Garamond" w:hAnsi="Garamond"/>
        </w:rPr>
      </w:pPr>
      <w:r w:rsidRPr="00D27949">
        <w:rPr>
          <w:rFonts w:ascii="Garamond" w:hAnsi="Garamond"/>
        </w:rPr>
        <w:t>A 5.3.3 Smaltimento dei rifiuti – indicatore performance</w:t>
      </w:r>
    </w:p>
    <w:p w14:paraId="2A1246E8" w14:textId="1192CD33" w:rsidR="002D2713" w:rsidRPr="00651918" w:rsidRDefault="002D2713" w:rsidP="00D27949">
      <w:pPr>
        <w:spacing w:after="120" w:line="276" w:lineRule="auto"/>
        <w:rPr>
          <w:rFonts w:ascii="Garamond" w:hAnsi="Garamond"/>
        </w:rPr>
      </w:pPr>
      <w:r w:rsidRPr="003A40C3">
        <w:rPr>
          <w:rFonts w:ascii="Garamond" w:hAnsi="Garamond"/>
        </w:rPr>
        <w:t>Ammontare dei rifiuti solidi generati annualmente (Kg)? (Inserire in sequenza i valori 2019; 2020; 2021 indicando "</w:t>
      </w:r>
      <w:proofErr w:type="spellStart"/>
      <w:r w:rsidRPr="003A40C3">
        <w:rPr>
          <w:rFonts w:ascii="Garamond" w:hAnsi="Garamond"/>
        </w:rPr>
        <w:t>nd</w:t>
      </w:r>
      <w:proofErr w:type="spellEnd"/>
      <w:r w:rsidRPr="003A40C3">
        <w:rPr>
          <w:rFonts w:ascii="Garamond" w:hAnsi="Garamond"/>
        </w:rPr>
        <w:t>" se il dato non è rilevato).</w:t>
      </w:r>
    </w:p>
    <w:p w14:paraId="182676EF" w14:textId="77777777" w:rsidR="00003A7F" w:rsidRPr="00D27949" w:rsidRDefault="00003A7F" w:rsidP="00D27949">
      <w:pPr>
        <w:spacing w:after="120" w:line="276" w:lineRule="auto"/>
        <w:rPr>
          <w:rFonts w:ascii="Garamond" w:hAnsi="Garamond"/>
        </w:rPr>
      </w:pPr>
      <w:r w:rsidRPr="00D27949">
        <w:rPr>
          <w:rFonts w:ascii="Garamond" w:hAnsi="Garamond"/>
        </w:rPr>
        <w:t>A 5.3.4 Spreco alimentare e riduzione dei rifiuti – indicatore performance</w:t>
      </w:r>
    </w:p>
    <w:p w14:paraId="1395A1AD" w14:textId="683B9D09" w:rsidR="00003A7F" w:rsidRPr="00A9167F" w:rsidRDefault="002D2713" w:rsidP="00631DB0">
      <w:pPr>
        <w:spacing w:after="120" w:line="276" w:lineRule="auto"/>
        <w:rPr>
          <w:rFonts w:ascii="Garamond" w:eastAsiaTheme="majorEastAsia" w:hAnsi="Garamond" w:cs="Times New Roman"/>
          <w:b/>
          <w:bCs/>
          <w:sz w:val="26"/>
          <w:szCs w:val="26"/>
        </w:rPr>
      </w:pPr>
      <w:r w:rsidRPr="00631DB0">
        <w:rPr>
          <w:rFonts w:ascii="Garamond" w:hAnsi="Garamond"/>
        </w:rPr>
        <w:t>Ammontare dei rifiuti solidi sono stati riutilizzati, riciclati o recuperati annualmente (Kg) (ad esempio per la produzione di energia, altre produzioni o attraverso contratti con enti del terzo settore)? (Inserire in sequenza i valori 2019; 2020; 2021 indicando "</w:t>
      </w:r>
      <w:proofErr w:type="spellStart"/>
      <w:r w:rsidRPr="00631DB0">
        <w:rPr>
          <w:rFonts w:ascii="Garamond" w:hAnsi="Garamond"/>
        </w:rPr>
        <w:t>nd</w:t>
      </w:r>
      <w:proofErr w:type="spellEnd"/>
      <w:r w:rsidRPr="00631DB0">
        <w:rPr>
          <w:rFonts w:ascii="Garamond" w:hAnsi="Garamond"/>
        </w:rPr>
        <w:t>" se il dato non è rilevato).</w:t>
      </w:r>
      <w:bookmarkEnd w:id="39"/>
      <w:r w:rsidR="00003A7F" w:rsidRPr="00052744">
        <w:br w:type="column"/>
      </w:r>
      <w:bookmarkStart w:id="40" w:name="_Hlk87002384"/>
      <w:r w:rsidR="00003A7F" w:rsidRPr="00A9167F">
        <w:rPr>
          <w:rFonts w:ascii="Garamond" w:eastAsiaTheme="majorEastAsia" w:hAnsi="Garamond" w:cs="Times New Roman"/>
          <w:b/>
          <w:bCs/>
          <w:sz w:val="26"/>
          <w:szCs w:val="26"/>
        </w:rPr>
        <w:tab/>
      </w:r>
    </w:p>
    <w:p w14:paraId="2CCA7C13" w14:textId="77777777" w:rsidR="00A9167F" w:rsidRDefault="00A9167F" w:rsidP="00A9167F">
      <w:pPr>
        <w:pStyle w:val="Titolo2"/>
        <w:rPr>
          <w:color w:val="222A35" w:themeColor="text2" w:themeShade="80"/>
        </w:rPr>
      </w:pPr>
      <w:bookmarkStart w:id="41" w:name="_Toc87374466"/>
      <w:bookmarkStart w:id="42" w:name="_Toc71561701"/>
      <w:r w:rsidRPr="00A9167F">
        <w:rPr>
          <w:rFonts w:ascii="Garamond" w:hAnsi="Garamond"/>
          <w:b/>
          <w:bCs/>
        </w:rPr>
        <w:t>A.6 Benessere animale</w:t>
      </w:r>
      <w:bookmarkEnd w:id="41"/>
      <w:r w:rsidRPr="00052744">
        <w:rPr>
          <w:color w:val="222A35" w:themeColor="text2" w:themeShade="80"/>
        </w:rPr>
        <w:t xml:space="preserve"> </w:t>
      </w:r>
    </w:p>
    <w:p w14:paraId="2673EF2D" w14:textId="43FA2D47" w:rsidR="00BF7F33" w:rsidRDefault="000E7077" w:rsidP="00BF7F33">
      <w:pPr>
        <w:pStyle w:val="Titolo3"/>
        <w:spacing w:before="240"/>
        <w:rPr>
          <w:color w:val="222A35" w:themeColor="text2" w:themeShade="80"/>
        </w:rPr>
      </w:pPr>
      <w:bookmarkStart w:id="43" w:name="_Toc87374467"/>
      <w:r w:rsidRPr="00052744">
        <w:rPr>
          <w:color w:val="222A35" w:themeColor="text2" w:themeShade="80"/>
        </w:rPr>
        <w:t>A</w:t>
      </w:r>
      <w:r w:rsidR="009F4619">
        <w:rPr>
          <w:color w:val="222A35" w:themeColor="text2" w:themeShade="80"/>
        </w:rPr>
        <w:t>.</w:t>
      </w:r>
      <w:r w:rsidRPr="00052744">
        <w:rPr>
          <w:color w:val="222A35" w:themeColor="text2" w:themeShade="80"/>
        </w:rPr>
        <w:t>6.1 Salute dei capi d’allevamento</w:t>
      </w:r>
      <w:bookmarkEnd w:id="42"/>
      <w:bookmarkEnd w:id="43"/>
      <w:r w:rsidR="00BF7F33">
        <w:rPr>
          <w:color w:val="222A35" w:themeColor="text2" w:themeShade="80"/>
        </w:rPr>
        <w:t xml:space="preserve"> </w:t>
      </w:r>
    </w:p>
    <w:p w14:paraId="0F68EF41" w14:textId="77777777" w:rsidR="00BF7F33" w:rsidRPr="00052744" w:rsidRDefault="00BF7F33" w:rsidP="00BF7F33">
      <w:pPr>
        <w:spacing w:after="120" w:line="276" w:lineRule="auto"/>
        <w:rPr>
          <w:rFonts w:ascii="Garamond" w:hAnsi="Garamond"/>
        </w:rPr>
      </w:pPr>
      <w:r w:rsidRPr="00052744">
        <w:rPr>
          <w:rFonts w:ascii="Garamond" w:hAnsi="Garamond"/>
          <w:b/>
          <w:bCs/>
        </w:rPr>
        <w:t>Obiettivo</w:t>
      </w:r>
      <w:r w:rsidRPr="00052744">
        <w:rPr>
          <w:rFonts w:ascii="Garamond" w:hAnsi="Garamond"/>
        </w:rPr>
        <w:t>. Gli animali non soffrano per fame e sete, ferite e malattie.</w:t>
      </w:r>
    </w:p>
    <w:p w14:paraId="47AF461D" w14:textId="77777777" w:rsidR="00BF7F33" w:rsidRPr="00052744" w:rsidRDefault="00BF7F33" w:rsidP="00BF7F33">
      <w:pPr>
        <w:spacing w:after="120" w:line="276" w:lineRule="auto"/>
        <w:rPr>
          <w:rFonts w:ascii="Garamond" w:hAnsi="Garamond"/>
        </w:rPr>
      </w:pPr>
      <w:r w:rsidRPr="00052744">
        <w:rPr>
          <w:rFonts w:ascii="Garamond" w:hAnsi="Garamond"/>
          <w:b/>
          <w:bCs/>
        </w:rPr>
        <w:t>Descrizione</w:t>
      </w:r>
      <w:r w:rsidRPr="00052744">
        <w:rPr>
          <w:rFonts w:ascii="Garamond" w:hAnsi="Garamond"/>
        </w:rPr>
        <w:t>. La salute degli animali è uno stato di benessere fisico e ambientale. Per semplicità, si può anche intendere come l'assenza di malattia e lesioni. Comprende le attività che sostengono la salute degli animali, compresi la buona alimentazione, l'assistenza sanitaria e l'assenza di stress, la presenza di fattori che riducono la necessità di trattamenti veterinari, nonché indesiderate perdite di capi.</w:t>
      </w:r>
    </w:p>
    <w:p w14:paraId="2A21948A" w14:textId="77777777" w:rsidR="00BF7F33" w:rsidRPr="00052744" w:rsidRDefault="00BF7F33" w:rsidP="00BF7F33">
      <w:pPr>
        <w:spacing w:after="120" w:line="276" w:lineRule="auto"/>
        <w:rPr>
          <w:rFonts w:ascii="Garamond" w:hAnsi="Garamond"/>
        </w:rPr>
      </w:pPr>
      <w:r w:rsidRPr="00052744">
        <w:rPr>
          <w:rFonts w:ascii="Garamond" w:hAnsi="Garamond"/>
        </w:rPr>
        <w:t xml:space="preserve">Buone pratiche </w:t>
      </w:r>
    </w:p>
    <w:p w14:paraId="654C28FA" w14:textId="77777777" w:rsidR="00BF7F33" w:rsidRPr="00052744" w:rsidRDefault="00BF7F33" w:rsidP="00BF7F33">
      <w:pPr>
        <w:pStyle w:val="Paragrafoelenco"/>
        <w:numPr>
          <w:ilvl w:val="0"/>
          <w:numId w:val="45"/>
        </w:numPr>
        <w:spacing w:after="120" w:line="276" w:lineRule="auto"/>
        <w:jc w:val="both"/>
        <w:rPr>
          <w:rFonts w:ascii="Garamond" w:hAnsi="Garamond"/>
        </w:rPr>
      </w:pPr>
      <w:r w:rsidRPr="00052744">
        <w:rPr>
          <w:rFonts w:ascii="Garamond" w:hAnsi="Garamond"/>
        </w:rPr>
        <w:t>Assicurarsi che il tasso di infortuni e malattie sia minimo o inferiore ai valori di riferimento, se disponibili.</w:t>
      </w:r>
    </w:p>
    <w:p w14:paraId="35CCFD86" w14:textId="77777777" w:rsidR="00BF7F33" w:rsidRPr="00052744" w:rsidRDefault="00BF7F33" w:rsidP="00BF7F33">
      <w:pPr>
        <w:pStyle w:val="Paragrafoelenco"/>
        <w:numPr>
          <w:ilvl w:val="0"/>
          <w:numId w:val="45"/>
        </w:numPr>
        <w:spacing w:after="120" w:line="276" w:lineRule="auto"/>
        <w:jc w:val="both"/>
        <w:rPr>
          <w:rFonts w:ascii="Garamond" w:hAnsi="Garamond"/>
        </w:rPr>
      </w:pPr>
      <w:r w:rsidRPr="00052744">
        <w:rPr>
          <w:rFonts w:ascii="Garamond" w:hAnsi="Garamond"/>
        </w:rPr>
        <w:t>Svolgere un regolare check-up di assistenza sanitaria animale professionale (veterinari)</w:t>
      </w:r>
      <w:r>
        <w:rPr>
          <w:rFonts w:ascii="Garamond" w:hAnsi="Garamond"/>
        </w:rPr>
        <w:t xml:space="preserve"> o prevedere controllo presso i propri fornitori per accertarsi del rispetto della normativa sul benessere animale</w:t>
      </w:r>
      <w:r w:rsidRPr="00052744">
        <w:rPr>
          <w:rFonts w:ascii="Garamond" w:hAnsi="Garamond"/>
        </w:rPr>
        <w:t>.</w:t>
      </w:r>
    </w:p>
    <w:p w14:paraId="1426DD71" w14:textId="77777777" w:rsidR="00BF7F33" w:rsidRPr="00052744" w:rsidRDefault="00BF7F33" w:rsidP="00BF7F33">
      <w:pPr>
        <w:pStyle w:val="Paragrafoelenco"/>
        <w:numPr>
          <w:ilvl w:val="0"/>
          <w:numId w:val="45"/>
        </w:numPr>
        <w:spacing w:after="120" w:line="276" w:lineRule="auto"/>
        <w:jc w:val="both"/>
        <w:rPr>
          <w:rFonts w:ascii="Garamond" w:hAnsi="Garamond"/>
        </w:rPr>
      </w:pPr>
      <w:r w:rsidRPr="00052744">
        <w:rPr>
          <w:rFonts w:ascii="Garamond" w:hAnsi="Garamond"/>
        </w:rPr>
        <w:t>Assicurarsi che tutti gli animali nella sfera d'influenza dell'impresa traggano vantaggio dalla promozione integrata delle misure della salute.</w:t>
      </w:r>
    </w:p>
    <w:p w14:paraId="3209F0C6" w14:textId="77777777" w:rsidR="00BF7F33" w:rsidRPr="00052744" w:rsidRDefault="00BF7F33" w:rsidP="00BF7F33">
      <w:pPr>
        <w:spacing w:after="120" w:line="276" w:lineRule="auto"/>
        <w:rPr>
          <w:rFonts w:ascii="Garamond" w:hAnsi="Garamond"/>
        </w:rPr>
      </w:pPr>
      <w:r w:rsidRPr="00052744">
        <w:rPr>
          <w:rFonts w:ascii="Garamond" w:hAnsi="Garamond"/>
        </w:rPr>
        <w:t>Errori da evitare</w:t>
      </w:r>
    </w:p>
    <w:p w14:paraId="4266A2AA" w14:textId="77777777" w:rsidR="00BF7F33" w:rsidRDefault="00BF7F33" w:rsidP="00BF7F33">
      <w:pPr>
        <w:pStyle w:val="Paragrafoelenco"/>
        <w:numPr>
          <w:ilvl w:val="0"/>
          <w:numId w:val="46"/>
        </w:numPr>
        <w:spacing w:after="120" w:line="276" w:lineRule="auto"/>
        <w:jc w:val="both"/>
        <w:rPr>
          <w:rFonts w:ascii="Garamond" w:hAnsi="Garamond"/>
        </w:rPr>
      </w:pPr>
      <w:r>
        <w:rPr>
          <w:rFonts w:ascii="Garamond" w:hAnsi="Garamond"/>
        </w:rPr>
        <w:t xml:space="preserve">Abuso </w:t>
      </w:r>
      <w:r w:rsidRPr="00052744">
        <w:rPr>
          <w:rFonts w:ascii="Garamond" w:hAnsi="Garamond"/>
        </w:rPr>
        <w:t xml:space="preserve">di prodotti veterinari </w:t>
      </w:r>
      <w:r>
        <w:rPr>
          <w:rFonts w:ascii="Garamond" w:hAnsi="Garamond"/>
        </w:rPr>
        <w:t>o u</w:t>
      </w:r>
      <w:r w:rsidRPr="00052744">
        <w:rPr>
          <w:rFonts w:ascii="Garamond" w:hAnsi="Garamond"/>
        </w:rPr>
        <w:t xml:space="preserve">so </w:t>
      </w:r>
      <w:r>
        <w:rPr>
          <w:rFonts w:ascii="Garamond" w:hAnsi="Garamond"/>
        </w:rPr>
        <w:t xml:space="preserve">di trattamenti </w:t>
      </w:r>
      <w:r w:rsidRPr="00052744">
        <w:rPr>
          <w:rFonts w:ascii="Garamond" w:hAnsi="Garamond"/>
        </w:rPr>
        <w:t>vietati</w:t>
      </w:r>
      <w:r>
        <w:rPr>
          <w:rFonts w:ascii="Garamond" w:hAnsi="Garamond"/>
        </w:rPr>
        <w:t xml:space="preserve"> dalla normativa vigente</w:t>
      </w:r>
      <w:r w:rsidRPr="00052744">
        <w:rPr>
          <w:rFonts w:ascii="Garamond" w:hAnsi="Garamond"/>
        </w:rPr>
        <w:t xml:space="preserve"> </w:t>
      </w:r>
    </w:p>
    <w:p w14:paraId="767B1937" w14:textId="77777777" w:rsidR="00BF7F33" w:rsidRPr="00052744" w:rsidRDefault="00BF7F33" w:rsidP="00BF7F33">
      <w:pPr>
        <w:pStyle w:val="Paragrafoelenco"/>
        <w:numPr>
          <w:ilvl w:val="0"/>
          <w:numId w:val="46"/>
        </w:numPr>
        <w:spacing w:after="120" w:line="276" w:lineRule="auto"/>
        <w:jc w:val="both"/>
        <w:rPr>
          <w:rFonts w:ascii="Garamond" w:hAnsi="Garamond"/>
        </w:rPr>
      </w:pPr>
      <w:r>
        <w:rPr>
          <w:rFonts w:ascii="Garamond" w:hAnsi="Garamond"/>
        </w:rPr>
        <w:t>Non monitorare il rispetto del benessere degli animali presso gli allevamenti da parte dei trasformatori</w:t>
      </w:r>
    </w:p>
    <w:p w14:paraId="6B833B6E" w14:textId="77777777" w:rsidR="00BF7F33" w:rsidRDefault="00BF7F33" w:rsidP="00BF7F33">
      <w:pPr>
        <w:pStyle w:val="Paragrafoelenco"/>
        <w:numPr>
          <w:ilvl w:val="0"/>
          <w:numId w:val="46"/>
        </w:numPr>
        <w:spacing w:after="120" w:line="276" w:lineRule="auto"/>
        <w:jc w:val="both"/>
        <w:rPr>
          <w:rFonts w:ascii="Garamond" w:hAnsi="Garamond"/>
        </w:rPr>
      </w:pPr>
      <w:r w:rsidRPr="00052744">
        <w:rPr>
          <w:rFonts w:ascii="Garamond" w:hAnsi="Garamond"/>
        </w:rPr>
        <w:t>Anche se i problemi di salute sostanziali prevalgono, meno del 20 per cento degli animali interessati beneficiano di misure volte a promuovere la salute degli animali in un modo integrato.</w:t>
      </w:r>
    </w:p>
    <w:p w14:paraId="248BCCE5" w14:textId="77777777" w:rsidR="00BF7F33" w:rsidRPr="00651918" w:rsidRDefault="00BF7F33" w:rsidP="00BF7F33">
      <w:pPr>
        <w:spacing w:after="120" w:line="276" w:lineRule="auto"/>
        <w:jc w:val="both"/>
        <w:rPr>
          <w:rFonts w:ascii="Garamond" w:hAnsi="Garamond"/>
          <w:b/>
          <w:bCs/>
        </w:rPr>
      </w:pPr>
      <w:r w:rsidRPr="00651918">
        <w:rPr>
          <w:rFonts w:ascii="Garamond" w:hAnsi="Garamond"/>
          <w:b/>
          <w:bCs/>
        </w:rPr>
        <w:t>Indicatori</w:t>
      </w:r>
    </w:p>
    <w:p w14:paraId="22403041" w14:textId="77777777" w:rsidR="00BF7F33" w:rsidRPr="002404F4" w:rsidRDefault="00BF7F33" w:rsidP="00BF7F33">
      <w:pPr>
        <w:spacing w:after="120" w:line="276" w:lineRule="auto"/>
        <w:rPr>
          <w:rFonts w:ascii="Garamond" w:hAnsi="Garamond"/>
        </w:rPr>
      </w:pPr>
      <w:bookmarkStart w:id="44" w:name="_Hlk87018091"/>
      <w:r w:rsidRPr="002404F4">
        <w:rPr>
          <w:rFonts w:ascii="Garamond" w:hAnsi="Garamond"/>
        </w:rPr>
        <w:t>A6.1.1 Pratiche di benessere animale - indicatore obiettivo</w:t>
      </w:r>
    </w:p>
    <w:p w14:paraId="1387F6E5" w14:textId="77777777" w:rsidR="00BF7F33" w:rsidRPr="00651918" w:rsidRDefault="00BF7F33" w:rsidP="00BF7F33">
      <w:pPr>
        <w:spacing w:after="120" w:line="276" w:lineRule="auto"/>
        <w:rPr>
          <w:rFonts w:ascii="Garamond" w:hAnsi="Garamond"/>
        </w:rPr>
      </w:pPr>
      <w:r w:rsidRPr="00651918">
        <w:rPr>
          <w:rFonts w:ascii="Garamond" w:hAnsi="Garamond"/>
        </w:rPr>
        <w:t>L’impresa si è data obiettivi verifica del benessere animale lungo la propria filiera? (oltre alle previsioni normative)</w:t>
      </w:r>
    </w:p>
    <w:bookmarkEnd w:id="44"/>
    <w:p w14:paraId="62177B64" w14:textId="77777777" w:rsidR="00BF7F33" w:rsidRPr="002404F4" w:rsidRDefault="00BF7F33" w:rsidP="00BF7F33">
      <w:pPr>
        <w:spacing w:after="120" w:line="276" w:lineRule="auto"/>
        <w:rPr>
          <w:rFonts w:ascii="Garamond" w:hAnsi="Garamond"/>
        </w:rPr>
      </w:pPr>
      <w:r w:rsidRPr="002404F4">
        <w:rPr>
          <w:rFonts w:ascii="Garamond" w:hAnsi="Garamond"/>
        </w:rPr>
        <w:t>A 6.1.2 Pratiche di benessere animale – indicatore pratica</w:t>
      </w:r>
    </w:p>
    <w:p w14:paraId="39E5A11E" w14:textId="77777777" w:rsidR="00BF7F33" w:rsidRPr="00052744" w:rsidRDefault="00BF7F33" w:rsidP="00BF7F33">
      <w:pPr>
        <w:spacing w:after="120" w:line="276" w:lineRule="auto"/>
        <w:rPr>
          <w:rFonts w:ascii="Garamond" w:hAnsi="Garamond"/>
        </w:rPr>
      </w:pPr>
      <w:r w:rsidRPr="00052744">
        <w:rPr>
          <w:rFonts w:ascii="Garamond" w:hAnsi="Garamond"/>
        </w:rPr>
        <w:t>Quali attività e pratiche ha realizzato l’impresa per promuovere la salute degli animali</w:t>
      </w:r>
      <w:r>
        <w:rPr>
          <w:rFonts w:ascii="Garamond" w:hAnsi="Garamond"/>
        </w:rPr>
        <w:t xml:space="preserve"> </w:t>
      </w:r>
      <w:r w:rsidRPr="007766D8">
        <w:rPr>
          <w:rFonts w:ascii="Garamond" w:hAnsi="Garamond"/>
        </w:rPr>
        <w:t>o la corretta educazione del consumatore per una sensibilizzazione sul tema</w:t>
      </w:r>
      <w:r w:rsidRPr="00052744">
        <w:rPr>
          <w:rFonts w:ascii="Garamond" w:hAnsi="Garamond"/>
        </w:rPr>
        <w:t xml:space="preserve">? </w:t>
      </w:r>
    </w:p>
    <w:p w14:paraId="3962C40E" w14:textId="77777777" w:rsidR="00BF7F33" w:rsidRPr="002404F4" w:rsidRDefault="00BF7F33" w:rsidP="00BF7F33">
      <w:pPr>
        <w:spacing w:after="120" w:line="276" w:lineRule="auto"/>
        <w:rPr>
          <w:rFonts w:ascii="Garamond" w:hAnsi="Garamond"/>
        </w:rPr>
      </w:pPr>
      <w:r w:rsidRPr="002404F4">
        <w:rPr>
          <w:rFonts w:ascii="Garamond" w:hAnsi="Garamond"/>
        </w:rPr>
        <w:t>A 6.1.3 Pratiche di benessere animale – indicatore pratica</w:t>
      </w:r>
    </w:p>
    <w:p w14:paraId="1D0823DB" w14:textId="77777777" w:rsidR="00BF7F33" w:rsidRDefault="00BF7F33" w:rsidP="00BF7F33">
      <w:pPr>
        <w:spacing w:after="120" w:line="276" w:lineRule="auto"/>
        <w:rPr>
          <w:rFonts w:ascii="Garamond" w:hAnsi="Garamond"/>
        </w:rPr>
      </w:pPr>
      <w:bookmarkStart w:id="45" w:name="_Hlk87025350"/>
      <w:r>
        <w:rPr>
          <w:rFonts w:ascii="Garamond" w:hAnsi="Garamond"/>
        </w:rPr>
        <w:t xml:space="preserve">Quali pratiche l’impresa pone in essere per prevenire le </w:t>
      </w:r>
      <w:r w:rsidRPr="00052744">
        <w:rPr>
          <w:rFonts w:ascii="Garamond" w:hAnsi="Garamond"/>
        </w:rPr>
        <w:t>perdite di animali dovute a malattie</w:t>
      </w:r>
      <w:r>
        <w:rPr>
          <w:rFonts w:ascii="Garamond" w:hAnsi="Garamond"/>
        </w:rPr>
        <w:t xml:space="preserve"> (incluso l’eventuale riconoscimento di incentivi economici al fornitore per la realizzazione di questo genere di pratiche)</w:t>
      </w:r>
      <w:r w:rsidRPr="00052744">
        <w:rPr>
          <w:rFonts w:ascii="Garamond" w:hAnsi="Garamond"/>
        </w:rPr>
        <w:t>?</w:t>
      </w:r>
    </w:p>
    <w:bookmarkEnd w:id="45"/>
    <w:p w14:paraId="5C544912" w14:textId="77777777" w:rsidR="00BF7F33" w:rsidRPr="002404F4" w:rsidRDefault="00BF7F33" w:rsidP="00BF7F33">
      <w:pPr>
        <w:spacing w:after="120" w:line="276" w:lineRule="auto"/>
        <w:rPr>
          <w:rFonts w:ascii="Garamond" w:hAnsi="Garamond"/>
        </w:rPr>
      </w:pPr>
      <w:r w:rsidRPr="002404F4">
        <w:rPr>
          <w:rFonts w:ascii="Garamond" w:hAnsi="Garamond"/>
        </w:rPr>
        <w:t>A 6.1.4 Livello di benessere animale – indicatore performance</w:t>
      </w:r>
    </w:p>
    <w:p w14:paraId="28842071" w14:textId="77777777" w:rsidR="00BF7F33" w:rsidRPr="00052744" w:rsidRDefault="00BF7F33" w:rsidP="00BF7F33">
      <w:pPr>
        <w:rPr>
          <w:color w:val="222A35" w:themeColor="text2" w:themeShade="80"/>
        </w:rPr>
      </w:pPr>
      <w:r w:rsidRPr="002404F4">
        <w:rPr>
          <w:rFonts w:ascii="Garamond" w:hAnsi="Garamond"/>
        </w:rPr>
        <w:t>Percentuale di animali allevati senza l'uso di antibiotici o del portafoglio prodotti a base di carne allevata senza l’uso di antibiotici. (Inserire in sequenza i valori 2019; 2020; 2021 indicando "</w:t>
      </w:r>
      <w:proofErr w:type="spellStart"/>
      <w:r w:rsidRPr="002404F4">
        <w:rPr>
          <w:rFonts w:ascii="Garamond" w:hAnsi="Garamond"/>
        </w:rPr>
        <w:t>nd</w:t>
      </w:r>
      <w:proofErr w:type="spellEnd"/>
      <w:r w:rsidRPr="002404F4">
        <w:rPr>
          <w:rFonts w:ascii="Garamond" w:hAnsi="Garamond"/>
        </w:rPr>
        <w:t>" se il dato non è rilevato).</w:t>
      </w:r>
    </w:p>
    <w:p w14:paraId="6FA7C6AB" w14:textId="6FDD4DEA" w:rsidR="00BF7F33" w:rsidRPr="00BF7F33" w:rsidRDefault="00BF7F33" w:rsidP="00BF7F33">
      <w:r w:rsidRPr="00052744">
        <w:br w:type="column"/>
      </w:r>
    </w:p>
    <w:p w14:paraId="6015FA8B" w14:textId="066D6E89" w:rsidR="00BF7F33" w:rsidRPr="00BF7F33" w:rsidRDefault="00BF7F33" w:rsidP="00BF7F33">
      <w:pPr>
        <w:pStyle w:val="Titolo3"/>
        <w:spacing w:before="240"/>
        <w:rPr>
          <w:color w:val="222A35" w:themeColor="text2" w:themeShade="80"/>
        </w:rPr>
      </w:pPr>
      <w:bookmarkStart w:id="46" w:name="_Toc87374468"/>
      <w:r>
        <w:rPr>
          <w:color w:val="222A35" w:themeColor="text2" w:themeShade="80"/>
        </w:rPr>
        <w:t>A.6.2 Libertà dallo stress</w:t>
      </w:r>
      <w:bookmarkEnd w:id="46"/>
      <w:r w:rsidR="00A9167F">
        <w:rPr>
          <w:color w:val="222A35" w:themeColor="text2" w:themeShade="80"/>
        </w:rPr>
        <w:t xml:space="preserve"> </w:t>
      </w:r>
    </w:p>
    <w:bookmarkEnd w:id="40"/>
    <w:p w14:paraId="4354FA73" w14:textId="77777777" w:rsidR="000E7077" w:rsidRPr="00052744" w:rsidRDefault="000E7077" w:rsidP="00467FF3">
      <w:pPr>
        <w:spacing w:after="120" w:line="276" w:lineRule="auto"/>
        <w:rPr>
          <w:rFonts w:ascii="Garamond" w:hAnsi="Garamond"/>
        </w:rPr>
      </w:pPr>
      <w:r w:rsidRPr="00052744">
        <w:rPr>
          <w:rFonts w:ascii="Garamond" w:hAnsi="Garamond"/>
          <w:b/>
          <w:bCs/>
        </w:rPr>
        <w:t>Obiettivo</w:t>
      </w:r>
      <w:r w:rsidRPr="00052744">
        <w:rPr>
          <w:rFonts w:ascii="Garamond" w:hAnsi="Garamond"/>
        </w:rPr>
        <w:t>. Gli animali sono tenuti in condizioni adatte alla specie e non presentano disagi, dolore, ferite e malattie, paura e angoscia.</w:t>
      </w:r>
    </w:p>
    <w:p w14:paraId="2E18E6F2" w14:textId="77777777" w:rsidR="000E7077" w:rsidRPr="00052744" w:rsidRDefault="000E7077" w:rsidP="00467FF3">
      <w:pPr>
        <w:spacing w:after="120" w:line="276" w:lineRule="auto"/>
        <w:rPr>
          <w:rFonts w:ascii="Garamond" w:hAnsi="Garamond"/>
        </w:rPr>
      </w:pPr>
      <w:r w:rsidRPr="00052744">
        <w:rPr>
          <w:rFonts w:ascii="Garamond" w:hAnsi="Garamond"/>
          <w:b/>
          <w:bCs/>
        </w:rPr>
        <w:t>Descrizione</w:t>
      </w:r>
      <w:r w:rsidRPr="00052744">
        <w:rPr>
          <w:rFonts w:ascii="Garamond" w:hAnsi="Garamond"/>
        </w:rPr>
        <w:t>. Le corrette pratiche di manipolazione degli animali mirano a garantire che gli animali possano godere delle "cinque libertà", vale a dire la libertà: dalla fame e dalla sete; dal disagio e dal dolore, da lesioni e malattie; dalla paura e dall’angoscia, e la libertà di esprimere un comportamento normale. Libertà da stress aumenta la salute degli animali, nonché la qualità dei prodotti di origine animale.</w:t>
      </w:r>
    </w:p>
    <w:p w14:paraId="0C608B3D" w14:textId="77777777" w:rsidR="000E7077" w:rsidRPr="00052744" w:rsidRDefault="000E7077" w:rsidP="00467FF3">
      <w:pPr>
        <w:spacing w:after="120" w:line="276" w:lineRule="auto"/>
        <w:rPr>
          <w:rFonts w:ascii="Garamond" w:hAnsi="Garamond"/>
        </w:rPr>
      </w:pPr>
      <w:r w:rsidRPr="00052744">
        <w:rPr>
          <w:rFonts w:ascii="Garamond" w:hAnsi="Garamond"/>
        </w:rPr>
        <w:t xml:space="preserve">Buone pratiche </w:t>
      </w:r>
    </w:p>
    <w:p w14:paraId="6ECA54E9" w14:textId="77777777" w:rsidR="000E7077" w:rsidRPr="00052744" w:rsidRDefault="000E7077" w:rsidP="00467FF3">
      <w:pPr>
        <w:pStyle w:val="Paragrafoelenco"/>
        <w:numPr>
          <w:ilvl w:val="0"/>
          <w:numId w:val="47"/>
        </w:numPr>
        <w:spacing w:after="120" w:line="276" w:lineRule="auto"/>
        <w:jc w:val="both"/>
        <w:rPr>
          <w:rFonts w:ascii="Garamond" w:hAnsi="Garamond"/>
        </w:rPr>
      </w:pPr>
      <w:r w:rsidRPr="00052744">
        <w:rPr>
          <w:rFonts w:ascii="Garamond" w:hAnsi="Garamond"/>
        </w:rPr>
        <w:t>Assicurarsi che tutti gli animali, nella sfera di influenza dell’impresa, abbiano la possibilità di comportarsi secondo le loro specifiche esigenze</w:t>
      </w:r>
      <w:r>
        <w:rPr>
          <w:rFonts w:ascii="Garamond" w:hAnsi="Garamond"/>
        </w:rPr>
        <w:t xml:space="preserve"> o che i capi trasformati abbiano goduto di questo trattamento</w:t>
      </w:r>
      <w:r w:rsidRPr="00052744">
        <w:rPr>
          <w:rFonts w:ascii="Garamond" w:hAnsi="Garamond"/>
        </w:rPr>
        <w:t>.</w:t>
      </w:r>
    </w:p>
    <w:p w14:paraId="63285FDC" w14:textId="77777777" w:rsidR="000E7077" w:rsidRPr="00052744" w:rsidRDefault="000E7077" w:rsidP="00467FF3">
      <w:pPr>
        <w:pStyle w:val="Paragrafoelenco"/>
        <w:numPr>
          <w:ilvl w:val="0"/>
          <w:numId w:val="47"/>
        </w:numPr>
        <w:spacing w:after="120" w:line="276" w:lineRule="auto"/>
        <w:jc w:val="both"/>
        <w:rPr>
          <w:rFonts w:ascii="Garamond" w:hAnsi="Garamond"/>
        </w:rPr>
      </w:pPr>
      <w:r w:rsidRPr="00052744">
        <w:rPr>
          <w:rFonts w:ascii="Garamond" w:hAnsi="Garamond"/>
        </w:rPr>
        <w:t>Assicurarsi che tutti gli animali, nella sfera di influenza dell’impresa, vivano tutta la loro vita senza provare uno stress serio e prolungato</w:t>
      </w:r>
      <w:r>
        <w:rPr>
          <w:rFonts w:ascii="Garamond" w:hAnsi="Garamond"/>
        </w:rPr>
        <w:t xml:space="preserve"> e che i fornitori della trasformazione siano stati monitorati in questo senso</w:t>
      </w:r>
      <w:r w:rsidRPr="00052744">
        <w:rPr>
          <w:rFonts w:ascii="Garamond" w:hAnsi="Garamond"/>
        </w:rPr>
        <w:t xml:space="preserve">. </w:t>
      </w:r>
    </w:p>
    <w:p w14:paraId="1EF26672" w14:textId="4F64DD51" w:rsidR="000E7077" w:rsidRPr="00052744" w:rsidRDefault="000E7077" w:rsidP="00467FF3">
      <w:pPr>
        <w:pStyle w:val="Paragrafoelenco"/>
        <w:numPr>
          <w:ilvl w:val="0"/>
          <w:numId w:val="47"/>
        </w:numPr>
        <w:spacing w:after="120" w:line="276" w:lineRule="auto"/>
        <w:jc w:val="both"/>
        <w:rPr>
          <w:rFonts w:ascii="Garamond" w:hAnsi="Garamond"/>
        </w:rPr>
      </w:pPr>
      <w:r w:rsidRPr="00052744">
        <w:rPr>
          <w:rFonts w:ascii="Garamond" w:hAnsi="Garamond"/>
        </w:rPr>
        <w:t>Evitare il taglio di c</w:t>
      </w:r>
      <w:r w:rsidR="00BE5D27">
        <w:rPr>
          <w:rFonts w:ascii="Garamond" w:hAnsi="Garamond"/>
        </w:rPr>
        <w:t>oda di routine,</w:t>
      </w:r>
      <w:r w:rsidR="00BE5D27" w:rsidRPr="00BE5D27">
        <w:rPr>
          <w:rFonts w:ascii="Garamond" w:hAnsi="Garamond"/>
          <w:color w:val="FF0000"/>
        </w:rPr>
        <w:t xml:space="preserve"> </w:t>
      </w:r>
      <w:r w:rsidR="00BE5D27" w:rsidRPr="00651918">
        <w:rPr>
          <w:rFonts w:ascii="Garamond" w:hAnsi="Garamond"/>
        </w:rPr>
        <w:t>limatura</w:t>
      </w:r>
      <w:r w:rsidRPr="00BE5D27">
        <w:rPr>
          <w:rFonts w:ascii="Garamond" w:hAnsi="Garamond"/>
          <w:color w:val="FF0000"/>
        </w:rPr>
        <w:t xml:space="preserve"> </w:t>
      </w:r>
      <w:r w:rsidRPr="00052744">
        <w:rPr>
          <w:rFonts w:ascii="Garamond" w:hAnsi="Garamond"/>
        </w:rPr>
        <w:t xml:space="preserve">dei denti, castrazione, e pratiche comparabili. </w:t>
      </w:r>
    </w:p>
    <w:p w14:paraId="4013AF2D" w14:textId="77777777" w:rsidR="000E7077" w:rsidRPr="00052744" w:rsidRDefault="000E7077" w:rsidP="00467FF3">
      <w:pPr>
        <w:spacing w:after="120" w:line="276" w:lineRule="auto"/>
        <w:rPr>
          <w:rFonts w:ascii="Garamond" w:hAnsi="Garamond"/>
        </w:rPr>
      </w:pPr>
      <w:r w:rsidRPr="00052744">
        <w:rPr>
          <w:rFonts w:ascii="Garamond" w:hAnsi="Garamond"/>
        </w:rPr>
        <w:t>Errori da evitare</w:t>
      </w:r>
    </w:p>
    <w:p w14:paraId="4E342B43" w14:textId="77777777" w:rsidR="000E7077" w:rsidRPr="00052744" w:rsidRDefault="000E7077" w:rsidP="00467FF3">
      <w:pPr>
        <w:pStyle w:val="Paragrafoelenco"/>
        <w:numPr>
          <w:ilvl w:val="0"/>
          <w:numId w:val="48"/>
        </w:numPr>
        <w:spacing w:after="120" w:line="276" w:lineRule="auto"/>
        <w:jc w:val="both"/>
        <w:rPr>
          <w:rFonts w:ascii="Garamond" w:hAnsi="Garamond"/>
        </w:rPr>
      </w:pPr>
      <w:r w:rsidRPr="00052744">
        <w:rPr>
          <w:rFonts w:ascii="Garamond" w:hAnsi="Garamond"/>
        </w:rPr>
        <w:t>20%, o meno, di animali nella sfera d'impresa di influenza non hanno la possibilità di comportarsi secondo le proprie esigenze specifiche.</w:t>
      </w:r>
    </w:p>
    <w:p w14:paraId="426C81FB" w14:textId="4C2029E7" w:rsidR="000E7077" w:rsidRPr="00052744" w:rsidRDefault="000E7077" w:rsidP="00467FF3">
      <w:pPr>
        <w:pStyle w:val="Paragrafoelenco"/>
        <w:numPr>
          <w:ilvl w:val="0"/>
          <w:numId w:val="48"/>
        </w:numPr>
        <w:spacing w:after="120" w:line="276" w:lineRule="auto"/>
        <w:jc w:val="both"/>
        <w:rPr>
          <w:rFonts w:ascii="Garamond" w:hAnsi="Garamond"/>
        </w:rPr>
      </w:pPr>
      <w:r w:rsidRPr="00052744">
        <w:rPr>
          <w:rFonts w:ascii="Garamond" w:hAnsi="Garamond"/>
        </w:rPr>
        <w:t>Trattamento disumano e illegale degli animali</w:t>
      </w:r>
      <w:r w:rsidR="00C9017C">
        <w:rPr>
          <w:rFonts w:ascii="Garamond" w:hAnsi="Garamond"/>
        </w:rPr>
        <w:t xml:space="preserve"> </w:t>
      </w:r>
      <w:r w:rsidRPr="00052744">
        <w:rPr>
          <w:rFonts w:ascii="Garamond" w:hAnsi="Garamond"/>
        </w:rPr>
        <w:t>o trasporto inutilmente lungo, senza spazio e acqua sufficienti.</w:t>
      </w:r>
      <w:r w:rsidR="00F12A73" w:rsidRPr="00F12A73">
        <w:rPr>
          <w:rFonts w:ascii="Garamond" w:hAnsi="Garamond"/>
          <w:color w:val="FF0000"/>
        </w:rPr>
        <w:t xml:space="preserve"> </w:t>
      </w:r>
    </w:p>
    <w:p w14:paraId="57C34F73" w14:textId="371DB6B3" w:rsidR="000E7077" w:rsidRDefault="000E7077" w:rsidP="00467FF3">
      <w:pPr>
        <w:pStyle w:val="Paragrafoelenco"/>
        <w:numPr>
          <w:ilvl w:val="0"/>
          <w:numId w:val="48"/>
        </w:numPr>
        <w:spacing w:after="120" w:line="276" w:lineRule="auto"/>
        <w:jc w:val="both"/>
        <w:rPr>
          <w:rFonts w:ascii="Garamond" w:hAnsi="Garamond"/>
        </w:rPr>
      </w:pPr>
      <w:r w:rsidRPr="00052744">
        <w:rPr>
          <w:rFonts w:ascii="Garamond" w:hAnsi="Garamond"/>
        </w:rPr>
        <w:t>Le pratiche per ridurre il livello di stress sono implementate per meno del 20 per cento degli animali interessati.</w:t>
      </w:r>
    </w:p>
    <w:p w14:paraId="7D382AF3" w14:textId="77777777" w:rsidR="005C5288" w:rsidRPr="00651918" w:rsidRDefault="005C5288" w:rsidP="00C468AB">
      <w:pPr>
        <w:spacing w:after="120" w:line="276" w:lineRule="auto"/>
        <w:jc w:val="both"/>
        <w:rPr>
          <w:rFonts w:ascii="Garamond" w:hAnsi="Garamond"/>
          <w:b/>
          <w:bCs/>
        </w:rPr>
      </w:pPr>
      <w:r w:rsidRPr="00651918">
        <w:rPr>
          <w:rFonts w:ascii="Garamond" w:hAnsi="Garamond"/>
          <w:b/>
          <w:bCs/>
        </w:rPr>
        <w:t>Indicatori</w:t>
      </w:r>
    </w:p>
    <w:p w14:paraId="21731CF8" w14:textId="4B5EFBA5" w:rsidR="00A32C60" w:rsidRPr="00631DB0" w:rsidRDefault="00A32C60" w:rsidP="00631DB0">
      <w:pPr>
        <w:spacing w:after="120" w:line="276" w:lineRule="auto"/>
        <w:rPr>
          <w:rFonts w:ascii="Garamond" w:hAnsi="Garamond"/>
        </w:rPr>
      </w:pPr>
      <w:r w:rsidRPr="00631DB0">
        <w:rPr>
          <w:rFonts w:ascii="Garamond" w:hAnsi="Garamond"/>
        </w:rPr>
        <w:t>A 6.2.1 Allevamento appropriato di animali – indicatore obiettivo</w:t>
      </w:r>
    </w:p>
    <w:p w14:paraId="582B0AB1" w14:textId="77777777" w:rsidR="00A32C60" w:rsidRPr="00631DB0" w:rsidRDefault="00A32C60" w:rsidP="00A32C60">
      <w:pPr>
        <w:spacing w:after="120" w:line="276" w:lineRule="auto"/>
        <w:rPr>
          <w:rFonts w:ascii="Garamond" w:hAnsi="Garamond"/>
        </w:rPr>
      </w:pPr>
      <w:r>
        <w:rPr>
          <w:rFonts w:ascii="Garamond" w:hAnsi="Garamond"/>
        </w:rPr>
        <w:t xml:space="preserve">L’impresa effettua sistematicamente controlli sulla densità </w:t>
      </w:r>
      <w:r w:rsidRPr="00624060">
        <w:rPr>
          <w:rFonts w:ascii="Garamond" w:hAnsi="Garamond"/>
        </w:rPr>
        <w:t xml:space="preserve">di allevamento degli animali lungo la </w:t>
      </w:r>
      <w:r>
        <w:rPr>
          <w:rFonts w:ascii="Garamond" w:hAnsi="Garamond"/>
        </w:rPr>
        <w:t xml:space="preserve">propria </w:t>
      </w:r>
      <w:r w:rsidRPr="00624060">
        <w:rPr>
          <w:rFonts w:ascii="Garamond" w:hAnsi="Garamond"/>
        </w:rPr>
        <w:t xml:space="preserve">filiera? </w:t>
      </w:r>
    </w:p>
    <w:p w14:paraId="7ACBE3BD" w14:textId="07C4F14B" w:rsidR="000E7077" w:rsidRPr="00631DB0" w:rsidRDefault="000E7077" w:rsidP="00631DB0">
      <w:pPr>
        <w:spacing w:after="120" w:line="276" w:lineRule="auto"/>
        <w:rPr>
          <w:rFonts w:ascii="Garamond" w:hAnsi="Garamond"/>
        </w:rPr>
      </w:pPr>
      <w:r w:rsidRPr="00631DB0">
        <w:rPr>
          <w:rFonts w:ascii="Garamond" w:hAnsi="Garamond"/>
        </w:rPr>
        <w:t>A 6.2.</w:t>
      </w:r>
      <w:r w:rsidR="00A32C60" w:rsidRPr="00631DB0">
        <w:rPr>
          <w:rFonts w:ascii="Garamond" w:hAnsi="Garamond"/>
        </w:rPr>
        <w:t xml:space="preserve">2 </w:t>
      </w:r>
      <w:r w:rsidRPr="00631DB0">
        <w:rPr>
          <w:rFonts w:ascii="Garamond" w:hAnsi="Garamond"/>
        </w:rPr>
        <w:t>Pratiche di gestione degli animali</w:t>
      </w:r>
      <w:r w:rsidR="00C9017C" w:rsidRPr="00631DB0">
        <w:rPr>
          <w:rFonts w:ascii="Garamond" w:hAnsi="Garamond"/>
        </w:rPr>
        <w:t xml:space="preserve"> </w:t>
      </w:r>
      <w:r w:rsidRPr="00631DB0">
        <w:rPr>
          <w:rFonts w:ascii="Garamond" w:hAnsi="Garamond"/>
        </w:rPr>
        <w:t xml:space="preserve">– indicatore di pratica </w:t>
      </w:r>
    </w:p>
    <w:p w14:paraId="7524FCF7" w14:textId="1CD4EDE9" w:rsidR="00FF04F3" w:rsidRPr="00631DB0" w:rsidRDefault="00624060" w:rsidP="00467FF3">
      <w:pPr>
        <w:spacing w:after="120" w:line="276" w:lineRule="auto"/>
        <w:rPr>
          <w:rFonts w:ascii="Garamond" w:hAnsi="Garamond"/>
        </w:rPr>
      </w:pPr>
      <w:bookmarkStart w:id="47" w:name="_Hlk87003085"/>
      <w:r w:rsidRPr="00624060">
        <w:rPr>
          <w:rFonts w:ascii="Garamond" w:hAnsi="Garamond"/>
        </w:rPr>
        <w:t xml:space="preserve">Quali attività, pratiche o controlli a monte nella filiera ha realizzato l’impresa al fine di ridurre la sofferenza e il rischio di lesioni degli animali durante tutte le fasi della loro vita (compreso il trasporto e l'uccisione) </w:t>
      </w:r>
      <w:bookmarkEnd w:id="47"/>
    </w:p>
    <w:p w14:paraId="5DB0706B" w14:textId="77777777" w:rsidR="00FF04F3" w:rsidRDefault="00FF04F3" w:rsidP="00467FF3">
      <w:pPr>
        <w:spacing w:after="120" w:line="276" w:lineRule="auto"/>
        <w:rPr>
          <w:rFonts w:ascii="Garamond" w:hAnsi="Garamond"/>
        </w:rPr>
      </w:pPr>
    </w:p>
    <w:p w14:paraId="1EEBE0AB" w14:textId="6B645537" w:rsidR="00C2739F" w:rsidRDefault="00C2739F" w:rsidP="00467FF3">
      <w:pPr>
        <w:spacing w:after="120" w:line="276" w:lineRule="auto"/>
        <w:rPr>
          <w:rFonts w:ascii="Garamond" w:hAnsi="Garamond"/>
        </w:rPr>
      </w:pPr>
    </w:p>
    <w:p w14:paraId="0326143F" w14:textId="66E372B3" w:rsidR="00C2739F" w:rsidRDefault="00C2739F" w:rsidP="00467FF3">
      <w:pPr>
        <w:spacing w:after="120" w:line="276" w:lineRule="auto"/>
        <w:rPr>
          <w:rFonts w:ascii="Garamond" w:hAnsi="Garamond"/>
        </w:rPr>
      </w:pPr>
    </w:p>
    <w:p w14:paraId="694EAAA0" w14:textId="3E09D7CC" w:rsidR="00D224DD" w:rsidRDefault="00D224DD" w:rsidP="00467FF3">
      <w:pPr>
        <w:spacing w:line="276" w:lineRule="auto"/>
        <w:rPr>
          <w:rFonts w:ascii="Garamond" w:hAnsi="Garamond"/>
          <w:b/>
          <w:bCs/>
          <w:sz w:val="32"/>
          <w:szCs w:val="32"/>
        </w:rPr>
      </w:pPr>
    </w:p>
    <w:p w14:paraId="0A019938" w14:textId="42A5C576" w:rsidR="00536817" w:rsidRPr="00DA0C3E" w:rsidRDefault="00C9017C" w:rsidP="00467FF3">
      <w:pPr>
        <w:pStyle w:val="Titolo1"/>
        <w:rPr>
          <w:b/>
          <w:bCs/>
        </w:rPr>
      </w:pPr>
      <w:bookmarkStart w:id="48" w:name="_Hlk87003132"/>
      <w:r>
        <w:rPr>
          <w:b/>
          <w:bCs/>
        </w:rPr>
        <w:br w:type="column"/>
      </w:r>
      <w:bookmarkStart w:id="49" w:name="_Toc87374469"/>
      <w:r w:rsidR="000F21AB" w:rsidRPr="00DA0C3E">
        <w:rPr>
          <w:b/>
          <w:bCs/>
        </w:rPr>
        <w:t xml:space="preserve">E - </w:t>
      </w:r>
      <w:r w:rsidR="00536817" w:rsidRPr="00DA0C3E">
        <w:rPr>
          <w:b/>
          <w:bCs/>
        </w:rPr>
        <w:t>Economia</w:t>
      </w:r>
      <w:bookmarkEnd w:id="49"/>
    </w:p>
    <w:p w14:paraId="3E38C7D4" w14:textId="63372972" w:rsidR="00DA0C3E" w:rsidRPr="00D224DD" w:rsidRDefault="004E5D50" w:rsidP="00467FF3">
      <w:pPr>
        <w:pStyle w:val="Titolo2"/>
        <w:spacing w:line="276" w:lineRule="auto"/>
        <w:rPr>
          <w:rFonts w:ascii="Garamond" w:hAnsi="Garamond"/>
          <w:b/>
          <w:bCs/>
        </w:rPr>
      </w:pPr>
      <w:bookmarkStart w:id="50" w:name="_Toc87374470"/>
      <w:r w:rsidRPr="00DA0C3E">
        <w:rPr>
          <w:rFonts w:ascii="Garamond" w:hAnsi="Garamond"/>
          <w:b/>
          <w:bCs/>
        </w:rPr>
        <w:t>E</w:t>
      </w:r>
      <w:r w:rsidR="000F21AB" w:rsidRPr="00DA0C3E">
        <w:rPr>
          <w:rFonts w:ascii="Garamond" w:hAnsi="Garamond"/>
          <w:b/>
          <w:bCs/>
        </w:rPr>
        <w:t>.</w:t>
      </w:r>
      <w:r w:rsidR="00C2739F" w:rsidRPr="00DA0C3E">
        <w:rPr>
          <w:rFonts w:ascii="Garamond" w:hAnsi="Garamond"/>
          <w:b/>
          <w:bCs/>
        </w:rPr>
        <w:t>1</w:t>
      </w:r>
      <w:r w:rsidR="00536817" w:rsidRPr="00DA0C3E">
        <w:rPr>
          <w:rFonts w:ascii="Garamond" w:hAnsi="Garamond"/>
          <w:b/>
          <w:bCs/>
        </w:rPr>
        <w:t xml:space="preserve"> Vul</w:t>
      </w:r>
      <w:r w:rsidR="000F21AB" w:rsidRPr="00DA0C3E">
        <w:rPr>
          <w:rFonts w:ascii="Garamond" w:hAnsi="Garamond"/>
          <w:b/>
          <w:bCs/>
        </w:rPr>
        <w:t>n</w:t>
      </w:r>
      <w:r w:rsidR="00536817" w:rsidRPr="00DA0C3E">
        <w:rPr>
          <w:rFonts w:ascii="Garamond" w:hAnsi="Garamond"/>
          <w:b/>
          <w:bCs/>
        </w:rPr>
        <w:t>erabilità</w:t>
      </w:r>
      <w:bookmarkEnd w:id="50"/>
    </w:p>
    <w:p w14:paraId="3859828A" w14:textId="285D9792" w:rsidR="000F21AB" w:rsidRPr="004E5D50" w:rsidRDefault="004E5D50" w:rsidP="009726A9">
      <w:pPr>
        <w:pStyle w:val="Titolo3"/>
        <w:spacing w:before="240"/>
      </w:pPr>
      <w:bookmarkStart w:id="51" w:name="_Toc87374471"/>
      <w:r w:rsidRPr="004E5D50">
        <w:t>E</w:t>
      </w:r>
      <w:r w:rsidR="000F21AB" w:rsidRPr="004E5D50">
        <w:t>.</w:t>
      </w:r>
      <w:r w:rsidR="00C2739F">
        <w:t>1</w:t>
      </w:r>
      <w:r w:rsidR="00536817" w:rsidRPr="004E5D50">
        <w:t>.1 Stabilità della produzione</w:t>
      </w:r>
      <w:bookmarkEnd w:id="51"/>
      <w:r w:rsidR="000F21AB" w:rsidRPr="004E5D50">
        <w:t xml:space="preserve"> </w:t>
      </w:r>
    </w:p>
    <w:bookmarkEnd w:id="48"/>
    <w:p w14:paraId="3FEAD34E" w14:textId="4EB8B105" w:rsidR="000F21AB" w:rsidRDefault="006B0593" w:rsidP="00467FF3">
      <w:pPr>
        <w:spacing w:after="120" w:line="276" w:lineRule="auto"/>
        <w:jc w:val="both"/>
        <w:rPr>
          <w:rFonts w:ascii="Garamond" w:hAnsi="Garamond"/>
        </w:rPr>
      </w:pPr>
      <w:r w:rsidRPr="00613220">
        <w:rPr>
          <w:rFonts w:ascii="Garamond" w:hAnsi="Garamond"/>
          <w:b/>
          <w:bCs/>
        </w:rPr>
        <w:t>Obiettivo</w:t>
      </w:r>
      <w:r w:rsidRPr="00672E1C">
        <w:rPr>
          <w:rFonts w:ascii="Garamond" w:hAnsi="Garamond"/>
        </w:rPr>
        <w:t>.</w:t>
      </w:r>
      <w:r>
        <w:rPr>
          <w:rFonts w:ascii="Garamond" w:hAnsi="Garamond"/>
        </w:rPr>
        <w:t xml:space="preserve"> </w:t>
      </w:r>
      <w:r w:rsidR="00536817" w:rsidRPr="00536817">
        <w:rPr>
          <w:rFonts w:ascii="Garamond" w:hAnsi="Garamond"/>
        </w:rPr>
        <w:t xml:space="preserve">La produzione (quantità e qualità) è sufficientemente resiliente per resistere </w:t>
      </w:r>
      <w:proofErr w:type="gramStart"/>
      <w:r w:rsidR="00536817" w:rsidRPr="00536817">
        <w:rPr>
          <w:rFonts w:ascii="Garamond" w:hAnsi="Garamond"/>
        </w:rPr>
        <w:t>ed</w:t>
      </w:r>
      <w:proofErr w:type="gramEnd"/>
      <w:r w:rsidR="00536817" w:rsidRPr="00536817">
        <w:rPr>
          <w:rFonts w:ascii="Garamond" w:hAnsi="Garamond"/>
        </w:rPr>
        <w:t xml:space="preserve"> adattarsi agli shock ambientali, sociali ed economici.</w:t>
      </w:r>
      <w:r w:rsidR="000F21AB">
        <w:rPr>
          <w:rFonts w:ascii="Garamond" w:hAnsi="Garamond"/>
        </w:rPr>
        <w:t xml:space="preserve"> </w:t>
      </w:r>
    </w:p>
    <w:p w14:paraId="102AADD6" w14:textId="2356EDFA" w:rsidR="000F21AB" w:rsidRDefault="006B0593" w:rsidP="00467FF3">
      <w:pPr>
        <w:spacing w:after="120" w:line="276" w:lineRule="auto"/>
        <w:jc w:val="both"/>
        <w:rPr>
          <w:rFonts w:ascii="Garamond" w:hAnsi="Garamond"/>
        </w:rPr>
      </w:pPr>
      <w:r w:rsidRPr="00672E1C">
        <w:rPr>
          <w:rFonts w:ascii="Garamond" w:hAnsi="Garamond"/>
          <w:b/>
          <w:bCs/>
        </w:rPr>
        <w:t>Descrizione</w:t>
      </w:r>
      <w:r w:rsidRPr="00672E1C">
        <w:rPr>
          <w:rFonts w:ascii="Garamond" w:hAnsi="Garamond"/>
        </w:rPr>
        <w:t>.</w:t>
      </w:r>
      <w:r>
        <w:rPr>
          <w:rFonts w:ascii="Garamond" w:hAnsi="Garamond"/>
        </w:rPr>
        <w:t xml:space="preserve"> </w:t>
      </w:r>
      <w:r w:rsidR="00536817" w:rsidRPr="00536817">
        <w:rPr>
          <w:rFonts w:ascii="Garamond" w:hAnsi="Garamond"/>
        </w:rPr>
        <w:t>Come parte della sua strategia di gestione dei rischi, un</w:t>
      </w:r>
      <w:r w:rsidR="000F21AB">
        <w:rPr>
          <w:rFonts w:ascii="Garamond" w:hAnsi="Garamond"/>
        </w:rPr>
        <w:t>’</w:t>
      </w:r>
      <w:r w:rsidR="00536817" w:rsidRPr="00536817">
        <w:rPr>
          <w:rFonts w:ascii="Garamond" w:hAnsi="Garamond"/>
        </w:rPr>
        <w:t>impresa deve ridurre il più</w:t>
      </w:r>
      <w:r w:rsidR="000F21AB">
        <w:rPr>
          <w:rFonts w:ascii="Garamond" w:hAnsi="Garamond"/>
        </w:rPr>
        <w:t xml:space="preserve"> </w:t>
      </w:r>
      <w:r w:rsidR="00536817" w:rsidRPr="00536817">
        <w:rPr>
          <w:rFonts w:ascii="Garamond" w:hAnsi="Garamond"/>
        </w:rPr>
        <w:t>possibile l</w:t>
      </w:r>
      <w:r w:rsidR="000F21AB">
        <w:rPr>
          <w:rFonts w:ascii="Garamond" w:hAnsi="Garamond"/>
        </w:rPr>
        <w:t>’</w:t>
      </w:r>
      <w:r w:rsidR="00536817" w:rsidRPr="00536817">
        <w:rPr>
          <w:rFonts w:ascii="Garamond" w:hAnsi="Garamond"/>
        </w:rPr>
        <w:t xml:space="preserve">impatto negativo </w:t>
      </w:r>
      <w:r w:rsidR="004E5D50">
        <w:rPr>
          <w:rFonts w:ascii="Garamond" w:hAnsi="Garamond"/>
        </w:rPr>
        <w:t>causato da car</w:t>
      </w:r>
      <w:r w:rsidR="00536817" w:rsidRPr="00536817">
        <w:rPr>
          <w:rFonts w:ascii="Garamond" w:hAnsi="Garamond"/>
        </w:rPr>
        <w:t>enze di produzione a causa di shock economici, sociali e ambientali, e assicurare che il volume e la qualità della</w:t>
      </w:r>
      <w:r w:rsidR="000F21AB">
        <w:rPr>
          <w:rFonts w:ascii="Garamond" w:hAnsi="Garamond"/>
        </w:rPr>
        <w:t xml:space="preserve"> </w:t>
      </w:r>
      <w:r w:rsidR="00536817" w:rsidRPr="00536817">
        <w:rPr>
          <w:rFonts w:ascii="Garamond" w:hAnsi="Garamond"/>
        </w:rPr>
        <w:t>produzione siano soddisfatti. Ci sono un certo numero di strategie che possono influenzare la stabilità</w:t>
      </w:r>
      <w:r w:rsidR="000F21AB">
        <w:rPr>
          <w:rFonts w:ascii="Garamond" w:hAnsi="Garamond"/>
        </w:rPr>
        <w:t xml:space="preserve"> </w:t>
      </w:r>
      <w:r w:rsidR="00536817" w:rsidRPr="00536817">
        <w:rPr>
          <w:rFonts w:ascii="Garamond" w:hAnsi="Garamond"/>
        </w:rPr>
        <w:t>della produzione; tuttavia, l</w:t>
      </w:r>
      <w:r w:rsidR="000F21AB">
        <w:rPr>
          <w:rFonts w:ascii="Garamond" w:hAnsi="Garamond"/>
        </w:rPr>
        <w:t>’</w:t>
      </w:r>
      <w:r w:rsidR="00536817" w:rsidRPr="00536817">
        <w:rPr>
          <w:rFonts w:ascii="Garamond" w:hAnsi="Garamond"/>
        </w:rPr>
        <w:t>applicabilità e l</w:t>
      </w:r>
      <w:r w:rsidR="000F21AB">
        <w:rPr>
          <w:rFonts w:ascii="Garamond" w:hAnsi="Garamond"/>
        </w:rPr>
        <w:t>’</w:t>
      </w:r>
      <w:r w:rsidR="00536817" w:rsidRPr="00536817">
        <w:rPr>
          <w:rFonts w:ascii="Garamond" w:hAnsi="Garamond"/>
        </w:rPr>
        <w:t>efficacia variano a seconda delle</w:t>
      </w:r>
      <w:r w:rsidR="000F21AB">
        <w:rPr>
          <w:rFonts w:ascii="Garamond" w:hAnsi="Garamond"/>
        </w:rPr>
        <w:t xml:space="preserve"> </w:t>
      </w:r>
      <w:r w:rsidR="00536817" w:rsidRPr="00536817">
        <w:rPr>
          <w:rFonts w:ascii="Garamond" w:hAnsi="Garamond"/>
        </w:rPr>
        <w:t>situazioni. Ci sono meccanismi che assicurano che la quantità e la qualità della</w:t>
      </w:r>
      <w:r w:rsidR="000F21AB">
        <w:rPr>
          <w:rFonts w:ascii="Garamond" w:hAnsi="Garamond"/>
        </w:rPr>
        <w:t xml:space="preserve"> </w:t>
      </w:r>
      <w:r w:rsidR="00536817" w:rsidRPr="00536817">
        <w:rPr>
          <w:rFonts w:ascii="Garamond" w:hAnsi="Garamond"/>
        </w:rPr>
        <w:t>produzione sia sufficientemente resilient</w:t>
      </w:r>
      <w:r w:rsidR="004E5D50">
        <w:rPr>
          <w:rFonts w:ascii="Garamond" w:hAnsi="Garamond"/>
        </w:rPr>
        <w:t>i</w:t>
      </w:r>
      <w:r w:rsidR="00536817" w:rsidRPr="00536817">
        <w:rPr>
          <w:rFonts w:ascii="Garamond" w:hAnsi="Garamond"/>
        </w:rPr>
        <w:t xml:space="preserve"> per resistere a shock ambientali, sociali ed economici</w:t>
      </w:r>
      <w:r w:rsidR="000F21AB">
        <w:rPr>
          <w:rFonts w:ascii="Garamond" w:hAnsi="Garamond"/>
        </w:rPr>
        <w:t xml:space="preserve"> </w:t>
      </w:r>
      <w:r w:rsidR="00536817" w:rsidRPr="00536817">
        <w:rPr>
          <w:rFonts w:ascii="Garamond" w:hAnsi="Garamond"/>
        </w:rPr>
        <w:t>e che riducono i rischi che potrebbero minacciare il processo di produzione dell</w:t>
      </w:r>
      <w:r w:rsidR="000F21AB">
        <w:rPr>
          <w:rFonts w:ascii="Garamond" w:hAnsi="Garamond"/>
        </w:rPr>
        <w:t>’</w:t>
      </w:r>
      <w:r w:rsidR="00536817" w:rsidRPr="00536817">
        <w:rPr>
          <w:rFonts w:ascii="Garamond" w:hAnsi="Garamond"/>
        </w:rPr>
        <w:t>impresa</w:t>
      </w:r>
      <w:r w:rsidR="00296462">
        <w:rPr>
          <w:rFonts w:ascii="Garamond" w:hAnsi="Garamond"/>
        </w:rPr>
        <w:t>,</w:t>
      </w:r>
      <w:r w:rsidR="00536817" w:rsidRPr="00536817">
        <w:rPr>
          <w:rFonts w:ascii="Garamond" w:hAnsi="Garamond"/>
        </w:rPr>
        <w:t xml:space="preserve"> gli impegni aziendali e gli standard di qualità. </w:t>
      </w:r>
      <w:r w:rsidR="00296462">
        <w:rPr>
          <w:rFonts w:ascii="Garamond" w:hAnsi="Garamond"/>
        </w:rPr>
        <w:t>La d</w:t>
      </w:r>
      <w:r w:rsidR="00536817" w:rsidRPr="00536817">
        <w:rPr>
          <w:rFonts w:ascii="Garamond" w:hAnsi="Garamond"/>
        </w:rPr>
        <w:t>iversificazione del prodotto</w:t>
      </w:r>
      <w:r w:rsidR="000F21AB">
        <w:rPr>
          <w:rFonts w:ascii="Garamond" w:hAnsi="Garamond"/>
        </w:rPr>
        <w:t xml:space="preserve"> </w:t>
      </w:r>
      <w:r w:rsidR="00536817" w:rsidRPr="00536817">
        <w:rPr>
          <w:rFonts w:ascii="Garamond" w:hAnsi="Garamond"/>
        </w:rPr>
        <w:t>permette all</w:t>
      </w:r>
      <w:r w:rsidR="000F21AB">
        <w:rPr>
          <w:rFonts w:ascii="Garamond" w:hAnsi="Garamond"/>
        </w:rPr>
        <w:t>’</w:t>
      </w:r>
      <w:r w:rsidR="00536817" w:rsidRPr="00536817">
        <w:rPr>
          <w:rFonts w:ascii="Garamond" w:hAnsi="Garamond"/>
        </w:rPr>
        <w:t>impresa di espandersi oltre la sua gamma di prodotti, modificando i prodotti</w:t>
      </w:r>
      <w:r w:rsidR="000F21AB">
        <w:rPr>
          <w:rFonts w:ascii="Garamond" w:hAnsi="Garamond"/>
        </w:rPr>
        <w:t xml:space="preserve"> </w:t>
      </w:r>
      <w:r w:rsidR="00536817" w:rsidRPr="00536817">
        <w:rPr>
          <w:rFonts w:ascii="Garamond" w:hAnsi="Garamond"/>
        </w:rPr>
        <w:t xml:space="preserve">esistenti o aggiungendo nuovi prodotti. </w:t>
      </w:r>
    </w:p>
    <w:p w14:paraId="0A072BEC" w14:textId="77777777" w:rsidR="000F21AB" w:rsidRDefault="006B0593" w:rsidP="00467FF3">
      <w:pPr>
        <w:spacing w:after="120" w:line="276" w:lineRule="auto"/>
        <w:jc w:val="both"/>
        <w:rPr>
          <w:rFonts w:ascii="Garamond" w:hAnsi="Garamond"/>
          <w:b/>
          <w:bCs/>
        </w:rPr>
      </w:pPr>
      <w:r w:rsidRPr="00672E1C">
        <w:rPr>
          <w:rFonts w:ascii="Garamond" w:hAnsi="Garamond"/>
          <w:b/>
          <w:bCs/>
        </w:rPr>
        <w:t>Buon</w:t>
      </w:r>
      <w:r>
        <w:rPr>
          <w:rFonts w:ascii="Garamond" w:hAnsi="Garamond"/>
          <w:b/>
          <w:bCs/>
        </w:rPr>
        <w:t>e</w:t>
      </w:r>
      <w:r w:rsidRPr="00672E1C">
        <w:rPr>
          <w:rFonts w:ascii="Garamond" w:hAnsi="Garamond"/>
          <w:b/>
          <w:bCs/>
        </w:rPr>
        <w:t xml:space="preserve"> pratiche</w:t>
      </w:r>
      <w:r w:rsidR="000F21AB">
        <w:rPr>
          <w:rFonts w:ascii="Garamond" w:hAnsi="Garamond"/>
          <w:b/>
          <w:bCs/>
        </w:rPr>
        <w:t xml:space="preserve"> </w:t>
      </w:r>
    </w:p>
    <w:p w14:paraId="5CF25EFA" w14:textId="7DEB40EE" w:rsidR="000F21AB" w:rsidRPr="000F21AB" w:rsidRDefault="00536817" w:rsidP="00467FF3">
      <w:pPr>
        <w:pStyle w:val="Paragrafoelenco"/>
        <w:numPr>
          <w:ilvl w:val="0"/>
          <w:numId w:val="2"/>
        </w:numPr>
        <w:spacing w:after="120" w:line="276" w:lineRule="auto"/>
        <w:jc w:val="both"/>
        <w:rPr>
          <w:rFonts w:ascii="Garamond" w:hAnsi="Garamond"/>
        </w:rPr>
      </w:pPr>
      <w:r w:rsidRPr="000F21AB">
        <w:rPr>
          <w:rFonts w:ascii="Garamond" w:hAnsi="Garamond"/>
        </w:rPr>
        <w:t>L</w:t>
      </w:r>
      <w:r w:rsidR="000F21AB">
        <w:rPr>
          <w:rFonts w:ascii="Garamond" w:hAnsi="Garamond"/>
        </w:rPr>
        <w:t>’</w:t>
      </w:r>
      <w:r w:rsidRPr="000F21AB">
        <w:rPr>
          <w:rFonts w:ascii="Garamond" w:hAnsi="Garamond"/>
        </w:rPr>
        <w:t xml:space="preserve">impresa ha un piano per garantire il volume di produzione richiesto e </w:t>
      </w:r>
      <w:r w:rsidR="00296462" w:rsidRPr="000F21AB">
        <w:rPr>
          <w:rFonts w:ascii="Garamond" w:hAnsi="Garamond"/>
        </w:rPr>
        <w:t>la conformità</w:t>
      </w:r>
      <w:r w:rsidRPr="000F21AB">
        <w:rPr>
          <w:rFonts w:ascii="Garamond" w:hAnsi="Garamond"/>
        </w:rPr>
        <w:t xml:space="preserve"> con gli standard di qualità in caso shock sociali, ambientali</w:t>
      </w:r>
      <w:r w:rsidR="000F21AB" w:rsidRPr="000F21AB">
        <w:rPr>
          <w:rFonts w:ascii="Garamond" w:hAnsi="Garamond"/>
        </w:rPr>
        <w:t xml:space="preserve"> </w:t>
      </w:r>
      <w:r w:rsidRPr="000F21AB">
        <w:rPr>
          <w:rFonts w:ascii="Garamond" w:hAnsi="Garamond"/>
        </w:rPr>
        <w:t>ed economic</w:t>
      </w:r>
      <w:r w:rsidR="00296462">
        <w:rPr>
          <w:rFonts w:ascii="Garamond" w:hAnsi="Garamond"/>
        </w:rPr>
        <w:t>i</w:t>
      </w:r>
      <w:r w:rsidRPr="000F21AB">
        <w:rPr>
          <w:rFonts w:ascii="Garamond" w:hAnsi="Garamond"/>
        </w:rPr>
        <w:t>.</w:t>
      </w:r>
      <w:r w:rsidR="000F21AB" w:rsidRPr="000F21AB">
        <w:rPr>
          <w:rFonts w:ascii="Garamond" w:hAnsi="Garamond"/>
        </w:rPr>
        <w:t xml:space="preserve"> </w:t>
      </w:r>
    </w:p>
    <w:p w14:paraId="71433F1C" w14:textId="4526E8CA" w:rsidR="000F21AB" w:rsidRPr="000F21AB" w:rsidRDefault="00536817" w:rsidP="00467FF3">
      <w:pPr>
        <w:pStyle w:val="Paragrafoelenco"/>
        <w:numPr>
          <w:ilvl w:val="0"/>
          <w:numId w:val="2"/>
        </w:numPr>
        <w:spacing w:after="120" w:line="276" w:lineRule="auto"/>
        <w:jc w:val="both"/>
        <w:rPr>
          <w:rFonts w:ascii="Garamond" w:hAnsi="Garamond"/>
        </w:rPr>
      </w:pPr>
      <w:r w:rsidRPr="000F21AB">
        <w:rPr>
          <w:rFonts w:ascii="Garamond" w:hAnsi="Garamond"/>
        </w:rPr>
        <w:t>L</w:t>
      </w:r>
      <w:r w:rsidR="000F21AB">
        <w:rPr>
          <w:rFonts w:ascii="Garamond" w:hAnsi="Garamond"/>
        </w:rPr>
        <w:t>’</w:t>
      </w:r>
      <w:r w:rsidRPr="000F21AB">
        <w:rPr>
          <w:rFonts w:ascii="Garamond" w:hAnsi="Garamond"/>
        </w:rPr>
        <w:t>impresa produce attualmente un</w:t>
      </w:r>
      <w:r w:rsidR="000F21AB">
        <w:rPr>
          <w:rFonts w:ascii="Garamond" w:hAnsi="Garamond"/>
        </w:rPr>
        <w:t>’</w:t>
      </w:r>
      <w:r w:rsidRPr="000F21AB">
        <w:rPr>
          <w:rFonts w:ascii="Garamond" w:hAnsi="Garamond"/>
        </w:rPr>
        <w:t>ampia varietà di prodotti, beni, specie o</w:t>
      </w:r>
      <w:r w:rsidR="000F21AB" w:rsidRPr="000F21AB">
        <w:rPr>
          <w:rFonts w:ascii="Garamond" w:hAnsi="Garamond"/>
        </w:rPr>
        <w:t xml:space="preserve"> </w:t>
      </w:r>
      <w:r w:rsidRPr="000F21AB">
        <w:rPr>
          <w:rFonts w:ascii="Garamond" w:hAnsi="Garamond"/>
        </w:rPr>
        <w:t>varietà di animali per la generazione di reddito OPPURE l</w:t>
      </w:r>
      <w:r w:rsidR="000F21AB">
        <w:rPr>
          <w:rFonts w:ascii="Garamond" w:hAnsi="Garamond"/>
        </w:rPr>
        <w:t>’</w:t>
      </w:r>
      <w:r w:rsidRPr="000F21AB">
        <w:rPr>
          <w:rFonts w:ascii="Garamond" w:hAnsi="Garamond"/>
        </w:rPr>
        <w:t>impresa offre un</w:t>
      </w:r>
      <w:r w:rsidR="000F21AB">
        <w:rPr>
          <w:rFonts w:ascii="Garamond" w:hAnsi="Garamond"/>
        </w:rPr>
        <w:t>’</w:t>
      </w:r>
      <w:r w:rsidRPr="000F21AB">
        <w:rPr>
          <w:rFonts w:ascii="Garamond" w:hAnsi="Garamond"/>
        </w:rPr>
        <w:t>ampia</w:t>
      </w:r>
      <w:r w:rsidR="000F21AB" w:rsidRPr="000F21AB">
        <w:rPr>
          <w:rFonts w:ascii="Garamond" w:hAnsi="Garamond"/>
        </w:rPr>
        <w:t xml:space="preserve"> </w:t>
      </w:r>
      <w:r w:rsidRPr="000F21AB">
        <w:rPr>
          <w:rFonts w:ascii="Garamond" w:hAnsi="Garamond"/>
        </w:rPr>
        <w:t>varietà di servizi all</w:t>
      </w:r>
      <w:r w:rsidR="000F21AB">
        <w:rPr>
          <w:rFonts w:ascii="Garamond" w:hAnsi="Garamond"/>
        </w:rPr>
        <w:t>’</w:t>
      </w:r>
      <w:r w:rsidRPr="000F21AB">
        <w:rPr>
          <w:rFonts w:ascii="Garamond" w:hAnsi="Garamond"/>
        </w:rPr>
        <w:t>industria.</w:t>
      </w:r>
    </w:p>
    <w:p w14:paraId="1249934C" w14:textId="00BD70D1" w:rsidR="000F21AB" w:rsidRPr="000F21AB" w:rsidRDefault="00536817" w:rsidP="00467FF3">
      <w:pPr>
        <w:pStyle w:val="Paragrafoelenco"/>
        <w:numPr>
          <w:ilvl w:val="0"/>
          <w:numId w:val="2"/>
        </w:numPr>
        <w:spacing w:after="120" w:line="276" w:lineRule="auto"/>
        <w:jc w:val="both"/>
        <w:rPr>
          <w:rFonts w:ascii="Garamond" w:hAnsi="Garamond"/>
        </w:rPr>
      </w:pPr>
      <w:r w:rsidRPr="000F21AB">
        <w:rPr>
          <w:rFonts w:ascii="Garamond" w:hAnsi="Garamond"/>
        </w:rPr>
        <w:t>L</w:t>
      </w:r>
      <w:r w:rsidR="000F21AB">
        <w:rPr>
          <w:rFonts w:ascii="Garamond" w:hAnsi="Garamond"/>
        </w:rPr>
        <w:t>’</w:t>
      </w:r>
      <w:r w:rsidRPr="000F21AB">
        <w:rPr>
          <w:rFonts w:ascii="Garamond" w:hAnsi="Garamond"/>
        </w:rPr>
        <w:t>impresa ha condotto un</w:t>
      </w:r>
      <w:r w:rsidR="000F21AB">
        <w:rPr>
          <w:rFonts w:ascii="Garamond" w:hAnsi="Garamond"/>
        </w:rPr>
        <w:t>’</w:t>
      </w:r>
      <w:r w:rsidRPr="000F21AB">
        <w:rPr>
          <w:rFonts w:ascii="Garamond" w:hAnsi="Garamond"/>
        </w:rPr>
        <w:t>analisi dei rischi per determinare il suo livello di vulnerabilità</w:t>
      </w:r>
      <w:r w:rsidR="000F21AB" w:rsidRPr="000F21AB">
        <w:rPr>
          <w:rFonts w:ascii="Garamond" w:hAnsi="Garamond"/>
        </w:rPr>
        <w:t xml:space="preserve"> </w:t>
      </w:r>
      <w:r w:rsidRPr="000F21AB">
        <w:rPr>
          <w:rFonts w:ascii="Garamond" w:hAnsi="Garamond"/>
        </w:rPr>
        <w:t>rispetto al tipo e al numero di prodotti, merci, specie e varietà di animali che produce attualmente per generare reddito OPPURE l</w:t>
      </w:r>
      <w:r w:rsidR="000F21AB">
        <w:rPr>
          <w:rFonts w:ascii="Garamond" w:hAnsi="Garamond"/>
        </w:rPr>
        <w:t>’</w:t>
      </w:r>
      <w:r w:rsidRPr="000F21AB">
        <w:rPr>
          <w:rFonts w:ascii="Garamond" w:hAnsi="Garamond"/>
        </w:rPr>
        <w:t>impresa ha</w:t>
      </w:r>
      <w:r w:rsidR="000F21AB" w:rsidRPr="000F21AB">
        <w:rPr>
          <w:rFonts w:ascii="Garamond" w:hAnsi="Garamond"/>
        </w:rPr>
        <w:t xml:space="preserve"> </w:t>
      </w:r>
      <w:r w:rsidRPr="000F21AB">
        <w:rPr>
          <w:rFonts w:ascii="Garamond" w:hAnsi="Garamond"/>
        </w:rPr>
        <w:t>condotto un</w:t>
      </w:r>
      <w:r w:rsidR="000F21AB">
        <w:rPr>
          <w:rFonts w:ascii="Garamond" w:hAnsi="Garamond"/>
        </w:rPr>
        <w:t>’</w:t>
      </w:r>
      <w:r w:rsidRPr="000F21AB">
        <w:rPr>
          <w:rFonts w:ascii="Garamond" w:hAnsi="Garamond"/>
        </w:rPr>
        <w:t>analisi dei rischi per determinare il suo livello di vulnerabilità rispetto al tipo</w:t>
      </w:r>
      <w:r w:rsidR="000F21AB" w:rsidRPr="000F21AB">
        <w:rPr>
          <w:rFonts w:ascii="Garamond" w:hAnsi="Garamond"/>
        </w:rPr>
        <w:t xml:space="preserve"> </w:t>
      </w:r>
      <w:r w:rsidRPr="000F21AB">
        <w:rPr>
          <w:rFonts w:ascii="Garamond" w:hAnsi="Garamond"/>
        </w:rPr>
        <w:t>e il numero di servizi che offre.</w:t>
      </w:r>
      <w:r w:rsidR="000F21AB" w:rsidRPr="000F21AB">
        <w:rPr>
          <w:rFonts w:ascii="Garamond" w:hAnsi="Garamond"/>
        </w:rPr>
        <w:t xml:space="preserve"> </w:t>
      </w:r>
    </w:p>
    <w:p w14:paraId="658C9F1E" w14:textId="6C03BB92" w:rsidR="000F21AB" w:rsidRPr="000F21AB" w:rsidRDefault="00536817" w:rsidP="00467FF3">
      <w:pPr>
        <w:pStyle w:val="Paragrafoelenco"/>
        <w:numPr>
          <w:ilvl w:val="0"/>
          <w:numId w:val="2"/>
        </w:numPr>
        <w:spacing w:after="120" w:line="276" w:lineRule="auto"/>
        <w:jc w:val="both"/>
        <w:rPr>
          <w:rFonts w:ascii="Garamond" w:hAnsi="Garamond"/>
        </w:rPr>
      </w:pPr>
      <w:r w:rsidRPr="000F21AB">
        <w:rPr>
          <w:rFonts w:ascii="Garamond" w:hAnsi="Garamond"/>
        </w:rPr>
        <w:t>Il risultato dell</w:t>
      </w:r>
      <w:r w:rsidR="000F21AB">
        <w:rPr>
          <w:rFonts w:ascii="Garamond" w:hAnsi="Garamond"/>
        </w:rPr>
        <w:t>’</w:t>
      </w:r>
      <w:r w:rsidRPr="000F21AB">
        <w:rPr>
          <w:rFonts w:ascii="Garamond" w:hAnsi="Garamond"/>
        </w:rPr>
        <w:t>analisi dei rischi non raccomanda come priorità una maggiore</w:t>
      </w:r>
      <w:r w:rsidR="000F21AB" w:rsidRPr="000F21AB">
        <w:rPr>
          <w:rFonts w:ascii="Garamond" w:hAnsi="Garamond"/>
        </w:rPr>
        <w:t xml:space="preserve"> </w:t>
      </w:r>
      <w:r w:rsidRPr="000F21AB">
        <w:rPr>
          <w:rFonts w:ascii="Garamond" w:hAnsi="Garamond"/>
        </w:rPr>
        <w:t>diversificazione dei prodotti.</w:t>
      </w:r>
      <w:r w:rsidR="000F21AB" w:rsidRPr="000F21AB">
        <w:rPr>
          <w:rFonts w:ascii="Garamond" w:hAnsi="Garamond"/>
        </w:rPr>
        <w:t xml:space="preserve"> </w:t>
      </w:r>
    </w:p>
    <w:p w14:paraId="5446FC17" w14:textId="77777777" w:rsidR="000F21AB" w:rsidRDefault="006B0593" w:rsidP="00467FF3">
      <w:pPr>
        <w:spacing w:after="120" w:line="276" w:lineRule="auto"/>
        <w:jc w:val="both"/>
        <w:rPr>
          <w:rFonts w:ascii="Garamond" w:hAnsi="Garamond"/>
          <w:b/>
          <w:bCs/>
        </w:rPr>
      </w:pPr>
      <w:r w:rsidRPr="00672E1C">
        <w:rPr>
          <w:rFonts w:ascii="Garamond" w:hAnsi="Garamond"/>
          <w:b/>
          <w:bCs/>
        </w:rPr>
        <w:t>Errori da evitare</w:t>
      </w:r>
      <w:r w:rsidR="000F21AB">
        <w:rPr>
          <w:rFonts w:ascii="Garamond" w:hAnsi="Garamond"/>
          <w:b/>
          <w:bCs/>
        </w:rPr>
        <w:t xml:space="preserve"> </w:t>
      </w:r>
    </w:p>
    <w:p w14:paraId="75712C6A" w14:textId="3461E31B" w:rsidR="000F21AB" w:rsidRPr="000F21AB" w:rsidRDefault="00536817" w:rsidP="00467FF3">
      <w:pPr>
        <w:pStyle w:val="Paragrafoelenco"/>
        <w:numPr>
          <w:ilvl w:val="0"/>
          <w:numId w:val="3"/>
        </w:numPr>
        <w:spacing w:after="120" w:line="276" w:lineRule="auto"/>
        <w:jc w:val="both"/>
        <w:rPr>
          <w:rFonts w:ascii="Garamond" w:hAnsi="Garamond"/>
        </w:rPr>
      </w:pPr>
      <w:r w:rsidRPr="000F21AB">
        <w:rPr>
          <w:rFonts w:ascii="Garamond" w:hAnsi="Garamond"/>
        </w:rPr>
        <w:t>L</w:t>
      </w:r>
      <w:r w:rsidR="000F21AB">
        <w:rPr>
          <w:rFonts w:ascii="Garamond" w:hAnsi="Garamond"/>
        </w:rPr>
        <w:t>’</w:t>
      </w:r>
      <w:r w:rsidRPr="000F21AB">
        <w:rPr>
          <w:rFonts w:ascii="Garamond" w:hAnsi="Garamond"/>
        </w:rPr>
        <w:t>impresa non ha sviluppato alcun piano, né ha identificato alcun meccanismo</w:t>
      </w:r>
      <w:r w:rsidR="000F21AB" w:rsidRPr="000F21AB">
        <w:rPr>
          <w:rFonts w:ascii="Garamond" w:hAnsi="Garamond"/>
        </w:rPr>
        <w:t xml:space="preserve"> </w:t>
      </w:r>
      <w:r w:rsidRPr="000F21AB">
        <w:rPr>
          <w:rFonts w:ascii="Garamond" w:hAnsi="Garamond"/>
        </w:rPr>
        <w:t>per garantire il volume di produzione richiesto e il rispetto degli standard di qualità</w:t>
      </w:r>
      <w:r w:rsidR="000F21AB" w:rsidRPr="000F21AB">
        <w:rPr>
          <w:rFonts w:ascii="Garamond" w:hAnsi="Garamond"/>
        </w:rPr>
        <w:t xml:space="preserve"> </w:t>
      </w:r>
      <w:r w:rsidRPr="000F21AB">
        <w:rPr>
          <w:rFonts w:ascii="Garamond" w:hAnsi="Garamond"/>
        </w:rPr>
        <w:t>in caso di shock sociali, ambientali ed economici.</w:t>
      </w:r>
      <w:r w:rsidR="000F21AB" w:rsidRPr="000F21AB">
        <w:rPr>
          <w:rFonts w:ascii="Garamond" w:hAnsi="Garamond"/>
        </w:rPr>
        <w:t xml:space="preserve"> </w:t>
      </w:r>
    </w:p>
    <w:p w14:paraId="65AA7993" w14:textId="6F22DED4" w:rsidR="000F21AB" w:rsidRPr="00D224DD" w:rsidRDefault="00536817" w:rsidP="00467FF3">
      <w:pPr>
        <w:pStyle w:val="Paragrafoelenco"/>
        <w:numPr>
          <w:ilvl w:val="0"/>
          <w:numId w:val="3"/>
        </w:numPr>
        <w:spacing w:after="120" w:line="276" w:lineRule="auto"/>
        <w:jc w:val="both"/>
        <w:rPr>
          <w:rFonts w:ascii="Garamond" w:hAnsi="Garamond"/>
        </w:rPr>
      </w:pPr>
      <w:r w:rsidRPr="000F21AB">
        <w:rPr>
          <w:rFonts w:ascii="Garamond" w:hAnsi="Garamond"/>
        </w:rPr>
        <w:t>L</w:t>
      </w:r>
      <w:r w:rsidR="000F21AB">
        <w:rPr>
          <w:rFonts w:ascii="Garamond" w:hAnsi="Garamond"/>
        </w:rPr>
        <w:t>’</w:t>
      </w:r>
      <w:r w:rsidRPr="000F21AB">
        <w:rPr>
          <w:rFonts w:ascii="Garamond" w:hAnsi="Garamond"/>
        </w:rPr>
        <w:t xml:space="preserve">impresa produce attualmente un solo prodotto, bene, specie o varietà </w:t>
      </w:r>
      <w:r w:rsidR="00296462">
        <w:rPr>
          <w:rFonts w:ascii="Garamond" w:hAnsi="Garamond"/>
        </w:rPr>
        <w:t>di</w:t>
      </w:r>
      <w:r w:rsidRPr="000F21AB">
        <w:rPr>
          <w:rFonts w:ascii="Garamond" w:hAnsi="Garamond"/>
        </w:rPr>
        <w:t xml:space="preserve"> animale per generare reddito.</w:t>
      </w:r>
      <w:r w:rsidR="000F21AB" w:rsidRPr="000F21AB">
        <w:rPr>
          <w:rFonts w:ascii="Garamond" w:hAnsi="Garamond"/>
        </w:rPr>
        <w:t xml:space="preserve"> </w:t>
      </w:r>
    </w:p>
    <w:p w14:paraId="1BB4D190" w14:textId="0DB12A8C" w:rsidR="000F21AB" w:rsidRPr="000F21AB" w:rsidRDefault="00536817" w:rsidP="00467FF3">
      <w:pPr>
        <w:pStyle w:val="Paragrafoelenco"/>
        <w:numPr>
          <w:ilvl w:val="0"/>
          <w:numId w:val="3"/>
        </w:numPr>
        <w:spacing w:after="120" w:line="276" w:lineRule="auto"/>
        <w:jc w:val="both"/>
        <w:rPr>
          <w:rFonts w:ascii="Garamond" w:hAnsi="Garamond"/>
        </w:rPr>
      </w:pPr>
      <w:r w:rsidRPr="000F21AB">
        <w:rPr>
          <w:rFonts w:ascii="Garamond" w:hAnsi="Garamond"/>
        </w:rPr>
        <w:t>L</w:t>
      </w:r>
      <w:r w:rsidR="000F21AB">
        <w:rPr>
          <w:rFonts w:ascii="Garamond" w:hAnsi="Garamond"/>
        </w:rPr>
        <w:t>’</w:t>
      </w:r>
      <w:r w:rsidRPr="000F21AB">
        <w:rPr>
          <w:rFonts w:ascii="Garamond" w:hAnsi="Garamond"/>
        </w:rPr>
        <w:t>impresa non ha progredito nell</w:t>
      </w:r>
      <w:r w:rsidR="000F21AB">
        <w:rPr>
          <w:rFonts w:ascii="Garamond" w:hAnsi="Garamond"/>
        </w:rPr>
        <w:t>’</w:t>
      </w:r>
      <w:r w:rsidRPr="000F21AB">
        <w:rPr>
          <w:rFonts w:ascii="Garamond" w:hAnsi="Garamond"/>
        </w:rPr>
        <w:t>attuazione di alcun passo verso la</w:t>
      </w:r>
      <w:r w:rsidR="000F21AB" w:rsidRPr="000F21AB">
        <w:rPr>
          <w:rFonts w:ascii="Garamond" w:hAnsi="Garamond"/>
        </w:rPr>
        <w:t xml:space="preserve"> </w:t>
      </w:r>
      <w:r w:rsidRPr="000F21AB">
        <w:rPr>
          <w:rFonts w:ascii="Garamond" w:hAnsi="Garamond"/>
        </w:rPr>
        <w:t>diversificazione dei prodotti.</w:t>
      </w:r>
    </w:p>
    <w:p w14:paraId="3E78F802" w14:textId="77777777" w:rsidR="000F21AB" w:rsidRDefault="004C7377" w:rsidP="00467FF3">
      <w:pPr>
        <w:spacing w:after="120" w:line="276" w:lineRule="auto"/>
        <w:jc w:val="both"/>
        <w:rPr>
          <w:rFonts w:ascii="Garamond" w:hAnsi="Garamond"/>
          <w:b/>
          <w:bCs/>
        </w:rPr>
      </w:pPr>
      <w:bookmarkStart w:id="52" w:name="_Hlk87003143"/>
      <w:r w:rsidRPr="00672E1C">
        <w:rPr>
          <w:rFonts w:ascii="Garamond" w:hAnsi="Garamond"/>
          <w:b/>
          <w:bCs/>
        </w:rPr>
        <w:t xml:space="preserve">Indicatori </w:t>
      </w:r>
      <w:r w:rsidR="000F21AB">
        <w:rPr>
          <w:rFonts w:ascii="Garamond" w:hAnsi="Garamond"/>
          <w:b/>
          <w:bCs/>
        </w:rPr>
        <w:t xml:space="preserve"> </w:t>
      </w:r>
    </w:p>
    <w:p w14:paraId="55228B88" w14:textId="694E4533" w:rsidR="000F21AB" w:rsidRPr="00F64A90" w:rsidRDefault="00296462" w:rsidP="00F64A90">
      <w:pPr>
        <w:spacing w:after="120" w:line="276" w:lineRule="auto"/>
        <w:jc w:val="both"/>
        <w:rPr>
          <w:rFonts w:ascii="Garamond" w:hAnsi="Garamond"/>
        </w:rPr>
      </w:pPr>
      <w:r w:rsidRPr="00F64A90">
        <w:rPr>
          <w:rFonts w:ascii="Garamond" w:hAnsi="Garamond"/>
        </w:rPr>
        <w:t>E</w:t>
      </w:r>
      <w:r w:rsidR="00536817" w:rsidRPr="00F64A90">
        <w:rPr>
          <w:rFonts w:ascii="Garamond" w:hAnsi="Garamond"/>
        </w:rPr>
        <w:t xml:space="preserve"> </w:t>
      </w:r>
      <w:r w:rsidR="00C2739F" w:rsidRPr="00F64A90">
        <w:rPr>
          <w:rFonts w:ascii="Garamond" w:hAnsi="Garamond"/>
        </w:rPr>
        <w:t>1</w:t>
      </w:r>
      <w:r w:rsidR="00536817" w:rsidRPr="00F64A90">
        <w:rPr>
          <w:rFonts w:ascii="Garamond" w:hAnsi="Garamond"/>
        </w:rPr>
        <w:t>.1.1</w:t>
      </w:r>
      <w:r w:rsidR="00C74FDB" w:rsidRPr="00F64A90">
        <w:rPr>
          <w:rFonts w:ascii="Garamond" w:hAnsi="Garamond"/>
        </w:rPr>
        <w:t xml:space="preserve"> </w:t>
      </w:r>
      <w:r w:rsidR="00536817" w:rsidRPr="00F64A90">
        <w:rPr>
          <w:rFonts w:ascii="Garamond" w:hAnsi="Garamond"/>
        </w:rPr>
        <w:t>Garanzia dei livelli di produzione</w:t>
      </w:r>
      <w:r w:rsidR="00C74FDB" w:rsidRPr="00F64A90">
        <w:rPr>
          <w:rFonts w:ascii="Garamond" w:hAnsi="Garamond"/>
        </w:rPr>
        <w:t xml:space="preserve"> – </w:t>
      </w:r>
      <w:r w:rsidR="006B4AE3" w:rsidRPr="00F64A90">
        <w:rPr>
          <w:rFonts w:ascii="Garamond" w:hAnsi="Garamond"/>
        </w:rPr>
        <w:t>i</w:t>
      </w:r>
      <w:r w:rsidR="00C74FDB" w:rsidRPr="00F64A90">
        <w:rPr>
          <w:rFonts w:ascii="Garamond" w:hAnsi="Garamond"/>
        </w:rPr>
        <w:t xml:space="preserve">ndicatore </w:t>
      </w:r>
      <w:r w:rsidR="00E4269B" w:rsidRPr="00F64A90">
        <w:rPr>
          <w:rFonts w:ascii="Garamond" w:hAnsi="Garamond"/>
        </w:rPr>
        <w:t>obiettivo</w:t>
      </w:r>
      <w:r w:rsidR="000F21AB" w:rsidRPr="00F64A90">
        <w:rPr>
          <w:rFonts w:ascii="Garamond" w:hAnsi="Garamond"/>
        </w:rPr>
        <w:t xml:space="preserve"> </w:t>
      </w:r>
    </w:p>
    <w:p w14:paraId="45EB1180" w14:textId="4159A1CF" w:rsidR="000F21AB" w:rsidRDefault="00B96465" w:rsidP="00467FF3">
      <w:pPr>
        <w:spacing w:after="120" w:line="276" w:lineRule="auto"/>
        <w:jc w:val="both"/>
        <w:rPr>
          <w:rFonts w:ascii="Garamond" w:hAnsi="Garamond"/>
        </w:rPr>
      </w:pPr>
      <w:r>
        <w:rPr>
          <w:rFonts w:ascii="Garamond" w:hAnsi="Garamond"/>
        </w:rPr>
        <w:t>Di quali</w:t>
      </w:r>
      <w:r w:rsidR="00370B6C" w:rsidRPr="00B779A6">
        <w:rPr>
          <w:rFonts w:ascii="Garamond" w:hAnsi="Garamond"/>
        </w:rPr>
        <w:t xml:space="preserve"> strumenti di analisi</w:t>
      </w:r>
      <w:r w:rsidR="00370B6C">
        <w:rPr>
          <w:rFonts w:ascii="Garamond" w:hAnsi="Garamond"/>
        </w:rPr>
        <w:t xml:space="preserve"> e standard di qualità si è dotata l’impresa a</w:t>
      </w:r>
      <w:r>
        <w:rPr>
          <w:rFonts w:ascii="Garamond" w:hAnsi="Garamond"/>
        </w:rPr>
        <w:t>l fine di assicurare i livelli qualitativi e quantitativi di produzione</w:t>
      </w:r>
      <w:r w:rsidR="00536817" w:rsidRPr="00536817">
        <w:rPr>
          <w:rFonts w:ascii="Garamond" w:hAnsi="Garamond"/>
        </w:rPr>
        <w:t>?</w:t>
      </w:r>
      <w:r w:rsidR="000F21AB">
        <w:rPr>
          <w:rFonts w:ascii="Garamond" w:hAnsi="Garamond"/>
        </w:rPr>
        <w:t xml:space="preserve"> </w:t>
      </w:r>
    </w:p>
    <w:p w14:paraId="74D0BBBA" w14:textId="75DFDFF1" w:rsidR="000F21AB" w:rsidRPr="00F64A90" w:rsidRDefault="00296462" w:rsidP="00F64A90">
      <w:pPr>
        <w:spacing w:after="120" w:line="276" w:lineRule="auto"/>
        <w:jc w:val="both"/>
        <w:rPr>
          <w:rFonts w:ascii="Garamond" w:hAnsi="Garamond"/>
        </w:rPr>
      </w:pPr>
      <w:r w:rsidRPr="00F64A90">
        <w:rPr>
          <w:rFonts w:ascii="Garamond" w:hAnsi="Garamond"/>
        </w:rPr>
        <w:t>E</w:t>
      </w:r>
      <w:r w:rsidR="00536817" w:rsidRPr="00F64A90">
        <w:rPr>
          <w:rFonts w:ascii="Garamond" w:hAnsi="Garamond"/>
        </w:rPr>
        <w:t xml:space="preserve"> </w:t>
      </w:r>
      <w:r w:rsidR="00C2739F" w:rsidRPr="00F64A90">
        <w:rPr>
          <w:rFonts w:ascii="Garamond" w:hAnsi="Garamond"/>
        </w:rPr>
        <w:t>1</w:t>
      </w:r>
      <w:r w:rsidR="00536817" w:rsidRPr="00F64A90">
        <w:rPr>
          <w:rFonts w:ascii="Garamond" w:hAnsi="Garamond"/>
        </w:rPr>
        <w:t>.1.2 Diversificazione del prodotto</w:t>
      </w:r>
      <w:r w:rsidR="000F21AB" w:rsidRPr="00F64A90">
        <w:rPr>
          <w:rFonts w:ascii="Garamond" w:hAnsi="Garamond"/>
        </w:rPr>
        <w:t xml:space="preserve"> </w:t>
      </w:r>
      <w:r w:rsidR="00C74FDB" w:rsidRPr="00F64A90">
        <w:rPr>
          <w:rFonts w:ascii="Garamond" w:hAnsi="Garamond"/>
        </w:rPr>
        <w:t xml:space="preserve">– </w:t>
      </w:r>
      <w:r w:rsidR="006B4AE3" w:rsidRPr="00F64A90">
        <w:rPr>
          <w:rFonts w:ascii="Garamond" w:hAnsi="Garamond"/>
        </w:rPr>
        <w:t>i</w:t>
      </w:r>
      <w:r w:rsidR="00C74FDB" w:rsidRPr="00F64A90">
        <w:rPr>
          <w:rFonts w:ascii="Garamond" w:hAnsi="Garamond"/>
        </w:rPr>
        <w:t>ndicatore performance</w:t>
      </w:r>
    </w:p>
    <w:p w14:paraId="0A04158F" w14:textId="1470FE3C" w:rsidR="00D224DD" w:rsidRDefault="00B779A6" w:rsidP="00F64A90">
      <w:pPr>
        <w:spacing w:after="120" w:line="276" w:lineRule="auto"/>
        <w:jc w:val="both"/>
        <w:rPr>
          <w:rFonts w:ascii="Garamond" w:hAnsi="Garamond"/>
        </w:rPr>
      </w:pPr>
      <w:r w:rsidRPr="00B779A6">
        <w:rPr>
          <w:rFonts w:ascii="Garamond" w:hAnsi="Garamond"/>
        </w:rPr>
        <w:t>Indicare la percentuale del fatturato riconducibile ai prodotti della filiera del salume. (Inserire in sequenza i valori 2019; 2020; 2021 indicando "</w:t>
      </w:r>
      <w:proofErr w:type="spellStart"/>
      <w:r w:rsidRPr="00B779A6">
        <w:rPr>
          <w:rFonts w:ascii="Garamond" w:hAnsi="Garamond"/>
        </w:rPr>
        <w:t>nd</w:t>
      </w:r>
      <w:proofErr w:type="spellEnd"/>
      <w:r w:rsidRPr="00B779A6">
        <w:rPr>
          <w:rFonts w:ascii="Garamond" w:hAnsi="Garamond"/>
        </w:rPr>
        <w:t>" se il dato non è rilevato).</w:t>
      </w:r>
      <w:bookmarkEnd w:id="52"/>
      <w:r w:rsidR="00D224DD">
        <w:br w:type="page"/>
      </w:r>
    </w:p>
    <w:p w14:paraId="72BD3D75" w14:textId="09F4A900" w:rsidR="00536817" w:rsidRPr="000F21AB" w:rsidRDefault="00296462" w:rsidP="00651918">
      <w:pPr>
        <w:pStyle w:val="Titolo3"/>
      </w:pPr>
      <w:bookmarkStart w:id="53" w:name="_Toc87374472"/>
      <w:bookmarkStart w:id="54" w:name="_Hlk87003179"/>
      <w:r>
        <w:t>E</w:t>
      </w:r>
      <w:r w:rsidR="000F21AB" w:rsidRPr="000F21AB">
        <w:t>.</w:t>
      </w:r>
      <w:r w:rsidR="00F00001">
        <w:t>1</w:t>
      </w:r>
      <w:r w:rsidR="00536817" w:rsidRPr="000F21AB">
        <w:t>.</w:t>
      </w:r>
      <w:r w:rsidR="00F00001">
        <w:t>2</w:t>
      </w:r>
      <w:r w:rsidR="00536817" w:rsidRPr="000F21AB">
        <w:t xml:space="preserve"> Stabilità dell'approvvigionamento</w:t>
      </w:r>
      <w:bookmarkEnd w:id="53"/>
    </w:p>
    <w:bookmarkEnd w:id="54"/>
    <w:p w14:paraId="6937F0A1" w14:textId="74715B1D" w:rsidR="000F21AB" w:rsidRDefault="006B0593" w:rsidP="00467FF3">
      <w:pPr>
        <w:spacing w:after="120" w:line="276" w:lineRule="auto"/>
        <w:jc w:val="both"/>
        <w:rPr>
          <w:rFonts w:ascii="Garamond" w:hAnsi="Garamond"/>
        </w:rPr>
      </w:pPr>
      <w:r w:rsidRPr="00613220">
        <w:rPr>
          <w:rFonts w:ascii="Garamond" w:hAnsi="Garamond"/>
          <w:b/>
          <w:bCs/>
        </w:rPr>
        <w:t>Obiettivo</w:t>
      </w:r>
      <w:r w:rsidRPr="00672E1C">
        <w:rPr>
          <w:rFonts w:ascii="Garamond" w:hAnsi="Garamond"/>
        </w:rPr>
        <w:t>.</w:t>
      </w:r>
      <w:r>
        <w:rPr>
          <w:rFonts w:ascii="Garamond" w:hAnsi="Garamond"/>
        </w:rPr>
        <w:t xml:space="preserve"> </w:t>
      </w:r>
      <w:r w:rsidR="00536817" w:rsidRPr="00536817">
        <w:rPr>
          <w:rFonts w:ascii="Garamond" w:hAnsi="Garamond"/>
        </w:rPr>
        <w:t>Si mantengono relazioni commerciali stabili con un numero sufficiente di fornitori e sono accessibili canali alternativi di approvvigionamento.</w:t>
      </w:r>
      <w:r w:rsidR="000F21AB">
        <w:rPr>
          <w:rFonts w:ascii="Garamond" w:hAnsi="Garamond"/>
        </w:rPr>
        <w:t xml:space="preserve"> </w:t>
      </w:r>
    </w:p>
    <w:p w14:paraId="6FFBB073" w14:textId="0DE7AE1D" w:rsidR="000F21AB" w:rsidRDefault="006B0593" w:rsidP="00467FF3">
      <w:pPr>
        <w:spacing w:after="120" w:line="276" w:lineRule="auto"/>
        <w:jc w:val="both"/>
        <w:rPr>
          <w:rFonts w:ascii="Garamond" w:hAnsi="Garamond"/>
        </w:rPr>
      </w:pPr>
      <w:r w:rsidRPr="00672E1C">
        <w:rPr>
          <w:rFonts w:ascii="Garamond" w:hAnsi="Garamond"/>
          <w:b/>
          <w:bCs/>
        </w:rPr>
        <w:t>Descrizione</w:t>
      </w:r>
      <w:r w:rsidRPr="00672E1C">
        <w:rPr>
          <w:rFonts w:ascii="Garamond" w:hAnsi="Garamond"/>
        </w:rPr>
        <w:t>.</w:t>
      </w:r>
      <w:r>
        <w:rPr>
          <w:rFonts w:ascii="Garamond" w:hAnsi="Garamond"/>
        </w:rPr>
        <w:t xml:space="preserve"> </w:t>
      </w:r>
      <w:r w:rsidR="00536817" w:rsidRPr="00536817">
        <w:rPr>
          <w:rFonts w:ascii="Garamond" w:hAnsi="Garamond"/>
        </w:rPr>
        <w:t>La stabilità dell'approvvigionamento è influenzata dai canali di approvvigionamento, o dai modi in cui l'impresa</w:t>
      </w:r>
      <w:r w:rsidR="000F21AB">
        <w:rPr>
          <w:rFonts w:ascii="Garamond" w:hAnsi="Garamond"/>
        </w:rPr>
        <w:t xml:space="preserve"> </w:t>
      </w:r>
      <w:r w:rsidR="00536817" w:rsidRPr="00536817">
        <w:rPr>
          <w:rFonts w:ascii="Garamond" w:hAnsi="Garamond"/>
        </w:rPr>
        <w:t>si procura i fattori di produzione necessari</w:t>
      </w:r>
      <w:r w:rsidR="000F21AB">
        <w:rPr>
          <w:rFonts w:ascii="Garamond" w:hAnsi="Garamond"/>
        </w:rPr>
        <w:t xml:space="preserve"> </w:t>
      </w:r>
      <w:r w:rsidR="00536817" w:rsidRPr="00536817">
        <w:rPr>
          <w:rFonts w:ascii="Garamond" w:hAnsi="Garamond"/>
        </w:rPr>
        <w:t>per produrre il/i prodotto/i da vendere sul mercato o per offrire il/i servizio/i dell'impresa principale ai clienti.</w:t>
      </w:r>
      <w:r w:rsidR="000F21AB">
        <w:rPr>
          <w:rFonts w:ascii="Garamond" w:hAnsi="Garamond"/>
        </w:rPr>
        <w:t xml:space="preserve"> </w:t>
      </w:r>
      <w:r w:rsidR="00536817" w:rsidRPr="00536817">
        <w:rPr>
          <w:rFonts w:ascii="Garamond" w:hAnsi="Garamond"/>
        </w:rPr>
        <w:t>Assicurare che gli input, i beni e i servizi, siano consegnati in tempo,</w:t>
      </w:r>
      <w:r w:rsidR="000F21AB">
        <w:rPr>
          <w:rFonts w:ascii="Garamond" w:hAnsi="Garamond"/>
        </w:rPr>
        <w:t xml:space="preserve"> </w:t>
      </w:r>
      <w:r w:rsidR="00536817" w:rsidRPr="00536817">
        <w:rPr>
          <w:rFonts w:ascii="Garamond" w:hAnsi="Garamond"/>
        </w:rPr>
        <w:t>riduce la vulnerabilità dell'impresa e l'esposizione ai rischi dei fornitori che potrebbero influire</w:t>
      </w:r>
      <w:r w:rsidR="000F21AB">
        <w:rPr>
          <w:rFonts w:ascii="Garamond" w:hAnsi="Garamond"/>
        </w:rPr>
        <w:t xml:space="preserve"> </w:t>
      </w:r>
      <w:r w:rsidR="00536817" w:rsidRPr="00536817">
        <w:rPr>
          <w:rFonts w:ascii="Garamond" w:hAnsi="Garamond"/>
        </w:rPr>
        <w:t>raggiungere i livelli di produzione previsti, o fornire il tipo e la qualità del servizio</w:t>
      </w:r>
      <w:r w:rsidR="000F21AB">
        <w:rPr>
          <w:rFonts w:ascii="Garamond" w:hAnsi="Garamond"/>
        </w:rPr>
        <w:t xml:space="preserve"> </w:t>
      </w:r>
      <w:r w:rsidR="00536817" w:rsidRPr="00536817">
        <w:rPr>
          <w:rFonts w:ascii="Garamond" w:hAnsi="Garamond"/>
        </w:rPr>
        <w:t>offerto. I fornitori che mantengono una relazione commerciale reciprocamente vantaggiosa con l'impresa</w:t>
      </w:r>
      <w:r w:rsidR="000F21AB">
        <w:rPr>
          <w:rFonts w:ascii="Garamond" w:hAnsi="Garamond"/>
        </w:rPr>
        <w:t xml:space="preserve"> </w:t>
      </w:r>
      <w:r w:rsidR="00536817" w:rsidRPr="00536817">
        <w:rPr>
          <w:rFonts w:ascii="Garamond" w:hAnsi="Garamond"/>
        </w:rPr>
        <w:t>per lunghi periodi di tempo contribuiscono alla stabilità generale. Diversificare la</w:t>
      </w:r>
      <w:r w:rsidR="000F21AB">
        <w:rPr>
          <w:rFonts w:ascii="Garamond" w:hAnsi="Garamond"/>
        </w:rPr>
        <w:t xml:space="preserve"> </w:t>
      </w:r>
      <w:r w:rsidR="00536817" w:rsidRPr="00536817">
        <w:rPr>
          <w:rFonts w:ascii="Garamond" w:hAnsi="Garamond"/>
        </w:rPr>
        <w:t>struttura di approvvigionamento dell'impresa aiuta ad avere la capacità e la flessibilità per affrontare e</w:t>
      </w:r>
      <w:r w:rsidR="000F21AB">
        <w:rPr>
          <w:rFonts w:ascii="Garamond" w:hAnsi="Garamond"/>
        </w:rPr>
        <w:t xml:space="preserve"> </w:t>
      </w:r>
      <w:r w:rsidR="00536817" w:rsidRPr="00536817">
        <w:rPr>
          <w:rFonts w:ascii="Garamond" w:hAnsi="Garamond"/>
        </w:rPr>
        <w:t xml:space="preserve">risolvere qualsiasi tipo di problema che l'impresa potrebbe affrontare sul mercato. </w:t>
      </w:r>
      <w:r w:rsidR="00296462" w:rsidRPr="00536817">
        <w:rPr>
          <w:rFonts w:ascii="Garamond" w:hAnsi="Garamond"/>
        </w:rPr>
        <w:t>Inoltre,</w:t>
      </w:r>
      <w:r w:rsidR="00536817" w:rsidRPr="00536817">
        <w:rPr>
          <w:rFonts w:ascii="Garamond" w:hAnsi="Garamond"/>
        </w:rPr>
        <w:t xml:space="preserve"> riduce</w:t>
      </w:r>
      <w:r w:rsidR="000F21AB">
        <w:rPr>
          <w:rFonts w:ascii="Garamond" w:hAnsi="Garamond"/>
        </w:rPr>
        <w:t xml:space="preserve"> </w:t>
      </w:r>
      <w:r w:rsidR="00536817" w:rsidRPr="00536817">
        <w:rPr>
          <w:rFonts w:ascii="Garamond" w:hAnsi="Garamond"/>
        </w:rPr>
        <w:t xml:space="preserve">il rischio di default della fornitura. </w:t>
      </w:r>
    </w:p>
    <w:p w14:paraId="24119CA7" w14:textId="77777777" w:rsidR="000F21AB" w:rsidRDefault="006B0593" w:rsidP="00467FF3">
      <w:pPr>
        <w:spacing w:after="120" w:line="276" w:lineRule="auto"/>
        <w:jc w:val="both"/>
        <w:rPr>
          <w:rFonts w:ascii="Garamond" w:hAnsi="Garamond"/>
          <w:b/>
          <w:bCs/>
        </w:rPr>
      </w:pPr>
      <w:r w:rsidRPr="00672E1C">
        <w:rPr>
          <w:rFonts w:ascii="Garamond" w:hAnsi="Garamond"/>
          <w:b/>
          <w:bCs/>
        </w:rPr>
        <w:t>Buon</w:t>
      </w:r>
      <w:r>
        <w:rPr>
          <w:rFonts w:ascii="Garamond" w:hAnsi="Garamond"/>
          <w:b/>
          <w:bCs/>
        </w:rPr>
        <w:t>e</w:t>
      </w:r>
      <w:r w:rsidRPr="00672E1C">
        <w:rPr>
          <w:rFonts w:ascii="Garamond" w:hAnsi="Garamond"/>
          <w:b/>
          <w:bCs/>
        </w:rPr>
        <w:t xml:space="preserve"> pratiche</w:t>
      </w:r>
      <w:r w:rsidR="000F21AB">
        <w:rPr>
          <w:rFonts w:ascii="Garamond" w:hAnsi="Garamond"/>
          <w:b/>
          <w:bCs/>
        </w:rPr>
        <w:t xml:space="preserve"> </w:t>
      </w:r>
    </w:p>
    <w:p w14:paraId="4CC90CE8" w14:textId="247DDD23" w:rsidR="000F21AB" w:rsidRPr="000F21AB" w:rsidRDefault="00536817" w:rsidP="00467FF3">
      <w:pPr>
        <w:pStyle w:val="Paragrafoelenco"/>
        <w:numPr>
          <w:ilvl w:val="0"/>
          <w:numId w:val="4"/>
        </w:numPr>
        <w:spacing w:after="120" w:line="276" w:lineRule="auto"/>
        <w:jc w:val="both"/>
        <w:rPr>
          <w:rFonts w:ascii="Garamond" w:hAnsi="Garamond"/>
        </w:rPr>
      </w:pPr>
      <w:r w:rsidRPr="000F21AB">
        <w:rPr>
          <w:rFonts w:ascii="Garamond" w:hAnsi="Garamond"/>
        </w:rPr>
        <w:t>Le azioni e i meccanismi implementati mirano a mantenere relazioni commerciali</w:t>
      </w:r>
      <w:r w:rsidR="000F21AB" w:rsidRPr="000F21AB">
        <w:rPr>
          <w:rFonts w:ascii="Garamond" w:hAnsi="Garamond"/>
        </w:rPr>
        <w:t xml:space="preserve"> </w:t>
      </w:r>
      <w:r w:rsidRPr="000F21AB">
        <w:rPr>
          <w:rFonts w:ascii="Garamond" w:hAnsi="Garamond"/>
        </w:rPr>
        <w:t>con un certo numero di fornitori che potrebbero garantire la</w:t>
      </w:r>
      <w:r w:rsidR="000F21AB" w:rsidRPr="000F21AB">
        <w:rPr>
          <w:rFonts w:ascii="Garamond" w:hAnsi="Garamond"/>
        </w:rPr>
        <w:t xml:space="preserve"> </w:t>
      </w:r>
      <w:r w:rsidRPr="000F21AB">
        <w:rPr>
          <w:rFonts w:ascii="Garamond" w:hAnsi="Garamond"/>
        </w:rPr>
        <w:t>fornitura</w:t>
      </w:r>
      <w:r w:rsidR="0045122F">
        <w:rPr>
          <w:rFonts w:ascii="Garamond" w:hAnsi="Garamond"/>
        </w:rPr>
        <w:t xml:space="preserve"> o canali alternativi</w:t>
      </w:r>
      <w:r w:rsidRPr="000F21AB">
        <w:rPr>
          <w:rFonts w:ascii="Garamond" w:hAnsi="Garamond"/>
        </w:rPr>
        <w:t>.</w:t>
      </w:r>
      <w:r w:rsidR="000F21AB" w:rsidRPr="000F21AB">
        <w:rPr>
          <w:rFonts w:ascii="Garamond" w:hAnsi="Garamond"/>
        </w:rPr>
        <w:t xml:space="preserve"> </w:t>
      </w:r>
    </w:p>
    <w:p w14:paraId="1375FE74" w14:textId="6274F2E6" w:rsidR="000F21AB" w:rsidRPr="000F21AB" w:rsidRDefault="00536817" w:rsidP="00467FF3">
      <w:pPr>
        <w:pStyle w:val="Paragrafoelenco"/>
        <w:numPr>
          <w:ilvl w:val="0"/>
          <w:numId w:val="4"/>
        </w:numPr>
        <w:spacing w:after="120" w:line="276" w:lineRule="auto"/>
        <w:jc w:val="both"/>
        <w:rPr>
          <w:rFonts w:ascii="Garamond" w:hAnsi="Garamond"/>
        </w:rPr>
      </w:pPr>
      <w:r w:rsidRPr="000F21AB">
        <w:rPr>
          <w:rFonts w:ascii="Garamond" w:hAnsi="Garamond"/>
        </w:rPr>
        <w:t>Non ci sono registrazioni di carenze nella fornitura di input, o periodi durante i quali l'impresa</w:t>
      </w:r>
      <w:r w:rsidR="000F21AB" w:rsidRPr="000F21AB">
        <w:rPr>
          <w:rFonts w:ascii="Garamond" w:hAnsi="Garamond"/>
        </w:rPr>
        <w:t xml:space="preserve"> </w:t>
      </w:r>
      <w:r w:rsidRPr="000F21AB">
        <w:rPr>
          <w:rFonts w:ascii="Garamond" w:hAnsi="Garamond"/>
        </w:rPr>
        <w:t>non è riuscita a soddisfare il volume di produzione previsto in tempo o a</w:t>
      </w:r>
      <w:r w:rsidR="000F21AB" w:rsidRPr="000F21AB">
        <w:rPr>
          <w:rFonts w:ascii="Garamond" w:hAnsi="Garamond"/>
        </w:rPr>
        <w:t xml:space="preserve"> </w:t>
      </w:r>
      <w:r w:rsidRPr="000F21AB">
        <w:rPr>
          <w:rFonts w:ascii="Garamond" w:hAnsi="Garamond"/>
        </w:rPr>
        <w:t>fornire il servizio offerto.</w:t>
      </w:r>
    </w:p>
    <w:p w14:paraId="518C1C27" w14:textId="031190AD" w:rsidR="000F21AB" w:rsidRPr="000F21AB" w:rsidRDefault="00536817" w:rsidP="00467FF3">
      <w:pPr>
        <w:pStyle w:val="Paragrafoelenco"/>
        <w:numPr>
          <w:ilvl w:val="0"/>
          <w:numId w:val="4"/>
        </w:numPr>
        <w:spacing w:after="120" w:line="276" w:lineRule="auto"/>
        <w:jc w:val="both"/>
        <w:rPr>
          <w:rFonts w:ascii="Garamond" w:hAnsi="Garamond"/>
        </w:rPr>
      </w:pPr>
      <w:r w:rsidRPr="000F21AB">
        <w:rPr>
          <w:rFonts w:ascii="Garamond" w:hAnsi="Garamond"/>
        </w:rPr>
        <w:t>Il 100% dei contratti con i fornitori sono basati su termini e condizioni eque e vantaggiose</w:t>
      </w:r>
      <w:r w:rsidR="000F21AB" w:rsidRPr="000F21AB">
        <w:rPr>
          <w:rFonts w:ascii="Garamond" w:hAnsi="Garamond"/>
        </w:rPr>
        <w:t xml:space="preserve"> </w:t>
      </w:r>
      <w:r w:rsidRPr="000F21AB">
        <w:rPr>
          <w:rFonts w:ascii="Garamond" w:hAnsi="Garamond"/>
        </w:rPr>
        <w:t>condizioni, e sono rimasti in corso negli ultimi 5 anni.</w:t>
      </w:r>
      <w:r w:rsidR="000F21AB" w:rsidRPr="000F21AB">
        <w:rPr>
          <w:rFonts w:ascii="Garamond" w:hAnsi="Garamond"/>
        </w:rPr>
        <w:t xml:space="preserve"> </w:t>
      </w:r>
    </w:p>
    <w:p w14:paraId="1838713A" w14:textId="77777777" w:rsidR="000F21AB" w:rsidRDefault="006B0593" w:rsidP="00467FF3">
      <w:pPr>
        <w:spacing w:after="120" w:line="276" w:lineRule="auto"/>
        <w:jc w:val="both"/>
        <w:rPr>
          <w:rFonts w:ascii="Garamond" w:hAnsi="Garamond"/>
          <w:b/>
          <w:bCs/>
        </w:rPr>
      </w:pPr>
      <w:r w:rsidRPr="00672E1C">
        <w:rPr>
          <w:rFonts w:ascii="Garamond" w:hAnsi="Garamond"/>
          <w:b/>
          <w:bCs/>
        </w:rPr>
        <w:t>Errori da evitare</w:t>
      </w:r>
      <w:r w:rsidR="000F21AB">
        <w:rPr>
          <w:rFonts w:ascii="Garamond" w:hAnsi="Garamond"/>
          <w:b/>
          <w:bCs/>
        </w:rPr>
        <w:t xml:space="preserve"> </w:t>
      </w:r>
    </w:p>
    <w:p w14:paraId="210EF068" w14:textId="159FB364" w:rsidR="000F21AB" w:rsidRPr="000F21AB" w:rsidRDefault="00536817" w:rsidP="00467FF3">
      <w:pPr>
        <w:pStyle w:val="Paragrafoelenco"/>
        <w:numPr>
          <w:ilvl w:val="0"/>
          <w:numId w:val="5"/>
        </w:numPr>
        <w:spacing w:after="120" w:line="276" w:lineRule="auto"/>
        <w:jc w:val="both"/>
        <w:rPr>
          <w:rFonts w:ascii="Garamond" w:hAnsi="Garamond"/>
        </w:rPr>
      </w:pPr>
      <w:r w:rsidRPr="000F21AB">
        <w:rPr>
          <w:rFonts w:ascii="Garamond" w:hAnsi="Garamond"/>
        </w:rPr>
        <w:t xml:space="preserve">Non sono state implementate azioni e meccanismi per </w:t>
      </w:r>
      <w:r w:rsidR="00296462" w:rsidRPr="000F21AB">
        <w:rPr>
          <w:rFonts w:ascii="Garamond" w:hAnsi="Garamond"/>
        </w:rPr>
        <w:t>garantire</w:t>
      </w:r>
      <w:r w:rsidR="00296462">
        <w:rPr>
          <w:rFonts w:ascii="Garamond" w:hAnsi="Garamond"/>
        </w:rPr>
        <w:t xml:space="preserve"> l’</w:t>
      </w:r>
      <w:r w:rsidR="00296462" w:rsidRPr="000F21AB">
        <w:rPr>
          <w:rFonts w:ascii="Garamond" w:hAnsi="Garamond"/>
        </w:rPr>
        <w:t>approvvigionamento</w:t>
      </w:r>
      <w:r w:rsidRPr="000F21AB">
        <w:rPr>
          <w:rFonts w:ascii="Garamond" w:hAnsi="Garamond"/>
        </w:rPr>
        <w:t xml:space="preserve"> di input o per ridurre il rischio di approvvigionamento</w:t>
      </w:r>
      <w:r w:rsidR="0045122F">
        <w:rPr>
          <w:rFonts w:ascii="Garamond" w:hAnsi="Garamond"/>
        </w:rPr>
        <w:t xml:space="preserve"> e il processo produttivo, quindi la consegna di prodotti o servizi al mercato</w:t>
      </w:r>
      <w:r w:rsidRPr="000F21AB">
        <w:rPr>
          <w:rFonts w:ascii="Garamond" w:hAnsi="Garamond"/>
        </w:rPr>
        <w:t>.</w:t>
      </w:r>
      <w:r w:rsidR="000F21AB" w:rsidRPr="000F21AB">
        <w:rPr>
          <w:rFonts w:ascii="Garamond" w:hAnsi="Garamond"/>
        </w:rPr>
        <w:t xml:space="preserve"> </w:t>
      </w:r>
    </w:p>
    <w:p w14:paraId="6682FFDC" w14:textId="5A75B787" w:rsidR="000F21AB" w:rsidRPr="000F21AB" w:rsidRDefault="00536817" w:rsidP="00467FF3">
      <w:pPr>
        <w:pStyle w:val="Paragrafoelenco"/>
        <w:numPr>
          <w:ilvl w:val="0"/>
          <w:numId w:val="5"/>
        </w:numPr>
        <w:spacing w:after="120" w:line="276" w:lineRule="auto"/>
        <w:jc w:val="both"/>
        <w:rPr>
          <w:rFonts w:ascii="Garamond" w:hAnsi="Garamond"/>
        </w:rPr>
      </w:pPr>
      <w:r w:rsidRPr="000F21AB">
        <w:rPr>
          <w:rFonts w:ascii="Garamond" w:hAnsi="Garamond"/>
        </w:rPr>
        <w:t>Nessun contratto con i fornitori che favorisca lo sviluppo del business, basato su termini e condizioni</w:t>
      </w:r>
      <w:r w:rsidR="000F21AB" w:rsidRPr="000F21AB">
        <w:rPr>
          <w:rFonts w:ascii="Garamond" w:hAnsi="Garamond"/>
        </w:rPr>
        <w:t xml:space="preserve"> </w:t>
      </w:r>
      <w:r w:rsidRPr="000F21AB">
        <w:rPr>
          <w:rFonts w:ascii="Garamond" w:hAnsi="Garamond"/>
        </w:rPr>
        <w:t>e vantaggiosi è rimasto in corso negli ultimi 5 anni.</w:t>
      </w:r>
    </w:p>
    <w:p w14:paraId="40087F70" w14:textId="03CFD31F" w:rsidR="000F21AB" w:rsidRPr="000F21AB" w:rsidRDefault="00536817" w:rsidP="00467FF3">
      <w:pPr>
        <w:pStyle w:val="Paragrafoelenco"/>
        <w:numPr>
          <w:ilvl w:val="0"/>
          <w:numId w:val="5"/>
        </w:numPr>
        <w:spacing w:after="120" w:line="276" w:lineRule="auto"/>
        <w:jc w:val="both"/>
        <w:rPr>
          <w:rFonts w:ascii="Garamond" w:hAnsi="Garamond"/>
        </w:rPr>
      </w:pPr>
      <w:r w:rsidRPr="000F21AB">
        <w:rPr>
          <w:rFonts w:ascii="Garamond" w:hAnsi="Garamond"/>
        </w:rPr>
        <w:t>Ci sono registrazioni di pratiche sfavorevoli che l'impresa ha avuto con qualsiasi</w:t>
      </w:r>
      <w:r w:rsidR="000F21AB" w:rsidRPr="000F21AB">
        <w:rPr>
          <w:rFonts w:ascii="Garamond" w:hAnsi="Garamond"/>
        </w:rPr>
        <w:t xml:space="preserve"> </w:t>
      </w:r>
      <w:r w:rsidRPr="000F21AB">
        <w:rPr>
          <w:rFonts w:ascii="Garamond" w:hAnsi="Garamond"/>
        </w:rPr>
        <w:t xml:space="preserve">dei suoi fornitori durante gli ultimi </w:t>
      </w:r>
      <w:proofErr w:type="gramStart"/>
      <w:r w:rsidRPr="000F21AB">
        <w:rPr>
          <w:rFonts w:ascii="Garamond" w:hAnsi="Garamond"/>
        </w:rPr>
        <w:t>5</w:t>
      </w:r>
      <w:proofErr w:type="gramEnd"/>
      <w:r w:rsidRPr="000F21AB">
        <w:rPr>
          <w:rFonts w:ascii="Garamond" w:hAnsi="Garamond"/>
        </w:rPr>
        <w:t xml:space="preserve"> anni.</w:t>
      </w:r>
      <w:r w:rsidR="000F21AB" w:rsidRPr="000F21AB">
        <w:rPr>
          <w:rFonts w:ascii="Garamond" w:hAnsi="Garamond"/>
        </w:rPr>
        <w:t xml:space="preserve"> </w:t>
      </w:r>
    </w:p>
    <w:p w14:paraId="1FA2D1C7" w14:textId="77777777" w:rsidR="000F21AB" w:rsidRDefault="004C7377" w:rsidP="00467FF3">
      <w:pPr>
        <w:spacing w:after="120" w:line="276" w:lineRule="auto"/>
        <w:jc w:val="both"/>
        <w:rPr>
          <w:rFonts w:ascii="Garamond" w:hAnsi="Garamond"/>
          <w:b/>
          <w:bCs/>
        </w:rPr>
      </w:pPr>
      <w:bookmarkStart w:id="55" w:name="_Hlk87003191"/>
      <w:r w:rsidRPr="00672E1C">
        <w:rPr>
          <w:rFonts w:ascii="Garamond" w:hAnsi="Garamond"/>
          <w:b/>
          <w:bCs/>
        </w:rPr>
        <w:t xml:space="preserve">Indicatori </w:t>
      </w:r>
      <w:r w:rsidR="000F21AB">
        <w:rPr>
          <w:rFonts w:ascii="Garamond" w:hAnsi="Garamond"/>
          <w:b/>
          <w:bCs/>
        </w:rPr>
        <w:t xml:space="preserve"> </w:t>
      </w:r>
    </w:p>
    <w:p w14:paraId="5D663DD6" w14:textId="73FB3D63" w:rsidR="000F21AB" w:rsidRPr="00C27737" w:rsidRDefault="00B6577B" w:rsidP="00C27737">
      <w:pPr>
        <w:spacing w:after="120" w:line="276" w:lineRule="auto"/>
        <w:jc w:val="both"/>
        <w:rPr>
          <w:rFonts w:ascii="Garamond" w:hAnsi="Garamond"/>
        </w:rPr>
      </w:pPr>
      <w:r w:rsidRPr="00C27737">
        <w:rPr>
          <w:rFonts w:ascii="Garamond" w:hAnsi="Garamond"/>
        </w:rPr>
        <w:t>E</w:t>
      </w:r>
      <w:r w:rsidR="00536817" w:rsidRPr="00C27737">
        <w:rPr>
          <w:rFonts w:ascii="Garamond" w:hAnsi="Garamond"/>
        </w:rPr>
        <w:t xml:space="preserve"> </w:t>
      </w:r>
      <w:r w:rsidR="00F00001" w:rsidRPr="00C27737">
        <w:rPr>
          <w:rFonts w:ascii="Garamond" w:hAnsi="Garamond"/>
        </w:rPr>
        <w:t>1</w:t>
      </w:r>
      <w:r w:rsidR="00536817" w:rsidRPr="00C27737">
        <w:rPr>
          <w:rFonts w:ascii="Garamond" w:hAnsi="Garamond"/>
        </w:rPr>
        <w:t>.</w:t>
      </w:r>
      <w:r w:rsidR="00F00001" w:rsidRPr="00C27737">
        <w:rPr>
          <w:rFonts w:ascii="Garamond" w:hAnsi="Garamond"/>
        </w:rPr>
        <w:t>2</w:t>
      </w:r>
      <w:r w:rsidR="00536817" w:rsidRPr="00C27737">
        <w:rPr>
          <w:rFonts w:ascii="Garamond" w:hAnsi="Garamond"/>
        </w:rPr>
        <w:t>.1 Canali di approvvigionamento</w:t>
      </w:r>
      <w:r w:rsidR="000F21AB" w:rsidRPr="00C27737">
        <w:rPr>
          <w:rFonts w:ascii="Garamond" w:hAnsi="Garamond"/>
        </w:rPr>
        <w:t xml:space="preserve"> </w:t>
      </w:r>
      <w:r w:rsidR="00C74FDB" w:rsidRPr="00C27737">
        <w:rPr>
          <w:rFonts w:ascii="Garamond" w:hAnsi="Garamond"/>
        </w:rPr>
        <w:t xml:space="preserve">– </w:t>
      </w:r>
      <w:r w:rsidR="006B4AE3" w:rsidRPr="00C27737">
        <w:rPr>
          <w:rFonts w:ascii="Garamond" w:hAnsi="Garamond"/>
        </w:rPr>
        <w:t>i</w:t>
      </w:r>
      <w:r w:rsidR="00C74FDB" w:rsidRPr="00C27737">
        <w:rPr>
          <w:rFonts w:ascii="Garamond" w:hAnsi="Garamond"/>
        </w:rPr>
        <w:t xml:space="preserve">ndicatore </w:t>
      </w:r>
      <w:r w:rsidR="00E4269B" w:rsidRPr="00C27737">
        <w:rPr>
          <w:rFonts w:ascii="Garamond" w:hAnsi="Garamond"/>
        </w:rPr>
        <w:t>obiettivo</w:t>
      </w:r>
    </w:p>
    <w:p w14:paraId="464C60E8" w14:textId="2B866618" w:rsidR="000F21AB" w:rsidRDefault="00B6577B" w:rsidP="00467FF3">
      <w:pPr>
        <w:spacing w:after="120" w:line="276" w:lineRule="auto"/>
        <w:jc w:val="both"/>
        <w:rPr>
          <w:rFonts w:ascii="Garamond" w:hAnsi="Garamond"/>
        </w:rPr>
      </w:pPr>
      <w:r>
        <w:rPr>
          <w:rFonts w:ascii="Garamond" w:hAnsi="Garamond"/>
        </w:rPr>
        <w:t>L’impresa ha messo in atto</w:t>
      </w:r>
      <w:r w:rsidR="00536817" w:rsidRPr="00536817">
        <w:rPr>
          <w:rFonts w:ascii="Garamond" w:hAnsi="Garamond"/>
        </w:rPr>
        <w:t xml:space="preserve"> azioni e</w:t>
      </w:r>
      <w:r>
        <w:rPr>
          <w:rFonts w:ascii="Garamond" w:hAnsi="Garamond"/>
        </w:rPr>
        <w:t>/o</w:t>
      </w:r>
      <w:r w:rsidR="00536817" w:rsidRPr="00536817">
        <w:rPr>
          <w:rFonts w:ascii="Garamond" w:hAnsi="Garamond"/>
        </w:rPr>
        <w:t xml:space="preserve"> meccanismi per ridurre il</w:t>
      </w:r>
      <w:r w:rsidR="000F21AB">
        <w:rPr>
          <w:rFonts w:ascii="Garamond" w:hAnsi="Garamond"/>
        </w:rPr>
        <w:t xml:space="preserve"> </w:t>
      </w:r>
      <w:r w:rsidR="00536817" w:rsidRPr="00536817">
        <w:rPr>
          <w:rFonts w:ascii="Garamond" w:hAnsi="Garamond"/>
        </w:rPr>
        <w:t>rischio di avere carenze nell'approvvigionamento degli input, incluso il mantenimento di relazioni commerciali</w:t>
      </w:r>
      <w:r w:rsidR="000F21AB">
        <w:rPr>
          <w:rFonts w:ascii="Garamond" w:hAnsi="Garamond"/>
        </w:rPr>
        <w:t xml:space="preserve"> </w:t>
      </w:r>
      <w:r w:rsidR="00536817" w:rsidRPr="00536817">
        <w:rPr>
          <w:rFonts w:ascii="Garamond" w:hAnsi="Garamond"/>
        </w:rPr>
        <w:t>con i fornitori?</w:t>
      </w:r>
      <w:r w:rsidR="000F21AB">
        <w:rPr>
          <w:rFonts w:ascii="Garamond" w:hAnsi="Garamond"/>
        </w:rPr>
        <w:t xml:space="preserve"> </w:t>
      </w:r>
    </w:p>
    <w:p w14:paraId="79BC3D41" w14:textId="6C254B51" w:rsidR="000F21AB" w:rsidRPr="00C27737" w:rsidRDefault="00B6577B" w:rsidP="00C27737">
      <w:pPr>
        <w:spacing w:after="120" w:line="276" w:lineRule="auto"/>
        <w:jc w:val="both"/>
        <w:rPr>
          <w:rFonts w:ascii="Garamond" w:hAnsi="Garamond"/>
        </w:rPr>
      </w:pPr>
      <w:r w:rsidRPr="00C27737">
        <w:rPr>
          <w:rFonts w:ascii="Garamond" w:hAnsi="Garamond"/>
        </w:rPr>
        <w:t>E</w:t>
      </w:r>
      <w:r w:rsidR="00536817" w:rsidRPr="00C27737">
        <w:rPr>
          <w:rFonts w:ascii="Garamond" w:hAnsi="Garamond"/>
        </w:rPr>
        <w:t xml:space="preserve"> </w:t>
      </w:r>
      <w:r w:rsidR="00F00001" w:rsidRPr="00C27737">
        <w:rPr>
          <w:rFonts w:ascii="Garamond" w:hAnsi="Garamond"/>
        </w:rPr>
        <w:t>1</w:t>
      </w:r>
      <w:r w:rsidR="00536817" w:rsidRPr="00C27737">
        <w:rPr>
          <w:rFonts w:ascii="Garamond" w:hAnsi="Garamond"/>
        </w:rPr>
        <w:t>.</w:t>
      </w:r>
      <w:r w:rsidR="00F00001" w:rsidRPr="00C27737">
        <w:rPr>
          <w:rFonts w:ascii="Garamond" w:hAnsi="Garamond"/>
        </w:rPr>
        <w:t>2</w:t>
      </w:r>
      <w:r w:rsidR="00536817" w:rsidRPr="00C27737">
        <w:rPr>
          <w:rFonts w:ascii="Garamond" w:hAnsi="Garamond"/>
        </w:rPr>
        <w:t>.2 Stabilità delle relazioni con i fornitori</w:t>
      </w:r>
      <w:r w:rsidR="000F21AB" w:rsidRPr="00C27737">
        <w:rPr>
          <w:rFonts w:ascii="Garamond" w:hAnsi="Garamond"/>
        </w:rPr>
        <w:t xml:space="preserve"> </w:t>
      </w:r>
      <w:r w:rsidR="00C74FDB" w:rsidRPr="00C27737">
        <w:rPr>
          <w:rFonts w:ascii="Garamond" w:hAnsi="Garamond"/>
        </w:rPr>
        <w:t xml:space="preserve">– </w:t>
      </w:r>
      <w:r w:rsidR="006B4AE3" w:rsidRPr="00C27737">
        <w:rPr>
          <w:rFonts w:ascii="Garamond" w:hAnsi="Garamond"/>
        </w:rPr>
        <w:t>i</w:t>
      </w:r>
      <w:r w:rsidR="00C74FDB" w:rsidRPr="00C27737">
        <w:rPr>
          <w:rFonts w:ascii="Garamond" w:hAnsi="Garamond"/>
        </w:rPr>
        <w:t>ndicatore performance</w:t>
      </w:r>
    </w:p>
    <w:p w14:paraId="0CB42B2D" w14:textId="546C1D7D" w:rsidR="00412AAE" w:rsidRPr="0045122F" w:rsidRDefault="00412AAE">
      <w:pPr>
        <w:spacing w:after="120" w:line="276" w:lineRule="auto"/>
        <w:jc w:val="both"/>
        <w:rPr>
          <w:rFonts w:ascii="Garamond" w:hAnsi="Garamond"/>
        </w:rPr>
      </w:pPr>
      <w:r w:rsidRPr="0045122F">
        <w:rPr>
          <w:rFonts w:ascii="Garamond" w:hAnsi="Garamond"/>
        </w:rPr>
        <w:t>Indicare la percentuale  di fornitori nel 2021 con i quali si hanno avuto rapporti commerciali negli ultimi 5 anni.</w:t>
      </w:r>
    </w:p>
    <w:p w14:paraId="60D66E54" w14:textId="52B422F8" w:rsidR="000F21AB" w:rsidRPr="00C27737" w:rsidRDefault="00B6577B" w:rsidP="00C27737">
      <w:pPr>
        <w:spacing w:after="120" w:line="276" w:lineRule="auto"/>
        <w:jc w:val="both"/>
        <w:rPr>
          <w:rFonts w:ascii="Garamond" w:hAnsi="Garamond"/>
        </w:rPr>
      </w:pPr>
      <w:r w:rsidRPr="00C27737">
        <w:rPr>
          <w:rFonts w:ascii="Garamond" w:hAnsi="Garamond"/>
        </w:rPr>
        <w:t>E</w:t>
      </w:r>
      <w:r w:rsidR="00536817" w:rsidRPr="00C27737">
        <w:rPr>
          <w:rFonts w:ascii="Garamond" w:hAnsi="Garamond"/>
        </w:rPr>
        <w:t xml:space="preserve"> </w:t>
      </w:r>
      <w:r w:rsidR="00F00001" w:rsidRPr="00C27737">
        <w:rPr>
          <w:rFonts w:ascii="Garamond" w:hAnsi="Garamond"/>
        </w:rPr>
        <w:t>1.2</w:t>
      </w:r>
      <w:r w:rsidR="00536817" w:rsidRPr="00C27737">
        <w:rPr>
          <w:rFonts w:ascii="Garamond" w:hAnsi="Garamond"/>
        </w:rPr>
        <w:t>.3 Dipendenza dal fornitore</w:t>
      </w:r>
      <w:r w:rsidR="00412AAE" w:rsidRPr="00C27737">
        <w:rPr>
          <w:rFonts w:ascii="Garamond" w:hAnsi="Garamond"/>
        </w:rPr>
        <w:t xml:space="preserve"> </w:t>
      </w:r>
      <w:r w:rsidR="000F21AB" w:rsidRPr="00C27737">
        <w:rPr>
          <w:rFonts w:ascii="Garamond" w:hAnsi="Garamond"/>
        </w:rPr>
        <w:t xml:space="preserve"> </w:t>
      </w:r>
      <w:r w:rsidR="00175BD7" w:rsidRPr="00C27737">
        <w:rPr>
          <w:rFonts w:ascii="Garamond" w:hAnsi="Garamond"/>
        </w:rPr>
        <w:t xml:space="preserve">– </w:t>
      </w:r>
      <w:r w:rsidR="006B4AE3" w:rsidRPr="00C27737">
        <w:rPr>
          <w:rFonts w:ascii="Garamond" w:hAnsi="Garamond"/>
        </w:rPr>
        <w:t>i</w:t>
      </w:r>
      <w:r w:rsidR="00175BD7" w:rsidRPr="00C27737">
        <w:rPr>
          <w:rFonts w:ascii="Garamond" w:hAnsi="Garamond"/>
        </w:rPr>
        <w:t>ndicatore performance</w:t>
      </w:r>
    </w:p>
    <w:p w14:paraId="5875F7BC" w14:textId="37FF9622" w:rsidR="000F21AB" w:rsidRDefault="00B6577B" w:rsidP="00467FF3">
      <w:pPr>
        <w:spacing w:after="120" w:line="276" w:lineRule="auto"/>
        <w:jc w:val="both"/>
        <w:rPr>
          <w:rFonts w:ascii="Garamond" w:hAnsi="Garamond"/>
        </w:rPr>
      </w:pPr>
      <w:r>
        <w:rPr>
          <w:rFonts w:ascii="Garamond" w:hAnsi="Garamond"/>
        </w:rPr>
        <w:t>Indicare la p</w:t>
      </w:r>
      <w:r w:rsidR="00175BD7">
        <w:rPr>
          <w:rFonts w:ascii="Garamond" w:hAnsi="Garamond"/>
        </w:rPr>
        <w:t>ercentuale di acquisti da</w:t>
      </w:r>
      <w:r w:rsidR="00536817" w:rsidRPr="00536817">
        <w:rPr>
          <w:rFonts w:ascii="Garamond" w:hAnsi="Garamond"/>
        </w:rPr>
        <w:t>l fornitore principale</w:t>
      </w:r>
      <w:r>
        <w:rPr>
          <w:rFonts w:ascii="Garamond" w:hAnsi="Garamond"/>
        </w:rPr>
        <w:t>.</w:t>
      </w:r>
      <w:r w:rsidR="000F21AB">
        <w:rPr>
          <w:rFonts w:ascii="Garamond" w:hAnsi="Garamond"/>
        </w:rPr>
        <w:t xml:space="preserve"> </w:t>
      </w:r>
      <w:r w:rsidR="00412AAE" w:rsidRPr="00412AAE">
        <w:rPr>
          <w:rFonts w:ascii="Garamond" w:hAnsi="Garamond"/>
        </w:rPr>
        <w:t>(Inserire in sequenza i valori 2019; 2020; 2021 indicando "</w:t>
      </w:r>
      <w:proofErr w:type="spellStart"/>
      <w:r w:rsidR="00412AAE" w:rsidRPr="00412AAE">
        <w:rPr>
          <w:rFonts w:ascii="Garamond" w:hAnsi="Garamond"/>
        </w:rPr>
        <w:t>nd</w:t>
      </w:r>
      <w:proofErr w:type="spellEnd"/>
      <w:r w:rsidR="00412AAE" w:rsidRPr="00412AAE">
        <w:rPr>
          <w:rFonts w:ascii="Garamond" w:hAnsi="Garamond"/>
        </w:rPr>
        <w:t>" se il dato non è rilevato).</w:t>
      </w:r>
    </w:p>
    <w:p w14:paraId="410AEDEE" w14:textId="2AB1C2F2" w:rsidR="000F21AB" w:rsidRDefault="0045122F" w:rsidP="00651918">
      <w:pPr>
        <w:pStyle w:val="Titolo3"/>
      </w:pPr>
      <w:bookmarkStart w:id="56" w:name="_Hlk87003220"/>
      <w:bookmarkEnd w:id="55"/>
      <w:r>
        <w:br w:type="column"/>
      </w:r>
      <w:bookmarkStart w:id="57" w:name="_Toc87374473"/>
      <w:r w:rsidR="00B6577B">
        <w:t>E</w:t>
      </w:r>
      <w:r w:rsidR="000F21AB" w:rsidRPr="000F21AB">
        <w:t>.</w:t>
      </w:r>
      <w:r w:rsidR="00F00001">
        <w:t>1</w:t>
      </w:r>
      <w:r w:rsidR="00C13F22" w:rsidRPr="000F21AB">
        <w:t>.</w:t>
      </w:r>
      <w:r w:rsidR="00F00001">
        <w:t>3</w:t>
      </w:r>
      <w:r w:rsidR="00C13F22" w:rsidRPr="000F21AB">
        <w:t xml:space="preserve"> Stabilità del mercato</w:t>
      </w:r>
      <w:bookmarkEnd w:id="57"/>
      <w:r w:rsidR="000F21AB">
        <w:t xml:space="preserve"> </w:t>
      </w:r>
    </w:p>
    <w:bookmarkEnd w:id="56"/>
    <w:p w14:paraId="26F9CC55" w14:textId="77777777" w:rsidR="000F21AB" w:rsidRDefault="006B0593" w:rsidP="00467FF3">
      <w:pPr>
        <w:spacing w:after="120" w:line="276" w:lineRule="auto"/>
        <w:jc w:val="both"/>
        <w:rPr>
          <w:rFonts w:ascii="Garamond" w:hAnsi="Garamond"/>
        </w:rPr>
      </w:pPr>
      <w:r w:rsidRPr="00613220">
        <w:rPr>
          <w:rFonts w:ascii="Garamond" w:hAnsi="Garamond"/>
          <w:b/>
          <w:bCs/>
        </w:rPr>
        <w:t>Obiettivo</w:t>
      </w:r>
      <w:r w:rsidRPr="00672E1C">
        <w:rPr>
          <w:rFonts w:ascii="Garamond" w:hAnsi="Garamond"/>
        </w:rPr>
        <w:t>.</w:t>
      </w:r>
      <w:r>
        <w:rPr>
          <w:rFonts w:ascii="Garamond" w:hAnsi="Garamond"/>
        </w:rPr>
        <w:t xml:space="preserve"> </w:t>
      </w:r>
      <w:r w:rsidR="00C13F22" w:rsidRPr="00C13F22">
        <w:rPr>
          <w:rFonts w:ascii="Garamond" w:hAnsi="Garamond"/>
        </w:rPr>
        <w:t>Si mantengono relazioni commerciali stabili con un numero sufficiente di</w:t>
      </w:r>
      <w:r w:rsidR="000F21AB">
        <w:rPr>
          <w:rFonts w:ascii="Garamond" w:hAnsi="Garamond"/>
        </w:rPr>
        <w:t xml:space="preserve"> </w:t>
      </w:r>
      <w:r w:rsidR="00C13F22" w:rsidRPr="00C13F22">
        <w:rPr>
          <w:rFonts w:ascii="Garamond" w:hAnsi="Garamond"/>
        </w:rPr>
        <w:t>acquirenti, la struttura del reddito è diversificata e i canali di commercializzazione alternativi sono</w:t>
      </w:r>
      <w:r w:rsidR="000F21AB">
        <w:rPr>
          <w:rFonts w:ascii="Garamond" w:hAnsi="Garamond"/>
        </w:rPr>
        <w:t xml:space="preserve"> </w:t>
      </w:r>
      <w:r w:rsidR="00C13F22" w:rsidRPr="00C13F22">
        <w:rPr>
          <w:rFonts w:ascii="Garamond" w:hAnsi="Garamond"/>
        </w:rPr>
        <w:t>accessibili.</w:t>
      </w:r>
      <w:r w:rsidR="000F21AB">
        <w:rPr>
          <w:rFonts w:ascii="Garamond" w:hAnsi="Garamond"/>
        </w:rPr>
        <w:t xml:space="preserve"> </w:t>
      </w:r>
    </w:p>
    <w:p w14:paraId="78445C39" w14:textId="540A9377" w:rsidR="000F21AB" w:rsidRDefault="006B0593" w:rsidP="00467FF3">
      <w:pPr>
        <w:spacing w:after="120" w:line="276" w:lineRule="auto"/>
        <w:jc w:val="both"/>
        <w:rPr>
          <w:rFonts w:ascii="Garamond" w:hAnsi="Garamond"/>
        </w:rPr>
      </w:pPr>
      <w:r w:rsidRPr="00672E1C">
        <w:rPr>
          <w:rFonts w:ascii="Garamond" w:hAnsi="Garamond"/>
          <w:b/>
          <w:bCs/>
        </w:rPr>
        <w:t>Descrizione</w:t>
      </w:r>
      <w:r w:rsidRPr="00672E1C">
        <w:rPr>
          <w:rFonts w:ascii="Garamond" w:hAnsi="Garamond"/>
        </w:rPr>
        <w:t>.</w:t>
      </w:r>
      <w:r>
        <w:rPr>
          <w:rFonts w:ascii="Garamond" w:hAnsi="Garamond"/>
        </w:rPr>
        <w:t xml:space="preserve"> </w:t>
      </w:r>
      <w:r w:rsidR="00C13F22" w:rsidRPr="00C13F22">
        <w:rPr>
          <w:rFonts w:ascii="Garamond" w:hAnsi="Garamond"/>
        </w:rPr>
        <w:t>I canali di marketing si riferiscono ai modi in cui l'impresa assicura il trasferimento e la vendita dei</w:t>
      </w:r>
      <w:r w:rsidR="000F21AB">
        <w:rPr>
          <w:rFonts w:ascii="Garamond" w:hAnsi="Garamond"/>
        </w:rPr>
        <w:t xml:space="preserve"> </w:t>
      </w:r>
      <w:r w:rsidR="00C13F22" w:rsidRPr="00C13F22">
        <w:rPr>
          <w:rFonts w:ascii="Garamond" w:hAnsi="Garamond"/>
        </w:rPr>
        <w:t>prodotti e</w:t>
      </w:r>
      <w:r w:rsidR="006B4AE3">
        <w:rPr>
          <w:rFonts w:ascii="Garamond" w:hAnsi="Garamond"/>
        </w:rPr>
        <w:t xml:space="preserve"> del</w:t>
      </w:r>
      <w:r w:rsidR="00C13F22" w:rsidRPr="00C13F22">
        <w:rPr>
          <w:rFonts w:ascii="Garamond" w:hAnsi="Garamond"/>
        </w:rPr>
        <w:t>le merci alla fase successiva della catena alimentare e al consumatore finale.</w:t>
      </w:r>
      <w:r w:rsidR="000F21AB">
        <w:rPr>
          <w:rFonts w:ascii="Garamond" w:hAnsi="Garamond"/>
        </w:rPr>
        <w:t xml:space="preserve"> </w:t>
      </w:r>
      <w:r w:rsidR="00C13F22" w:rsidRPr="00C13F22">
        <w:rPr>
          <w:rFonts w:ascii="Garamond" w:hAnsi="Garamond"/>
        </w:rPr>
        <w:t>I compiti chiave includono: prendere contatto con i potenziali acquirenti, negoziare il prezzo e le</w:t>
      </w:r>
      <w:r w:rsidR="000F21AB">
        <w:rPr>
          <w:rFonts w:ascii="Garamond" w:hAnsi="Garamond"/>
        </w:rPr>
        <w:t xml:space="preserve"> </w:t>
      </w:r>
      <w:r w:rsidR="00C13F22" w:rsidRPr="00C13F22">
        <w:rPr>
          <w:rFonts w:ascii="Garamond" w:hAnsi="Garamond"/>
        </w:rPr>
        <w:t>condizioni, contrattazione, trasferimento dei prodotti e delle merci. L'obiettivo finale dei</w:t>
      </w:r>
      <w:r w:rsidR="000F21AB">
        <w:rPr>
          <w:rFonts w:ascii="Garamond" w:hAnsi="Garamond"/>
        </w:rPr>
        <w:t xml:space="preserve"> </w:t>
      </w:r>
      <w:r w:rsidR="00C13F22" w:rsidRPr="00C13F22">
        <w:rPr>
          <w:rFonts w:ascii="Garamond" w:hAnsi="Garamond"/>
        </w:rPr>
        <w:t>canali di marketing è quello di garantire che i prodotti o le merci siano venduti in un</w:t>
      </w:r>
      <w:r w:rsidR="000F21AB">
        <w:rPr>
          <w:rFonts w:ascii="Garamond" w:hAnsi="Garamond"/>
        </w:rPr>
        <w:t xml:space="preserve"> </w:t>
      </w:r>
      <w:r w:rsidR="00C13F22" w:rsidRPr="00C13F22">
        <w:rPr>
          <w:rFonts w:ascii="Garamond" w:hAnsi="Garamond"/>
        </w:rPr>
        <w:t xml:space="preserve">momento appropriato, e che l'impresa </w:t>
      </w:r>
      <w:r w:rsidR="006B4AE3">
        <w:rPr>
          <w:rFonts w:ascii="Garamond" w:hAnsi="Garamond"/>
        </w:rPr>
        <w:t xml:space="preserve">percepisca </w:t>
      </w:r>
      <w:r w:rsidR="00C13F22" w:rsidRPr="00C13F22">
        <w:rPr>
          <w:rFonts w:ascii="Garamond" w:hAnsi="Garamond"/>
        </w:rPr>
        <w:t>delle entrate. Il rischio di mercato potrebbe essere significativamente</w:t>
      </w:r>
      <w:r w:rsidR="000F21AB">
        <w:rPr>
          <w:rFonts w:ascii="Garamond" w:hAnsi="Garamond"/>
        </w:rPr>
        <w:t xml:space="preserve"> </w:t>
      </w:r>
      <w:r w:rsidR="00C13F22" w:rsidRPr="00C13F22">
        <w:rPr>
          <w:rFonts w:ascii="Garamond" w:hAnsi="Garamond"/>
        </w:rPr>
        <w:t>ridotto attraverso l'istituzione di relazioni commerciali stabili con un</w:t>
      </w:r>
      <w:r w:rsidR="006B4AE3">
        <w:rPr>
          <w:rFonts w:ascii="Garamond" w:hAnsi="Garamond"/>
        </w:rPr>
        <w:t xml:space="preserve"> certo</w:t>
      </w:r>
      <w:r w:rsidR="00C13F22" w:rsidRPr="00C13F22">
        <w:rPr>
          <w:rFonts w:ascii="Garamond" w:hAnsi="Garamond"/>
        </w:rPr>
        <w:t xml:space="preserve"> numero</w:t>
      </w:r>
      <w:r w:rsidR="000F21AB">
        <w:rPr>
          <w:rFonts w:ascii="Garamond" w:hAnsi="Garamond"/>
        </w:rPr>
        <w:t xml:space="preserve"> </w:t>
      </w:r>
      <w:r w:rsidR="00C13F22" w:rsidRPr="00C13F22">
        <w:rPr>
          <w:rFonts w:ascii="Garamond" w:hAnsi="Garamond"/>
        </w:rPr>
        <w:t>di acquirenti. Inoltre, potrebbe essere minimizzato attraverso l'identificazione di</w:t>
      </w:r>
      <w:r w:rsidR="000F21AB">
        <w:rPr>
          <w:rFonts w:ascii="Garamond" w:hAnsi="Garamond"/>
        </w:rPr>
        <w:t xml:space="preserve"> </w:t>
      </w:r>
      <w:r w:rsidR="00C13F22" w:rsidRPr="00C13F22">
        <w:rPr>
          <w:rFonts w:ascii="Garamond" w:hAnsi="Garamond"/>
        </w:rPr>
        <w:t>canali di commercializzazione alternativi che potrebbero essere accessibili quando i contratti, gli accordi</w:t>
      </w:r>
      <w:r w:rsidR="000F21AB">
        <w:rPr>
          <w:rFonts w:ascii="Garamond" w:hAnsi="Garamond"/>
        </w:rPr>
        <w:t xml:space="preserve"> </w:t>
      </w:r>
      <w:r w:rsidR="00C13F22" w:rsidRPr="00C13F22">
        <w:rPr>
          <w:rFonts w:ascii="Garamond" w:hAnsi="Garamond"/>
        </w:rPr>
        <w:t xml:space="preserve">o </w:t>
      </w:r>
      <w:r w:rsidR="006B4AE3">
        <w:rPr>
          <w:rFonts w:ascii="Garamond" w:hAnsi="Garamond"/>
        </w:rPr>
        <w:t xml:space="preserve">le </w:t>
      </w:r>
      <w:r w:rsidR="00C13F22" w:rsidRPr="00C13F22">
        <w:rPr>
          <w:rFonts w:ascii="Garamond" w:hAnsi="Garamond"/>
        </w:rPr>
        <w:t xml:space="preserve">relazioni vengono interrotti. </w:t>
      </w:r>
    </w:p>
    <w:p w14:paraId="2A7F43C7" w14:textId="77777777" w:rsidR="000F21AB" w:rsidRDefault="000F21AB" w:rsidP="00467FF3">
      <w:pPr>
        <w:spacing w:after="120" w:line="276" w:lineRule="auto"/>
        <w:jc w:val="both"/>
        <w:rPr>
          <w:rFonts w:ascii="Garamond" w:hAnsi="Garamond"/>
          <w:b/>
          <w:bCs/>
        </w:rPr>
      </w:pPr>
      <w:r>
        <w:rPr>
          <w:rFonts w:ascii="Garamond" w:hAnsi="Garamond"/>
        </w:rPr>
        <w:t xml:space="preserve"> </w:t>
      </w:r>
      <w:r w:rsidR="006B0593" w:rsidRPr="00672E1C">
        <w:rPr>
          <w:rFonts w:ascii="Garamond" w:hAnsi="Garamond"/>
          <w:b/>
          <w:bCs/>
        </w:rPr>
        <w:t>Buon</w:t>
      </w:r>
      <w:r w:rsidR="006B0593">
        <w:rPr>
          <w:rFonts w:ascii="Garamond" w:hAnsi="Garamond"/>
          <w:b/>
          <w:bCs/>
        </w:rPr>
        <w:t>e</w:t>
      </w:r>
      <w:r w:rsidR="006B0593" w:rsidRPr="00672E1C">
        <w:rPr>
          <w:rFonts w:ascii="Garamond" w:hAnsi="Garamond"/>
          <w:b/>
          <w:bCs/>
        </w:rPr>
        <w:t xml:space="preserve"> pratiche</w:t>
      </w:r>
      <w:r>
        <w:rPr>
          <w:rFonts w:ascii="Garamond" w:hAnsi="Garamond"/>
          <w:b/>
          <w:bCs/>
        </w:rPr>
        <w:t xml:space="preserve"> </w:t>
      </w:r>
    </w:p>
    <w:p w14:paraId="1BE21F08" w14:textId="7DDC7482" w:rsidR="000F21AB" w:rsidRPr="000F21AB" w:rsidRDefault="00C13F22" w:rsidP="00467FF3">
      <w:pPr>
        <w:pStyle w:val="Paragrafoelenco"/>
        <w:numPr>
          <w:ilvl w:val="0"/>
          <w:numId w:val="6"/>
        </w:numPr>
        <w:spacing w:after="120" w:line="276" w:lineRule="auto"/>
        <w:jc w:val="both"/>
        <w:rPr>
          <w:rFonts w:ascii="Garamond" w:hAnsi="Garamond"/>
        </w:rPr>
      </w:pPr>
      <w:r w:rsidRPr="000F21AB">
        <w:rPr>
          <w:rFonts w:ascii="Garamond" w:hAnsi="Garamond"/>
        </w:rPr>
        <w:t>Le azioni e i meccanismi attuati hanno mirato a una struttura di reddito diversificata</w:t>
      </w:r>
      <w:r w:rsidR="006B4AE3">
        <w:rPr>
          <w:rFonts w:ascii="Garamond" w:hAnsi="Garamond"/>
        </w:rPr>
        <w:t xml:space="preserve"> </w:t>
      </w:r>
      <w:r w:rsidRPr="000F21AB">
        <w:rPr>
          <w:rFonts w:ascii="Garamond" w:hAnsi="Garamond"/>
        </w:rPr>
        <w:t>con almeno tre o più acquirenti, dove nessun acquirente è responsabile di una</w:t>
      </w:r>
      <w:r w:rsidR="000F21AB" w:rsidRPr="000F21AB">
        <w:rPr>
          <w:rFonts w:ascii="Garamond" w:hAnsi="Garamond"/>
        </w:rPr>
        <w:t xml:space="preserve"> </w:t>
      </w:r>
      <w:r w:rsidRPr="000F21AB">
        <w:rPr>
          <w:rFonts w:ascii="Garamond" w:hAnsi="Garamond"/>
        </w:rPr>
        <w:t>parte sostanziale del reddito annuale ottenuto dai prodotti venduti.</w:t>
      </w:r>
      <w:r w:rsidR="000F21AB" w:rsidRPr="000F21AB">
        <w:rPr>
          <w:rFonts w:ascii="Garamond" w:hAnsi="Garamond"/>
        </w:rPr>
        <w:t xml:space="preserve"> </w:t>
      </w:r>
    </w:p>
    <w:p w14:paraId="707B31A1" w14:textId="0D6E8C7A" w:rsidR="000F21AB" w:rsidRPr="000F21AB" w:rsidRDefault="00C13F22" w:rsidP="00467FF3">
      <w:pPr>
        <w:pStyle w:val="Paragrafoelenco"/>
        <w:numPr>
          <w:ilvl w:val="0"/>
          <w:numId w:val="6"/>
        </w:numPr>
        <w:spacing w:after="120" w:line="276" w:lineRule="auto"/>
        <w:jc w:val="both"/>
        <w:rPr>
          <w:rFonts w:ascii="Garamond" w:hAnsi="Garamond"/>
        </w:rPr>
      </w:pPr>
      <w:r w:rsidRPr="000F21AB">
        <w:rPr>
          <w:rFonts w:ascii="Garamond" w:hAnsi="Garamond"/>
        </w:rPr>
        <w:t>Le azioni e i meccanismi attuati hanno mirato a una struttura di reddito consolidata</w:t>
      </w:r>
      <w:r w:rsidR="000F21AB" w:rsidRPr="000F21AB">
        <w:rPr>
          <w:rFonts w:ascii="Garamond" w:hAnsi="Garamond"/>
        </w:rPr>
        <w:t xml:space="preserve"> </w:t>
      </w:r>
      <w:r w:rsidRPr="000F21AB">
        <w:rPr>
          <w:rFonts w:ascii="Garamond" w:hAnsi="Garamond"/>
        </w:rPr>
        <w:t>in cui gli acquirenti hanno mantenuto una relazione d'affari per almeno</w:t>
      </w:r>
      <w:r w:rsidR="000F21AB" w:rsidRPr="000F21AB">
        <w:rPr>
          <w:rFonts w:ascii="Garamond" w:hAnsi="Garamond"/>
        </w:rPr>
        <w:t xml:space="preserve"> </w:t>
      </w:r>
      <w:r w:rsidRPr="000F21AB">
        <w:rPr>
          <w:rFonts w:ascii="Garamond" w:hAnsi="Garamond"/>
        </w:rPr>
        <w:t>più di un anno, con contratti o accordi scritti.</w:t>
      </w:r>
      <w:r w:rsidR="000F21AB" w:rsidRPr="000F21AB">
        <w:rPr>
          <w:rFonts w:ascii="Garamond" w:hAnsi="Garamond"/>
        </w:rPr>
        <w:t xml:space="preserve"> </w:t>
      </w:r>
    </w:p>
    <w:p w14:paraId="4917616A" w14:textId="5B58885D" w:rsidR="000F21AB" w:rsidRPr="000F21AB" w:rsidRDefault="00C13F22" w:rsidP="00467FF3">
      <w:pPr>
        <w:pStyle w:val="Paragrafoelenco"/>
        <w:numPr>
          <w:ilvl w:val="0"/>
          <w:numId w:val="6"/>
        </w:numPr>
        <w:spacing w:after="120" w:line="276" w:lineRule="auto"/>
        <w:jc w:val="both"/>
        <w:rPr>
          <w:rFonts w:ascii="Garamond" w:hAnsi="Garamond"/>
        </w:rPr>
      </w:pPr>
      <w:r w:rsidRPr="000F21AB">
        <w:rPr>
          <w:rFonts w:ascii="Garamond" w:hAnsi="Garamond"/>
        </w:rPr>
        <w:t>Le azioni e i meccanismi implementati permettono all'impresa di accedere a</w:t>
      </w:r>
      <w:r w:rsidR="000F21AB" w:rsidRPr="000F21AB">
        <w:rPr>
          <w:rFonts w:ascii="Garamond" w:hAnsi="Garamond"/>
        </w:rPr>
        <w:t xml:space="preserve"> </w:t>
      </w:r>
      <w:r w:rsidRPr="000F21AB">
        <w:rPr>
          <w:rFonts w:ascii="Garamond" w:hAnsi="Garamond"/>
        </w:rPr>
        <w:t>canali di commercializzazione alternativi nel caso in cui i contratti, gli accordi o le</w:t>
      </w:r>
      <w:r w:rsidR="000F21AB" w:rsidRPr="000F21AB">
        <w:rPr>
          <w:rFonts w:ascii="Garamond" w:hAnsi="Garamond"/>
        </w:rPr>
        <w:t xml:space="preserve"> </w:t>
      </w:r>
      <w:r w:rsidRPr="000F21AB">
        <w:rPr>
          <w:rFonts w:ascii="Garamond" w:hAnsi="Garamond"/>
        </w:rPr>
        <w:t>relazioni commerciali siano interrotte.</w:t>
      </w:r>
      <w:r w:rsidR="000F21AB" w:rsidRPr="000F21AB">
        <w:rPr>
          <w:rFonts w:ascii="Garamond" w:hAnsi="Garamond"/>
        </w:rPr>
        <w:t xml:space="preserve"> </w:t>
      </w:r>
    </w:p>
    <w:p w14:paraId="3F67661D" w14:textId="54CFE540" w:rsidR="000F21AB" w:rsidRPr="000F21AB" w:rsidRDefault="00C13F22" w:rsidP="00467FF3">
      <w:pPr>
        <w:pStyle w:val="Paragrafoelenco"/>
        <w:numPr>
          <w:ilvl w:val="0"/>
          <w:numId w:val="6"/>
        </w:numPr>
        <w:spacing w:after="120" w:line="276" w:lineRule="auto"/>
        <w:jc w:val="both"/>
        <w:rPr>
          <w:rFonts w:ascii="Garamond" w:hAnsi="Garamond"/>
        </w:rPr>
      </w:pPr>
      <w:r w:rsidRPr="000F21AB">
        <w:rPr>
          <w:rFonts w:ascii="Garamond" w:hAnsi="Garamond"/>
        </w:rPr>
        <w:t>Dall'implementazione di tali azioni e meccanismi, non sono state</w:t>
      </w:r>
      <w:r w:rsidR="000F21AB" w:rsidRPr="000F21AB">
        <w:rPr>
          <w:rFonts w:ascii="Garamond" w:hAnsi="Garamond"/>
        </w:rPr>
        <w:t xml:space="preserve"> </w:t>
      </w:r>
      <w:r w:rsidRPr="000F21AB">
        <w:rPr>
          <w:rFonts w:ascii="Garamond" w:hAnsi="Garamond"/>
        </w:rPr>
        <w:t>registrat</w:t>
      </w:r>
      <w:r w:rsidR="006B4AE3">
        <w:rPr>
          <w:rFonts w:ascii="Garamond" w:hAnsi="Garamond"/>
        </w:rPr>
        <w:t>e</w:t>
      </w:r>
      <w:r w:rsidRPr="000F21AB">
        <w:rPr>
          <w:rFonts w:ascii="Garamond" w:hAnsi="Garamond"/>
        </w:rPr>
        <w:t xml:space="preserve"> perdite finanziarie relative, dato che tutti i prodotti o le merci sono stati venduti.</w:t>
      </w:r>
      <w:r w:rsidR="000F21AB" w:rsidRPr="000F21AB">
        <w:rPr>
          <w:rFonts w:ascii="Garamond" w:hAnsi="Garamond"/>
        </w:rPr>
        <w:t xml:space="preserve"> </w:t>
      </w:r>
    </w:p>
    <w:p w14:paraId="5307DD73" w14:textId="77777777" w:rsidR="000F21AB" w:rsidRDefault="006B0593" w:rsidP="00467FF3">
      <w:pPr>
        <w:spacing w:after="120" w:line="276" w:lineRule="auto"/>
        <w:jc w:val="both"/>
        <w:rPr>
          <w:rFonts w:ascii="Garamond" w:hAnsi="Garamond"/>
        </w:rPr>
      </w:pPr>
      <w:r w:rsidRPr="00672E1C">
        <w:rPr>
          <w:rFonts w:ascii="Garamond" w:hAnsi="Garamond"/>
          <w:b/>
          <w:bCs/>
        </w:rPr>
        <w:t>Errori da evitare</w:t>
      </w:r>
      <w:r w:rsidR="000F21AB">
        <w:rPr>
          <w:rFonts w:ascii="Garamond" w:hAnsi="Garamond"/>
          <w:b/>
          <w:bCs/>
        </w:rPr>
        <w:t xml:space="preserve"> </w:t>
      </w:r>
    </w:p>
    <w:p w14:paraId="08336225" w14:textId="77777777" w:rsidR="000F21AB" w:rsidRPr="000F21AB" w:rsidRDefault="00C13F22" w:rsidP="00467FF3">
      <w:pPr>
        <w:pStyle w:val="Paragrafoelenco"/>
        <w:numPr>
          <w:ilvl w:val="0"/>
          <w:numId w:val="7"/>
        </w:numPr>
        <w:spacing w:after="120" w:line="276" w:lineRule="auto"/>
        <w:jc w:val="both"/>
        <w:rPr>
          <w:rFonts w:ascii="Garamond" w:hAnsi="Garamond"/>
        </w:rPr>
      </w:pPr>
      <w:r w:rsidRPr="000F21AB">
        <w:rPr>
          <w:rFonts w:ascii="Garamond" w:hAnsi="Garamond"/>
        </w:rPr>
        <w:t>Un acquirente è responsabile del 100% del reddito annuale ottenuto dai</w:t>
      </w:r>
      <w:r w:rsidR="000F21AB" w:rsidRPr="000F21AB">
        <w:rPr>
          <w:rFonts w:ascii="Garamond" w:hAnsi="Garamond"/>
        </w:rPr>
        <w:t xml:space="preserve"> </w:t>
      </w:r>
      <w:r w:rsidRPr="000F21AB">
        <w:rPr>
          <w:rFonts w:ascii="Garamond" w:hAnsi="Garamond"/>
        </w:rPr>
        <w:t>prodotti venduti.</w:t>
      </w:r>
      <w:r w:rsidR="000F21AB" w:rsidRPr="000F21AB">
        <w:rPr>
          <w:rFonts w:ascii="Garamond" w:hAnsi="Garamond"/>
        </w:rPr>
        <w:t xml:space="preserve"> </w:t>
      </w:r>
    </w:p>
    <w:p w14:paraId="15FE3720" w14:textId="77777777" w:rsidR="000F21AB" w:rsidRPr="000F21AB" w:rsidRDefault="00C13F22" w:rsidP="00467FF3">
      <w:pPr>
        <w:pStyle w:val="Paragrafoelenco"/>
        <w:numPr>
          <w:ilvl w:val="0"/>
          <w:numId w:val="7"/>
        </w:numPr>
        <w:spacing w:after="120" w:line="276" w:lineRule="auto"/>
        <w:jc w:val="both"/>
        <w:rPr>
          <w:rFonts w:ascii="Garamond" w:hAnsi="Garamond"/>
        </w:rPr>
      </w:pPr>
      <w:r w:rsidRPr="000F21AB">
        <w:rPr>
          <w:rFonts w:ascii="Garamond" w:hAnsi="Garamond"/>
        </w:rPr>
        <w:t>La struttura del reddito dell'impresa è composta da uno o due soli acquirenti.</w:t>
      </w:r>
      <w:r w:rsidR="000F21AB" w:rsidRPr="000F21AB">
        <w:rPr>
          <w:rFonts w:ascii="Garamond" w:hAnsi="Garamond"/>
        </w:rPr>
        <w:t xml:space="preserve"> </w:t>
      </w:r>
    </w:p>
    <w:p w14:paraId="0585889B" w14:textId="3187A0F6" w:rsidR="000F21AB" w:rsidRPr="000F21AB" w:rsidRDefault="00C13F22" w:rsidP="00467FF3">
      <w:pPr>
        <w:pStyle w:val="Paragrafoelenco"/>
        <w:numPr>
          <w:ilvl w:val="0"/>
          <w:numId w:val="7"/>
        </w:numPr>
        <w:spacing w:after="120" w:line="276" w:lineRule="auto"/>
        <w:jc w:val="both"/>
        <w:rPr>
          <w:rFonts w:ascii="Garamond" w:hAnsi="Garamond"/>
        </w:rPr>
      </w:pPr>
      <w:r w:rsidRPr="000F21AB">
        <w:rPr>
          <w:rFonts w:ascii="Garamond" w:hAnsi="Garamond"/>
        </w:rPr>
        <w:t xml:space="preserve">Non sono state implementate azioni e meccanismi per migliorare </w:t>
      </w:r>
      <w:r w:rsidR="006B4AE3">
        <w:rPr>
          <w:rFonts w:ascii="Garamond" w:hAnsi="Garamond"/>
        </w:rPr>
        <w:t>la struttura del reddito</w:t>
      </w:r>
      <w:r w:rsidRPr="000F21AB">
        <w:rPr>
          <w:rFonts w:ascii="Garamond" w:hAnsi="Garamond"/>
        </w:rPr>
        <w:t>.</w:t>
      </w:r>
      <w:r w:rsidR="000F21AB" w:rsidRPr="000F21AB">
        <w:rPr>
          <w:rFonts w:ascii="Garamond" w:hAnsi="Garamond"/>
        </w:rPr>
        <w:t xml:space="preserve"> </w:t>
      </w:r>
    </w:p>
    <w:p w14:paraId="4E1FEB3B" w14:textId="3B36D2B6" w:rsidR="000F21AB" w:rsidRPr="000F21AB" w:rsidRDefault="00C13F22" w:rsidP="00467FF3">
      <w:pPr>
        <w:pStyle w:val="Paragrafoelenco"/>
        <w:numPr>
          <w:ilvl w:val="0"/>
          <w:numId w:val="7"/>
        </w:numPr>
        <w:spacing w:after="120" w:line="276" w:lineRule="auto"/>
        <w:jc w:val="both"/>
        <w:rPr>
          <w:rFonts w:ascii="Garamond" w:hAnsi="Garamond"/>
        </w:rPr>
      </w:pPr>
      <w:r w:rsidRPr="000F21AB">
        <w:rPr>
          <w:rFonts w:ascii="Garamond" w:hAnsi="Garamond"/>
        </w:rPr>
        <w:t>Non ci sono registrazioni scritte riguardanti l'accordo di vendita, o l'ordine di acquisto</w:t>
      </w:r>
      <w:r w:rsidR="000F21AB" w:rsidRPr="000F21AB">
        <w:rPr>
          <w:rFonts w:ascii="Garamond" w:hAnsi="Garamond"/>
        </w:rPr>
        <w:t xml:space="preserve"> </w:t>
      </w:r>
      <w:r w:rsidRPr="000F21AB">
        <w:rPr>
          <w:rFonts w:ascii="Garamond" w:hAnsi="Garamond"/>
        </w:rPr>
        <w:t>da parte dell'acquirente.</w:t>
      </w:r>
      <w:r w:rsidR="000F21AB" w:rsidRPr="000F21AB">
        <w:rPr>
          <w:rFonts w:ascii="Garamond" w:hAnsi="Garamond"/>
        </w:rPr>
        <w:t xml:space="preserve"> </w:t>
      </w:r>
    </w:p>
    <w:p w14:paraId="67A79545" w14:textId="77777777" w:rsidR="000F21AB" w:rsidRPr="000F21AB" w:rsidRDefault="00C13F22" w:rsidP="00467FF3">
      <w:pPr>
        <w:pStyle w:val="Paragrafoelenco"/>
        <w:numPr>
          <w:ilvl w:val="0"/>
          <w:numId w:val="7"/>
        </w:numPr>
        <w:spacing w:after="120" w:line="276" w:lineRule="auto"/>
        <w:jc w:val="both"/>
        <w:rPr>
          <w:rFonts w:ascii="Garamond" w:hAnsi="Garamond"/>
        </w:rPr>
      </w:pPr>
      <w:r w:rsidRPr="000F21AB">
        <w:rPr>
          <w:rFonts w:ascii="Garamond" w:hAnsi="Garamond"/>
        </w:rPr>
        <w:t>Ci sono registrazioni di perdite finanziarie, poiché l'impresa non è stata in grado di vendere i</w:t>
      </w:r>
      <w:r w:rsidR="000F21AB" w:rsidRPr="000F21AB">
        <w:rPr>
          <w:rFonts w:ascii="Garamond" w:hAnsi="Garamond"/>
        </w:rPr>
        <w:t xml:space="preserve"> </w:t>
      </w:r>
      <w:r w:rsidRPr="000F21AB">
        <w:rPr>
          <w:rFonts w:ascii="Garamond" w:hAnsi="Garamond"/>
        </w:rPr>
        <w:t>prodotti o merci al momento opportuno, e ha mantenuto un grande e inutile</w:t>
      </w:r>
      <w:r w:rsidR="000F21AB" w:rsidRPr="000F21AB">
        <w:rPr>
          <w:rFonts w:ascii="Garamond" w:hAnsi="Garamond"/>
        </w:rPr>
        <w:t xml:space="preserve"> </w:t>
      </w:r>
      <w:r w:rsidRPr="000F21AB">
        <w:rPr>
          <w:rFonts w:ascii="Garamond" w:hAnsi="Garamond"/>
        </w:rPr>
        <w:t>livello di inventario, quando applicabile.</w:t>
      </w:r>
      <w:r w:rsidR="000F21AB" w:rsidRPr="000F21AB">
        <w:rPr>
          <w:rFonts w:ascii="Garamond" w:hAnsi="Garamond"/>
        </w:rPr>
        <w:t xml:space="preserve"> </w:t>
      </w:r>
    </w:p>
    <w:p w14:paraId="2F0E0C61" w14:textId="77777777" w:rsidR="000F21AB" w:rsidRDefault="004C7377" w:rsidP="00467FF3">
      <w:pPr>
        <w:spacing w:after="120" w:line="276" w:lineRule="auto"/>
        <w:jc w:val="both"/>
        <w:rPr>
          <w:rFonts w:ascii="Garamond" w:hAnsi="Garamond"/>
          <w:b/>
          <w:bCs/>
        </w:rPr>
      </w:pPr>
      <w:bookmarkStart w:id="58" w:name="_Hlk87003237"/>
      <w:r w:rsidRPr="00672E1C">
        <w:rPr>
          <w:rFonts w:ascii="Garamond" w:hAnsi="Garamond"/>
          <w:b/>
          <w:bCs/>
        </w:rPr>
        <w:t xml:space="preserve">Indicatori </w:t>
      </w:r>
      <w:r w:rsidR="000F21AB">
        <w:rPr>
          <w:rFonts w:ascii="Garamond" w:hAnsi="Garamond"/>
          <w:b/>
          <w:bCs/>
        </w:rPr>
        <w:t xml:space="preserve"> </w:t>
      </w:r>
    </w:p>
    <w:p w14:paraId="479E4AB3" w14:textId="35FECAD4" w:rsidR="000F21AB" w:rsidRPr="00C27737" w:rsidRDefault="006B4AE3" w:rsidP="00C27737">
      <w:pPr>
        <w:spacing w:after="120" w:line="276" w:lineRule="auto"/>
        <w:jc w:val="both"/>
        <w:rPr>
          <w:rFonts w:ascii="Garamond" w:hAnsi="Garamond"/>
        </w:rPr>
      </w:pPr>
      <w:r w:rsidRPr="00C27737">
        <w:rPr>
          <w:rFonts w:ascii="Garamond" w:hAnsi="Garamond"/>
        </w:rPr>
        <w:t>E</w:t>
      </w:r>
      <w:r w:rsidR="00C13F22" w:rsidRPr="00C27737">
        <w:rPr>
          <w:rFonts w:ascii="Garamond" w:hAnsi="Garamond"/>
        </w:rPr>
        <w:t xml:space="preserve"> </w:t>
      </w:r>
      <w:r w:rsidR="00F00001" w:rsidRPr="00C27737">
        <w:rPr>
          <w:rFonts w:ascii="Garamond" w:hAnsi="Garamond"/>
        </w:rPr>
        <w:t>1</w:t>
      </w:r>
      <w:r w:rsidR="00C13F22" w:rsidRPr="00C27737">
        <w:rPr>
          <w:rFonts w:ascii="Garamond" w:hAnsi="Garamond"/>
        </w:rPr>
        <w:t>.3.1 Stabilità del</w:t>
      </w:r>
      <w:r w:rsidR="00412AAE" w:rsidRPr="00C27737">
        <w:rPr>
          <w:rFonts w:ascii="Garamond" w:hAnsi="Garamond"/>
        </w:rPr>
        <w:t xml:space="preserve">le vendite </w:t>
      </w:r>
      <w:r w:rsidR="00175BD7" w:rsidRPr="00C27737">
        <w:rPr>
          <w:rFonts w:ascii="Garamond" w:hAnsi="Garamond"/>
        </w:rPr>
        <w:t xml:space="preserve">– </w:t>
      </w:r>
      <w:r w:rsidRPr="00C27737">
        <w:rPr>
          <w:rFonts w:ascii="Garamond" w:hAnsi="Garamond"/>
        </w:rPr>
        <w:t>i</w:t>
      </w:r>
      <w:r w:rsidR="00175BD7" w:rsidRPr="00C27737">
        <w:rPr>
          <w:rFonts w:ascii="Garamond" w:hAnsi="Garamond"/>
        </w:rPr>
        <w:t>ndicatore pratica</w:t>
      </w:r>
    </w:p>
    <w:p w14:paraId="672926A0" w14:textId="0977AB23" w:rsidR="00412AAE" w:rsidRPr="00412AAE" w:rsidRDefault="00412AAE">
      <w:pPr>
        <w:spacing w:after="120" w:line="276" w:lineRule="auto"/>
        <w:jc w:val="both"/>
        <w:rPr>
          <w:rFonts w:ascii="Garamond" w:hAnsi="Garamond"/>
        </w:rPr>
      </w:pPr>
      <w:r w:rsidRPr="0045122F">
        <w:rPr>
          <w:rFonts w:ascii="Garamond" w:hAnsi="Garamond"/>
        </w:rPr>
        <w:t xml:space="preserve">Quali strategie ha messo in atto l'impresa per diversificare il portafoglio prodotti e i canali di vendita ? </w:t>
      </w:r>
    </w:p>
    <w:p w14:paraId="0CC00F3E" w14:textId="7E138B27" w:rsidR="00175BD7" w:rsidRPr="00C27737" w:rsidRDefault="006B4AE3" w:rsidP="00C27737">
      <w:pPr>
        <w:spacing w:after="120" w:line="276" w:lineRule="auto"/>
        <w:jc w:val="both"/>
        <w:rPr>
          <w:rFonts w:ascii="Garamond" w:hAnsi="Garamond"/>
        </w:rPr>
      </w:pPr>
      <w:r w:rsidRPr="00C27737">
        <w:rPr>
          <w:rFonts w:ascii="Garamond" w:hAnsi="Garamond"/>
        </w:rPr>
        <w:t>E</w:t>
      </w:r>
      <w:r w:rsidR="00175BD7" w:rsidRPr="00C27737">
        <w:rPr>
          <w:rFonts w:ascii="Garamond" w:hAnsi="Garamond"/>
        </w:rPr>
        <w:t xml:space="preserve"> </w:t>
      </w:r>
      <w:r w:rsidR="00F00001" w:rsidRPr="00C27737">
        <w:rPr>
          <w:rFonts w:ascii="Garamond" w:hAnsi="Garamond"/>
        </w:rPr>
        <w:t>1</w:t>
      </w:r>
      <w:r w:rsidR="00175BD7" w:rsidRPr="00C27737">
        <w:rPr>
          <w:rFonts w:ascii="Garamond" w:hAnsi="Garamond"/>
        </w:rPr>
        <w:t xml:space="preserve">.3.2 Stabilità delle relazioni con i clienti – </w:t>
      </w:r>
      <w:r w:rsidRPr="00C27737">
        <w:rPr>
          <w:rFonts w:ascii="Garamond" w:hAnsi="Garamond"/>
        </w:rPr>
        <w:t>i</w:t>
      </w:r>
      <w:r w:rsidR="00175BD7" w:rsidRPr="00C27737">
        <w:rPr>
          <w:rFonts w:ascii="Garamond" w:hAnsi="Garamond"/>
        </w:rPr>
        <w:t>ndicatore performance</w:t>
      </w:r>
    </w:p>
    <w:p w14:paraId="38A2571D" w14:textId="18058731" w:rsidR="00175BD7" w:rsidRDefault="006B4AE3" w:rsidP="00467FF3">
      <w:pPr>
        <w:spacing w:after="120" w:line="276" w:lineRule="auto"/>
        <w:jc w:val="both"/>
        <w:rPr>
          <w:rFonts w:ascii="Garamond" w:hAnsi="Garamond"/>
        </w:rPr>
      </w:pPr>
      <w:r>
        <w:rPr>
          <w:rFonts w:ascii="Garamond" w:hAnsi="Garamond"/>
        </w:rPr>
        <w:t>Indicare la p</w:t>
      </w:r>
      <w:r w:rsidR="00175BD7">
        <w:rPr>
          <w:rFonts w:ascii="Garamond" w:hAnsi="Garamond"/>
        </w:rPr>
        <w:t>ercentuale di acquisti assorbita dai tre principali acquirenti.</w:t>
      </w:r>
    </w:p>
    <w:p w14:paraId="296E734E" w14:textId="0D4A4916" w:rsidR="000F21AB" w:rsidRDefault="000F21AB" w:rsidP="00467FF3">
      <w:pPr>
        <w:spacing w:after="120" w:line="276" w:lineRule="auto"/>
        <w:jc w:val="both"/>
        <w:rPr>
          <w:rFonts w:ascii="Garamond" w:hAnsi="Garamond"/>
        </w:rPr>
      </w:pPr>
      <w:r>
        <w:rPr>
          <w:rFonts w:ascii="Garamond" w:hAnsi="Garamond"/>
        </w:rPr>
        <w:t xml:space="preserve">  </w:t>
      </w:r>
    </w:p>
    <w:p w14:paraId="35FA71ED" w14:textId="5CD54B03" w:rsidR="000F21AB" w:rsidRDefault="00930AE5" w:rsidP="00651918">
      <w:pPr>
        <w:pStyle w:val="Titolo3"/>
      </w:pPr>
      <w:bookmarkStart w:id="59" w:name="_Toc87374474"/>
      <w:bookmarkStart w:id="60" w:name="_Hlk87003301"/>
      <w:bookmarkEnd w:id="58"/>
      <w:r>
        <w:t>E</w:t>
      </w:r>
      <w:r w:rsidR="002B170D">
        <w:t>.</w:t>
      </w:r>
      <w:r w:rsidR="00F00001">
        <w:t>1</w:t>
      </w:r>
      <w:r w:rsidR="00C13F22" w:rsidRPr="000F21AB">
        <w:t>.4 Liquidità</w:t>
      </w:r>
      <w:bookmarkEnd w:id="59"/>
      <w:r w:rsidR="000F21AB">
        <w:t xml:space="preserve"> </w:t>
      </w:r>
    </w:p>
    <w:bookmarkEnd w:id="60"/>
    <w:p w14:paraId="3DE2BEE8" w14:textId="0F7B7575" w:rsidR="000F21AB" w:rsidRDefault="006B0593" w:rsidP="00467FF3">
      <w:pPr>
        <w:spacing w:after="120" w:line="276" w:lineRule="auto"/>
        <w:jc w:val="both"/>
        <w:rPr>
          <w:rFonts w:ascii="Garamond" w:hAnsi="Garamond"/>
        </w:rPr>
      </w:pPr>
      <w:r w:rsidRPr="00613220">
        <w:rPr>
          <w:rFonts w:ascii="Garamond" w:hAnsi="Garamond"/>
          <w:b/>
          <w:bCs/>
        </w:rPr>
        <w:t>Obiettivo</w:t>
      </w:r>
      <w:r w:rsidRPr="00672E1C">
        <w:rPr>
          <w:rFonts w:ascii="Garamond" w:hAnsi="Garamond"/>
        </w:rPr>
        <w:t>.</w:t>
      </w:r>
      <w:r>
        <w:rPr>
          <w:rFonts w:ascii="Garamond" w:hAnsi="Garamond"/>
        </w:rPr>
        <w:t xml:space="preserve"> </w:t>
      </w:r>
      <w:r w:rsidR="00C13F22" w:rsidRPr="00C13F22">
        <w:rPr>
          <w:rFonts w:ascii="Garamond" w:hAnsi="Garamond"/>
        </w:rPr>
        <w:t>La liquidità finanziaria, l'accesso al credito e l'assicurazione (formale e informale) contro</w:t>
      </w:r>
      <w:r w:rsidR="000F21AB">
        <w:rPr>
          <w:rFonts w:ascii="Garamond" w:hAnsi="Garamond"/>
        </w:rPr>
        <w:t xml:space="preserve"> </w:t>
      </w:r>
      <w:r w:rsidR="005007F1">
        <w:rPr>
          <w:rFonts w:ascii="Garamond" w:hAnsi="Garamond"/>
        </w:rPr>
        <w:t xml:space="preserve">il </w:t>
      </w:r>
      <w:r w:rsidR="00C13F22" w:rsidRPr="00C13F22">
        <w:rPr>
          <w:rFonts w:ascii="Garamond" w:hAnsi="Garamond"/>
        </w:rPr>
        <w:t>rischio economico, ambientale e sociale permettono all'impresa di sopportare</w:t>
      </w:r>
      <w:r w:rsidR="000F21AB">
        <w:rPr>
          <w:rFonts w:ascii="Garamond" w:hAnsi="Garamond"/>
        </w:rPr>
        <w:t xml:space="preserve"> </w:t>
      </w:r>
      <w:r w:rsidR="00C13F22" w:rsidRPr="00C13F22">
        <w:rPr>
          <w:rFonts w:ascii="Garamond" w:hAnsi="Garamond"/>
        </w:rPr>
        <w:t>carenze nei pagamenti.</w:t>
      </w:r>
      <w:r w:rsidR="000F21AB">
        <w:rPr>
          <w:rFonts w:ascii="Garamond" w:hAnsi="Garamond"/>
        </w:rPr>
        <w:t xml:space="preserve"> </w:t>
      </w:r>
    </w:p>
    <w:p w14:paraId="4A0B42DC" w14:textId="19AEAD61" w:rsidR="000F21AB" w:rsidRDefault="006B0593" w:rsidP="00467FF3">
      <w:pPr>
        <w:spacing w:after="120" w:line="276" w:lineRule="auto"/>
        <w:jc w:val="both"/>
        <w:rPr>
          <w:rFonts w:ascii="Garamond" w:hAnsi="Garamond"/>
        </w:rPr>
      </w:pPr>
      <w:r w:rsidRPr="00672E1C">
        <w:rPr>
          <w:rFonts w:ascii="Garamond" w:hAnsi="Garamond"/>
          <w:b/>
          <w:bCs/>
        </w:rPr>
        <w:t>Descrizione</w:t>
      </w:r>
      <w:r w:rsidRPr="00672E1C">
        <w:rPr>
          <w:rFonts w:ascii="Garamond" w:hAnsi="Garamond"/>
        </w:rPr>
        <w:t>.</w:t>
      </w:r>
      <w:r>
        <w:rPr>
          <w:rFonts w:ascii="Garamond" w:hAnsi="Garamond"/>
        </w:rPr>
        <w:t xml:space="preserve"> </w:t>
      </w:r>
      <w:r w:rsidR="00C13F22" w:rsidRPr="00C13F22">
        <w:rPr>
          <w:rFonts w:ascii="Garamond" w:hAnsi="Garamond"/>
        </w:rPr>
        <w:t>La capacità di sostenere livelli appropriati di liquidità finanziaria contro i rischi economici,</w:t>
      </w:r>
      <w:r w:rsidR="000F21AB">
        <w:rPr>
          <w:rFonts w:ascii="Garamond" w:hAnsi="Garamond"/>
        </w:rPr>
        <w:t xml:space="preserve"> </w:t>
      </w:r>
      <w:r w:rsidR="00C13F22" w:rsidRPr="00C13F22">
        <w:rPr>
          <w:rFonts w:ascii="Garamond" w:hAnsi="Garamond"/>
        </w:rPr>
        <w:t>ambiental</w:t>
      </w:r>
      <w:r w:rsidR="005007F1">
        <w:rPr>
          <w:rFonts w:ascii="Garamond" w:hAnsi="Garamond"/>
        </w:rPr>
        <w:t>i</w:t>
      </w:r>
      <w:r w:rsidR="00C13F22" w:rsidRPr="00C13F22">
        <w:rPr>
          <w:rFonts w:ascii="Garamond" w:hAnsi="Garamond"/>
        </w:rPr>
        <w:t xml:space="preserve"> e social</w:t>
      </w:r>
      <w:r w:rsidR="005007F1">
        <w:rPr>
          <w:rFonts w:ascii="Garamond" w:hAnsi="Garamond"/>
        </w:rPr>
        <w:t>i</w:t>
      </w:r>
      <w:r w:rsidR="00C13F22" w:rsidRPr="00C13F22">
        <w:rPr>
          <w:rFonts w:ascii="Garamond" w:hAnsi="Garamond"/>
        </w:rPr>
        <w:t xml:space="preserve"> è fondamentale per un'impresa sostenibile.</w:t>
      </w:r>
      <w:r w:rsidR="005007F1">
        <w:rPr>
          <w:rFonts w:ascii="Garamond" w:hAnsi="Garamond"/>
        </w:rPr>
        <w:t xml:space="preserve"> Il f</w:t>
      </w:r>
      <w:r w:rsidR="00C13F22" w:rsidRPr="00C13F22">
        <w:rPr>
          <w:rFonts w:ascii="Garamond" w:hAnsi="Garamond"/>
        </w:rPr>
        <w:t>lusso di cassa netto</w:t>
      </w:r>
      <w:r w:rsidR="000F21AB">
        <w:rPr>
          <w:rFonts w:ascii="Garamond" w:hAnsi="Garamond"/>
        </w:rPr>
        <w:t xml:space="preserve"> </w:t>
      </w:r>
      <w:r w:rsidR="00C13F22" w:rsidRPr="00C13F22">
        <w:rPr>
          <w:rFonts w:ascii="Garamond" w:hAnsi="Garamond"/>
        </w:rPr>
        <w:t>misura il livello di liquidità dell'impresa. Reti di sicurezza - che potrebbero essere programmi,</w:t>
      </w:r>
      <w:r w:rsidR="000F21AB">
        <w:rPr>
          <w:rFonts w:ascii="Garamond" w:hAnsi="Garamond"/>
        </w:rPr>
        <w:t xml:space="preserve"> </w:t>
      </w:r>
      <w:r w:rsidR="00C13F22" w:rsidRPr="00C13F22">
        <w:rPr>
          <w:rFonts w:ascii="Garamond" w:hAnsi="Garamond"/>
        </w:rPr>
        <w:t>istituzioni, reti, relazioni sociali e meccanismi - sostengono l'impresa</w:t>
      </w:r>
      <w:r w:rsidR="000F21AB">
        <w:rPr>
          <w:rFonts w:ascii="Garamond" w:hAnsi="Garamond"/>
        </w:rPr>
        <w:t xml:space="preserve"> </w:t>
      </w:r>
      <w:r w:rsidR="00C13F22" w:rsidRPr="00C13F22">
        <w:rPr>
          <w:rFonts w:ascii="Garamond" w:hAnsi="Garamond"/>
        </w:rPr>
        <w:t xml:space="preserve">a resistere a qualsiasi </w:t>
      </w:r>
      <w:r w:rsidR="005007F1">
        <w:rPr>
          <w:rFonts w:ascii="Garamond" w:hAnsi="Garamond"/>
        </w:rPr>
        <w:t>tipo</w:t>
      </w:r>
      <w:r w:rsidR="00C13F22" w:rsidRPr="00C13F22">
        <w:rPr>
          <w:rFonts w:ascii="Garamond" w:hAnsi="Garamond"/>
        </w:rPr>
        <w:t xml:space="preserve"> di shock sistemico. La necessità di accedere alle reti di sicurezza è</w:t>
      </w:r>
      <w:r w:rsidR="000F21AB">
        <w:rPr>
          <w:rFonts w:ascii="Garamond" w:hAnsi="Garamond"/>
        </w:rPr>
        <w:t xml:space="preserve"> </w:t>
      </w:r>
      <w:r w:rsidR="00C13F22" w:rsidRPr="00C13F22">
        <w:rPr>
          <w:rFonts w:ascii="Garamond" w:hAnsi="Garamond"/>
        </w:rPr>
        <w:t>critica, specialmente in periodi di crisi, quando, per esempio, l'impresa affronta una</w:t>
      </w:r>
      <w:r w:rsidR="000F21AB">
        <w:rPr>
          <w:rFonts w:ascii="Garamond" w:hAnsi="Garamond"/>
        </w:rPr>
        <w:t xml:space="preserve"> </w:t>
      </w:r>
      <w:r w:rsidR="00C13F22" w:rsidRPr="00C13F22">
        <w:rPr>
          <w:rFonts w:ascii="Garamond" w:hAnsi="Garamond"/>
        </w:rPr>
        <w:t>mancanza di flusso di cassa e non è in grado di soddisfare i suoi obblighi finanziari a breve termine (ad es.</w:t>
      </w:r>
      <w:r w:rsidR="000F21AB">
        <w:rPr>
          <w:rFonts w:ascii="Garamond" w:hAnsi="Garamond"/>
        </w:rPr>
        <w:t xml:space="preserve"> </w:t>
      </w:r>
      <w:r w:rsidR="00C13F22" w:rsidRPr="00C13F22">
        <w:rPr>
          <w:rFonts w:ascii="Garamond" w:hAnsi="Garamond"/>
        </w:rPr>
        <w:t>pagamento dei prestiti, pagamento dei salari, acquisto di fattori produttivi). Le reti di sicurezza possono</w:t>
      </w:r>
      <w:r w:rsidR="000F21AB">
        <w:rPr>
          <w:rFonts w:ascii="Garamond" w:hAnsi="Garamond"/>
        </w:rPr>
        <w:t xml:space="preserve"> </w:t>
      </w:r>
      <w:r w:rsidR="00C13F22" w:rsidRPr="00C13F22">
        <w:rPr>
          <w:rFonts w:ascii="Garamond" w:hAnsi="Garamond"/>
        </w:rPr>
        <w:t>essere classificate come formali e informali. Le reti di sicurezza formali sono quelle che legalmente</w:t>
      </w:r>
      <w:r w:rsidR="000F21AB">
        <w:rPr>
          <w:rFonts w:ascii="Garamond" w:hAnsi="Garamond"/>
        </w:rPr>
        <w:t xml:space="preserve"> </w:t>
      </w:r>
      <w:r w:rsidR="00C13F22" w:rsidRPr="00C13F22">
        <w:rPr>
          <w:rFonts w:ascii="Garamond" w:hAnsi="Garamond"/>
        </w:rPr>
        <w:t>garantiscono all'impresa l'accesso al sostegno finanziario, economico o sociale (per esempio, banche, istituti di microcredito, programmi sociali pubblici). Le reti di sicurezza informali forniscono all'impresa la probabilità di un sostegno per far fronte</w:t>
      </w:r>
      <w:r w:rsidR="000F21AB">
        <w:rPr>
          <w:rFonts w:ascii="Garamond" w:hAnsi="Garamond"/>
        </w:rPr>
        <w:t xml:space="preserve"> </w:t>
      </w:r>
      <w:r w:rsidR="00C13F22" w:rsidRPr="00C13F22">
        <w:rPr>
          <w:rFonts w:ascii="Garamond" w:hAnsi="Garamond"/>
        </w:rPr>
        <w:t>con la situazione di rischio e vulnerabilità che sta affrontando, ma senza alcuna garanzia legale (per esempio</w:t>
      </w:r>
      <w:r w:rsidR="000F21AB">
        <w:rPr>
          <w:rFonts w:ascii="Garamond" w:hAnsi="Garamond"/>
        </w:rPr>
        <w:t xml:space="preserve"> </w:t>
      </w:r>
      <w:r w:rsidR="00C13F22" w:rsidRPr="00C13F22">
        <w:rPr>
          <w:rFonts w:ascii="Garamond" w:hAnsi="Garamond"/>
        </w:rPr>
        <w:t>famiglia, amici, gruppi comunitari e istituzioni non governative).</w:t>
      </w:r>
      <w:r w:rsidR="000F21AB">
        <w:rPr>
          <w:rFonts w:ascii="Garamond" w:hAnsi="Garamond"/>
        </w:rPr>
        <w:t xml:space="preserve"> </w:t>
      </w:r>
    </w:p>
    <w:p w14:paraId="3A26D85B" w14:textId="77777777" w:rsidR="002B170D" w:rsidRDefault="006B0593" w:rsidP="00467FF3">
      <w:pPr>
        <w:spacing w:after="120" w:line="276" w:lineRule="auto"/>
        <w:jc w:val="both"/>
        <w:rPr>
          <w:rFonts w:ascii="Garamond" w:hAnsi="Garamond"/>
        </w:rPr>
      </w:pPr>
      <w:r w:rsidRPr="00672E1C">
        <w:rPr>
          <w:rFonts w:ascii="Garamond" w:hAnsi="Garamond"/>
          <w:b/>
          <w:bCs/>
        </w:rPr>
        <w:t>Buon</w:t>
      </w:r>
      <w:r>
        <w:rPr>
          <w:rFonts w:ascii="Garamond" w:hAnsi="Garamond"/>
          <w:b/>
          <w:bCs/>
        </w:rPr>
        <w:t>e</w:t>
      </w:r>
      <w:r w:rsidRPr="00672E1C">
        <w:rPr>
          <w:rFonts w:ascii="Garamond" w:hAnsi="Garamond"/>
          <w:b/>
          <w:bCs/>
        </w:rPr>
        <w:t xml:space="preserve"> pratiche</w:t>
      </w:r>
      <w:r w:rsidR="000F21AB">
        <w:rPr>
          <w:rFonts w:ascii="Garamond" w:hAnsi="Garamond"/>
          <w:b/>
          <w:bCs/>
        </w:rPr>
        <w:t xml:space="preserve"> </w:t>
      </w:r>
    </w:p>
    <w:p w14:paraId="0CECFE20" w14:textId="59711B0F" w:rsidR="002B170D" w:rsidRPr="002B170D" w:rsidRDefault="00C13F22" w:rsidP="00467FF3">
      <w:pPr>
        <w:pStyle w:val="Paragrafoelenco"/>
        <w:numPr>
          <w:ilvl w:val="0"/>
          <w:numId w:val="8"/>
        </w:numPr>
        <w:spacing w:after="120" w:line="276" w:lineRule="auto"/>
        <w:jc w:val="both"/>
        <w:rPr>
          <w:rFonts w:ascii="Garamond" w:hAnsi="Garamond"/>
        </w:rPr>
      </w:pPr>
      <w:r w:rsidRPr="002B170D">
        <w:rPr>
          <w:rFonts w:ascii="Garamond" w:hAnsi="Garamond"/>
        </w:rPr>
        <w:t>Valutare l'indice di free cash flow globale di un'azienda; più alto è il rapporto, meglio è.</w:t>
      </w:r>
      <w:r w:rsidR="000F21AB" w:rsidRPr="002B170D">
        <w:rPr>
          <w:rFonts w:ascii="Garamond" w:hAnsi="Garamond"/>
        </w:rPr>
        <w:t xml:space="preserve"> </w:t>
      </w:r>
    </w:p>
    <w:p w14:paraId="1B400469" w14:textId="654A2D64" w:rsidR="002B170D" w:rsidRPr="002B170D" w:rsidRDefault="00C13F22" w:rsidP="00467FF3">
      <w:pPr>
        <w:pStyle w:val="Paragrafoelenco"/>
        <w:numPr>
          <w:ilvl w:val="0"/>
          <w:numId w:val="8"/>
        </w:numPr>
        <w:spacing w:after="120" w:line="276" w:lineRule="auto"/>
        <w:jc w:val="both"/>
        <w:rPr>
          <w:rFonts w:ascii="Garamond" w:hAnsi="Garamond"/>
        </w:rPr>
      </w:pPr>
      <w:r w:rsidRPr="002B170D">
        <w:rPr>
          <w:rFonts w:ascii="Garamond" w:hAnsi="Garamond"/>
        </w:rPr>
        <w:t>Il flusso di cassa netto è superiore a 0 (positivo). L'organizzazione dovrebbe registrare un flusso di cassa netto positivo</w:t>
      </w:r>
      <w:r w:rsidR="000F21AB" w:rsidRPr="002B170D">
        <w:rPr>
          <w:rFonts w:ascii="Garamond" w:hAnsi="Garamond"/>
        </w:rPr>
        <w:t xml:space="preserve"> </w:t>
      </w:r>
      <w:r w:rsidRPr="002B170D">
        <w:rPr>
          <w:rFonts w:ascii="Garamond" w:hAnsi="Garamond"/>
        </w:rPr>
        <w:t xml:space="preserve">anno dopo </w:t>
      </w:r>
      <w:r w:rsidR="005007F1">
        <w:rPr>
          <w:rFonts w:ascii="Garamond" w:hAnsi="Garamond"/>
        </w:rPr>
        <w:t>anno</w:t>
      </w:r>
      <w:r w:rsidRPr="002B170D">
        <w:rPr>
          <w:rFonts w:ascii="Garamond" w:hAnsi="Garamond"/>
        </w:rPr>
        <w:t>. Il flusso di cassa negativo a breve termine è</w:t>
      </w:r>
      <w:r w:rsidR="000F21AB" w:rsidRPr="002B170D">
        <w:rPr>
          <w:rFonts w:ascii="Garamond" w:hAnsi="Garamond"/>
        </w:rPr>
        <w:t xml:space="preserve"> </w:t>
      </w:r>
      <w:r w:rsidRPr="002B170D">
        <w:rPr>
          <w:rFonts w:ascii="Garamond" w:hAnsi="Garamond"/>
        </w:rPr>
        <w:t>accettato solo se l'impresa ha messo in atto misure precauzionali, come un</w:t>
      </w:r>
      <w:r w:rsidR="000F21AB" w:rsidRPr="002B170D">
        <w:rPr>
          <w:rFonts w:ascii="Garamond" w:hAnsi="Garamond"/>
        </w:rPr>
        <w:t xml:space="preserve"> </w:t>
      </w:r>
      <w:r w:rsidRPr="002B170D">
        <w:rPr>
          <w:rFonts w:ascii="Garamond" w:hAnsi="Garamond"/>
        </w:rPr>
        <w:t>prestito ponte, che la aiuterà a sopravvivere a situazioni inaspettate di mancanza di liquidità.</w:t>
      </w:r>
      <w:r w:rsidR="000F21AB" w:rsidRPr="002B170D">
        <w:rPr>
          <w:rFonts w:ascii="Garamond" w:hAnsi="Garamond"/>
        </w:rPr>
        <w:t xml:space="preserve"> </w:t>
      </w:r>
    </w:p>
    <w:p w14:paraId="3BF4E7A9" w14:textId="71EA86F1" w:rsidR="002B170D" w:rsidRPr="002B170D" w:rsidRDefault="00C13F22" w:rsidP="00467FF3">
      <w:pPr>
        <w:pStyle w:val="Paragrafoelenco"/>
        <w:numPr>
          <w:ilvl w:val="0"/>
          <w:numId w:val="8"/>
        </w:numPr>
        <w:spacing w:after="120" w:line="276" w:lineRule="auto"/>
        <w:jc w:val="both"/>
        <w:rPr>
          <w:rFonts w:ascii="Garamond" w:hAnsi="Garamond"/>
        </w:rPr>
      </w:pPr>
      <w:r w:rsidRPr="002B170D">
        <w:rPr>
          <w:rFonts w:ascii="Garamond" w:hAnsi="Garamond"/>
        </w:rPr>
        <w:t>La rete di sicurezza dell'impresa comprende un numero sufficiente di fonti di finanziamento che</w:t>
      </w:r>
      <w:r w:rsidR="000F21AB" w:rsidRPr="002B170D">
        <w:rPr>
          <w:rFonts w:ascii="Garamond" w:hAnsi="Garamond"/>
        </w:rPr>
        <w:t xml:space="preserve"> </w:t>
      </w:r>
      <w:r w:rsidR="005007F1">
        <w:rPr>
          <w:rFonts w:ascii="Garamond" w:hAnsi="Garamond"/>
        </w:rPr>
        <w:t xml:space="preserve">permettono di </w:t>
      </w:r>
      <w:r w:rsidRPr="002B170D">
        <w:rPr>
          <w:rFonts w:ascii="Garamond" w:hAnsi="Garamond"/>
        </w:rPr>
        <w:t>mantenere il suo flusso di capitale.</w:t>
      </w:r>
      <w:r w:rsidR="000F21AB" w:rsidRPr="002B170D">
        <w:rPr>
          <w:rFonts w:ascii="Garamond" w:hAnsi="Garamond"/>
        </w:rPr>
        <w:t xml:space="preserve"> </w:t>
      </w:r>
    </w:p>
    <w:p w14:paraId="7799B2B1" w14:textId="1A6BFDD0" w:rsidR="000F21AB" w:rsidRPr="002B170D" w:rsidRDefault="00C13F22" w:rsidP="00467FF3">
      <w:pPr>
        <w:pStyle w:val="Paragrafoelenco"/>
        <w:numPr>
          <w:ilvl w:val="0"/>
          <w:numId w:val="8"/>
        </w:numPr>
        <w:spacing w:after="120" w:line="276" w:lineRule="auto"/>
        <w:jc w:val="both"/>
        <w:rPr>
          <w:rFonts w:ascii="Garamond" w:hAnsi="Garamond"/>
        </w:rPr>
      </w:pPr>
      <w:r w:rsidRPr="002B170D">
        <w:rPr>
          <w:rFonts w:ascii="Garamond" w:hAnsi="Garamond"/>
        </w:rPr>
        <w:t>L'analisi dei rischi dell'impresa non riconosce la liquidità finanziaria come un</w:t>
      </w:r>
      <w:r w:rsidR="000F21AB" w:rsidRPr="002B170D">
        <w:rPr>
          <w:rFonts w:ascii="Garamond" w:hAnsi="Garamond"/>
        </w:rPr>
        <w:t xml:space="preserve"> </w:t>
      </w:r>
      <w:r w:rsidRPr="002B170D">
        <w:rPr>
          <w:rFonts w:ascii="Garamond" w:hAnsi="Garamond"/>
        </w:rPr>
        <w:t>rischio principale.</w:t>
      </w:r>
      <w:r w:rsidR="000F21AB" w:rsidRPr="002B170D">
        <w:rPr>
          <w:rFonts w:ascii="Garamond" w:hAnsi="Garamond"/>
        </w:rPr>
        <w:t xml:space="preserve"> </w:t>
      </w:r>
    </w:p>
    <w:p w14:paraId="1476A375" w14:textId="77777777" w:rsidR="002B170D" w:rsidRDefault="006B0593" w:rsidP="00467FF3">
      <w:pPr>
        <w:spacing w:after="120" w:line="276" w:lineRule="auto"/>
        <w:jc w:val="both"/>
        <w:rPr>
          <w:rFonts w:ascii="Garamond" w:hAnsi="Garamond"/>
        </w:rPr>
      </w:pPr>
      <w:r w:rsidRPr="00672E1C">
        <w:rPr>
          <w:rFonts w:ascii="Garamond" w:hAnsi="Garamond"/>
          <w:b/>
          <w:bCs/>
        </w:rPr>
        <w:t>Errori da evitare</w:t>
      </w:r>
      <w:r w:rsidR="000F21AB">
        <w:rPr>
          <w:rFonts w:ascii="Garamond" w:hAnsi="Garamond"/>
          <w:b/>
          <w:bCs/>
        </w:rPr>
        <w:t xml:space="preserve"> </w:t>
      </w:r>
    </w:p>
    <w:p w14:paraId="116F2385" w14:textId="299A5E74" w:rsidR="002B170D" w:rsidRPr="002B170D" w:rsidRDefault="00C13F22" w:rsidP="00467FF3">
      <w:pPr>
        <w:pStyle w:val="Paragrafoelenco"/>
        <w:numPr>
          <w:ilvl w:val="0"/>
          <w:numId w:val="9"/>
        </w:numPr>
        <w:spacing w:after="120" w:line="276" w:lineRule="auto"/>
        <w:jc w:val="both"/>
        <w:rPr>
          <w:rFonts w:ascii="Garamond" w:hAnsi="Garamond"/>
        </w:rPr>
      </w:pPr>
      <w:r w:rsidRPr="002B170D">
        <w:rPr>
          <w:rFonts w:ascii="Garamond" w:hAnsi="Garamond"/>
        </w:rPr>
        <w:t>Il flusso di cassa netto è negativo per ogni anno. Flussi di cassa negativi</w:t>
      </w:r>
      <w:r w:rsidR="000F21AB" w:rsidRPr="002B170D">
        <w:rPr>
          <w:rFonts w:ascii="Garamond" w:hAnsi="Garamond"/>
        </w:rPr>
        <w:t xml:space="preserve"> </w:t>
      </w:r>
      <w:r w:rsidRPr="002B170D">
        <w:rPr>
          <w:rFonts w:ascii="Garamond" w:hAnsi="Garamond"/>
        </w:rPr>
        <w:t>mettono un'impresa a rischio di diventare insolvente e cessare di esistere.</w:t>
      </w:r>
      <w:r w:rsidR="000F21AB" w:rsidRPr="002B170D">
        <w:rPr>
          <w:rFonts w:ascii="Garamond" w:hAnsi="Garamond"/>
        </w:rPr>
        <w:t xml:space="preserve"> </w:t>
      </w:r>
      <w:r w:rsidRPr="002B170D">
        <w:rPr>
          <w:rFonts w:ascii="Garamond" w:hAnsi="Garamond"/>
        </w:rPr>
        <w:t>Mentre pianifica di investire in nuovi impianti e attrezzature, l'impresa deve</w:t>
      </w:r>
      <w:r w:rsidR="000F21AB" w:rsidRPr="002B170D">
        <w:rPr>
          <w:rFonts w:ascii="Garamond" w:hAnsi="Garamond"/>
        </w:rPr>
        <w:t xml:space="preserve"> </w:t>
      </w:r>
      <w:r w:rsidRPr="002B170D">
        <w:rPr>
          <w:rFonts w:ascii="Garamond" w:hAnsi="Garamond"/>
        </w:rPr>
        <w:t>assicurarsi che l'investimento paghi e generi un valore attuale netto positivo.</w:t>
      </w:r>
      <w:r w:rsidR="000F21AB" w:rsidRPr="002B170D">
        <w:rPr>
          <w:rFonts w:ascii="Garamond" w:hAnsi="Garamond"/>
        </w:rPr>
        <w:t xml:space="preserve"> </w:t>
      </w:r>
    </w:p>
    <w:p w14:paraId="32E3517C" w14:textId="21704FD2" w:rsidR="002B170D" w:rsidRPr="002B170D" w:rsidRDefault="00C13F22" w:rsidP="00467FF3">
      <w:pPr>
        <w:pStyle w:val="Paragrafoelenco"/>
        <w:numPr>
          <w:ilvl w:val="0"/>
          <w:numId w:val="9"/>
        </w:numPr>
        <w:spacing w:after="120" w:line="276" w:lineRule="auto"/>
        <w:jc w:val="both"/>
        <w:rPr>
          <w:rFonts w:ascii="Garamond" w:hAnsi="Garamond"/>
        </w:rPr>
      </w:pPr>
      <w:r w:rsidRPr="002B170D">
        <w:rPr>
          <w:rFonts w:ascii="Garamond" w:hAnsi="Garamond"/>
        </w:rPr>
        <w:t>Il finanziamento è mantenuto da una sola fonte, senza soluzioni alternative di finanziamento</w:t>
      </w:r>
      <w:r w:rsidR="005007F1">
        <w:rPr>
          <w:rFonts w:ascii="Garamond" w:hAnsi="Garamond"/>
        </w:rPr>
        <w:t>.</w:t>
      </w:r>
    </w:p>
    <w:p w14:paraId="0240502B" w14:textId="4159F39B" w:rsidR="000F21AB" w:rsidRPr="002B170D" w:rsidRDefault="00C13F22" w:rsidP="00467FF3">
      <w:pPr>
        <w:pStyle w:val="Paragrafoelenco"/>
        <w:numPr>
          <w:ilvl w:val="0"/>
          <w:numId w:val="9"/>
        </w:numPr>
        <w:spacing w:after="120" w:line="276" w:lineRule="auto"/>
        <w:jc w:val="both"/>
        <w:rPr>
          <w:rFonts w:ascii="Garamond" w:hAnsi="Garamond"/>
        </w:rPr>
      </w:pPr>
      <w:r w:rsidRPr="002B170D">
        <w:rPr>
          <w:rFonts w:ascii="Garamond" w:hAnsi="Garamond"/>
        </w:rPr>
        <w:t>La liquidità finanziaria è un rischio importante per l'impresa.</w:t>
      </w:r>
      <w:r w:rsidR="000F21AB" w:rsidRPr="002B170D">
        <w:rPr>
          <w:rFonts w:ascii="Garamond" w:hAnsi="Garamond"/>
        </w:rPr>
        <w:t xml:space="preserve"> </w:t>
      </w:r>
    </w:p>
    <w:p w14:paraId="5BA496E6" w14:textId="77777777" w:rsidR="002B170D" w:rsidRDefault="004C7377" w:rsidP="00467FF3">
      <w:pPr>
        <w:spacing w:after="120" w:line="276" w:lineRule="auto"/>
        <w:jc w:val="both"/>
        <w:rPr>
          <w:rFonts w:ascii="Garamond" w:hAnsi="Garamond"/>
          <w:b/>
          <w:bCs/>
        </w:rPr>
      </w:pPr>
      <w:bookmarkStart w:id="61" w:name="_Hlk87003310"/>
      <w:r w:rsidRPr="00672E1C">
        <w:rPr>
          <w:rFonts w:ascii="Garamond" w:hAnsi="Garamond"/>
          <w:b/>
          <w:bCs/>
        </w:rPr>
        <w:t xml:space="preserve">Indicatori </w:t>
      </w:r>
      <w:r w:rsidR="000F21AB">
        <w:rPr>
          <w:rFonts w:ascii="Garamond" w:hAnsi="Garamond"/>
          <w:b/>
          <w:bCs/>
        </w:rPr>
        <w:t xml:space="preserve"> </w:t>
      </w:r>
    </w:p>
    <w:p w14:paraId="75BDFEA1" w14:textId="250C28B3" w:rsidR="002B170D" w:rsidRPr="00C27737" w:rsidRDefault="005007F1" w:rsidP="00C27737">
      <w:pPr>
        <w:spacing w:after="120" w:line="276" w:lineRule="auto"/>
        <w:jc w:val="both"/>
        <w:rPr>
          <w:rFonts w:ascii="Garamond" w:hAnsi="Garamond"/>
        </w:rPr>
      </w:pPr>
      <w:r w:rsidRPr="00C27737">
        <w:rPr>
          <w:rFonts w:ascii="Garamond" w:hAnsi="Garamond"/>
        </w:rPr>
        <w:t>E</w:t>
      </w:r>
      <w:r w:rsidR="00C13F22" w:rsidRPr="00C27737">
        <w:rPr>
          <w:rFonts w:ascii="Garamond" w:hAnsi="Garamond"/>
        </w:rPr>
        <w:t xml:space="preserve"> </w:t>
      </w:r>
      <w:r w:rsidR="00F00001" w:rsidRPr="00C27737">
        <w:rPr>
          <w:rFonts w:ascii="Garamond" w:hAnsi="Garamond"/>
        </w:rPr>
        <w:t>1</w:t>
      </w:r>
      <w:r w:rsidR="00C13F22" w:rsidRPr="00C27737">
        <w:rPr>
          <w:rFonts w:ascii="Garamond" w:hAnsi="Garamond"/>
        </w:rPr>
        <w:t>.4.1 Flusso di cassa netto</w:t>
      </w:r>
      <w:r w:rsidR="000F21AB" w:rsidRPr="00C27737">
        <w:rPr>
          <w:rFonts w:ascii="Garamond" w:hAnsi="Garamond"/>
        </w:rPr>
        <w:t xml:space="preserve"> </w:t>
      </w:r>
      <w:r w:rsidR="00175BD7" w:rsidRPr="00C27737">
        <w:rPr>
          <w:rFonts w:ascii="Garamond" w:hAnsi="Garamond"/>
        </w:rPr>
        <w:t xml:space="preserve">– </w:t>
      </w:r>
      <w:r w:rsidRPr="00C27737">
        <w:rPr>
          <w:rFonts w:ascii="Garamond" w:hAnsi="Garamond"/>
        </w:rPr>
        <w:t>i</w:t>
      </w:r>
      <w:r w:rsidR="00175BD7" w:rsidRPr="00C27737">
        <w:rPr>
          <w:rFonts w:ascii="Garamond" w:hAnsi="Garamond"/>
        </w:rPr>
        <w:t xml:space="preserve">ndicatore </w:t>
      </w:r>
      <w:r w:rsidR="00E4269B" w:rsidRPr="00C27737">
        <w:rPr>
          <w:rFonts w:ascii="Garamond" w:hAnsi="Garamond"/>
        </w:rPr>
        <w:t>obiettivo</w:t>
      </w:r>
    </w:p>
    <w:p w14:paraId="6227A8EA" w14:textId="0CD22ABB" w:rsidR="002B170D" w:rsidRDefault="00C13F22" w:rsidP="00467FF3">
      <w:pPr>
        <w:spacing w:after="120" w:line="276" w:lineRule="auto"/>
        <w:jc w:val="both"/>
        <w:rPr>
          <w:rFonts w:ascii="Garamond" w:hAnsi="Garamond"/>
        </w:rPr>
      </w:pPr>
      <w:r w:rsidRPr="00C13F22">
        <w:rPr>
          <w:rFonts w:ascii="Garamond" w:hAnsi="Garamond"/>
        </w:rPr>
        <w:t>L</w:t>
      </w:r>
      <w:r w:rsidR="002B170D">
        <w:rPr>
          <w:rFonts w:ascii="Garamond" w:hAnsi="Garamond"/>
        </w:rPr>
        <w:t>’</w:t>
      </w:r>
      <w:r w:rsidRPr="00C13F22">
        <w:rPr>
          <w:rFonts w:ascii="Garamond" w:hAnsi="Garamond"/>
        </w:rPr>
        <w:t>impresa ha generato un flusso di cassa netto positivo negli ultimi cinque anni?</w:t>
      </w:r>
      <w:r w:rsidR="000F21AB">
        <w:rPr>
          <w:rFonts w:ascii="Garamond" w:hAnsi="Garamond"/>
        </w:rPr>
        <w:t xml:space="preserve"> </w:t>
      </w:r>
    </w:p>
    <w:p w14:paraId="30C640B1" w14:textId="0DFDB1B7" w:rsidR="002B170D" w:rsidRPr="00C27737" w:rsidRDefault="005007F1" w:rsidP="00C27737">
      <w:pPr>
        <w:spacing w:after="120" w:line="276" w:lineRule="auto"/>
        <w:jc w:val="both"/>
        <w:rPr>
          <w:rFonts w:ascii="Garamond" w:hAnsi="Garamond"/>
        </w:rPr>
      </w:pPr>
      <w:r w:rsidRPr="00C27737">
        <w:rPr>
          <w:rFonts w:ascii="Garamond" w:hAnsi="Garamond"/>
        </w:rPr>
        <w:t>E</w:t>
      </w:r>
      <w:r w:rsidR="00C13F22" w:rsidRPr="00C27737">
        <w:rPr>
          <w:rFonts w:ascii="Garamond" w:hAnsi="Garamond"/>
        </w:rPr>
        <w:t xml:space="preserve"> </w:t>
      </w:r>
      <w:r w:rsidR="00F00001" w:rsidRPr="00C27737">
        <w:rPr>
          <w:rFonts w:ascii="Garamond" w:hAnsi="Garamond"/>
        </w:rPr>
        <w:t>1</w:t>
      </w:r>
      <w:r w:rsidR="00C13F22" w:rsidRPr="00C27737">
        <w:rPr>
          <w:rFonts w:ascii="Garamond" w:hAnsi="Garamond"/>
        </w:rPr>
        <w:t>.4.2 Reti di sicurezza</w:t>
      </w:r>
      <w:r w:rsidR="000F21AB" w:rsidRPr="00C27737">
        <w:rPr>
          <w:rFonts w:ascii="Garamond" w:hAnsi="Garamond"/>
        </w:rPr>
        <w:t xml:space="preserve"> </w:t>
      </w:r>
      <w:r w:rsidR="00175BD7" w:rsidRPr="00C27737">
        <w:rPr>
          <w:rFonts w:ascii="Garamond" w:hAnsi="Garamond"/>
        </w:rPr>
        <w:t xml:space="preserve">– </w:t>
      </w:r>
      <w:r w:rsidRPr="00C27737">
        <w:rPr>
          <w:rFonts w:ascii="Garamond" w:hAnsi="Garamond"/>
        </w:rPr>
        <w:t>i</w:t>
      </w:r>
      <w:r w:rsidR="00175BD7" w:rsidRPr="00C27737">
        <w:rPr>
          <w:rFonts w:ascii="Garamond" w:hAnsi="Garamond"/>
        </w:rPr>
        <w:t>ndicatore pratica</w:t>
      </w:r>
    </w:p>
    <w:p w14:paraId="1FA693B2" w14:textId="3AD3DFB0" w:rsidR="002B170D" w:rsidRDefault="005007F1" w:rsidP="00467FF3">
      <w:pPr>
        <w:spacing w:after="120" w:line="276" w:lineRule="auto"/>
        <w:jc w:val="both"/>
        <w:rPr>
          <w:rFonts w:ascii="Garamond" w:hAnsi="Garamond"/>
        </w:rPr>
      </w:pPr>
      <w:r>
        <w:rPr>
          <w:rFonts w:ascii="Garamond" w:hAnsi="Garamond"/>
        </w:rPr>
        <w:t>A quali</w:t>
      </w:r>
      <w:r w:rsidR="00C13F22" w:rsidRPr="00C13F22">
        <w:rPr>
          <w:rFonts w:ascii="Garamond" w:hAnsi="Garamond"/>
        </w:rPr>
        <w:t xml:space="preserve"> fonti finanziarie formali o informali </w:t>
      </w:r>
      <w:r>
        <w:rPr>
          <w:rFonts w:ascii="Garamond" w:hAnsi="Garamond"/>
        </w:rPr>
        <w:t xml:space="preserve">ha accesso l’impresa </w:t>
      </w:r>
      <w:r w:rsidR="00C13F22" w:rsidRPr="00C13F22">
        <w:rPr>
          <w:rFonts w:ascii="Garamond" w:hAnsi="Garamond"/>
        </w:rPr>
        <w:t>per sopportare</w:t>
      </w:r>
      <w:r w:rsidR="000F21AB">
        <w:rPr>
          <w:rFonts w:ascii="Garamond" w:hAnsi="Garamond"/>
        </w:rPr>
        <w:t xml:space="preserve"> </w:t>
      </w:r>
      <w:r w:rsidR="00C13F22" w:rsidRPr="00C13F22">
        <w:rPr>
          <w:rFonts w:ascii="Garamond" w:hAnsi="Garamond"/>
        </w:rPr>
        <w:t>crisi di liquidit</w:t>
      </w:r>
      <w:r w:rsidR="00C13F22">
        <w:rPr>
          <w:rFonts w:ascii="Garamond" w:hAnsi="Garamond"/>
        </w:rPr>
        <w:t>à?</w:t>
      </w:r>
      <w:r w:rsidR="000F21AB">
        <w:rPr>
          <w:rFonts w:ascii="Garamond" w:hAnsi="Garamond"/>
        </w:rPr>
        <w:t xml:space="preserve">   </w:t>
      </w:r>
    </w:p>
    <w:bookmarkEnd w:id="61"/>
    <w:p w14:paraId="56CA49E1" w14:textId="77777777" w:rsidR="002B170D" w:rsidRDefault="002B170D" w:rsidP="00467FF3">
      <w:pPr>
        <w:spacing w:after="120" w:line="276" w:lineRule="auto"/>
        <w:jc w:val="both"/>
        <w:rPr>
          <w:rFonts w:ascii="Garamond" w:hAnsi="Garamond"/>
        </w:rPr>
      </w:pPr>
    </w:p>
    <w:p w14:paraId="7D5C472E" w14:textId="77777777" w:rsidR="006F19D4" w:rsidRDefault="006F19D4" w:rsidP="00467FF3">
      <w:pPr>
        <w:spacing w:line="276" w:lineRule="auto"/>
        <w:rPr>
          <w:rFonts w:ascii="Garamond" w:hAnsi="Garamond"/>
        </w:rPr>
      </w:pPr>
      <w:r>
        <w:br w:type="page"/>
      </w:r>
    </w:p>
    <w:p w14:paraId="2B225F51" w14:textId="162D2B85" w:rsidR="002B170D" w:rsidRDefault="005007F1" w:rsidP="00651918">
      <w:pPr>
        <w:pStyle w:val="Titolo3"/>
      </w:pPr>
      <w:bookmarkStart w:id="62" w:name="_Toc87374475"/>
      <w:bookmarkStart w:id="63" w:name="_Hlk87003316"/>
      <w:r>
        <w:t>E</w:t>
      </w:r>
      <w:r w:rsidR="002B170D">
        <w:t>.</w:t>
      </w:r>
      <w:r w:rsidR="00F00001">
        <w:t>1</w:t>
      </w:r>
      <w:r w:rsidR="00C13F22" w:rsidRPr="002B170D">
        <w:t>.5 Gestione del rischio</w:t>
      </w:r>
      <w:bookmarkEnd w:id="62"/>
      <w:r w:rsidR="000F21AB">
        <w:t xml:space="preserve"> </w:t>
      </w:r>
    </w:p>
    <w:bookmarkEnd w:id="63"/>
    <w:p w14:paraId="44CAA58D" w14:textId="77777777" w:rsidR="002B170D" w:rsidRDefault="006B0593" w:rsidP="00467FF3">
      <w:pPr>
        <w:spacing w:after="120" w:line="276" w:lineRule="auto"/>
        <w:jc w:val="both"/>
        <w:rPr>
          <w:rFonts w:ascii="Garamond" w:hAnsi="Garamond"/>
        </w:rPr>
      </w:pPr>
      <w:r w:rsidRPr="00613220">
        <w:rPr>
          <w:rFonts w:ascii="Garamond" w:hAnsi="Garamond"/>
          <w:b/>
          <w:bCs/>
        </w:rPr>
        <w:t>Obiettivo</w:t>
      </w:r>
      <w:r w:rsidRPr="00672E1C">
        <w:rPr>
          <w:rFonts w:ascii="Garamond" w:hAnsi="Garamond"/>
        </w:rPr>
        <w:t>.</w:t>
      </w:r>
      <w:r>
        <w:rPr>
          <w:rFonts w:ascii="Garamond" w:hAnsi="Garamond"/>
        </w:rPr>
        <w:t xml:space="preserve"> </w:t>
      </w:r>
      <w:r w:rsidR="00C13F22" w:rsidRPr="00C13F22">
        <w:rPr>
          <w:rFonts w:ascii="Garamond" w:hAnsi="Garamond"/>
        </w:rPr>
        <w:t>Sono in atto strategie per gestire e mitigare i rischi interni ed esterni</w:t>
      </w:r>
      <w:r w:rsidR="000F21AB">
        <w:rPr>
          <w:rFonts w:ascii="Garamond" w:hAnsi="Garamond"/>
        </w:rPr>
        <w:t xml:space="preserve"> </w:t>
      </w:r>
      <w:r w:rsidR="00C13F22" w:rsidRPr="00C13F22">
        <w:rPr>
          <w:rFonts w:ascii="Garamond" w:hAnsi="Garamond"/>
        </w:rPr>
        <w:t>(cioè prezzo, produzione, mercato, credito, forza lavoro, sociale, ambientale) che l'impresa</w:t>
      </w:r>
      <w:r w:rsidR="000F21AB">
        <w:rPr>
          <w:rFonts w:ascii="Garamond" w:hAnsi="Garamond"/>
        </w:rPr>
        <w:t xml:space="preserve"> </w:t>
      </w:r>
      <w:r w:rsidR="00C13F22" w:rsidRPr="00C13F22">
        <w:rPr>
          <w:rFonts w:ascii="Garamond" w:hAnsi="Garamond"/>
        </w:rPr>
        <w:t>impresa potrebbe affrontare per resistere al loro impatto negativo.</w:t>
      </w:r>
      <w:r w:rsidR="000F21AB">
        <w:rPr>
          <w:rFonts w:ascii="Garamond" w:hAnsi="Garamond"/>
        </w:rPr>
        <w:t xml:space="preserve"> </w:t>
      </w:r>
    </w:p>
    <w:p w14:paraId="3CC6A5C7" w14:textId="34EFC6EB" w:rsidR="002B170D" w:rsidRDefault="006B0593" w:rsidP="00467FF3">
      <w:pPr>
        <w:spacing w:after="120" w:line="276" w:lineRule="auto"/>
        <w:jc w:val="both"/>
        <w:rPr>
          <w:rFonts w:ascii="Garamond" w:hAnsi="Garamond"/>
        </w:rPr>
      </w:pPr>
      <w:r w:rsidRPr="00672E1C">
        <w:rPr>
          <w:rFonts w:ascii="Garamond" w:hAnsi="Garamond"/>
          <w:b/>
          <w:bCs/>
        </w:rPr>
        <w:t>Descrizione</w:t>
      </w:r>
      <w:r w:rsidRPr="00672E1C">
        <w:rPr>
          <w:rFonts w:ascii="Garamond" w:hAnsi="Garamond"/>
        </w:rPr>
        <w:t>.</w:t>
      </w:r>
      <w:r>
        <w:rPr>
          <w:rFonts w:ascii="Garamond" w:hAnsi="Garamond"/>
        </w:rPr>
        <w:t xml:space="preserve"> </w:t>
      </w:r>
      <w:r w:rsidR="00C13F22" w:rsidRPr="00C13F22">
        <w:rPr>
          <w:rFonts w:ascii="Garamond" w:hAnsi="Garamond"/>
        </w:rPr>
        <w:t>I rischi a cui l'impresa potrebbe essere esposta includono: prezzo, produzione, mercato e</w:t>
      </w:r>
      <w:r w:rsidR="000F21AB">
        <w:rPr>
          <w:rFonts w:ascii="Garamond" w:hAnsi="Garamond"/>
        </w:rPr>
        <w:t xml:space="preserve"> </w:t>
      </w:r>
      <w:r w:rsidR="00C13F22" w:rsidRPr="00C13F22">
        <w:rPr>
          <w:rFonts w:ascii="Garamond" w:hAnsi="Garamond"/>
        </w:rPr>
        <w:t>rischio di credito, rapporti di lavoro instabili, indisponibilità di forza lavoro, conflitti</w:t>
      </w:r>
      <w:r w:rsidR="000F21AB">
        <w:rPr>
          <w:rFonts w:ascii="Garamond" w:hAnsi="Garamond"/>
        </w:rPr>
        <w:t xml:space="preserve"> </w:t>
      </w:r>
      <w:r w:rsidR="00C13F22" w:rsidRPr="00C13F22">
        <w:rPr>
          <w:rFonts w:ascii="Garamond" w:hAnsi="Garamond"/>
        </w:rPr>
        <w:t>con la comunità e altre parti interessate, disastri naturali, malattie e cambiamenti climatic</w:t>
      </w:r>
      <w:r w:rsidR="00342141">
        <w:rPr>
          <w:rFonts w:ascii="Garamond" w:hAnsi="Garamond"/>
        </w:rPr>
        <w:t>i</w:t>
      </w:r>
      <w:r w:rsidR="00C13F22" w:rsidRPr="00C13F22">
        <w:rPr>
          <w:rFonts w:ascii="Garamond" w:hAnsi="Garamond"/>
        </w:rPr>
        <w:t>. I rischi interni sono quelli su cui l'impresa può avere più controllo nell'ambito</w:t>
      </w:r>
      <w:r w:rsidR="000F21AB">
        <w:rPr>
          <w:rFonts w:ascii="Garamond" w:hAnsi="Garamond"/>
        </w:rPr>
        <w:t xml:space="preserve"> </w:t>
      </w:r>
      <w:r w:rsidR="00C13F22" w:rsidRPr="00C13F22">
        <w:rPr>
          <w:rFonts w:ascii="Garamond" w:hAnsi="Garamond"/>
        </w:rPr>
        <w:t>dell'attività (per esempio, incidenti sul posto di lavoro). I rischi esterni sono quei rischi su cui l'impresa non ha alcun controllo (ad esempio, forti piogge). Ci sono una serie di</w:t>
      </w:r>
      <w:r w:rsidR="000F21AB">
        <w:rPr>
          <w:rFonts w:ascii="Garamond" w:hAnsi="Garamond"/>
        </w:rPr>
        <w:t xml:space="preserve"> </w:t>
      </w:r>
      <w:r w:rsidR="00C13F22" w:rsidRPr="00C13F22">
        <w:rPr>
          <w:rFonts w:ascii="Garamond" w:hAnsi="Garamond"/>
        </w:rPr>
        <w:t>strategie che possono essere adottate per gestire i rischi con lo sviluppo di</w:t>
      </w:r>
      <w:r w:rsidR="000F21AB">
        <w:rPr>
          <w:rFonts w:ascii="Garamond" w:hAnsi="Garamond"/>
        </w:rPr>
        <w:t xml:space="preserve"> </w:t>
      </w:r>
      <w:r w:rsidR="00C13F22" w:rsidRPr="00C13F22">
        <w:rPr>
          <w:rFonts w:ascii="Garamond" w:hAnsi="Garamond"/>
        </w:rPr>
        <w:t>un piano di adattamento e mitigazione del rischio. Questo è un insieme strutturato</w:t>
      </w:r>
      <w:r w:rsidR="000F21AB">
        <w:rPr>
          <w:rFonts w:ascii="Garamond" w:hAnsi="Garamond"/>
        </w:rPr>
        <w:t xml:space="preserve"> </w:t>
      </w:r>
      <w:r w:rsidR="00C13F22" w:rsidRPr="00C13F22">
        <w:rPr>
          <w:rFonts w:ascii="Garamond" w:hAnsi="Garamond"/>
        </w:rPr>
        <w:t>di azioni e meccanismi da implementare per prevenire, gestire e ridurre la misura</w:t>
      </w:r>
      <w:r w:rsidR="000F21AB">
        <w:rPr>
          <w:rFonts w:ascii="Garamond" w:hAnsi="Garamond"/>
        </w:rPr>
        <w:t xml:space="preserve"> </w:t>
      </w:r>
      <w:r w:rsidR="00C13F22" w:rsidRPr="00C13F22">
        <w:rPr>
          <w:rFonts w:ascii="Garamond" w:hAnsi="Garamond"/>
        </w:rPr>
        <w:t>a cui l'impresa è esposta ai rischi interni ed esterni e per minimizzare i possibili impatti negativi.</w:t>
      </w:r>
      <w:r w:rsidR="000F21AB">
        <w:rPr>
          <w:rFonts w:ascii="Garamond" w:hAnsi="Garamond"/>
        </w:rPr>
        <w:t xml:space="preserve"> </w:t>
      </w:r>
    </w:p>
    <w:p w14:paraId="49656AE5" w14:textId="77777777" w:rsidR="002B170D" w:rsidRDefault="006B0593" w:rsidP="00467FF3">
      <w:pPr>
        <w:spacing w:after="120" w:line="276" w:lineRule="auto"/>
        <w:jc w:val="both"/>
        <w:rPr>
          <w:rFonts w:ascii="Garamond" w:hAnsi="Garamond"/>
        </w:rPr>
      </w:pPr>
      <w:r w:rsidRPr="00672E1C">
        <w:rPr>
          <w:rFonts w:ascii="Garamond" w:hAnsi="Garamond"/>
          <w:b/>
          <w:bCs/>
        </w:rPr>
        <w:t>Buon</w:t>
      </w:r>
      <w:r>
        <w:rPr>
          <w:rFonts w:ascii="Garamond" w:hAnsi="Garamond"/>
          <w:b/>
          <w:bCs/>
        </w:rPr>
        <w:t>e</w:t>
      </w:r>
      <w:r w:rsidRPr="00672E1C">
        <w:rPr>
          <w:rFonts w:ascii="Garamond" w:hAnsi="Garamond"/>
          <w:b/>
          <w:bCs/>
        </w:rPr>
        <w:t xml:space="preserve"> pratiche</w:t>
      </w:r>
      <w:r w:rsidR="000F21AB">
        <w:rPr>
          <w:rFonts w:ascii="Garamond" w:hAnsi="Garamond"/>
          <w:b/>
          <w:bCs/>
        </w:rPr>
        <w:t xml:space="preserve"> </w:t>
      </w:r>
    </w:p>
    <w:p w14:paraId="7662A404" w14:textId="77777777" w:rsidR="002B170D" w:rsidRPr="002B170D" w:rsidRDefault="00C13F22" w:rsidP="00467FF3">
      <w:pPr>
        <w:pStyle w:val="Paragrafoelenco"/>
        <w:numPr>
          <w:ilvl w:val="0"/>
          <w:numId w:val="11"/>
        </w:numPr>
        <w:spacing w:after="120" w:line="276" w:lineRule="auto"/>
        <w:jc w:val="both"/>
        <w:rPr>
          <w:rFonts w:ascii="Garamond" w:hAnsi="Garamond"/>
        </w:rPr>
      </w:pPr>
      <w:r w:rsidRPr="002B170D">
        <w:rPr>
          <w:rFonts w:ascii="Garamond" w:hAnsi="Garamond"/>
        </w:rPr>
        <w:t>È stato implementato un insieme di azioni e meccanismi per adattare e/o</w:t>
      </w:r>
      <w:r w:rsidR="000F21AB" w:rsidRPr="002B170D">
        <w:rPr>
          <w:rFonts w:ascii="Garamond" w:hAnsi="Garamond"/>
        </w:rPr>
        <w:t xml:space="preserve"> </w:t>
      </w:r>
      <w:r w:rsidRPr="002B170D">
        <w:rPr>
          <w:rFonts w:ascii="Garamond" w:hAnsi="Garamond"/>
        </w:rPr>
        <w:t>ridurre il possibile impatto negativo di tutti i rischi interni ed esterni che potrebbero</w:t>
      </w:r>
      <w:r w:rsidR="000F21AB" w:rsidRPr="002B170D">
        <w:rPr>
          <w:rFonts w:ascii="Garamond" w:hAnsi="Garamond"/>
        </w:rPr>
        <w:t xml:space="preserve"> </w:t>
      </w:r>
      <w:r w:rsidRPr="002B170D">
        <w:rPr>
          <w:rFonts w:ascii="Garamond" w:hAnsi="Garamond"/>
        </w:rPr>
        <w:t>potenzialmente minacciare l'attività dell'impresa.</w:t>
      </w:r>
      <w:r w:rsidR="000F21AB" w:rsidRPr="002B170D">
        <w:rPr>
          <w:rFonts w:ascii="Garamond" w:hAnsi="Garamond"/>
        </w:rPr>
        <w:t xml:space="preserve"> </w:t>
      </w:r>
    </w:p>
    <w:p w14:paraId="47988D68" w14:textId="3DD6D97F" w:rsidR="002B170D" w:rsidRPr="002B170D" w:rsidRDefault="00C13F22" w:rsidP="00467FF3">
      <w:pPr>
        <w:pStyle w:val="Paragrafoelenco"/>
        <w:numPr>
          <w:ilvl w:val="0"/>
          <w:numId w:val="11"/>
        </w:numPr>
        <w:spacing w:after="120" w:line="276" w:lineRule="auto"/>
        <w:jc w:val="both"/>
        <w:rPr>
          <w:rFonts w:ascii="Garamond" w:hAnsi="Garamond"/>
        </w:rPr>
      </w:pPr>
      <w:r w:rsidRPr="002B170D">
        <w:rPr>
          <w:rFonts w:ascii="Garamond" w:hAnsi="Garamond"/>
        </w:rPr>
        <w:t>Registrazioni che presentano come l'impresa ha ridotto la probabilità che si verifichino</w:t>
      </w:r>
      <w:r w:rsidR="000F21AB" w:rsidRPr="002B170D">
        <w:rPr>
          <w:rFonts w:ascii="Garamond" w:hAnsi="Garamond"/>
        </w:rPr>
        <w:t xml:space="preserve"> </w:t>
      </w:r>
      <w:r w:rsidRPr="002B170D">
        <w:rPr>
          <w:rFonts w:ascii="Garamond" w:hAnsi="Garamond"/>
        </w:rPr>
        <w:t>di determinati rischi, il livello di esposizione ad essi e il loro potenziale impatto negativo.</w:t>
      </w:r>
      <w:r w:rsidR="000F21AB" w:rsidRPr="002B170D">
        <w:rPr>
          <w:rFonts w:ascii="Garamond" w:hAnsi="Garamond"/>
        </w:rPr>
        <w:t xml:space="preserve"> </w:t>
      </w:r>
    </w:p>
    <w:p w14:paraId="2C1BD856" w14:textId="77777777" w:rsidR="002B170D" w:rsidRDefault="006B0593" w:rsidP="00467FF3">
      <w:pPr>
        <w:spacing w:after="120" w:line="276" w:lineRule="auto"/>
        <w:jc w:val="both"/>
        <w:rPr>
          <w:rFonts w:ascii="Garamond" w:hAnsi="Garamond"/>
        </w:rPr>
      </w:pPr>
      <w:r w:rsidRPr="00672E1C">
        <w:rPr>
          <w:rFonts w:ascii="Garamond" w:hAnsi="Garamond"/>
          <w:b/>
          <w:bCs/>
        </w:rPr>
        <w:t>Errori da evitare</w:t>
      </w:r>
      <w:r w:rsidR="000F21AB">
        <w:rPr>
          <w:rFonts w:ascii="Garamond" w:hAnsi="Garamond"/>
          <w:b/>
          <w:bCs/>
        </w:rPr>
        <w:t xml:space="preserve"> </w:t>
      </w:r>
    </w:p>
    <w:p w14:paraId="76B26CF4" w14:textId="77777777" w:rsidR="002B170D" w:rsidRPr="002B170D" w:rsidRDefault="00C13F22" w:rsidP="00467FF3">
      <w:pPr>
        <w:pStyle w:val="Paragrafoelenco"/>
        <w:numPr>
          <w:ilvl w:val="0"/>
          <w:numId w:val="10"/>
        </w:numPr>
        <w:spacing w:after="120" w:line="276" w:lineRule="auto"/>
        <w:jc w:val="both"/>
        <w:rPr>
          <w:rFonts w:ascii="Garamond" w:hAnsi="Garamond"/>
        </w:rPr>
      </w:pPr>
      <w:r w:rsidRPr="002B170D">
        <w:rPr>
          <w:rFonts w:ascii="Garamond" w:hAnsi="Garamond"/>
        </w:rPr>
        <w:t>L'impresa non ha valutato quali rischi interni ed esterni potrebbero</w:t>
      </w:r>
      <w:r w:rsidR="000F21AB" w:rsidRPr="002B170D">
        <w:rPr>
          <w:rFonts w:ascii="Garamond" w:hAnsi="Garamond"/>
        </w:rPr>
        <w:t xml:space="preserve"> </w:t>
      </w:r>
      <w:r w:rsidRPr="002B170D">
        <w:rPr>
          <w:rFonts w:ascii="Garamond" w:hAnsi="Garamond"/>
        </w:rPr>
        <w:t>potenzialmente minacciare la sua attività.</w:t>
      </w:r>
      <w:r w:rsidR="000F21AB" w:rsidRPr="002B170D">
        <w:rPr>
          <w:rFonts w:ascii="Garamond" w:hAnsi="Garamond"/>
        </w:rPr>
        <w:t xml:space="preserve"> </w:t>
      </w:r>
    </w:p>
    <w:p w14:paraId="3642F3E7" w14:textId="2768B347" w:rsidR="002B170D" w:rsidRPr="002B170D" w:rsidRDefault="00C13F22" w:rsidP="00467FF3">
      <w:pPr>
        <w:pStyle w:val="Paragrafoelenco"/>
        <w:numPr>
          <w:ilvl w:val="0"/>
          <w:numId w:val="10"/>
        </w:numPr>
        <w:spacing w:after="120" w:line="276" w:lineRule="auto"/>
        <w:jc w:val="both"/>
        <w:rPr>
          <w:rFonts w:ascii="Garamond" w:hAnsi="Garamond"/>
        </w:rPr>
      </w:pPr>
      <w:r w:rsidRPr="002B170D">
        <w:rPr>
          <w:rFonts w:ascii="Garamond" w:hAnsi="Garamond"/>
        </w:rPr>
        <w:t>L'impresa non ha implementato nessuna azione e meccanismo per adattare e/o</w:t>
      </w:r>
      <w:r w:rsidR="000F21AB" w:rsidRPr="002B170D">
        <w:rPr>
          <w:rFonts w:ascii="Garamond" w:hAnsi="Garamond"/>
        </w:rPr>
        <w:t xml:space="preserve"> </w:t>
      </w:r>
      <w:r w:rsidRPr="002B170D">
        <w:rPr>
          <w:rFonts w:ascii="Garamond" w:hAnsi="Garamond"/>
        </w:rPr>
        <w:t>ridurre il possibile impatto negativo di qualsiasi rischio interno o esterno che potrebbe</w:t>
      </w:r>
      <w:r w:rsidR="000F21AB" w:rsidRPr="002B170D">
        <w:rPr>
          <w:rFonts w:ascii="Garamond" w:hAnsi="Garamond"/>
        </w:rPr>
        <w:t xml:space="preserve"> </w:t>
      </w:r>
      <w:r w:rsidRPr="002B170D">
        <w:rPr>
          <w:rFonts w:ascii="Garamond" w:hAnsi="Garamond"/>
        </w:rPr>
        <w:t>potenzialmente minacciare l'attività dell'impresa.</w:t>
      </w:r>
      <w:r w:rsidR="000F21AB" w:rsidRPr="002B170D">
        <w:rPr>
          <w:rFonts w:ascii="Garamond" w:hAnsi="Garamond"/>
        </w:rPr>
        <w:t xml:space="preserve"> </w:t>
      </w:r>
    </w:p>
    <w:p w14:paraId="585B1491" w14:textId="77777777" w:rsidR="002B170D" w:rsidRDefault="004C7377" w:rsidP="00467FF3">
      <w:pPr>
        <w:spacing w:after="120" w:line="276" w:lineRule="auto"/>
        <w:jc w:val="both"/>
        <w:rPr>
          <w:rFonts w:ascii="Garamond" w:hAnsi="Garamond"/>
          <w:b/>
          <w:bCs/>
        </w:rPr>
      </w:pPr>
      <w:bookmarkStart w:id="64" w:name="_Hlk87003322"/>
      <w:r w:rsidRPr="00672E1C">
        <w:rPr>
          <w:rFonts w:ascii="Garamond" w:hAnsi="Garamond"/>
          <w:b/>
          <w:bCs/>
        </w:rPr>
        <w:t xml:space="preserve">Indicatori </w:t>
      </w:r>
      <w:r w:rsidR="000F21AB">
        <w:rPr>
          <w:rFonts w:ascii="Garamond" w:hAnsi="Garamond"/>
          <w:b/>
          <w:bCs/>
        </w:rPr>
        <w:t xml:space="preserve"> </w:t>
      </w:r>
    </w:p>
    <w:p w14:paraId="19D7228B" w14:textId="3F0B95AE" w:rsidR="002B170D" w:rsidRPr="00C27737" w:rsidRDefault="00342141" w:rsidP="00C27737">
      <w:pPr>
        <w:spacing w:after="120" w:line="276" w:lineRule="auto"/>
        <w:jc w:val="both"/>
        <w:rPr>
          <w:rFonts w:ascii="Garamond" w:hAnsi="Garamond"/>
        </w:rPr>
      </w:pPr>
      <w:r w:rsidRPr="00C27737">
        <w:rPr>
          <w:rFonts w:ascii="Garamond" w:hAnsi="Garamond"/>
        </w:rPr>
        <w:t>E</w:t>
      </w:r>
      <w:r w:rsidR="00C13F22" w:rsidRPr="00C27737">
        <w:rPr>
          <w:rFonts w:ascii="Garamond" w:hAnsi="Garamond"/>
        </w:rPr>
        <w:t xml:space="preserve"> </w:t>
      </w:r>
      <w:r w:rsidR="00F00001" w:rsidRPr="00C27737">
        <w:rPr>
          <w:rFonts w:ascii="Garamond" w:hAnsi="Garamond"/>
        </w:rPr>
        <w:t>1</w:t>
      </w:r>
      <w:r w:rsidR="00C13F22" w:rsidRPr="00C27737">
        <w:rPr>
          <w:rFonts w:ascii="Garamond" w:hAnsi="Garamond"/>
        </w:rPr>
        <w:t>.5.1 Gestione del rischio</w:t>
      </w:r>
      <w:r w:rsidR="00232DFA" w:rsidRPr="00C27737">
        <w:rPr>
          <w:rFonts w:ascii="Garamond" w:hAnsi="Garamond"/>
        </w:rPr>
        <w:t xml:space="preserve"> – </w:t>
      </w:r>
      <w:r w:rsidRPr="00C27737">
        <w:rPr>
          <w:rFonts w:ascii="Garamond" w:hAnsi="Garamond"/>
        </w:rPr>
        <w:t>i</w:t>
      </w:r>
      <w:r w:rsidR="00232DFA" w:rsidRPr="00C27737">
        <w:rPr>
          <w:rFonts w:ascii="Garamond" w:hAnsi="Garamond"/>
        </w:rPr>
        <w:t xml:space="preserve">ndicatore </w:t>
      </w:r>
      <w:r w:rsidR="00E4269B" w:rsidRPr="00C27737">
        <w:rPr>
          <w:rFonts w:ascii="Garamond" w:hAnsi="Garamond"/>
        </w:rPr>
        <w:t>obiettivo</w:t>
      </w:r>
    </w:p>
    <w:p w14:paraId="2336C2E2" w14:textId="0949298B" w:rsidR="002B170D" w:rsidRDefault="00C13F22" w:rsidP="00467FF3">
      <w:pPr>
        <w:spacing w:after="120" w:line="276" w:lineRule="auto"/>
        <w:jc w:val="both"/>
        <w:rPr>
          <w:rFonts w:ascii="Garamond" w:hAnsi="Garamond"/>
        </w:rPr>
      </w:pPr>
      <w:r w:rsidRPr="00C13F22">
        <w:rPr>
          <w:rFonts w:ascii="Garamond" w:hAnsi="Garamond"/>
        </w:rPr>
        <w:t>L'impresa ha un piano per ridurre e prepararsi contro i rischi che potrebbero</w:t>
      </w:r>
      <w:r w:rsidR="000F21AB">
        <w:rPr>
          <w:rFonts w:ascii="Garamond" w:hAnsi="Garamond"/>
        </w:rPr>
        <w:t xml:space="preserve"> </w:t>
      </w:r>
      <w:r w:rsidRPr="00C13F22">
        <w:rPr>
          <w:rFonts w:ascii="Garamond" w:hAnsi="Garamond"/>
        </w:rPr>
        <w:t>potenzialmente minacciare l'attività?</w:t>
      </w:r>
      <w:r w:rsidR="000F21AB">
        <w:rPr>
          <w:rFonts w:ascii="Garamond" w:hAnsi="Garamond"/>
        </w:rPr>
        <w:t xml:space="preserve">   </w:t>
      </w:r>
    </w:p>
    <w:bookmarkEnd w:id="64"/>
    <w:p w14:paraId="3A104D4B" w14:textId="77777777" w:rsidR="002B170D" w:rsidRDefault="002B170D" w:rsidP="00467FF3">
      <w:pPr>
        <w:spacing w:after="120" w:line="276" w:lineRule="auto"/>
        <w:jc w:val="both"/>
        <w:rPr>
          <w:rFonts w:ascii="Garamond" w:hAnsi="Garamond"/>
        </w:rPr>
      </w:pPr>
    </w:p>
    <w:p w14:paraId="6977347A" w14:textId="77777777" w:rsidR="006F19D4" w:rsidRDefault="006F19D4" w:rsidP="00467FF3">
      <w:pPr>
        <w:spacing w:line="276" w:lineRule="auto"/>
        <w:rPr>
          <w:rFonts w:ascii="Times New Roman" w:eastAsiaTheme="majorEastAsia" w:hAnsi="Times New Roman" w:cs="Times New Roman"/>
          <w:sz w:val="26"/>
          <w:szCs w:val="26"/>
        </w:rPr>
      </w:pPr>
      <w:r>
        <w:br w:type="page"/>
      </w:r>
    </w:p>
    <w:p w14:paraId="5F9C017C" w14:textId="58239E27" w:rsidR="00F00001" w:rsidRPr="009726A9" w:rsidRDefault="00342141" w:rsidP="00467FF3">
      <w:pPr>
        <w:pStyle w:val="Titolo2"/>
        <w:spacing w:line="276" w:lineRule="auto"/>
        <w:rPr>
          <w:rFonts w:ascii="Garamond" w:hAnsi="Garamond"/>
          <w:b/>
          <w:bCs/>
        </w:rPr>
      </w:pPr>
      <w:bookmarkStart w:id="65" w:name="_Toc87374476"/>
      <w:bookmarkStart w:id="66" w:name="_Hlk87003335"/>
      <w:r w:rsidRPr="009726A9">
        <w:rPr>
          <w:rFonts w:ascii="Garamond" w:hAnsi="Garamond"/>
          <w:b/>
          <w:bCs/>
        </w:rPr>
        <w:t>E</w:t>
      </w:r>
      <w:r w:rsidR="002B170D" w:rsidRPr="009726A9">
        <w:rPr>
          <w:rFonts w:ascii="Garamond" w:hAnsi="Garamond"/>
          <w:b/>
          <w:bCs/>
        </w:rPr>
        <w:t>.</w:t>
      </w:r>
      <w:r w:rsidR="00F00001" w:rsidRPr="009726A9">
        <w:rPr>
          <w:rFonts w:ascii="Garamond" w:hAnsi="Garamond"/>
          <w:b/>
          <w:bCs/>
        </w:rPr>
        <w:t>2</w:t>
      </w:r>
      <w:r w:rsidR="00C13F22" w:rsidRPr="009726A9">
        <w:rPr>
          <w:rFonts w:ascii="Garamond" w:hAnsi="Garamond"/>
          <w:b/>
          <w:bCs/>
        </w:rPr>
        <w:t xml:space="preserve"> </w:t>
      </w:r>
      <w:r w:rsidR="00F00001" w:rsidRPr="009726A9">
        <w:rPr>
          <w:rFonts w:ascii="Garamond" w:hAnsi="Garamond"/>
          <w:b/>
          <w:bCs/>
        </w:rPr>
        <w:t>Qualità del prodotto e informazioni</w:t>
      </w:r>
      <w:bookmarkEnd w:id="65"/>
    </w:p>
    <w:p w14:paraId="67C3515E" w14:textId="0558287F" w:rsidR="002B170D" w:rsidRDefault="00F00001" w:rsidP="002073A4">
      <w:pPr>
        <w:pStyle w:val="Titolo3"/>
        <w:spacing w:before="240"/>
      </w:pPr>
      <w:bookmarkStart w:id="67" w:name="_Toc87374477"/>
      <w:r>
        <w:t>E.2.1 Sicurezza alimentare</w:t>
      </w:r>
      <w:bookmarkEnd w:id="67"/>
      <w:r w:rsidR="000F21AB">
        <w:t xml:space="preserve"> </w:t>
      </w:r>
    </w:p>
    <w:bookmarkEnd w:id="66"/>
    <w:p w14:paraId="12D5CB73" w14:textId="2591E8E7" w:rsidR="002B170D" w:rsidRDefault="006B0593" w:rsidP="00467FF3">
      <w:pPr>
        <w:spacing w:after="120" w:line="276" w:lineRule="auto"/>
        <w:jc w:val="both"/>
        <w:rPr>
          <w:rFonts w:ascii="Garamond" w:hAnsi="Garamond"/>
        </w:rPr>
      </w:pPr>
      <w:r w:rsidRPr="00613220">
        <w:rPr>
          <w:rFonts w:ascii="Garamond" w:hAnsi="Garamond"/>
          <w:b/>
          <w:bCs/>
        </w:rPr>
        <w:t>Obiettivo</w:t>
      </w:r>
      <w:r w:rsidRPr="00672E1C">
        <w:rPr>
          <w:rFonts w:ascii="Garamond" w:hAnsi="Garamond"/>
        </w:rPr>
        <w:t>.</w:t>
      </w:r>
      <w:r>
        <w:rPr>
          <w:rFonts w:ascii="Garamond" w:hAnsi="Garamond"/>
        </w:rPr>
        <w:t xml:space="preserve"> </w:t>
      </w:r>
      <w:r w:rsidR="00C13F22" w:rsidRPr="00C13F22">
        <w:rPr>
          <w:rFonts w:ascii="Garamond" w:hAnsi="Garamond"/>
        </w:rPr>
        <w:t xml:space="preserve">I rischi alimentari sono controllati sistematicamente e si evita qualsiasi contaminazione </w:t>
      </w:r>
      <w:r w:rsidR="00F00001">
        <w:rPr>
          <w:rFonts w:ascii="Garamond" w:hAnsi="Garamond"/>
        </w:rPr>
        <w:t>dei beni alimentari</w:t>
      </w:r>
      <w:r w:rsidR="00C13F22" w:rsidRPr="00C13F22">
        <w:rPr>
          <w:rFonts w:ascii="Garamond" w:hAnsi="Garamond"/>
        </w:rPr>
        <w:t xml:space="preserve"> con</w:t>
      </w:r>
      <w:r w:rsidR="000F21AB">
        <w:rPr>
          <w:rFonts w:ascii="Garamond" w:hAnsi="Garamond"/>
        </w:rPr>
        <w:t xml:space="preserve"> </w:t>
      </w:r>
      <w:r w:rsidR="00C13F22" w:rsidRPr="00C13F22">
        <w:rPr>
          <w:rFonts w:ascii="Garamond" w:hAnsi="Garamond"/>
        </w:rPr>
        <w:t xml:space="preserve">sostanze potenzialmente </w:t>
      </w:r>
      <w:r w:rsidR="00F00001">
        <w:rPr>
          <w:rFonts w:ascii="Garamond" w:hAnsi="Garamond"/>
        </w:rPr>
        <w:t>nocive</w:t>
      </w:r>
      <w:r w:rsidR="00C13F22" w:rsidRPr="00C13F22">
        <w:rPr>
          <w:rFonts w:ascii="Garamond" w:hAnsi="Garamond"/>
        </w:rPr>
        <w:t>.</w:t>
      </w:r>
      <w:r w:rsidR="000F21AB">
        <w:rPr>
          <w:rFonts w:ascii="Garamond" w:hAnsi="Garamond"/>
        </w:rPr>
        <w:t xml:space="preserve"> </w:t>
      </w:r>
    </w:p>
    <w:p w14:paraId="7C6262D3" w14:textId="7FCD3B22" w:rsidR="002B170D" w:rsidRDefault="006B0593" w:rsidP="00467FF3">
      <w:pPr>
        <w:spacing w:after="120" w:line="276" w:lineRule="auto"/>
        <w:jc w:val="both"/>
        <w:rPr>
          <w:rFonts w:ascii="Garamond" w:hAnsi="Garamond"/>
        </w:rPr>
      </w:pPr>
      <w:r w:rsidRPr="00672E1C">
        <w:rPr>
          <w:rFonts w:ascii="Garamond" w:hAnsi="Garamond"/>
          <w:b/>
          <w:bCs/>
        </w:rPr>
        <w:t>Descrizione</w:t>
      </w:r>
      <w:r w:rsidRPr="00672E1C">
        <w:rPr>
          <w:rFonts w:ascii="Garamond" w:hAnsi="Garamond"/>
        </w:rPr>
        <w:t>.</w:t>
      </w:r>
      <w:r>
        <w:rPr>
          <w:rFonts w:ascii="Garamond" w:hAnsi="Garamond"/>
        </w:rPr>
        <w:t xml:space="preserve"> </w:t>
      </w:r>
      <w:r w:rsidR="00C13F22" w:rsidRPr="00C13F22">
        <w:rPr>
          <w:rFonts w:ascii="Garamond" w:hAnsi="Garamond"/>
        </w:rPr>
        <w:t>Un pericolo per la sicurezza alimentare è un agente biologico, chimico o fisico presente ne</w:t>
      </w:r>
      <w:r w:rsidR="00F00001">
        <w:rPr>
          <w:rFonts w:ascii="Garamond" w:hAnsi="Garamond"/>
        </w:rPr>
        <w:t xml:space="preserve">i beni alimentari </w:t>
      </w:r>
      <w:r w:rsidR="00C13F22" w:rsidRPr="00C13F22">
        <w:rPr>
          <w:rFonts w:ascii="Garamond" w:hAnsi="Garamond"/>
        </w:rPr>
        <w:t>con il potenziale di causare un effetto avverso sulla salute. La gestione dei rischi per la sicurezza alimentare include la consapevolezza e la gestione delle misure di controllo, ovvero le azioni che l'impresa può intraprendere per</w:t>
      </w:r>
      <w:r w:rsidR="000F21AB">
        <w:rPr>
          <w:rFonts w:ascii="Garamond" w:hAnsi="Garamond"/>
        </w:rPr>
        <w:t xml:space="preserve"> </w:t>
      </w:r>
      <w:r w:rsidR="00C13F22" w:rsidRPr="00C13F22">
        <w:rPr>
          <w:rFonts w:ascii="Garamond" w:hAnsi="Garamond"/>
        </w:rPr>
        <w:t>ridurre il potenziale di esposizione ai pericoli alimentari o per ridurre la probabilità di</w:t>
      </w:r>
      <w:r w:rsidR="000F21AB">
        <w:rPr>
          <w:rFonts w:ascii="Garamond" w:hAnsi="Garamond"/>
        </w:rPr>
        <w:t xml:space="preserve"> </w:t>
      </w:r>
      <w:r w:rsidR="00C13F22" w:rsidRPr="00C13F22">
        <w:rPr>
          <w:rFonts w:ascii="Garamond" w:hAnsi="Garamond"/>
        </w:rPr>
        <w:t>rischio di esposizione ai pericoli. Ci sono casi in cui l'adulterazione</w:t>
      </w:r>
      <w:r w:rsidR="000F21AB">
        <w:rPr>
          <w:rFonts w:ascii="Garamond" w:hAnsi="Garamond"/>
        </w:rPr>
        <w:t xml:space="preserve"> </w:t>
      </w:r>
      <w:r w:rsidR="00C13F22" w:rsidRPr="00C13F22">
        <w:rPr>
          <w:rFonts w:ascii="Garamond" w:hAnsi="Garamond"/>
        </w:rPr>
        <w:t xml:space="preserve">di </w:t>
      </w:r>
      <w:r w:rsidR="00F00001">
        <w:rPr>
          <w:rFonts w:ascii="Garamond" w:hAnsi="Garamond"/>
        </w:rPr>
        <w:t>beni alimentari</w:t>
      </w:r>
      <w:r w:rsidR="00C13F22" w:rsidRPr="00C13F22">
        <w:rPr>
          <w:rFonts w:ascii="Garamond" w:hAnsi="Garamond"/>
        </w:rPr>
        <w:t xml:space="preserve"> è stata segnalata a causa di negligenza, incidente o cattiva condotta involontaria</w:t>
      </w:r>
      <w:r w:rsidR="000F21AB">
        <w:rPr>
          <w:rFonts w:ascii="Garamond" w:hAnsi="Garamond"/>
        </w:rPr>
        <w:t xml:space="preserve"> </w:t>
      </w:r>
      <w:r w:rsidR="00C13F22" w:rsidRPr="00C13F22">
        <w:rPr>
          <w:rFonts w:ascii="Garamond" w:hAnsi="Garamond"/>
        </w:rPr>
        <w:t>dell'impresa.</w:t>
      </w:r>
      <w:r w:rsidR="006F19D4">
        <w:rPr>
          <w:rFonts w:ascii="Garamond" w:hAnsi="Garamond"/>
        </w:rPr>
        <w:t xml:space="preserve"> </w:t>
      </w:r>
      <w:r w:rsidR="00C13F22" w:rsidRPr="00C13F22">
        <w:rPr>
          <w:rFonts w:ascii="Garamond" w:hAnsi="Garamond"/>
        </w:rPr>
        <w:t>Il verificarsi di una contaminazione alimentare potrebbe avere gravi impatti</w:t>
      </w:r>
      <w:r w:rsidR="000F21AB">
        <w:rPr>
          <w:rFonts w:ascii="Garamond" w:hAnsi="Garamond"/>
        </w:rPr>
        <w:t xml:space="preserve"> </w:t>
      </w:r>
      <w:r w:rsidR="00C13F22" w:rsidRPr="00C13F22">
        <w:rPr>
          <w:rFonts w:ascii="Garamond" w:hAnsi="Garamond"/>
        </w:rPr>
        <w:t>negativi sulla salute dei consumatori. Episodi ricorrenti di contaminazione alimentare causati</w:t>
      </w:r>
      <w:r w:rsidR="000F21AB">
        <w:rPr>
          <w:rFonts w:ascii="Garamond" w:hAnsi="Garamond"/>
        </w:rPr>
        <w:t xml:space="preserve"> </w:t>
      </w:r>
      <w:r w:rsidR="00C13F22" w:rsidRPr="00C13F22">
        <w:rPr>
          <w:rFonts w:ascii="Garamond" w:hAnsi="Garamond"/>
        </w:rPr>
        <w:t>dai prodotti e dalle merci dell'impresa potrebbero anche influenzare la fiducia degli acquirenti e dei consumatori e influenzare la loro decisione di acquisto.</w:t>
      </w:r>
      <w:r w:rsidR="000F21AB">
        <w:rPr>
          <w:rFonts w:ascii="Garamond" w:hAnsi="Garamond"/>
        </w:rPr>
        <w:t xml:space="preserve"> </w:t>
      </w:r>
    </w:p>
    <w:p w14:paraId="73BCE467" w14:textId="77777777" w:rsidR="002B170D" w:rsidRDefault="006B0593" w:rsidP="00467FF3">
      <w:pPr>
        <w:spacing w:after="120" w:line="276" w:lineRule="auto"/>
        <w:jc w:val="both"/>
        <w:rPr>
          <w:rFonts w:ascii="Garamond" w:hAnsi="Garamond"/>
        </w:rPr>
      </w:pPr>
      <w:r w:rsidRPr="00672E1C">
        <w:rPr>
          <w:rFonts w:ascii="Garamond" w:hAnsi="Garamond"/>
          <w:b/>
          <w:bCs/>
        </w:rPr>
        <w:t>Buon</w:t>
      </w:r>
      <w:r>
        <w:rPr>
          <w:rFonts w:ascii="Garamond" w:hAnsi="Garamond"/>
          <w:b/>
          <w:bCs/>
        </w:rPr>
        <w:t>e</w:t>
      </w:r>
      <w:r w:rsidRPr="00672E1C">
        <w:rPr>
          <w:rFonts w:ascii="Garamond" w:hAnsi="Garamond"/>
          <w:b/>
          <w:bCs/>
        </w:rPr>
        <w:t xml:space="preserve"> pratiche</w:t>
      </w:r>
      <w:r w:rsidR="000F21AB">
        <w:rPr>
          <w:rFonts w:ascii="Garamond" w:hAnsi="Garamond"/>
          <w:b/>
          <w:bCs/>
        </w:rPr>
        <w:t xml:space="preserve"> </w:t>
      </w:r>
    </w:p>
    <w:p w14:paraId="058E8A7A" w14:textId="77777777" w:rsidR="002B170D" w:rsidRPr="002B170D" w:rsidRDefault="00C13F22" w:rsidP="00467FF3">
      <w:pPr>
        <w:pStyle w:val="Paragrafoelenco"/>
        <w:numPr>
          <w:ilvl w:val="0"/>
          <w:numId w:val="12"/>
        </w:numPr>
        <w:spacing w:after="120" w:line="276" w:lineRule="auto"/>
        <w:jc w:val="both"/>
        <w:rPr>
          <w:rFonts w:ascii="Garamond" w:hAnsi="Garamond"/>
        </w:rPr>
      </w:pPr>
      <w:r w:rsidRPr="002B170D">
        <w:rPr>
          <w:rFonts w:ascii="Garamond" w:hAnsi="Garamond"/>
        </w:rPr>
        <w:t>I meccanismi di controllo sono in funzione in modo efficace e rispettano pienamente</w:t>
      </w:r>
      <w:r w:rsidR="000F21AB" w:rsidRPr="002B170D">
        <w:rPr>
          <w:rFonts w:ascii="Garamond" w:hAnsi="Garamond"/>
        </w:rPr>
        <w:t xml:space="preserve"> </w:t>
      </w:r>
      <w:r w:rsidRPr="002B170D">
        <w:rPr>
          <w:rFonts w:ascii="Garamond" w:hAnsi="Garamond"/>
        </w:rPr>
        <w:t>ai regolamenti corrispondenti per prevenire e controllare i rischi alimentari e la</w:t>
      </w:r>
      <w:r w:rsidR="000F21AB" w:rsidRPr="002B170D">
        <w:rPr>
          <w:rFonts w:ascii="Garamond" w:hAnsi="Garamond"/>
        </w:rPr>
        <w:t xml:space="preserve"> </w:t>
      </w:r>
      <w:r w:rsidRPr="002B170D">
        <w:rPr>
          <w:rFonts w:ascii="Garamond" w:hAnsi="Garamond"/>
        </w:rPr>
        <w:t>contaminazione alimentare.</w:t>
      </w:r>
      <w:r w:rsidR="000F21AB" w:rsidRPr="002B170D">
        <w:rPr>
          <w:rFonts w:ascii="Garamond" w:hAnsi="Garamond"/>
        </w:rPr>
        <w:t xml:space="preserve"> </w:t>
      </w:r>
    </w:p>
    <w:p w14:paraId="54809915" w14:textId="5276C2CC" w:rsidR="002B170D" w:rsidRPr="002B170D" w:rsidRDefault="00C13F22" w:rsidP="00467FF3">
      <w:pPr>
        <w:pStyle w:val="Paragrafoelenco"/>
        <w:numPr>
          <w:ilvl w:val="0"/>
          <w:numId w:val="12"/>
        </w:numPr>
        <w:spacing w:after="120" w:line="276" w:lineRule="auto"/>
        <w:jc w:val="both"/>
        <w:rPr>
          <w:rFonts w:ascii="Garamond" w:hAnsi="Garamond"/>
        </w:rPr>
      </w:pPr>
      <w:r w:rsidRPr="002B170D">
        <w:rPr>
          <w:rFonts w:ascii="Garamond" w:hAnsi="Garamond"/>
        </w:rPr>
        <w:t xml:space="preserve">L'impresa ha adottato le migliori pratiche </w:t>
      </w:r>
      <w:r w:rsidR="00232DFA">
        <w:rPr>
          <w:rFonts w:ascii="Garamond" w:hAnsi="Garamond"/>
        </w:rPr>
        <w:t>di allevamento e produzione</w:t>
      </w:r>
      <w:r w:rsidRPr="002B170D">
        <w:rPr>
          <w:rFonts w:ascii="Garamond" w:hAnsi="Garamond"/>
        </w:rPr>
        <w:t xml:space="preserve"> e di fabbricazione per</w:t>
      </w:r>
      <w:r w:rsidR="000F21AB" w:rsidRPr="002B170D">
        <w:rPr>
          <w:rFonts w:ascii="Garamond" w:hAnsi="Garamond"/>
        </w:rPr>
        <w:t xml:space="preserve"> </w:t>
      </w:r>
      <w:r w:rsidRPr="002B170D">
        <w:rPr>
          <w:rFonts w:ascii="Garamond" w:hAnsi="Garamond"/>
        </w:rPr>
        <w:t>prevenire e controllare la contaminazione degli alimenti, sulla base delle corrispondenti</w:t>
      </w:r>
      <w:r w:rsidR="000F21AB" w:rsidRPr="002B170D">
        <w:rPr>
          <w:rFonts w:ascii="Garamond" w:hAnsi="Garamond"/>
        </w:rPr>
        <w:t xml:space="preserve"> </w:t>
      </w:r>
      <w:r w:rsidRPr="002B170D">
        <w:rPr>
          <w:rFonts w:ascii="Garamond" w:hAnsi="Garamond"/>
        </w:rPr>
        <w:t>sicurezza.</w:t>
      </w:r>
      <w:r w:rsidR="000F21AB" w:rsidRPr="002B170D">
        <w:rPr>
          <w:rFonts w:ascii="Garamond" w:hAnsi="Garamond"/>
        </w:rPr>
        <w:t xml:space="preserve"> </w:t>
      </w:r>
    </w:p>
    <w:p w14:paraId="18FF94FD" w14:textId="77777777" w:rsidR="002B170D" w:rsidRPr="002B170D" w:rsidRDefault="00C13F22" w:rsidP="00467FF3">
      <w:pPr>
        <w:pStyle w:val="Paragrafoelenco"/>
        <w:numPr>
          <w:ilvl w:val="0"/>
          <w:numId w:val="12"/>
        </w:numPr>
        <w:spacing w:after="120" w:line="276" w:lineRule="auto"/>
        <w:jc w:val="both"/>
        <w:rPr>
          <w:rFonts w:ascii="Garamond" w:hAnsi="Garamond"/>
        </w:rPr>
      </w:pPr>
      <w:r w:rsidRPr="002B170D">
        <w:rPr>
          <w:rFonts w:ascii="Garamond" w:hAnsi="Garamond"/>
        </w:rPr>
        <w:t>I dipendenti dell'impresa sono informati e formati e hanno accesso alle</w:t>
      </w:r>
      <w:r w:rsidR="000F21AB" w:rsidRPr="002B170D">
        <w:rPr>
          <w:rFonts w:ascii="Garamond" w:hAnsi="Garamond"/>
        </w:rPr>
        <w:t xml:space="preserve"> </w:t>
      </w:r>
      <w:r w:rsidRPr="002B170D">
        <w:rPr>
          <w:rFonts w:ascii="Garamond" w:hAnsi="Garamond"/>
        </w:rPr>
        <w:t>attrezzature necessarie per garantire la sicurezza alimentare e prevenire qualsiasi incidente di contaminazione.</w:t>
      </w:r>
      <w:r w:rsidR="000F21AB" w:rsidRPr="002B170D">
        <w:rPr>
          <w:rFonts w:ascii="Garamond" w:hAnsi="Garamond"/>
        </w:rPr>
        <w:t xml:space="preserve"> </w:t>
      </w:r>
    </w:p>
    <w:p w14:paraId="3F091FC9" w14:textId="77777777" w:rsidR="002B170D" w:rsidRDefault="006B0593" w:rsidP="00467FF3">
      <w:pPr>
        <w:spacing w:after="120" w:line="276" w:lineRule="auto"/>
        <w:jc w:val="both"/>
        <w:rPr>
          <w:rFonts w:ascii="Garamond" w:hAnsi="Garamond"/>
        </w:rPr>
      </w:pPr>
      <w:r w:rsidRPr="00672E1C">
        <w:rPr>
          <w:rFonts w:ascii="Garamond" w:hAnsi="Garamond"/>
          <w:b/>
          <w:bCs/>
        </w:rPr>
        <w:t>Errori da evitare</w:t>
      </w:r>
      <w:r w:rsidR="000F21AB">
        <w:rPr>
          <w:rFonts w:ascii="Garamond" w:hAnsi="Garamond"/>
          <w:b/>
          <w:bCs/>
        </w:rPr>
        <w:t xml:space="preserve"> </w:t>
      </w:r>
    </w:p>
    <w:p w14:paraId="0923B10F" w14:textId="195FC263" w:rsidR="002B170D" w:rsidRPr="002B170D" w:rsidRDefault="00C13F22" w:rsidP="00467FF3">
      <w:pPr>
        <w:pStyle w:val="Paragrafoelenco"/>
        <w:numPr>
          <w:ilvl w:val="0"/>
          <w:numId w:val="13"/>
        </w:numPr>
        <w:spacing w:after="120" w:line="276" w:lineRule="auto"/>
        <w:jc w:val="both"/>
        <w:rPr>
          <w:rFonts w:ascii="Garamond" w:hAnsi="Garamond"/>
        </w:rPr>
      </w:pPr>
      <w:r w:rsidRPr="002B170D">
        <w:rPr>
          <w:rFonts w:ascii="Garamond" w:hAnsi="Garamond"/>
        </w:rPr>
        <w:t>Non ci sono meccanismi in atto per prevenire e controllare né i rischi alimentari,</w:t>
      </w:r>
      <w:r w:rsidR="000F21AB" w:rsidRPr="002B170D">
        <w:rPr>
          <w:rFonts w:ascii="Garamond" w:hAnsi="Garamond"/>
        </w:rPr>
        <w:t xml:space="preserve"> </w:t>
      </w:r>
      <w:r w:rsidRPr="002B170D">
        <w:rPr>
          <w:rFonts w:ascii="Garamond" w:hAnsi="Garamond"/>
        </w:rPr>
        <w:t>né la contaminazione degli alimenti</w:t>
      </w:r>
      <w:r w:rsidR="006F19D4">
        <w:rPr>
          <w:rFonts w:ascii="Garamond" w:hAnsi="Garamond"/>
        </w:rPr>
        <w:t>.</w:t>
      </w:r>
    </w:p>
    <w:p w14:paraId="720D1D88" w14:textId="77777777" w:rsidR="002B170D" w:rsidRPr="002B170D" w:rsidRDefault="00C13F22" w:rsidP="00467FF3">
      <w:pPr>
        <w:pStyle w:val="Paragrafoelenco"/>
        <w:numPr>
          <w:ilvl w:val="0"/>
          <w:numId w:val="13"/>
        </w:numPr>
        <w:spacing w:after="120" w:line="276" w:lineRule="auto"/>
        <w:jc w:val="both"/>
        <w:rPr>
          <w:rFonts w:ascii="Garamond" w:hAnsi="Garamond"/>
        </w:rPr>
      </w:pPr>
      <w:r w:rsidRPr="002B170D">
        <w:rPr>
          <w:rFonts w:ascii="Garamond" w:hAnsi="Garamond"/>
        </w:rPr>
        <w:t>Ci sono registrazioni di incidenti di contaminazione alimentare (chimica e biologica) da</w:t>
      </w:r>
      <w:r w:rsidR="000F21AB" w:rsidRPr="002B170D">
        <w:rPr>
          <w:rFonts w:ascii="Garamond" w:hAnsi="Garamond"/>
        </w:rPr>
        <w:t xml:space="preserve"> </w:t>
      </w:r>
      <w:r w:rsidRPr="002B170D">
        <w:rPr>
          <w:rFonts w:ascii="Garamond" w:hAnsi="Garamond"/>
        </w:rPr>
        <w:t>prodotti dell'azienda negli ultimi cinque anni OPPURE c'è una tendenza all'aumento del</w:t>
      </w:r>
      <w:r w:rsidR="000F21AB" w:rsidRPr="002B170D">
        <w:rPr>
          <w:rFonts w:ascii="Garamond" w:hAnsi="Garamond"/>
        </w:rPr>
        <w:t xml:space="preserve"> </w:t>
      </w:r>
      <w:r w:rsidRPr="002B170D">
        <w:rPr>
          <w:rFonts w:ascii="Garamond" w:hAnsi="Garamond"/>
        </w:rPr>
        <w:t>numero di incidenti di contaminazione alimentare riportati durante il periodo.</w:t>
      </w:r>
      <w:r w:rsidR="000F21AB" w:rsidRPr="002B170D">
        <w:rPr>
          <w:rFonts w:ascii="Garamond" w:hAnsi="Garamond"/>
        </w:rPr>
        <w:t xml:space="preserve"> </w:t>
      </w:r>
    </w:p>
    <w:p w14:paraId="755BFA67" w14:textId="2EA915FD" w:rsidR="002B170D" w:rsidRPr="002B170D" w:rsidRDefault="00C13F22" w:rsidP="00467FF3">
      <w:pPr>
        <w:pStyle w:val="Paragrafoelenco"/>
        <w:numPr>
          <w:ilvl w:val="0"/>
          <w:numId w:val="13"/>
        </w:numPr>
        <w:spacing w:after="120" w:line="276" w:lineRule="auto"/>
        <w:jc w:val="both"/>
        <w:rPr>
          <w:rFonts w:ascii="Garamond" w:hAnsi="Garamond"/>
        </w:rPr>
      </w:pPr>
      <w:r w:rsidRPr="002B170D">
        <w:rPr>
          <w:rFonts w:ascii="Garamond" w:hAnsi="Garamond"/>
        </w:rPr>
        <w:t>Ci sono registrazioni di contaminazione ed effetti tossici per la salute umana e l'ambiente</w:t>
      </w:r>
      <w:r w:rsidR="000F21AB" w:rsidRPr="002B170D">
        <w:rPr>
          <w:rFonts w:ascii="Garamond" w:hAnsi="Garamond"/>
        </w:rPr>
        <w:t xml:space="preserve"> </w:t>
      </w:r>
      <w:r w:rsidRPr="002B170D">
        <w:rPr>
          <w:rFonts w:ascii="Garamond" w:hAnsi="Garamond"/>
        </w:rPr>
        <w:t>ambiente negli ultimi cinque anni attribuiti all'impresa</w:t>
      </w:r>
      <w:r w:rsidR="002C1678">
        <w:rPr>
          <w:rFonts w:ascii="Garamond" w:hAnsi="Garamond"/>
        </w:rPr>
        <w:t>.</w:t>
      </w:r>
    </w:p>
    <w:p w14:paraId="3E12D5A6" w14:textId="77777777" w:rsidR="002B170D" w:rsidRDefault="004C7377" w:rsidP="00467FF3">
      <w:pPr>
        <w:spacing w:after="120" w:line="276" w:lineRule="auto"/>
        <w:jc w:val="both"/>
        <w:rPr>
          <w:rFonts w:ascii="Garamond" w:hAnsi="Garamond"/>
          <w:b/>
          <w:bCs/>
        </w:rPr>
      </w:pPr>
      <w:bookmarkStart w:id="68" w:name="_Hlk87003341"/>
      <w:r w:rsidRPr="00672E1C">
        <w:rPr>
          <w:rFonts w:ascii="Garamond" w:hAnsi="Garamond"/>
          <w:b/>
          <w:bCs/>
        </w:rPr>
        <w:t xml:space="preserve">Indicatori </w:t>
      </w:r>
      <w:r w:rsidR="000F21AB">
        <w:rPr>
          <w:rFonts w:ascii="Garamond" w:hAnsi="Garamond"/>
          <w:b/>
          <w:bCs/>
        </w:rPr>
        <w:t xml:space="preserve"> </w:t>
      </w:r>
    </w:p>
    <w:p w14:paraId="20D1C797" w14:textId="792BE6DD" w:rsidR="002B170D" w:rsidRPr="002B170D" w:rsidRDefault="00F00001" w:rsidP="00467FF3">
      <w:pPr>
        <w:pStyle w:val="Titolo4"/>
      </w:pPr>
      <w:r>
        <w:t>E</w:t>
      </w:r>
      <w:r w:rsidR="00C13F22" w:rsidRPr="002B170D">
        <w:t xml:space="preserve"> </w:t>
      </w:r>
      <w:r>
        <w:t>2</w:t>
      </w:r>
      <w:r w:rsidR="00C13F22" w:rsidRPr="002B170D">
        <w:t>.1.1 Misure di controllo</w:t>
      </w:r>
      <w:r w:rsidR="000F21AB" w:rsidRPr="002B170D">
        <w:t xml:space="preserve"> </w:t>
      </w:r>
      <w:r w:rsidR="00232DFA">
        <w:t xml:space="preserve">– </w:t>
      </w:r>
      <w:r w:rsidR="002C1678">
        <w:t>i</w:t>
      </w:r>
      <w:r w:rsidR="00232DFA">
        <w:t xml:space="preserve">ndicatore </w:t>
      </w:r>
      <w:r w:rsidR="00E4269B">
        <w:t>obiettivo</w:t>
      </w:r>
    </w:p>
    <w:p w14:paraId="545A824A" w14:textId="08A57768" w:rsidR="002B170D" w:rsidRDefault="00C13F22" w:rsidP="00467FF3">
      <w:pPr>
        <w:spacing w:after="120" w:line="276" w:lineRule="auto"/>
        <w:jc w:val="both"/>
        <w:rPr>
          <w:rFonts w:ascii="Garamond" w:hAnsi="Garamond"/>
        </w:rPr>
      </w:pPr>
      <w:r w:rsidRPr="00C13F22">
        <w:rPr>
          <w:rFonts w:ascii="Garamond" w:hAnsi="Garamond"/>
        </w:rPr>
        <w:t xml:space="preserve">L'impresa </w:t>
      </w:r>
      <w:r w:rsidR="00232DFA">
        <w:rPr>
          <w:rFonts w:ascii="Garamond" w:hAnsi="Garamond"/>
        </w:rPr>
        <w:t>ha implementato</w:t>
      </w:r>
      <w:r w:rsidRPr="00C13F22">
        <w:rPr>
          <w:rFonts w:ascii="Garamond" w:hAnsi="Garamond"/>
        </w:rPr>
        <w:t xml:space="preserve"> misure di controllo dei rischi alimentari e della sicurezza </w:t>
      </w:r>
      <w:r w:rsidR="00232DFA">
        <w:rPr>
          <w:rFonts w:ascii="Garamond" w:hAnsi="Garamond"/>
        </w:rPr>
        <w:t>oltre a quanto richiesto d</w:t>
      </w:r>
      <w:r w:rsidRPr="00C13F22">
        <w:rPr>
          <w:rFonts w:ascii="Garamond" w:hAnsi="Garamond"/>
        </w:rPr>
        <w:t xml:space="preserve">ai regolamenti </w:t>
      </w:r>
      <w:r w:rsidR="00232DFA">
        <w:rPr>
          <w:rFonts w:ascii="Garamond" w:hAnsi="Garamond"/>
        </w:rPr>
        <w:t>e dalla normativa di riferimento</w:t>
      </w:r>
      <w:r w:rsidRPr="00C13F22">
        <w:rPr>
          <w:rFonts w:ascii="Garamond" w:hAnsi="Garamond"/>
        </w:rPr>
        <w:t>?</w:t>
      </w:r>
      <w:r w:rsidR="000F21AB">
        <w:rPr>
          <w:rFonts w:ascii="Garamond" w:hAnsi="Garamond"/>
        </w:rPr>
        <w:t xml:space="preserve"> </w:t>
      </w:r>
    </w:p>
    <w:p w14:paraId="2E6C2F4E" w14:textId="7843F878" w:rsidR="002B170D" w:rsidRPr="006F19D4" w:rsidRDefault="00F00001" w:rsidP="00467FF3">
      <w:pPr>
        <w:pStyle w:val="Titolo4"/>
      </w:pPr>
      <w:r w:rsidRPr="006F19D4">
        <w:t>E</w:t>
      </w:r>
      <w:r w:rsidR="00C13F22" w:rsidRPr="006F19D4">
        <w:t xml:space="preserve"> </w:t>
      </w:r>
      <w:r w:rsidRPr="006F19D4">
        <w:t>2</w:t>
      </w:r>
      <w:r w:rsidR="00C13F22" w:rsidRPr="006F19D4">
        <w:t>.1.</w:t>
      </w:r>
      <w:r w:rsidR="006F19D4" w:rsidRPr="006F19D4">
        <w:t>2</w:t>
      </w:r>
      <w:r w:rsidR="00C13F22" w:rsidRPr="006F19D4">
        <w:t xml:space="preserve"> Contaminazione degli alimenti</w:t>
      </w:r>
      <w:r w:rsidR="000F21AB" w:rsidRPr="006F19D4">
        <w:t xml:space="preserve"> </w:t>
      </w:r>
      <w:r w:rsidR="002C1678" w:rsidRPr="006F19D4">
        <w:t xml:space="preserve">– indicatore </w:t>
      </w:r>
      <w:r w:rsidR="00E4269B">
        <w:t>obiettivo</w:t>
      </w:r>
    </w:p>
    <w:p w14:paraId="7A17D946" w14:textId="4665D256" w:rsidR="002B170D" w:rsidRDefault="002C1678" w:rsidP="00467FF3">
      <w:pPr>
        <w:spacing w:after="120" w:line="276" w:lineRule="auto"/>
        <w:jc w:val="both"/>
        <w:rPr>
          <w:rFonts w:ascii="Garamond" w:hAnsi="Garamond"/>
        </w:rPr>
      </w:pPr>
      <w:r w:rsidRPr="006F19D4">
        <w:rPr>
          <w:rFonts w:ascii="Garamond" w:hAnsi="Garamond"/>
        </w:rPr>
        <w:t>Ci</w:t>
      </w:r>
      <w:r w:rsidR="00C13F22" w:rsidRPr="006F19D4">
        <w:rPr>
          <w:rFonts w:ascii="Garamond" w:hAnsi="Garamond"/>
        </w:rPr>
        <w:t xml:space="preserve"> sono stati</w:t>
      </w:r>
      <w:r w:rsidR="000F21AB" w:rsidRPr="006F19D4">
        <w:rPr>
          <w:rFonts w:ascii="Garamond" w:hAnsi="Garamond"/>
        </w:rPr>
        <w:t xml:space="preserve"> </w:t>
      </w:r>
      <w:r w:rsidRPr="006F19D4">
        <w:rPr>
          <w:rFonts w:ascii="Garamond" w:hAnsi="Garamond"/>
        </w:rPr>
        <w:t>casi</w:t>
      </w:r>
      <w:r w:rsidR="00C13F22" w:rsidRPr="006F19D4">
        <w:rPr>
          <w:rFonts w:ascii="Garamond" w:hAnsi="Garamond"/>
        </w:rPr>
        <w:t xml:space="preserve"> documentati di contaminazione chimica o biologica de</w:t>
      </w:r>
      <w:r w:rsidRPr="006F19D4">
        <w:rPr>
          <w:rFonts w:ascii="Garamond" w:hAnsi="Garamond"/>
        </w:rPr>
        <w:t>i beni alimentari</w:t>
      </w:r>
      <w:r w:rsidR="000F21AB" w:rsidRPr="006F19D4">
        <w:rPr>
          <w:rFonts w:ascii="Garamond" w:hAnsi="Garamond"/>
        </w:rPr>
        <w:t xml:space="preserve"> </w:t>
      </w:r>
      <w:r w:rsidR="00C13F22" w:rsidRPr="006F19D4">
        <w:rPr>
          <w:rFonts w:ascii="Garamond" w:hAnsi="Garamond"/>
        </w:rPr>
        <w:t>negli ultimi</w:t>
      </w:r>
      <w:r w:rsidR="000F21AB" w:rsidRPr="006F19D4">
        <w:rPr>
          <w:rFonts w:ascii="Garamond" w:hAnsi="Garamond"/>
        </w:rPr>
        <w:t xml:space="preserve"> </w:t>
      </w:r>
      <w:r w:rsidR="00C13F22" w:rsidRPr="006F19D4">
        <w:rPr>
          <w:rFonts w:ascii="Garamond" w:hAnsi="Garamond"/>
        </w:rPr>
        <w:t>cinque anni?</w:t>
      </w:r>
      <w:r w:rsidR="000F21AB">
        <w:rPr>
          <w:rFonts w:ascii="Garamond" w:hAnsi="Garamond"/>
        </w:rPr>
        <w:t xml:space="preserve">   </w:t>
      </w:r>
    </w:p>
    <w:bookmarkEnd w:id="68"/>
    <w:p w14:paraId="4F54D526" w14:textId="77777777" w:rsidR="002B170D" w:rsidRDefault="002B170D" w:rsidP="00467FF3">
      <w:pPr>
        <w:spacing w:after="120" w:line="276" w:lineRule="auto"/>
        <w:jc w:val="both"/>
        <w:rPr>
          <w:rFonts w:ascii="Garamond" w:hAnsi="Garamond"/>
        </w:rPr>
      </w:pPr>
    </w:p>
    <w:p w14:paraId="1E25A20D" w14:textId="77777777" w:rsidR="006F19D4" w:rsidRDefault="006F19D4" w:rsidP="00467FF3">
      <w:pPr>
        <w:spacing w:line="276" w:lineRule="auto"/>
        <w:rPr>
          <w:rFonts w:ascii="Garamond" w:hAnsi="Garamond"/>
          <w:sz w:val="26"/>
          <w:szCs w:val="26"/>
        </w:rPr>
      </w:pPr>
      <w:r>
        <w:br w:type="page"/>
      </w:r>
    </w:p>
    <w:p w14:paraId="0532FF14" w14:textId="0D555835" w:rsidR="002B170D" w:rsidRDefault="002C1678" w:rsidP="00467FF3">
      <w:pPr>
        <w:pStyle w:val="Titolo3"/>
      </w:pPr>
      <w:bookmarkStart w:id="69" w:name="_Toc87374478"/>
      <w:bookmarkStart w:id="70" w:name="_Hlk87003347"/>
      <w:r>
        <w:t>E</w:t>
      </w:r>
      <w:r w:rsidR="002B170D" w:rsidRPr="002B170D">
        <w:t>.</w:t>
      </w:r>
      <w:r>
        <w:t>2</w:t>
      </w:r>
      <w:r w:rsidR="00C13F22" w:rsidRPr="002B170D">
        <w:t>.2 Qualità del cibo</w:t>
      </w:r>
      <w:bookmarkEnd w:id="69"/>
      <w:r w:rsidR="000F21AB">
        <w:t xml:space="preserve"> </w:t>
      </w:r>
    </w:p>
    <w:bookmarkEnd w:id="70"/>
    <w:p w14:paraId="42B29362" w14:textId="14F20FF3" w:rsidR="002B170D" w:rsidRDefault="006B0593" w:rsidP="00467FF3">
      <w:pPr>
        <w:spacing w:after="120" w:line="276" w:lineRule="auto"/>
        <w:jc w:val="both"/>
        <w:rPr>
          <w:rFonts w:ascii="Garamond" w:hAnsi="Garamond"/>
        </w:rPr>
      </w:pPr>
      <w:r w:rsidRPr="00613220">
        <w:rPr>
          <w:rFonts w:ascii="Garamond" w:hAnsi="Garamond"/>
          <w:b/>
          <w:bCs/>
        </w:rPr>
        <w:t>Obiettivo</w:t>
      </w:r>
      <w:r w:rsidRPr="00672E1C">
        <w:rPr>
          <w:rFonts w:ascii="Garamond" w:hAnsi="Garamond"/>
        </w:rPr>
        <w:t>.</w:t>
      </w:r>
      <w:r>
        <w:rPr>
          <w:rFonts w:ascii="Garamond" w:hAnsi="Garamond"/>
        </w:rPr>
        <w:t xml:space="preserve"> </w:t>
      </w:r>
      <w:r w:rsidR="00C13F22" w:rsidRPr="00C13F22">
        <w:rPr>
          <w:rFonts w:ascii="Garamond" w:hAnsi="Garamond"/>
        </w:rPr>
        <w:t>La qualità dei prodotti soddisfa i più alti standard nutrizionali applicabili al</w:t>
      </w:r>
      <w:r w:rsidR="000F21AB">
        <w:rPr>
          <w:rFonts w:ascii="Garamond" w:hAnsi="Garamond"/>
        </w:rPr>
        <w:t xml:space="preserve"> </w:t>
      </w:r>
      <w:r w:rsidR="00C13F22" w:rsidRPr="00C13F22">
        <w:rPr>
          <w:rFonts w:ascii="Garamond" w:hAnsi="Garamond"/>
        </w:rPr>
        <w:t>il rispettivo tipo di prodotto.</w:t>
      </w:r>
      <w:r w:rsidR="000F21AB">
        <w:rPr>
          <w:rFonts w:ascii="Garamond" w:hAnsi="Garamond"/>
        </w:rPr>
        <w:t xml:space="preserve"> </w:t>
      </w:r>
    </w:p>
    <w:p w14:paraId="6B003E6E" w14:textId="2CD7B648" w:rsidR="002B170D" w:rsidRDefault="006B0593" w:rsidP="00467FF3">
      <w:pPr>
        <w:spacing w:after="120" w:line="276" w:lineRule="auto"/>
        <w:jc w:val="both"/>
        <w:rPr>
          <w:rFonts w:ascii="Garamond" w:hAnsi="Garamond"/>
        </w:rPr>
      </w:pPr>
      <w:r w:rsidRPr="00672E1C">
        <w:rPr>
          <w:rFonts w:ascii="Garamond" w:hAnsi="Garamond"/>
          <w:b/>
          <w:bCs/>
        </w:rPr>
        <w:t>Descrizione</w:t>
      </w:r>
      <w:r w:rsidRPr="00672E1C">
        <w:rPr>
          <w:rFonts w:ascii="Garamond" w:hAnsi="Garamond"/>
        </w:rPr>
        <w:t>.</w:t>
      </w:r>
      <w:r>
        <w:rPr>
          <w:rFonts w:ascii="Garamond" w:hAnsi="Garamond"/>
        </w:rPr>
        <w:t xml:space="preserve"> </w:t>
      </w:r>
      <w:r w:rsidR="00C13F22" w:rsidRPr="00C13F22">
        <w:rPr>
          <w:rFonts w:ascii="Garamond" w:hAnsi="Garamond"/>
        </w:rPr>
        <w:t>"Standard di qualità" si riferisce all'insieme di regole definite per garantire la qualità degli alimenti</w:t>
      </w:r>
      <w:r w:rsidR="000F21AB">
        <w:rPr>
          <w:rFonts w:ascii="Garamond" w:hAnsi="Garamond"/>
        </w:rPr>
        <w:t xml:space="preserve"> </w:t>
      </w:r>
      <w:r w:rsidR="00C13F22" w:rsidRPr="00C13F22">
        <w:rPr>
          <w:rFonts w:ascii="Garamond" w:hAnsi="Garamond"/>
        </w:rPr>
        <w:t>e per soddisfare i più alti standard nutrizionali relativi al tipo di prodotto. Gli standard alimentari sono un corpo di regole o legislazione che definisce</w:t>
      </w:r>
      <w:r w:rsidR="000F21AB">
        <w:rPr>
          <w:rFonts w:ascii="Garamond" w:hAnsi="Garamond"/>
        </w:rPr>
        <w:t xml:space="preserve"> </w:t>
      </w:r>
      <w:r w:rsidR="00C13F22" w:rsidRPr="00C13F22">
        <w:rPr>
          <w:rFonts w:ascii="Garamond" w:hAnsi="Garamond"/>
        </w:rPr>
        <w:t xml:space="preserve">determinati criteri, come la composizione, l'aspetto, la freschezza, l'origine, la </w:t>
      </w:r>
      <w:r w:rsidR="002C1678">
        <w:rPr>
          <w:rFonts w:ascii="Garamond" w:hAnsi="Garamond"/>
        </w:rPr>
        <w:t>salubrità</w:t>
      </w:r>
      <w:r w:rsidR="00C13F22" w:rsidRPr="00C13F22">
        <w:rPr>
          <w:rFonts w:ascii="Garamond" w:hAnsi="Garamond"/>
        </w:rPr>
        <w:t>,</w:t>
      </w:r>
      <w:r w:rsidR="000F21AB">
        <w:rPr>
          <w:rFonts w:ascii="Garamond" w:hAnsi="Garamond"/>
        </w:rPr>
        <w:t xml:space="preserve"> </w:t>
      </w:r>
      <w:r w:rsidR="00C13F22" w:rsidRPr="00C13F22">
        <w:rPr>
          <w:rFonts w:ascii="Garamond" w:hAnsi="Garamond"/>
        </w:rPr>
        <w:t>purezza, che il cibo deve soddisfare per essere adatto alla distribuzione o alla vendita. L'impresa</w:t>
      </w:r>
      <w:r w:rsidR="000F21AB">
        <w:rPr>
          <w:rFonts w:ascii="Garamond" w:hAnsi="Garamond"/>
        </w:rPr>
        <w:t xml:space="preserve"> </w:t>
      </w:r>
      <w:r w:rsidR="00C13F22" w:rsidRPr="00C13F22">
        <w:rPr>
          <w:rFonts w:ascii="Garamond" w:hAnsi="Garamond"/>
        </w:rPr>
        <w:t>attua misure di controllo della qualità per garantire che il livello di qualità previsto</w:t>
      </w:r>
      <w:r w:rsidR="000F21AB">
        <w:rPr>
          <w:rFonts w:ascii="Garamond" w:hAnsi="Garamond"/>
        </w:rPr>
        <w:t xml:space="preserve"> </w:t>
      </w:r>
      <w:r w:rsidR="00C13F22" w:rsidRPr="00C13F22">
        <w:rPr>
          <w:rFonts w:ascii="Garamond" w:hAnsi="Garamond"/>
        </w:rPr>
        <w:t>del prodotto e gli standard nutrizionali siano rispettati. La qualità del prodotto è una componente importante</w:t>
      </w:r>
      <w:r w:rsidR="000F21AB">
        <w:rPr>
          <w:rFonts w:ascii="Garamond" w:hAnsi="Garamond"/>
        </w:rPr>
        <w:t xml:space="preserve"> </w:t>
      </w:r>
      <w:r w:rsidR="00C13F22" w:rsidRPr="00C13F22">
        <w:rPr>
          <w:rFonts w:ascii="Garamond" w:hAnsi="Garamond"/>
        </w:rPr>
        <w:t>per il posizionamento sul mercato e la crescita dell'impresa. Il suo</w:t>
      </w:r>
      <w:r w:rsidR="000F21AB">
        <w:rPr>
          <w:rFonts w:ascii="Garamond" w:hAnsi="Garamond"/>
        </w:rPr>
        <w:t xml:space="preserve"> </w:t>
      </w:r>
      <w:r w:rsidR="00C13F22" w:rsidRPr="00C13F22">
        <w:rPr>
          <w:rFonts w:ascii="Garamond" w:hAnsi="Garamond"/>
        </w:rPr>
        <w:t>vantaggio competitivo risiede principalmente in due fattori principali: qualità del</w:t>
      </w:r>
      <w:r w:rsidR="000F21AB">
        <w:rPr>
          <w:rFonts w:ascii="Garamond" w:hAnsi="Garamond"/>
        </w:rPr>
        <w:t xml:space="preserve"> </w:t>
      </w:r>
      <w:r w:rsidR="00C13F22" w:rsidRPr="00C13F22">
        <w:rPr>
          <w:rFonts w:ascii="Garamond" w:hAnsi="Garamond"/>
        </w:rPr>
        <w:t>prodotto e il suo prezzo. Raggiungere alti livelli di qualità e i più alti standard nutrizionali</w:t>
      </w:r>
      <w:r w:rsidR="000F21AB">
        <w:rPr>
          <w:rFonts w:ascii="Garamond" w:hAnsi="Garamond"/>
        </w:rPr>
        <w:t xml:space="preserve"> </w:t>
      </w:r>
      <w:r w:rsidR="00C13F22" w:rsidRPr="00C13F22">
        <w:rPr>
          <w:rFonts w:ascii="Garamond" w:hAnsi="Garamond"/>
        </w:rPr>
        <w:t>potrebbe giovare notevolmente alla crescita del business dell'impresa.</w:t>
      </w:r>
    </w:p>
    <w:p w14:paraId="588C342C" w14:textId="77777777" w:rsidR="002B170D" w:rsidRDefault="006B0593" w:rsidP="00467FF3">
      <w:pPr>
        <w:spacing w:after="120" w:line="276" w:lineRule="auto"/>
        <w:jc w:val="both"/>
        <w:rPr>
          <w:rFonts w:ascii="Garamond" w:hAnsi="Garamond"/>
        </w:rPr>
      </w:pPr>
      <w:r w:rsidRPr="00672E1C">
        <w:rPr>
          <w:rFonts w:ascii="Garamond" w:hAnsi="Garamond"/>
          <w:b/>
          <w:bCs/>
        </w:rPr>
        <w:t>Buon</w:t>
      </w:r>
      <w:r>
        <w:rPr>
          <w:rFonts w:ascii="Garamond" w:hAnsi="Garamond"/>
          <w:b/>
          <w:bCs/>
        </w:rPr>
        <w:t>e</w:t>
      </w:r>
      <w:r w:rsidRPr="00672E1C">
        <w:rPr>
          <w:rFonts w:ascii="Garamond" w:hAnsi="Garamond"/>
          <w:b/>
          <w:bCs/>
        </w:rPr>
        <w:t xml:space="preserve"> pratiche</w:t>
      </w:r>
      <w:r w:rsidR="000F21AB">
        <w:rPr>
          <w:rFonts w:ascii="Garamond" w:hAnsi="Garamond"/>
          <w:b/>
          <w:bCs/>
        </w:rPr>
        <w:t xml:space="preserve"> </w:t>
      </w:r>
    </w:p>
    <w:p w14:paraId="3570B493" w14:textId="07FC1AE6" w:rsidR="002B170D" w:rsidRPr="002B170D" w:rsidRDefault="00C13F22" w:rsidP="00467FF3">
      <w:pPr>
        <w:pStyle w:val="Paragrafoelenco"/>
        <w:numPr>
          <w:ilvl w:val="0"/>
          <w:numId w:val="15"/>
        </w:numPr>
        <w:spacing w:after="120" w:line="276" w:lineRule="auto"/>
        <w:jc w:val="both"/>
        <w:rPr>
          <w:rFonts w:ascii="Garamond" w:hAnsi="Garamond"/>
        </w:rPr>
      </w:pPr>
      <w:r w:rsidRPr="002B170D">
        <w:rPr>
          <w:rFonts w:ascii="Garamond" w:hAnsi="Garamond"/>
        </w:rPr>
        <w:t>Il 100% del volume di produzione ha superato con successo il controllo di qualità</w:t>
      </w:r>
      <w:r w:rsidR="000F21AB" w:rsidRPr="002B170D">
        <w:rPr>
          <w:rFonts w:ascii="Garamond" w:hAnsi="Garamond"/>
        </w:rPr>
        <w:t xml:space="preserve"> </w:t>
      </w:r>
      <w:r w:rsidRPr="002B170D">
        <w:rPr>
          <w:rFonts w:ascii="Garamond" w:hAnsi="Garamond"/>
        </w:rPr>
        <w:t xml:space="preserve">che misura gli standard </w:t>
      </w:r>
      <w:r w:rsidR="002C1678">
        <w:rPr>
          <w:rFonts w:ascii="Garamond" w:hAnsi="Garamond"/>
        </w:rPr>
        <w:t>di qualità e nutrizionali</w:t>
      </w:r>
      <w:r w:rsidRPr="002B170D">
        <w:rPr>
          <w:rFonts w:ascii="Garamond" w:hAnsi="Garamond"/>
        </w:rPr>
        <w:t xml:space="preserve"> richiesti più elevati che il prodotto deve</w:t>
      </w:r>
      <w:r w:rsidR="000F21AB" w:rsidRPr="002B170D">
        <w:rPr>
          <w:rFonts w:ascii="Garamond" w:hAnsi="Garamond"/>
        </w:rPr>
        <w:t xml:space="preserve"> </w:t>
      </w:r>
      <w:r w:rsidRPr="002B170D">
        <w:rPr>
          <w:rFonts w:ascii="Garamond" w:hAnsi="Garamond"/>
        </w:rPr>
        <w:t>soddisfare.</w:t>
      </w:r>
      <w:r w:rsidR="000F21AB" w:rsidRPr="002B170D">
        <w:rPr>
          <w:rFonts w:ascii="Garamond" w:hAnsi="Garamond"/>
        </w:rPr>
        <w:t xml:space="preserve"> </w:t>
      </w:r>
    </w:p>
    <w:p w14:paraId="44900064" w14:textId="0DEA1CCA" w:rsidR="002B170D" w:rsidRPr="002B170D" w:rsidRDefault="00C13F22" w:rsidP="00467FF3">
      <w:pPr>
        <w:pStyle w:val="Paragrafoelenco"/>
        <w:numPr>
          <w:ilvl w:val="0"/>
          <w:numId w:val="15"/>
        </w:numPr>
        <w:spacing w:after="120" w:line="276" w:lineRule="auto"/>
        <w:jc w:val="both"/>
        <w:rPr>
          <w:rFonts w:ascii="Garamond" w:hAnsi="Garamond"/>
        </w:rPr>
      </w:pPr>
      <w:r w:rsidRPr="002B170D">
        <w:rPr>
          <w:rFonts w:ascii="Garamond" w:hAnsi="Garamond"/>
        </w:rPr>
        <w:t xml:space="preserve">Il personale dell'impresa è informato e formato </w:t>
      </w:r>
      <w:proofErr w:type="gramStart"/>
      <w:r w:rsidRPr="002B170D">
        <w:rPr>
          <w:rFonts w:ascii="Garamond" w:hAnsi="Garamond"/>
        </w:rPr>
        <w:t>ad</w:t>
      </w:r>
      <w:proofErr w:type="gramEnd"/>
      <w:r w:rsidRPr="002B170D">
        <w:rPr>
          <w:rFonts w:ascii="Garamond" w:hAnsi="Garamond"/>
        </w:rPr>
        <w:t xml:space="preserve"> adottare le migliori pratiche per soddisfare</w:t>
      </w:r>
      <w:r w:rsidR="000F21AB" w:rsidRPr="002B170D">
        <w:rPr>
          <w:rFonts w:ascii="Garamond" w:hAnsi="Garamond"/>
        </w:rPr>
        <w:t xml:space="preserve"> </w:t>
      </w:r>
      <w:r w:rsidRPr="002B170D">
        <w:rPr>
          <w:rFonts w:ascii="Garamond" w:hAnsi="Garamond"/>
        </w:rPr>
        <w:t>i livelli di qualità alimentare previsti e i più alti standard nutrizionali.</w:t>
      </w:r>
      <w:r w:rsidR="000F21AB" w:rsidRPr="002B170D">
        <w:rPr>
          <w:rFonts w:ascii="Garamond" w:hAnsi="Garamond"/>
        </w:rPr>
        <w:t xml:space="preserve"> </w:t>
      </w:r>
    </w:p>
    <w:p w14:paraId="759293E0" w14:textId="77777777" w:rsidR="002B170D" w:rsidRDefault="006B0593" w:rsidP="00467FF3">
      <w:pPr>
        <w:spacing w:after="120" w:line="276" w:lineRule="auto"/>
        <w:jc w:val="both"/>
        <w:rPr>
          <w:rFonts w:ascii="Garamond" w:hAnsi="Garamond"/>
        </w:rPr>
      </w:pPr>
      <w:r w:rsidRPr="00672E1C">
        <w:rPr>
          <w:rFonts w:ascii="Garamond" w:hAnsi="Garamond"/>
          <w:b/>
          <w:bCs/>
        </w:rPr>
        <w:t>Errori da evitare</w:t>
      </w:r>
      <w:r w:rsidR="000F21AB">
        <w:rPr>
          <w:rFonts w:ascii="Garamond" w:hAnsi="Garamond"/>
          <w:b/>
          <w:bCs/>
        </w:rPr>
        <w:t xml:space="preserve"> </w:t>
      </w:r>
    </w:p>
    <w:p w14:paraId="29BFE467" w14:textId="56E052BF" w:rsidR="002B170D" w:rsidRPr="002B170D" w:rsidRDefault="00C13F22" w:rsidP="00467FF3">
      <w:pPr>
        <w:pStyle w:val="Paragrafoelenco"/>
        <w:numPr>
          <w:ilvl w:val="0"/>
          <w:numId w:val="14"/>
        </w:numPr>
        <w:spacing w:after="120" w:line="276" w:lineRule="auto"/>
        <w:jc w:val="both"/>
        <w:rPr>
          <w:rFonts w:ascii="Garamond" w:hAnsi="Garamond"/>
        </w:rPr>
      </w:pPr>
      <w:r w:rsidRPr="002B170D">
        <w:rPr>
          <w:rFonts w:ascii="Garamond" w:hAnsi="Garamond"/>
        </w:rPr>
        <w:t>Qualsiasi quantità della produzione non ha superato il controllo di qualità che misura</w:t>
      </w:r>
      <w:r w:rsidR="000F21AB" w:rsidRPr="002B170D">
        <w:rPr>
          <w:rFonts w:ascii="Garamond" w:hAnsi="Garamond"/>
        </w:rPr>
        <w:t xml:space="preserve"> </w:t>
      </w:r>
      <w:r w:rsidRPr="002B170D">
        <w:rPr>
          <w:rFonts w:ascii="Garamond" w:hAnsi="Garamond"/>
        </w:rPr>
        <w:t xml:space="preserve">gli standard </w:t>
      </w:r>
      <w:r w:rsidR="002C1678">
        <w:rPr>
          <w:rFonts w:ascii="Garamond" w:hAnsi="Garamond"/>
        </w:rPr>
        <w:t xml:space="preserve">di qualità e </w:t>
      </w:r>
      <w:r w:rsidRPr="002B170D">
        <w:rPr>
          <w:rFonts w:ascii="Garamond" w:hAnsi="Garamond"/>
        </w:rPr>
        <w:t>nutrizionali richiesti che il prodotto deve soddisfare.</w:t>
      </w:r>
      <w:r w:rsidR="000F21AB" w:rsidRPr="002B170D">
        <w:rPr>
          <w:rFonts w:ascii="Garamond" w:hAnsi="Garamond"/>
        </w:rPr>
        <w:t xml:space="preserve"> </w:t>
      </w:r>
    </w:p>
    <w:p w14:paraId="38663F6D" w14:textId="160DC80A" w:rsidR="002B170D" w:rsidRPr="002B170D" w:rsidRDefault="00C13F22" w:rsidP="00467FF3">
      <w:pPr>
        <w:pStyle w:val="Paragrafoelenco"/>
        <w:numPr>
          <w:ilvl w:val="0"/>
          <w:numId w:val="14"/>
        </w:numPr>
        <w:spacing w:after="120" w:line="276" w:lineRule="auto"/>
        <w:jc w:val="both"/>
        <w:rPr>
          <w:rFonts w:ascii="Garamond" w:hAnsi="Garamond"/>
        </w:rPr>
      </w:pPr>
      <w:r w:rsidRPr="002B170D">
        <w:rPr>
          <w:rFonts w:ascii="Garamond" w:hAnsi="Garamond"/>
        </w:rPr>
        <w:t>L'impresa non ha realizzato nessun passo verso l'adozione delle migliori pratiche per</w:t>
      </w:r>
      <w:r w:rsidR="000F21AB" w:rsidRPr="002B170D">
        <w:rPr>
          <w:rFonts w:ascii="Garamond" w:hAnsi="Garamond"/>
        </w:rPr>
        <w:t xml:space="preserve"> </w:t>
      </w:r>
      <w:r w:rsidRPr="002B170D">
        <w:rPr>
          <w:rFonts w:ascii="Garamond" w:hAnsi="Garamond"/>
        </w:rPr>
        <w:t>produrre prodotti alimentari che soddisfino i più alti standard nutrizionali e di qualità</w:t>
      </w:r>
      <w:r w:rsidR="000F21AB" w:rsidRPr="002B170D">
        <w:rPr>
          <w:rFonts w:ascii="Garamond" w:hAnsi="Garamond"/>
        </w:rPr>
        <w:t xml:space="preserve"> </w:t>
      </w:r>
      <w:r w:rsidRPr="002B170D">
        <w:rPr>
          <w:rFonts w:ascii="Garamond" w:hAnsi="Garamond"/>
        </w:rPr>
        <w:t>livelli.</w:t>
      </w:r>
      <w:r w:rsidR="000F21AB" w:rsidRPr="002B170D">
        <w:rPr>
          <w:rFonts w:ascii="Garamond" w:hAnsi="Garamond"/>
        </w:rPr>
        <w:t xml:space="preserve"> </w:t>
      </w:r>
    </w:p>
    <w:p w14:paraId="0F960333" w14:textId="77777777" w:rsidR="002B170D" w:rsidRDefault="004C7377" w:rsidP="00467FF3">
      <w:pPr>
        <w:spacing w:after="120" w:line="276" w:lineRule="auto"/>
        <w:jc w:val="both"/>
        <w:rPr>
          <w:rFonts w:ascii="Garamond" w:hAnsi="Garamond"/>
          <w:b/>
          <w:bCs/>
        </w:rPr>
      </w:pPr>
      <w:bookmarkStart w:id="71" w:name="_Hlk87003473"/>
      <w:r w:rsidRPr="00672E1C">
        <w:rPr>
          <w:rFonts w:ascii="Garamond" w:hAnsi="Garamond"/>
          <w:b/>
          <w:bCs/>
        </w:rPr>
        <w:t xml:space="preserve">Indicatori </w:t>
      </w:r>
      <w:r w:rsidR="000F21AB">
        <w:rPr>
          <w:rFonts w:ascii="Garamond" w:hAnsi="Garamond"/>
          <w:b/>
          <w:bCs/>
        </w:rPr>
        <w:t xml:space="preserve"> </w:t>
      </w:r>
    </w:p>
    <w:p w14:paraId="1D001E57" w14:textId="730C718A" w:rsidR="001A3AAF" w:rsidRDefault="002C1678" w:rsidP="00467FF3">
      <w:pPr>
        <w:pStyle w:val="Titolo4"/>
      </w:pPr>
      <w:r>
        <w:t>E</w:t>
      </w:r>
      <w:r w:rsidR="001A3AAF">
        <w:t xml:space="preserve"> </w:t>
      </w:r>
      <w:r>
        <w:t>2</w:t>
      </w:r>
      <w:r w:rsidR="001A3AAF">
        <w:t xml:space="preserve">.2.1 Controllo qualità – </w:t>
      </w:r>
      <w:r>
        <w:t>i</w:t>
      </w:r>
      <w:r w:rsidR="001A3AAF">
        <w:t xml:space="preserve">ndicatore </w:t>
      </w:r>
      <w:r w:rsidR="00741C02">
        <w:t>pratica</w:t>
      </w:r>
    </w:p>
    <w:p w14:paraId="5D88E9E3" w14:textId="11B4E662" w:rsidR="001A3AAF" w:rsidRDefault="00741C02" w:rsidP="00467FF3">
      <w:pPr>
        <w:spacing w:after="120" w:line="276" w:lineRule="auto"/>
        <w:jc w:val="both"/>
        <w:rPr>
          <w:rFonts w:ascii="Garamond" w:hAnsi="Garamond"/>
        </w:rPr>
      </w:pPr>
      <w:r>
        <w:rPr>
          <w:rFonts w:ascii="Garamond" w:hAnsi="Garamond"/>
        </w:rPr>
        <w:t>Quali controlli di qualità effettua l’impresa oltre quelli previsti dalla normativa?</w:t>
      </w:r>
    </w:p>
    <w:p w14:paraId="33D018DE" w14:textId="30D3FA10" w:rsidR="00741C02" w:rsidRDefault="002C1678" w:rsidP="00467FF3">
      <w:pPr>
        <w:pStyle w:val="Titolo4"/>
      </w:pPr>
      <w:r>
        <w:t>E</w:t>
      </w:r>
      <w:r w:rsidR="00741C02">
        <w:t xml:space="preserve"> </w:t>
      </w:r>
      <w:r>
        <w:t>2</w:t>
      </w:r>
      <w:r w:rsidR="00741C02">
        <w:t xml:space="preserve">.2.2 Funzione controllo qualità – </w:t>
      </w:r>
      <w:r>
        <w:t>i</w:t>
      </w:r>
      <w:r w:rsidR="00741C02">
        <w:t xml:space="preserve">ndicatore </w:t>
      </w:r>
      <w:r w:rsidR="00E4269B">
        <w:t>obiettivo</w:t>
      </w:r>
    </w:p>
    <w:p w14:paraId="520459ED" w14:textId="73A4FB0A" w:rsidR="00741C02" w:rsidRPr="001A3AAF" w:rsidRDefault="00741C02" w:rsidP="00467FF3">
      <w:pPr>
        <w:spacing w:after="120" w:line="276" w:lineRule="auto"/>
        <w:jc w:val="both"/>
        <w:rPr>
          <w:rFonts w:ascii="Garamond" w:hAnsi="Garamond"/>
        </w:rPr>
      </w:pPr>
      <w:r>
        <w:rPr>
          <w:rFonts w:ascii="Garamond" w:hAnsi="Garamond"/>
        </w:rPr>
        <w:t>L’impresa ha risorse umane dedicate al controllo qualità dei prodotti?</w:t>
      </w:r>
    </w:p>
    <w:p w14:paraId="309FE99D" w14:textId="737E33E4" w:rsidR="002B170D" w:rsidRPr="002B170D" w:rsidRDefault="002C1678" w:rsidP="00467FF3">
      <w:pPr>
        <w:pStyle w:val="Titolo4"/>
      </w:pPr>
      <w:r>
        <w:t>E</w:t>
      </w:r>
      <w:r w:rsidR="00C13F22" w:rsidRPr="002B170D">
        <w:t xml:space="preserve"> </w:t>
      </w:r>
      <w:r>
        <w:t>2</w:t>
      </w:r>
      <w:r w:rsidR="00C13F22" w:rsidRPr="002B170D">
        <w:t>.2</w:t>
      </w:r>
      <w:r w:rsidR="001A3AAF">
        <w:t>.</w:t>
      </w:r>
      <w:r w:rsidR="00741C02">
        <w:t>3</w:t>
      </w:r>
      <w:r w:rsidR="00C13F22" w:rsidRPr="002B170D">
        <w:t xml:space="preserve"> Qualità degli alimenti</w:t>
      </w:r>
      <w:r w:rsidR="000F21AB" w:rsidRPr="002B170D">
        <w:t xml:space="preserve"> </w:t>
      </w:r>
      <w:r w:rsidR="001A3AAF">
        <w:t xml:space="preserve">– </w:t>
      </w:r>
      <w:r>
        <w:t>i</w:t>
      </w:r>
      <w:r w:rsidR="001A3AAF">
        <w:t>ndicatore performance</w:t>
      </w:r>
    </w:p>
    <w:p w14:paraId="04FB6BFC" w14:textId="7E7E854A" w:rsidR="002B170D" w:rsidRDefault="00BF7C5F" w:rsidP="00467FF3">
      <w:pPr>
        <w:spacing w:after="120" w:line="276" w:lineRule="auto"/>
        <w:jc w:val="both"/>
        <w:rPr>
          <w:rFonts w:ascii="Garamond" w:hAnsi="Garamond"/>
        </w:rPr>
      </w:pPr>
      <w:r w:rsidRPr="00BF7C5F">
        <w:rPr>
          <w:rFonts w:ascii="Garamond" w:hAnsi="Garamond"/>
        </w:rPr>
        <w:t>Quale quota del volume totale annuale di produzione è risultata conforme alle norme e agli standard di qualità? (Inserire in sequenza i valori 2019; 2020; 2021 indicando "</w:t>
      </w:r>
      <w:proofErr w:type="spellStart"/>
      <w:r w:rsidRPr="00BF7C5F">
        <w:rPr>
          <w:rFonts w:ascii="Garamond" w:hAnsi="Garamond"/>
        </w:rPr>
        <w:t>nd</w:t>
      </w:r>
      <w:proofErr w:type="spellEnd"/>
      <w:r w:rsidRPr="00BF7C5F">
        <w:rPr>
          <w:rFonts w:ascii="Garamond" w:hAnsi="Garamond"/>
        </w:rPr>
        <w:t>" se il dato non è rilevato).</w:t>
      </w:r>
    </w:p>
    <w:bookmarkEnd w:id="71"/>
    <w:p w14:paraId="678A4FF6" w14:textId="77777777" w:rsidR="006F19D4" w:rsidRDefault="006F19D4" w:rsidP="00467FF3">
      <w:pPr>
        <w:spacing w:line="276" w:lineRule="auto"/>
        <w:rPr>
          <w:rFonts w:ascii="Garamond" w:hAnsi="Garamond"/>
          <w:sz w:val="26"/>
          <w:szCs w:val="26"/>
        </w:rPr>
      </w:pPr>
      <w:r>
        <w:br w:type="page"/>
      </w:r>
    </w:p>
    <w:p w14:paraId="096D4671" w14:textId="09B107F1" w:rsidR="002B170D" w:rsidRDefault="002C1678" w:rsidP="00467FF3">
      <w:pPr>
        <w:pStyle w:val="Titolo3"/>
      </w:pPr>
      <w:bookmarkStart w:id="72" w:name="_Toc87374479"/>
      <w:bookmarkStart w:id="73" w:name="_Hlk87003513"/>
      <w:r>
        <w:t>E.2</w:t>
      </w:r>
      <w:r w:rsidR="00C13F22" w:rsidRPr="002B170D">
        <w:t>.3 Informazioni sul prodotto</w:t>
      </w:r>
      <w:bookmarkEnd w:id="72"/>
      <w:r w:rsidR="000F21AB">
        <w:t xml:space="preserve"> </w:t>
      </w:r>
    </w:p>
    <w:bookmarkEnd w:id="73"/>
    <w:p w14:paraId="2B4ABB9C" w14:textId="7EB42F5D" w:rsidR="002B170D" w:rsidRDefault="006B0593" w:rsidP="00467FF3">
      <w:pPr>
        <w:spacing w:after="120" w:line="276" w:lineRule="auto"/>
        <w:jc w:val="both"/>
        <w:rPr>
          <w:rFonts w:ascii="Garamond" w:hAnsi="Garamond"/>
        </w:rPr>
      </w:pPr>
      <w:r w:rsidRPr="00613220">
        <w:rPr>
          <w:rFonts w:ascii="Garamond" w:hAnsi="Garamond"/>
          <w:b/>
          <w:bCs/>
        </w:rPr>
        <w:t>Obiettivo</w:t>
      </w:r>
      <w:r w:rsidRPr="00672E1C">
        <w:rPr>
          <w:rFonts w:ascii="Garamond" w:hAnsi="Garamond"/>
        </w:rPr>
        <w:t>.</w:t>
      </w:r>
      <w:r>
        <w:rPr>
          <w:rFonts w:ascii="Garamond" w:hAnsi="Garamond"/>
        </w:rPr>
        <w:t xml:space="preserve"> </w:t>
      </w:r>
      <w:r w:rsidR="00C13F22" w:rsidRPr="00C13F22">
        <w:rPr>
          <w:rFonts w:ascii="Garamond" w:hAnsi="Garamond"/>
        </w:rPr>
        <w:t>I prodotti recano informazioni complete, corrette, assolutamente non fuorvianti e</w:t>
      </w:r>
      <w:r w:rsidR="000F21AB">
        <w:rPr>
          <w:rFonts w:ascii="Garamond" w:hAnsi="Garamond"/>
        </w:rPr>
        <w:t xml:space="preserve"> </w:t>
      </w:r>
      <w:r w:rsidR="00C13F22" w:rsidRPr="00C13F22">
        <w:rPr>
          <w:rFonts w:ascii="Garamond" w:hAnsi="Garamond"/>
        </w:rPr>
        <w:t>accessibili ai consumatori e a tu</w:t>
      </w:r>
      <w:r w:rsidR="002C1678">
        <w:rPr>
          <w:rFonts w:ascii="Garamond" w:hAnsi="Garamond"/>
        </w:rPr>
        <w:t>tti i membri della supply chain</w:t>
      </w:r>
      <w:r w:rsidR="00C13F22" w:rsidRPr="00C13F22">
        <w:rPr>
          <w:rFonts w:ascii="Garamond" w:hAnsi="Garamond"/>
        </w:rPr>
        <w:t>.</w:t>
      </w:r>
      <w:r w:rsidR="000F21AB">
        <w:rPr>
          <w:rFonts w:ascii="Garamond" w:hAnsi="Garamond"/>
        </w:rPr>
        <w:t xml:space="preserve"> </w:t>
      </w:r>
    </w:p>
    <w:p w14:paraId="03B03A26" w14:textId="402A7F09" w:rsidR="002B170D" w:rsidRDefault="006B0593" w:rsidP="00467FF3">
      <w:pPr>
        <w:spacing w:after="120" w:line="276" w:lineRule="auto"/>
        <w:jc w:val="both"/>
        <w:rPr>
          <w:rFonts w:ascii="Garamond" w:hAnsi="Garamond"/>
        </w:rPr>
      </w:pPr>
      <w:r w:rsidRPr="00672E1C">
        <w:rPr>
          <w:rFonts w:ascii="Garamond" w:hAnsi="Garamond"/>
          <w:b/>
          <w:bCs/>
        </w:rPr>
        <w:t>Descrizione</w:t>
      </w:r>
      <w:r w:rsidRPr="00672E1C">
        <w:rPr>
          <w:rFonts w:ascii="Garamond" w:hAnsi="Garamond"/>
        </w:rPr>
        <w:t>.</w:t>
      </w:r>
      <w:r>
        <w:rPr>
          <w:rFonts w:ascii="Garamond" w:hAnsi="Garamond"/>
        </w:rPr>
        <w:t xml:space="preserve"> </w:t>
      </w:r>
      <w:r w:rsidR="00C13F22" w:rsidRPr="00C13F22">
        <w:rPr>
          <w:rFonts w:ascii="Garamond" w:hAnsi="Garamond"/>
        </w:rPr>
        <w:t>L'etichettatura dei prodotti è una parte essenziale di una responsabilità trasparente nei confronti dei clienti</w:t>
      </w:r>
      <w:r w:rsidR="000F21AB">
        <w:rPr>
          <w:rFonts w:ascii="Garamond" w:hAnsi="Garamond"/>
        </w:rPr>
        <w:t xml:space="preserve"> </w:t>
      </w:r>
      <w:r w:rsidR="00C13F22" w:rsidRPr="00C13F22">
        <w:rPr>
          <w:rFonts w:ascii="Garamond" w:hAnsi="Garamond"/>
        </w:rPr>
        <w:t>e, in ultima analisi, ai consumatori. Le informazioni di solito forniscono dettagli sul contenuto</w:t>
      </w:r>
      <w:r w:rsidR="000F21AB">
        <w:rPr>
          <w:rFonts w:ascii="Garamond" w:hAnsi="Garamond"/>
        </w:rPr>
        <w:t xml:space="preserve"> </w:t>
      </w:r>
      <w:r w:rsidR="00C13F22" w:rsidRPr="00C13F22">
        <w:rPr>
          <w:rFonts w:ascii="Garamond" w:hAnsi="Garamond"/>
        </w:rPr>
        <w:t>e sulla composizione dei prodotti, ma anche su aspetti particolari del prodotto, come la sua</w:t>
      </w:r>
      <w:r w:rsidR="000F21AB">
        <w:rPr>
          <w:rFonts w:ascii="Garamond" w:hAnsi="Garamond"/>
        </w:rPr>
        <w:t xml:space="preserve"> </w:t>
      </w:r>
      <w:r w:rsidR="00C13F22" w:rsidRPr="00C13F22">
        <w:rPr>
          <w:rFonts w:ascii="Garamond" w:hAnsi="Garamond"/>
        </w:rPr>
        <w:t>origine e il suo metodo di produzione. Sempre più spesso, meccanismi e procedure</w:t>
      </w:r>
      <w:r w:rsidR="000F21AB">
        <w:rPr>
          <w:rFonts w:ascii="Garamond" w:hAnsi="Garamond"/>
        </w:rPr>
        <w:t xml:space="preserve"> </w:t>
      </w:r>
      <w:r w:rsidR="00C13F22" w:rsidRPr="00C13F22">
        <w:rPr>
          <w:rFonts w:ascii="Garamond" w:hAnsi="Garamond"/>
        </w:rPr>
        <w:t>garantiscono la tracciabilità in tutte le fasi della catena alimentare, in modo che i prodotti possano essere facilmente</w:t>
      </w:r>
      <w:r w:rsidR="000F21AB">
        <w:rPr>
          <w:rFonts w:ascii="Garamond" w:hAnsi="Garamond"/>
        </w:rPr>
        <w:t xml:space="preserve"> </w:t>
      </w:r>
      <w:r w:rsidR="00C13F22" w:rsidRPr="00C13F22">
        <w:rPr>
          <w:rFonts w:ascii="Garamond" w:hAnsi="Garamond"/>
        </w:rPr>
        <w:t>e correttamente identificati e, se necessario, richiamati. I sistemi di tracciabilità migliorano</w:t>
      </w:r>
      <w:r w:rsidR="000F21AB">
        <w:rPr>
          <w:rFonts w:ascii="Garamond" w:hAnsi="Garamond"/>
        </w:rPr>
        <w:t xml:space="preserve"> </w:t>
      </w:r>
      <w:r w:rsidR="00C13F22" w:rsidRPr="00C13F22">
        <w:rPr>
          <w:rFonts w:ascii="Garamond" w:hAnsi="Garamond"/>
        </w:rPr>
        <w:t>la gestione dei rischi legati alla sicurezza alimentare e garantisce l'autenticità dei prodotti</w:t>
      </w:r>
      <w:r w:rsidR="000F21AB">
        <w:rPr>
          <w:rFonts w:ascii="Garamond" w:hAnsi="Garamond"/>
        </w:rPr>
        <w:t xml:space="preserve"> </w:t>
      </w:r>
      <w:r w:rsidR="00C13F22" w:rsidRPr="00C13F22">
        <w:rPr>
          <w:rFonts w:ascii="Garamond" w:hAnsi="Garamond"/>
        </w:rPr>
        <w:t>in caso di indicazioni specifiche (ad esempio, biologico), fornendo così informazioni affidabili</w:t>
      </w:r>
      <w:r w:rsidR="000F21AB">
        <w:rPr>
          <w:rFonts w:ascii="Garamond" w:hAnsi="Garamond"/>
        </w:rPr>
        <w:t xml:space="preserve"> </w:t>
      </w:r>
      <w:r w:rsidR="00C13F22" w:rsidRPr="00C13F22">
        <w:rPr>
          <w:rFonts w:ascii="Garamond" w:hAnsi="Garamond"/>
        </w:rPr>
        <w:t xml:space="preserve">ai clienti. </w:t>
      </w:r>
    </w:p>
    <w:p w14:paraId="6E71DCBA" w14:textId="77777777" w:rsidR="002B170D" w:rsidRDefault="006B0593" w:rsidP="00467FF3">
      <w:pPr>
        <w:spacing w:after="120" w:line="276" w:lineRule="auto"/>
        <w:jc w:val="both"/>
        <w:rPr>
          <w:rFonts w:ascii="Garamond" w:hAnsi="Garamond"/>
        </w:rPr>
      </w:pPr>
      <w:r w:rsidRPr="00672E1C">
        <w:rPr>
          <w:rFonts w:ascii="Garamond" w:hAnsi="Garamond"/>
          <w:b/>
          <w:bCs/>
        </w:rPr>
        <w:t>Buon</w:t>
      </w:r>
      <w:r>
        <w:rPr>
          <w:rFonts w:ascii="Garamond" w:hAnsi="Garamond"/>
          <w:b/>
          <w:bCs/>
        </w:rPr>
        <w:t>e</w:t>
      </w:r>
      <w:r w:rsidRPr="00672E1C">
        <w:rPr>
          <w:rFonts w:ascii="Garamond" w:hAnsi="Garamond"/>
          <w:b/>
          <w:bCs/>
        </w:rPr>
        <w:t xml:space="preserve"> pratiche</w:t>
      </w:r>
      <w:r w:rsidR="000F21AB">
        <w:rPr>
          <w:rFonts w:ascii="Garamond" w:hAnsi="Garamond"/>
          <w:b/>
          <w:bCs/>
        </w:rPr>
        <w:t xml:space="preserve"> </w:t>
      </w:r>
    </w:p>
    <w:p w14:paraId="40388D8D" w14:textId="3D3060AF" w:rsidR="002B170D" w:rsidRPr="002B170D" w:rsidRDefault="00C13F22" w:rsidP="00467FF3">
      <w:pPr>
        <w:pStyle w:val="Paragrafoelenco"/>
        <w:numPr>
          <w:ilvl w:val="0"/>
          <w:numId w:val="16"/>
        </w:numPr>
        <w:spacing w:after="120" w:line="276" w:lineRule="auto"/>
        <w:jc w:val="both"/>
        <w:rPr>
          <w:rFonts w:ascii="Garamond" w:hAnsi="Garamond"/>
        </w:rPr>
      </w:pPr>
      <w:r w:rsidRPr="002B170D">
        <w:rPr>
          <w:rFonts w:ascii="Garamond" w:hAnsi="Garamond"/>
        </w:rPr>
        <w:t>L'impresa rispetta pienamente tutti i codici di etichettatura richiesti dalla legge per</w:t>
      </w:r>
      <w:r w:rsidR="000F21AB" w:rsidRPr="002B170D">
        <w:rPr>
          <w:rFonts w:ascii="Garamond" w:hAnsi="Garamond"/>
        </w:rPr>
        <w:t xml:space="preserve"> </w:t>
      </w:r>
      <w:r w:rsidRPr="002B170D">
        <w:rPr>
          <w:rFonts w:ascii="Garamond" w:hAnsi="Garamond"/>
        </w:rPr>
        <w:t>i suoi prodotti. Cerca di andare oltre gli standard minimi nel fornire informazioni ai consumatori, è sensibile alle sue parti interessate e ha un sistema accessibile</w:t>
      </w:r>
      <w:r w:rsidR="000F21AB" w:rsidRPr="002B170D">
        <w:rPr>
          <w:rFonts w:ascii="Garamond" w:hAnsi="Garamond"/>
        </w:rPr>
        <w:t xml:space="preserve"> </w:t>
      </w:r>
      <w:r w:rsidRPr="002B170D">
        <w:rPr>
          <w:rFonts w:ascii="Garamond" w:hAnsi="Garamond"/>
        </w:rPr>
        <w:t xml:space="preserve">con cui i consumatori e </w:t>
      </w:r>
      <w:r w:rsidR="002073A4">
        <w:rPr>
          <w:rFonts w:ascii="Garamond" w:hAnsi="Garamond"/>
        </w:rPr>
        <w:t>al</w:t>
      </w:r>
      <w:r w:rsidRPr="002B170D">
        <w:rPr>
          <w:rFonts w:ascii="Garamond" w:hAnsi="Garamond"/>
        </w:rPr>
        <w:t>le altre parti interessate</w:t>
      </w:r>
      <w:r w:rsidR="00045DA5">
        <w:rPr>
          <w:rFonts w:ascii="Garamond" w:hAnsi="Garamond"/>
        </w:rPr>
        <w:t>.</w:t>
      </w:r>
      <w:r w:rsidRPr="002B170D">
        <w:rPr>
          <w:rFonts w:ascii="Garamond" w:hAnsi="Garamond"/>
        </w:rPr>
        <w:t xml:space="preserve"> </w:t>
      </w:r>
    </w:p>
    <w:p w14:paraId="34CD9C4D" w14:textId="5488CF01" w:rsidR="002B170D" w:rsidRPr="002B170D" w:rsidRDefault="00C13F22" w:rsidP="00467FF3">
      <w:pPr>
        <w:pStyle w:val="Paragrafoelenco"/>
        <w:numPr>
          <w:ilvl w:val="0"/>
          <w:numId w:val="16"/>
        </w:numPr>
        <w:spacing w:after="120" w:line="276" w:lineRule="auto"/>
        <w:jc w:val="both"/>
        <w:rPr>
          <w:rFonts w:ascii="Garamond" w:hAnsi="Garamond"/>
        </w:rPr>
      </w:pPr>
      <w:r w:rsidRPr="002B170D">
        <w:rPr>
          <w:rFonts w:ascii="Garamond" w:hAnsi="Garamond"/>
        </w:rPr>
        <w:t>Il 100% del volume totale della produzione dell'ultimo anno può essere identificato,</w:t>
      </w:r>
      <w:r w:rsidR="000F21AB" w:rsidRPr="002B170D">
        <w:rPr>
          <w:rFonts w:ascii="Garamond" w:hAnsi="Garamond"/>
        </w:rPr>
        <w:t xml:space="preserve"> </w:t>
      </w:r>
      <w:r w:rsidRPr="002B170D">
        <w:rPr>
          <w:rFonts w:ascii="Garamond" w:hAnsi="Garamond"/>
        </w:rPr>
        <w:t>seguito e richiamato lungo la catena alimentare attraverso un sistema di tracciabilità</w:t>
      </w:r>
      <w:r w:rsidR="006F19D4">
        <w:rPr>
          <w:rFonts w:ascii="Garamond" w:hAnsi="Garamond"/>
        </w:rPr>
        <w:t>.</w:t>
      </w:r>
    </w:p>
    <w:p w14:paraId="544EF3F4" w14:textId="581FB5C3" w:rsidR="002B170D" w:rsidRPr="002B170D" w:rsidRDefault="00C13F22" w:rsidP="00467FF3">
      <w:pPr>
        <w:pStyle w:val="Paragrafoelenco"/>
        <w:numPr>
          <w:ilvl w:val="0"/>
          <w:numId w:val="16"/>
        </w:numPr>
        <w:spacing w:after="120" w:line="276" w:lineRule="auto"/>
        <w:jc w:val="both"/>
        <w:rPr>
          <w:rFonts w:ascii="Garamond" w:hAnsi="Garamond"/>
        </w:rPr>
      </w:pPr>
      <w:r w:rsidRPr="002B170D">
        <w:rPr>
          <w:rFonts w:ascii="Garamond" w:hAnsi="Garamond"/>
        </w:rPr>
        <w:t>L'impresa tiene un registro degli acquisti che identifica la certificazione</w:t>
      </w:r>
      <w:r w:rsidR="000F21AB" w:rsidRPr="002B170D">
        <w:rPr>
          <w:rFonts w:ascii="Garamond" w:hAnsi="Garamond"/>
        </w:rPr>
        <w:t xml:space="preserve"> </w:t>
      </w:r>
      <w:r w:rsidRPr="002B170D">
        <w:rPr>
          <w:rFonts w:ascii="Garamond" w:hAnsi="Garamond"/>
        </w:rPr>
        <w:t>per tutti gli acquisti, la distribuzione e la produzione.</w:t>
      </w:r>
      <w:r w:rsidR="000F21AB" w:rsidRPr="002B170D">
        <w:rPr>
          <w:rFonts w:ascii="Garamond" w:hAnsi="Garamond"/>
        </w:rPr>
        <w:t xml:space="preserve"> </w:t>
      </w:r>
    </w:p>
    <w:p w14:paraId="651B95C1" w14:textId="77777777" w:rsidR="002B170D" w:rsidRDefault="006B0593" w:rsidP="00467FF3">
      <w:pPr>
        <w:spacing w:after="120" w:line="276" w:lineRule="auto"/>
        <w:jc w:val="both"/>
        <w:rPr>
          <w:rFonts w:ascii="Garamond" w:hAnsi="Garamond"/>
        </w:rPr>
      </w:pPr>
      <w:r w:rsidRPr="00672E1C">
        <w:rPr>
          <w:rFonts w:ascii="Garamond" w:hAnsi="Garamond"/>
          <w:b/>
          <w:bCs/>
        </w:rPr>
        <w:t>Errori da evitare</w:t>
      </w:r>
      <w:r w:rsidR="000F21AB">
        <w:rPr>
          <w:rFonts w:ascii="Garamond" w:hAnsi="Garamond"/>
          <w:b/>
          <w:bCs/>
        </w:rPr>
        <w:t xml:space="preserve"> </w:t>
      </w:r>
    </w:p>
    <w:p w14:paraId="29B3CAF0" w14:textId="5CB71AF3" w:rsidR="002B170D" w:rsidRPr="002B170D" w:rsidRDefault="00C13F22" w:rsidP="00467FF3">
      <w:pPr>
        <w:pStyle w:val="Paragrafoelenco"/>
        <w:numPr>
          <w:ilvl w:val="0"/>
          <w:numId w:val="17"/>
        </w:numPr>
        <w:spacing w:after="120" w:line="276" w:lineRule="auto"/>
        <w:jc w:val="both"/>
        <w:rPr>
          <w:rFonts w:ascii="Garamond" w:hAnsi="Garamond"/>
        </w:rPr>
      </w:pPr>
      <w:r w:rsidRPr="002B170D">
        <w:rPr>
          <w:rFonts w:ascii="Garamond" w:hAnsi="Garamond"/>
        </w:rPr>
        <w:t>L'impresa non ha rispettato i codici di etichettatura e ha cercato di evitare l'impatto</w:t>
      </w:r>
      <w:r w:rsidR="000F21AB" w:rsidRPr="002B170D">
        <w:rPr>
          <w:rFonts w:ascii="Garamond" w:hAnsi="Garamond"/>
        </w:rPr>
        <w:t xml:space="preserve"> </w:t>
      </w:r>
      <w:r w:rsidRPr="002B170D">
        <w:rPr>
          <w:rFonts w:ascii="Garamond" w:hAnsi="Garamond"/>
        </w:rPr>
        <w:t>di questi codici o i prodotti sono consapevolmente o regolarmente etichettati in modo scorretto.</w:t>
      </w:r>
      <w:r w:rsidR="000F21AB" w:rsidRPr="002B170D">
        <w:rPr>
          <w:rFonts w:ascii="Garamond" w:hAnsi="Garamond"/>
        </w:rPr>
        <w:t xml:space="preserve"> </w:t>
      </w:r>
    </w:p>
    <w:p w14:paraId="63EEACE0" w14:textId="77777777" w:rsidR="002B170D" w:rsidRPr="002B170D" w:rsidRDefault="00C13F22" w:rsidP="00467FF3">
      <w:pPr>
        <w:pStyle w:val="Paragrafoelenco"/>
        <w:numPr>
          <w:ilvl w:val="0"/>
          <w:numId w:val="17"/>
        </w:numPr>
        <w:spacing w:after="120" w:line="276" w:lineRule="auto"/>
        <w:jc w:val="both"/>
        <w:rPr>
          <w:rFonts w:ascii="Garamond" w:hAnsi="Garamond"/>
        </w:rPr>
      </w:pPr>
      <w:r w:rsidRPr="002B170D">
        <w:rPr>
          <w:rFonts w:ascii="Garamond" w:hAnsi="Garamond"/>
        </w:rPr>
        <w:t>Lo zero per cento del volume totale della produzione dispone di un sistema di tracciabilità o</w:t>
      </w:r>
      <w:r w:rsidR="000F21AB" w:rsidRPr="002B170D">
        <w:rPr>
          <w:rFonts w:ascii="Garamond" w:hAnsi="Garamond"/>
        </w:rPr>
        <w:t xml:space="preserve"> </w:t>
      </w:r>
      <w:r w:rsidRPr="002B170D">
        <w:rPr>
          <w:rFonts w:ascii="Garamond" w:hAnsi="Garamond"/>
        </w:rPr>
        <w:t>l'impresa non ha fatto progressi nella progettazione e nell'adozione di un sistema di tracciabilità.</w:t>
      </w:r>
      <w:r w:rsidR="000F21AB" w:rsidRPr="002B170D">
        <w:rPr>
          <w:rFonts w:ascii="Garamond" w:hAnsi="Garamond"/>
        </w:rPr>
        <w:t xml:space="preserve"> </w:t>
      </w:r>
    </w:p>
    <w:p w14:paraId="217C1DDF" w14:textId="7854225B" w:rsidR="002B170D" w:rsidRPr="002B170D" w:rsidRDefault="00C13F22" w:rsidP="00467FF3">
      <w:pPr>
        <w:pStyle w:val="Paragrafoelenco"/>
        <w:numPr>
          <w:ilvl w:val="0"/>
          <w:numId w:val="17"/>
        </w:numPr>
        <w:spacing w:after="120" w:line="276" w:lineRule="auto"/>
        <w:jc w:val="both"/>
        <w:rPr>
          <w:rFonts w:ascii="Garamond" w:hAnsi="Garamond"/>
        </w:rPr>
      </w:pPr>
      <w:r w:rsidRPr="002B170D">
        <w:rPr>
          <w:rFonts w:ascii="Garamond" w:hAnsi="Garamond"/>
        </w:rPr>
        <w:t>L'impresa non ha registri di certificazione del suo approvvigionamento, distribuzione o</w:t>
      </w:r>
      <w:r w:rsidR="000F21AB" w:rsidRPr="002B170D">
        <w:rPr>
          <w:rFonts w:ascii="Garamond" w:hAnsi="Garamond"/>
        </w:rPr>
        <w:t xml:space="preserve"> </w:t>
      </w:r>
      <w:r w:rsidRPr="002B170D">
        <w:rPr>
          <w:rFonts w:ascii="Garamond" w:hAnsi="Garamond"/>
        </w:rPr>
        <w:t>produzione</w:t>
      </w:r>
      <w:r w:rsidR="006F19D4">
        <w:rPr>
          <w:rFonts w:ascii="Garamond" w:hAnsi="Garamond"/>
        </w:rPr>
        <w:t>.</w:t>
      </w:r>
    </w:p>
    <w:p w14:paraId="2500A0DD" w14:textId="77777777" w:rsidR="002B170D" w:rsidRDefault="004C7377" w:rsidP="00467FF3">
      <w:pPr>
        <w:spacing w:after="120" w:line="276" w:lineRule="auto"/>
        <w:jc w:val="both"/>
        <w:rPr>
          <w:rFonts w:ascii="Garamond" w:hAnsi="Garamond"/>
          <w:b/>
          <w:bCs/>
        </w:rPr>
      </w:pPr>
      <w:bookmarkStart w:id="74" w:name="_Hlk87003526"/>
      <w:r w:rsidRPr="00672E1C">
        <w:rPr>
          <w:rFonts w:ascii="Garamond" w:hAnsi="Garamond"/>
          <w:b/>
          <w:bCs/>
        </w:rPr>
        <w:t xml:space="preserve">Indicatori </w:t>
      </w:r>
    </w:p>
    <w:p w14:paraId="5B29562F" w14:textId="0E952AA5" w:rsidR="002B170D" w:rsidRPr="002B170D" w:rsidRDefault="002C1678" w:rsidP="00467FF3">
      <w:pPr>
        <w:pStyle w:val="Titolo4"/>
      </w:pPr>
      <w:r>
        <w:t>E</w:t>
      </w:r>
      <w:r w:rsidR="00C13F22" w:rsidRPr="002B170D">
        <w:t xml:space="preserve"> </w:t>
      </w:r>
      <w:r>
        <w:t>2</w:t>
      </w:r>
      <w:r w:rsidR="00C13F22" w:rsidRPr="002B170D">
        <w:t>.3.</w:t>
      </w:r>
      <w:r w:rsidR="00A12F61">
        <w:t>1</w:t>
      </w:r>
      <w:r w:rsidR="00C13F22" w:rsidRPr="002B170D">
        <w:t xml:space="preserve"> Sistema di tracciabilità</w:t>
      </w:r>
      <w:r w:rsidR="000F21AB" w:rsidRPr="002B170D">
        <w:t xml:space="preserve"> </w:t>
      </w:r>
      <w:r w:rsidR="00A12F61">
        <w:t xml:space="preserve">– </w:t>
      </w:r>
      <w:r>
        <w:t>i</w:t>
      </w:r>
      <w:r w:rsidR="00A12F61">
        <w:t xml:space="preserve">ndicatore </w:t>
      </w:r>
      <w:r w:rsidR="00E4269B">
        <w:t>obiettivo</w:t>
      </w:r>
    </w:p>
    <w:p w14:paraId="4B833F38" w14:textId="77777777" w:rsidR="00A12F61" w:rsidRDefault="00A12F61" w:rsidP="00467FF3">
      <w:pPr>
        <w:spacing w:after="120" w:line="276" w:lineRule="auto"/>
        <w:jc w:val="both"/>
        <w:rPr>
          <w:rFonts w:ascii="Garamond" w:hAnsi="Garamond"/>
        </w:rPr>
      </w:pPr>
      <w:r>
        <w:rPr>
          <w:rFonts w:ascii="Garamond" w:hAnsi="Garamond"/>
        </w:rPr>
        <w:t>L’impresa</w:t>
      </w:r>
      <w:r w:rsidR="00C13F22" w:rsidRPr="00C13F22">
        <w:rPr>
          <w:rFonts w:ascii="Garamond" w:hAnsi="Garamond"/>
        </w:rPr>
        <w:t xml:space="preserve"> assicura la tracciabilità in tutte le fasi della catena alimentare, in modo che</w:t>
      </w:r>
      <w:r w:rsidR="000F21AB">
        <w:rPr>
          <w:rFonts w:ascii="Garamond" w:hAnsi="Garamond"/>
        </w:rPr>
        <w:t xml:space="preserve"> </w:t>
      </w:r>
      <w:r w:rsidR="00C13F22" w:rsidRPr="00C13F22">
        <w:rPr>
          <w:rFonts w:ascii="Garamond" w:hAnsi="Garamond"/>
        </w:rPr>
        <w:t>prodotti possano essere facilmente e correttamente identificati e, se necessario, richiamati?</w:t>
      </w:r>
      <w:r w:rsidR="000F21AB">
        <w:rPr>
          <w:rFonts w:ascii="Garamond" w:hAnsi="Garamond"/>
        </w:rPr>
        <w:t xml:space="preserve"> </w:t>
      </w:r>
    </w:p>
    <w:p w14:paraId="5F1FF9F6" w14:textId="11B01FC9" w:rsidR="00A12F61" w:rsidRPr="002B170D" w:rsidRDefault="002C1678" w:rsidP="00467FF3">
      <w:pPr>
        <w:pStyle w:val="Titolo4"/>
      </w:pPr>
      <w:r>
        <w:t>E</w:t>
      </w:r>
      <w:r w:rsidR="00A12F61" w:rsidRPr="002B170D">
        <w:t xml:space="preserve"> </w:t>
      </w:r>
      <w:r>
        <w:t>2</w:t>
      </w:r>
      <w:r w:rsidR="00A12F61" w:rsidRPr="002B170D">
        <w:t>.3.</w:t>
      </w:r>
      <w:r w:rsidR="00A12F61">
        <w:t>2</w:t>
      </w:r>
      <w:r w:rsidR="00A12F61" w:rsidRPr="002B170D">
        <w:t xml:space="preserve"> Etichettatura del prodotto </w:t>
      </w:r>
      <w:r w:rsidR="00A12F61">
        <w:t xml:space="preserve">– </w:t>
      </w:r>
      <w:r>
        <w:t>i</w:t>
      </w:r>
      <w:r w:rsidR="00A12F61">
        <w:t>ndicatore performance</w:t>
      </w:r>
    </w:p>
    <w:p w14:paraId="38F5DBEA" w14:textId="6AFA3533" w:rsidR="002B170D" w:rsidRDefault="002C1678" w:rsidP="00467FF3">
      <w:pPr>
        <w:spacing w:after="120" w:line="276" w:lineRule="auto"/>
        <w:jc w:val="both"/>
        <w:rPr>
          <w:rFonts w:ascii="Garamond" w:hAnsi="Garamond"/>
        </w:rPr>
      </w:pPr>
      <w:r>
        <w:rPr>
          <w:rFonts w:ascii="Garamond" w:hAnsi="Garamond"/>
        </w:rPr>
        <w:t>Indicare la p</w:t>
      </w:r>
      <w:r w:rsidR="00A12F61">
        <w:rPr>
          <w:rFonts w:ascii="Garamond" w:hAnsi="Garamond"/>
        </w:rPr>
        <w:t xml:space="preserve">ercentuale di prodotti nei quali le informazioni superano quelle richieste dalla normativa di riferimento. </w:t>
      </w:r>
      <w:r w:rsidR="00BF7C5F" w:rsidRPr="00BF7C5F">
        <w:rPr>
          <w:rFonts w:ascii="Garamond" w:hAnsi="Garamond"/>
        </w:rPr>
        <w:t>(Inserire in sequenza i valori 2019; 2020; 2021 indicando "</w:t>
      </w:r>
      <w:proofErr w:type="spellStart"/>
      <w:r w:rsidR="00BF7C5F" w:rsidRPr="00BF7C5F">
        <w:rPr>
          <w:rFonts w:ascii="Garamond" w:hAnsi="Garamond"/>
        </w:rPr>
        <w:t>nd</w:t>
      </w:r>
      <w:proofErr w:type="spellEnd"/>
      <w:r w:rsidR="00BF7C5F" w:rsidRPr="00BF7C5F">
        <w:rPr>
          <w:rFonts w:ascii="Garamond" w:hAnsi="Garamond"/>
        </w:rPr>
        <w:t>" se il dato non è rilevato).</w:t>
      </w:r>
    </w:p>
    <w:p w14:paraId="27315CD0" w14:textId="7145338C" w:rsidR="002B170D" w:rsidRPr="002B170D" w:rsidRDefault="002C1678" w:rsidP="00467FF3">
      <w:pPr>
        <w:pStyle w:val="Titolo4"/>
      </w:pPr>
      <w:r>
        <w:t>E</w:t>
      </w:r>
      <w:r w:rsidR="00A12F61">
        <w:t xml:space="preserve"> </w:t>
      </w:r>
      <w:r>
        <w:t>2</w:t>
      </w:r>
      <w:r w:rsidR="00C13F22" w:rsidRPr="002B170D">
        <w:t xml:space="preserve">.3.3 </w:t>
      </w:r>
      <w:r w:rsidR="00A12F61">
        <w:t>Catena di fornitura</w:t>
      </w:r>
      <w:r w:rsidR="00C13F22" w:rsidRPr="002B170D">
        <w:t xml:space="preserve"> certificata</w:t>
      </w:r>
      <w:r w:rsidR="000F21AB" w:rsidRPr="002B170D">
        <w:t xml:space="preserve"> </w:t>
      </w:r>
      <w:r w:rsidR="00A12F61">
        <w:t xml:space="preserve">– </w:t>
      </w:r>
      <w:r>
        <w:t>i</w:t>
      </w:r>
      <w:r w:rsidR="00A12F61">
        <w:t xml:space="preserve">ndicatore </w:t>
      </w:r>
      <w:r w:rsidR="00E4269B">
        <w:t>obiettivo</w:t>
      </w:r>
    </w:p>
    <w:p w14:paraId="657D520F" w14:textId="6EB0ED32" w:rsidR="002B170D" w:rsidRDefault="00C13F22" w:rsidP="00467FF3">
      <w:pPr>
        <w:spacing w:after="120" w:line="276" w:lineRule="auto"/>
        <w:jc w:val="both"/>
        <w:rPr>
          <w:rFonts w:ascii="Garamond" w:hAnsi="Garamond"/>
        </w:rPr>
      </w:pPr>
      <w:r w:rsidRPr="00C13F22">
        <w:rPr>
          <w:rFonts w:ascii="Garamond" w:hAnsi="Garamond"/>
        </w:rPr>
        <w:t xml:space="preserve">L'impresa </w:t>
      </w:r>
      <w:r w:rsidR="00A12F61">
        <w:rPr>
          <w:rFonts w:ascii="Garamond" w:hAnsi="Garamond"/>
        </w:rPr>
        <w:t>si è data un obiettivo in termini di selezioni dei fornitori sulla base di certificazioni di qualità e/o sostenibilità?</w:t>
      </w:r>
      <w:r w:rsidR="000F21AB">
        <w:rPr>
          <w:rFonts w:ascii="Garamond" w:hAnsi="Garamond"/>
        </w:rPr>
        <w:t xml:space="preserve"> </w:t>
      </w:r>
    </w:p>
    <w:p w14:paraId="54AB5F59" w14:textId="2EEDBBDA" w:rsidR="00A12F61" w:rsidRDefault="002C1678" w:rsidP="00467FF3">
      <w:pPr>
        <w:pStyle w:val="Titolo4"/>
      </w:pPr>
      <w:r>
        <w:t>E</w:t>
      </w:r>
      <w:r w:rsidR="00A12F61">
        <w:t xml:space="preserve"> </w:t>
      </w:r>
      <w:r>
        <w:t>2</w:t>
      </w:r>
      <w:r w:rsidR="00A12F61" w:rsidRPr="002B170D">
        <w:t>.3.</w:t>
      </w:r>
      <w:r w:rsidR="00A12F61">
        <w:t>4</w:t>
      </w:r>
      <w:r w:rsidR="00A12F61" w:rsidRPr="002B170D">
        <w:t xml:space="preserve"> </w:t>
      </w:r>
      <w:r w:rsidR="00A12F61">
        <w:t>Volume</w:t>
      </w:r>
      <w:r w:rsidR="00A12F61" w:rsidRPr="002B170D">
        <w:t xml:space="preserve"> </w:t>
      </w:r>
      <w:r w:rsidR="00A12F61">
        <w:t xml:space="preserve">della catena di fornitura </w:t>
      </w:r>
      <w:r w:rsidR="00A12F61" w:rsidRPr="002B170D">
        <w:t xml:space="preserve">certificata </w:t>
      </w:r>
      <w:r w:rsidR="00A12F61">
        <w:t xml:space="preserve">– </w:t>
      </w:r>
      <w:r>
        <w:t>i</w:t>
      </w:r>
      <w:r w:rsidR="00A12F61">
        <w:t>ndicatore performance</w:t>
      </w:r>
    </w:p>
    <w:p w14:paraId="148886E3" w14:textId="5DC6A9F0" w:rsidR="00A12F61" w:rsidRDefault="002C1678" w:rsidP="00467FF3">
      <w:pPr>
        <w:spacing w:after="120" w:line="276" w:lineRule="auto"/>
        <w:jc w:val="both"/>
        <w:rPr>
          <w:rFonts w:ascii="Garamond" w:hAnsi="Garamond"/>
        </w:rPr>
      </w:pPr>
      <w:r>
        <w:rPr>
          <w:rFonts w:ascii="Garamond" w:hAnsi="Garamond"/>
        </w:rPr>
        <w:t>Indicare la p</w:t>
      </w:r>
      <w:r w:rsidR="00A12F61">
        <w:rPr>
          <w:rFonts w:ascii="Garamond" w:hAnsi="Garamond"/>
        </w:rPr>
        <w:t>ercentuale di fornitori che posseggono certificazioni di qualità e/o sostenibilità.</w:t>
      </w:r>
      <w:r w:rsidR="00BF7C5F">
        <w:rPr>
          <w:rFonts w:ascii="Garamond" w:hAnsi="Garamond"/>
        </w:rPr>
        <w:t xml:space="preserve"> </w:t>
      </w:r>
      <w:r w:rsidR="00BF7C5F" w:rsidRPr="00BF7C5F">
        <w:rPr>
          <w:rFonts w:ascii="Garamond" w:hAnsi="Garamond"/>
        </w:rPr>
        <w:t>(Inserire in sequenza i valori 2019; 2020; 2021 indicando "</w:t>
      </w:r>
      <w:proofErr w:type="spellStart"/>
      <w:r w:rsidR="00BF7C5F" w:rsidRPr="00BF7C5F">
        <w:rPr>
          <w:rFonts w:ascii="Garamond" w:hAnsi="Garamond"/>
        </w:rPr>
        <w:t>nd</w:t>
      </w:r>
      <w:proofErr w:type="spellEnd"/>
      <w:r w:rsidR="00BF7C5F" w:rsidRPr="00BF7C5F">
        <w:rPr>
          <w:rFonts w:ascii="Garamond" w:hAnsi="Garamond"/>
        </w:rPr>
        <w:t>" se il dato non è rilevato).</w:t>
      </w:r>
    </w:p>
    <w:p w14:paraId="128F44A8" w14:textId="0746B5E1" w:rsidR="002B170D" w:rsidRPr="009726A9" w:rsidRDefault="002C1678" w:rsidP="00467FF3">
      <w:pPr>
        <w:pStyle w:val="Titolo2"/>
        <w:spacing w:line="276" w:lineRule="auto"/>
        <w:rPr>
          <w:rFonts w:ascii="Garamond" w:hAnsi="Garamond"/>
          <w:b/>
          <w:bCs/>
        </w:rPr>
      </w:pPr>
      <w:bookmarkStart w:id="75" w:name="_Toc87374480"/>
      <w:bookmarkStart w:id="76" w:name="_Hlk87003534"/>
      <w:bookmarkEnd w:id="74"/>
      <w:r w:rsidRPr="009726A9">
        <w:rPr>
          <w:rFonts w:ascii="Garamond" w:hAnsi="Garamond"/>
          <w:b/>
          <w:bCs/>
        </w:rPr>
        <w:t>E.3 Economia locale</w:t>
      </w:r>
      <w:bookmarkEnd w:id="75"/>
    </w:p>
    <w:p w14:paraId="59F61E88" w14:textId="45463B9B" w:rsidR="002B170D" w:rsidRDefault="002C1678" w:rsidP="002073A4">
      <w:pPr>
        <w:pStyle w:val="Titolo3"/>
        <w:spacing w:before="240"/>
      </w:pPr>
      <w:bookmarkStart w:id="77" w:name="_Toc87374481"/>
      <w:r>
        <w:t>E</w:t>
      </w:r>
      <w:r w:rsidR="002B170D">
        <w:t>.</w:t>
      </w:r>
      <w:r>
        <w:t>3</w:t>
      </w:r>
      <w:r w:rsidR="00C13F22" w:rsidRPr="002B170D">
        <w:t>.1 Creazione di valore</w:t>
      </w:r>
      <w:bookmarkEnd w:id="77"/>
      <w:r w:rsidR="000F21AB">
        <w:t xml:space="preserve"> </w:t>
      </w:r>
    </w:p>
    <w:bookmarkEnd w:id="76"/>
    <w:p w14:paraId="1EE66D32" w14:textId="2681AABE" w:rsidR="002B170D" w:rsidRDefault="006B0593" w:rsidP="00467FF3">
      <w:pPr>
        <w:spacing w:after="120" w:line="276" w:lineRule="auto"/>
        <w:jc w:val="both"/>
        <w:rPr>
          <w:rFonts w:ascii="Garamond" w:hAnsi="Garamond"/>
        </w:rPr>
      </w:pPr>
      <w:r w:rsidRPr="00613220">
        <w:rPr>
          <w:rFonts w:ascii="Garamond" w:hAnsi="Garamond"/>
          <w:b/>
          <w:bCs/>
        </w:rPr>
        <w:t>Obiettivo</w:t>
      </w:r>
      <w:r w:rsidRPr="00672E1C">
        <w:rPr>
          <w:rFonts w:ascii="Garamond" w:hAnsi="Garamond"/>
        </w:rPr>
        <w:t>.</w:t>
      </w:r>
      <w:r>
        <w:rPr>
          <w:rFonts w:ascii="Garamond" w:hAnsi="Garamond"/>
        </w:rPr>
        <w:t xml:space="preserve"> </w:t>
      </w:r>
      <w:r w:rsidR="00C13F22" w:rsidRPr="00C13F22">
        <w:rPr>
          <w:rFonts w:ascii="Garamond" w:hAnsi="Garamond"/>
        </w:rPr>
        <w:t xml:space="preserve">Le imprese </w:t>
      </w:r>
      <w:r w:rsidR="00A12F61">
        <w:rPr>
          <w:rFonts w:ascii="Garamond" w:hAnsi="Garamond"/>
        </w:rPr>
        <w:t>creano un beneficio per</w:t>
      </w:r>
      <w:r w:rsidR="00C13F22" w:rsidRPr="00C13F22">
        <w:rPr>
          <w:rFonts w:ascii="Garamond" w:hAnsi="Garamond"/>
        </w:rPr>
        <w:t xml:space="preserve"> le economie locali attraverso l</w:t>
      </w:r>
      <w:r w:rsidR="002B170D">
        <w:rPr>
          <w:rFonts w:ascii="Garamond" w:hAnsi="Garamond"/>
        </w:rPr>
        <w:t>’</w:t>
      </w:r>
      <w:r w:rsidR="00C13F22" w:rsidRPr="00C13F22">
        <w:rPr>
          <w:rFonts w:ascii="Garamond" w:hAnsi="Garamond"/>
        </w:rPr>
        <w:t>occupazione e il pagamento</w:t>
      </w:r>
      <w:r w:rsidR="000F21AB">
        <w:rPr>
          <w:rFonts w:ascii="Garamond" w:hAnsi="Garamond"/>
        </w:rPr>
        <w:t xml:space="preserve"> </w:t>
      </w:r>
      <w:r w:rsidR="00C13F22" w:rsidRPr="00C13F22">
        <w:rPr>
          <w:rFonts w:ascii="Garamond" w:hAnsi="Garamond"/>
        </w:rPr>
        <w:t>di tasse locali.</w:t>
      </w:r>
      <w:r w:rsidR="000F21AB">
        <w:rPr>
          <w:rFonts w:ascii="Garamond" w:hAnsi="Garamond"/>
        </w:rPr>
        <w:t xml:space="preserve"> </w:t>
      </w:r>
    </w:p>
    <w:p w14:paraId="295E96A0" w14:textId="559C8C63" w:rsidR="002B170D" w:rsidRDefault="006B0593" w:rsidP="00467FF3">
      <w:pPr>
        <w:spacing w:after="120" w:line="276" w:lineRule="auto"/>
        <w:jc w:val="both"/>
        <w:rPr>
          <w:rFonts w:ascii="Garamond" w:hAnsi="Garamond"/>
        </w:rPr>
      </w:pPr>
      <w:r w:rsidRPr="00672E1C">
        <w:rPr>
          <w:rFonts w:ascii="Garamond" w:hAnsi="Garamond"/>
          <w:b/>
          <w:bCs/>
        </w:rPr>
        <w:t>Descrizione</w:t>
      </w:r>
      <w:r w:rsidRPr="00672E1C">
        <w:rPr>
          <w:rFonts w:ascii="Garamond" w:hAnsi="Garamond"/>
        </w:rPr>
        <w:t>.</w:t>
      </w:r>
      <w:r>
        <w:rPr>
          <w:rFonts w:ascii="Garamond" w:hAnsi="Garamond"/>
        </w:rPr>
        <w:t xml:space="preserve"> </w:t>
      </w:r>
      <w:r w:rsidR="00C13F22" w:rsidRPr="00C13F22">
        <w:rPr>
          <w:rFonts w:ascii="Garamond" w:hAnsi="Garamond"/>
        </w:rPr>
        <w:t>L</w:t>
      </w:r>
      <w:r w:rsidR="002B170D">
        <w:rPr>
          <w:rFonts w:ascii="Garamond" w:hAnsi="Garamond"/>
        </w:rPr>
        <w:t>’</w:t>
      </w:r>
      <w:r w:rsidR="00C13F22" w:rsidRPr="00C13F22">
        <w:rPr>
          <w:rFonts w:ascii="Garamond" w:hAnsi="Garamond"/>
        </w:rPr>
        <w:t>impresa può sostenere la creazione di valore in un</w:t>
      </w:r>
      <w:r w:rsidR="002B170D">
        <w:rPr>
          <w:rFonts w:ascii="Garamond" w:hAnsi="Garamond"/>
        </w:rPr>
        <w:t>’</w:t>
      </w:r>
      <w:r w:rsidR="00C13F22" w:rsidRPr="00C13F22">
        <w:rPr>
          <w:rFonts w:ascii="Garamond" w:hAnsi="Garamond"/>
        </w:rPr>
        <w:t>economia locale attraverso l</w:t>
      </w:r>
      <w:r w:rsidR="002B170D">
        <w:rPr>
          <w:rFonts w:ascii="Garamond" w:hAnsi="Garamond"/>
        </w:rPr>
        <w:t>’</w:t>
      </w:r>
      <w:r w:rsidR="00C13F22" w:rsidRPr="00C13F22">
        <w:rPr>
          <w:rFonts w:ascii="Garamond" w:hAnsi="Garamond"/>
        </w:rPr>
        <w:t>opportunità di lavoro e contributi fiscali. I dipendenti assunti dall</w:t>
      </w:r>
      <w:r w:rsidR="002B170D">
        <w:rPr>
          <w:rFonts w:ascii="Garamond" w:hAnsi="Garamond"/>
        </w:rPr>
        <w:t>’</w:t>
      </w:r>
      <w:r w:rsidR="00C13F22" w:rsidRPr="00C13F22">
        <w:rPr>
          <w:rFonts w:ascii="Garamond" w:hAnsi="Garamond"/>
        </w:rPr>
        <w:t>impresa che provengono</w:t>
      </w:r>
      <w:r w:rsidR="000F21AB">
        <w:rPr>
          <w:rFonts w:ascii="Garamond" w:hAnsi="Garamond"/>
        </w:rPr>
        <w:t xml:space="preserve"> </w:t>
      </w:r>
      <w:r w:rsidR="00C13F22" w:rsidRPr="00C13F22">
        <w:rPr>
          <w:rFonts w:ascii="Garamond" w:hAnsi="Garamond"/>
        </w:rPr>
        <w:t>dalla comunità, dal comune o dalla regione in cui le operazioni sono basate, creano una</w:t>
      </w:r>
      <w:r w:rsidR="000F21AB">
        <w:rPr>
          <w:rFonts w:ascii="Garamond" w:hAnsi="Garamond"/>
        </w:rPr>
        <w:t xml:space="preserve"> </w:t>
      </w:r>
      <w:r w:rsidR="00C13F22" w:rsidRPr="00C13F22">
        <w:rPr>
          <w:rFonts w:ascii="Garamond" w:hAnsi="Garamond"/>
        </w:rPr>
        <w:t>forza lavoro regionale. Il contributo dell</w:t>
      </w:r>
      <w:r w:rsidR="002B170D">
        <w:rPr>
          <w:rFonts w:ascii="Garamond" w:hAnsi="Garamond"/>
        </w:rPr>
        <w:t>’</w:t>
      </w:r>
      <w:r w:rsidR="00C13F22" w:rsidRPr="00C13F22">
        <w:rPr>
          <w:rFonts w:ascii="Garamond" w:hAnsi="Garamond"/>
        </w:rPr>
        <w:t>impresa all</w:t>
      </w:r>
      <w:r w:rsidR="002B170D">
        <w:rPr>
          <w:rFonts w:ascii="Garamond" w:hAnsi="Garamond"/>
        </w:rPr>
        <w:t>’</w:t>
      </w:r>
      <w:r w:rsidR="00C13F22" w:rsidRPr="00C13F22">
        <w:rPr>
          <w:rFonts w:ascii="Garamond" w:hAnsi="Garamond"/>
        </w:rPr>
        <w:t>economia locale attraverso</w:t>
      </w:r>
      <w:r w:rsidR="000F21AB">
        <w:rPr>
          <w:rFonts w:ascii="Garamond" w:hAnsi="Garamond"/>
        </w:rPr>
        <w:t xml:space="preserve"> </w:t>
      </w:r>
      <w:r w:rsidR="00C13F22" w:rsidRPr="00C13F22">
        <w:rPr>
          <w:rFonts w:ascii="Garamond" w:hAnsi="Garamond"/>
        </w:rPr>
        <w:t>l</w:t>
      </w:r>
      <w:r w:rsidR="002B170D">
        <w:rPr>
          <w:rFonts w:ascii="Garamond" w:hAnsi="Garamond"/>
        </w:rPr>
        <w:t>’</w:t>
      </w:r>
      <w:r w:rsidR="00C13F22" w:rsidRPr="00C13F22">
        <w:rPr>
          <w:rFonts w:ascii="Garamond" w:hAnsi="Garamond"/>
        </w:rPr>
        <w:t>impiego di professionisti e tecnici locali è una componente significativa dello</w:t>
      </w:r>
      <w:r w:rsidR="000F21AB">
        <w:rPr>
          <w:rFonts w:ascii="Garamond" w:hAnsi="Garamond"/>
        </w:rPr>
        <w:t xml:space="preserve"> </w:t>
      </w:r>
      <w:r w:rsidR="00C13F22" w:rsidRPr="00C13F22">
        <w:rPr>
          <w:rFonts w:ascii="Garamond" w:hAnsi="Garamond"/>
        </w:rPr>
        <w:t>sviluppo sostenibile, e potrebbe giovare alla redditività a lungo termine dell</w:t>
      </w:r>
      <w:r w:rsidR="002B170D">
        <w:rPr>
          <w:rFonts w:ascii="Garamond" w:hAnsi="Garamond"/>
        </w:rPr>
        <w:t>’</w:t>
      </w:r>
      <w:r w:rsidR="00C13F22" w:rsidRPr="00C13F22">
        <w:rPr>
          <w:rFonts w:ascii="Garamond" w:hAnsi="Garamond"/>
        </w:rPr>
        <w:t>impresa.</w:t>
      </w:r>
      <w:r w:rsidR="009B364C">
        <w:rPr>
          <w:rFonts w:ascii="Garamond" w:hAnsi="Garamond"/>
        </w:rPr>
        <w:t xml:space="preserve"> </w:t>
      </w:r>
      <w:r w:rsidR="00C13F22" w:rsidRPr="00C13F22">
        <w:rPr>
          <w:rFonts w:ascii="Garamond" w:hAnsi="Garamond"/>
        </w:rPr>
        <w:t>L</w:t>
      </w:r>
      <w:r w:rsidR="002B170D">
        <w:rPr>
          <w:rFonts w:ascii="Garamond" w:hAnsi="Garamond"/>
        </w:rPr>
        <w:t>’</w:t>
      </w:r>
      <w:r w:rsidR="00C13F22" w:rsidRPr="00C13F22">
        <w:rPr>
          <w:rFonts w:ascii="Garamond" w:hAnsi="Garamond"/>
        </w:rPr>
        <w:t>impegno fiscale si riferisce alla disposizione dell</w:t>
      </w:r>
      <w:r w:rsidR="002B170D">
        <w:rPr>
          <w:rFonts w:ascii="Garamond" w:hAnsi="Garamond"/>
        </w:rPr>
        <w:t>’</w:t>
      </w:r>
      <w:r w:rsidR="00C13F22" w:rsidRPr="00C13F22">
        <w:rPr>
          <w:rFonts w:ascii="Garamond" w:hAnsi="Garamond"/>
        </w:rPr>
        <w:t>impresa di rendere effettiva la sua</w:t>
      </w:r>
      <w:r w:rsidR="000F21AB">
        <w:rPr>
          <w:rFonts w:ascii="Garamond" w:hAnsi="Garamond"/>
        </w:rPr>
        <w:t xml:space="preserve"> </w:t>
      </w:r>
      <w:r w:rsidR="00C13F22" w:rsidRPr="00C13F22">
        <w:rPr>
          <w:rFonts w:ascii="Garamond" w:hAnsi="Garamond"/>
        </w:rPr>
        <w:t>responsabilità e obbligo come contribuente fiscale, pagando le tasse locali per le quali</w:t>
      </w:r>
      <w:r w:rsidR="000F21AB">
        <w:rPr>
          <w:rFonts w:ascii="Garamond" w:hAnsi="Garamond"/>
        </w:rPr>
        <w:t xml:space="preserve"> </w:t>
      </w:r>
      <w:r w:rsidR="00C13F22" w:rsidRPr="00C13F22">
        <w:rPr>
          <w:rFonts w:ascii="Garamond" w:hAnsi="Garamond"/>
        </w:rPr>
        <w:t>è ammissibile. Il contributo dell</w:t>
      </w:r>
      <w:r w:rsidR="002B170D">
        <w:rPr>
          <w:rFonts w:ascii="Garamond" w:hAnsi="Garamond"/>
        </w:rPr>
        <w:t>’</w:t>
      </w:r>
      <w:r w:rsidR="00C13F22" w:rsidRPr="00C13F22">
        <w:rPr>
          <w:rFonts w:ascii="Garamond" w:hAnsi="Garamond"/>
        </w:rPr>
        <w:t>impresa all</w:t>
      </w:r>
      <w:r w:rsidR="002B170D">
        <w:rPr>
          <w:rFonts w:ascii="Garamond" w:hAnsi="Garamond"/>
        </w:rPr>
        <w:t>’</w:t>
      </w:r>
      <w:r w:rsidR="00C13F22" w:rsidRPr="00C13F22">
        <w:rPr>
          <w:rFonts w:ascii="Garamond" w:hAnsi="Garamond"/>
        </w:rPr>
        <w:t>economia locale, pagando le sue</w:t>
      </w:r>
      <w:r w:rsidR="000F21AB">
        <w:rPr>
          <w:rFonts w:ascii="Garamond" w:hAnsi="Garamond"/>
        </w:rPr>
        <w:t xml:space="preserve"> </w:t>
      </w:r>
      <w:r w:rsidR="00C13F22" w:rsidRPr="00C13F22">
        <w:rPr>
          <w:rFonts w:ascii="Garamond" w:hAnsi="Garamond"/>
        </w:rPr>
        <w:t>tasse corrispondenti al momento opportuno, è una componente significativa dello sviluppo sostenibile</w:t>
      </w:r>
      <w:r w:rsidR="009B364C">
        <w:rPr>
          <w:rFonts w:ascii="Garamond" w:hAnsi="Garamond"/>
        </w:rPr>
        <w:t>.</w:t>
      </w:r>
    </w:p>
    <w:p w14:paraId="3B99AD91" w14:textId="77777777" w:rsidR="009B364C" w:rsidRDefault="006B0593" w:rsidP="00467FF3">
      <w:pPr>
        <w:spacing w:after="120" w:line="276" w:lineRule="auto"/>
        <w:jc w:val="both"/>
        <w:rPr>
          <w:rFonts w:ascii="Garamond" w:hAnsi="Garamond"/>
          <w:b/>
          <w:bCs/>
        </w:rPr>
      </w:pPr>
      <w:r w:rsidRPr="00672E1C">
        <w:rPr>
          <w:rFonts w:ascii="Garamond" w:hAnsi="Garamond"/>
          <w:b/>
          <w:bCs/>
        </w:rPr>
        <w:t>Buon</w:t>
      </w:r>
      <w:r>
        <w:rPr>
          <w:rFonts w:ascii="Garamond" w:hAnsi="Garamond"/>
          <w:b/>
          <w:bCs/>
        </w:rPr>
        <w:t>e</w:t>
      </w:r>
      <w:r w:rsidRPr="00672E1C">
        <w:rPr>
          <w:rFonts w:ascii="Garamond" w:hAnsi="Garamond"/>
          <w:b/>
          <w:bCs/>
        </w:rPr>
        <w:t xml:space="preserve"> pratiche</w:t>
      </w:r>
    </w:p>
    <w:p w14:paraId="63C4EC81" w14:textId="77777777" w:rsidR="009B364C" w:rsidRPr="009B364C" w:rsidRDefault="1E6922A2" w:rsidP="00467FF3">
      <w:pPr>
        <w:pStyle w:val="Paragrafoelenco"/>
        <w:numPr>
          <w:ilvl w:val="0"/>
          <w:numId w:val="49"/>
        </w:numPr>
        <w:spacing w:after="120" w:line="276" w:lineRule="auto"/>
        <w:jc w:val="both"/>
        <w:rPr>
          <w:rFonts w:ascii="Garamond" w:hAnsi="Garamond"/>
        </w:rPr>
      </w:pPr>
      <w:r w:rsidRPr="1E6922A2">
        <w:rPr>
          <w:rFonts w:ascii="Garamond" w:hAnsi="Garamond"/>
        </w:rPr>
        <w:t xml:space="preserve">L’impresa ha una politica delle risorse umane che dà la priorità all’assunzione di dipendenti regionali quando vengono offerte competenze, profilo e condizioni simili rispetto ad altri candidati. </w:t>
      </w:r>
    </w:p>
    <w:p w14:paraId="4CC06362" w14:textId="77777777" w:rsidR="009B364C" w:rsidRPr="009B364C" w:rsidRDefault="1E6922A2" w:rsidP="00467FF3">
      <w:pPr>
        <w:pStyle w:val="Paragrafoelenco"/>
        <w:numPr>
          <w:ilvl w:val="0"/>
          <w:numId w:val="49"/>
        </w:numPr>
        <w:spacing w:after="120" w:line="276" w:lineRule="auto"/>
        <w:jc w:val="both"/>
        <w:rPr>
          <w:rFonts w:ascii="Garamond" w:hAnsi="Garamond"/>
        </w:rPr>
      </w:pPr>
      <w:r w:rsidRPr="1E6922A2">
        <w:rPr>
          <w:rFonts w:ascii="Garamond" w:hAnsi="Garamond"/>
        </w:rPr>
        <w:t xml:space="preserve">L’impresa ha assunto impiegati regionali durante gli ultimi </w:t>
      </w:r>
      <w:proofErr w:type="gramStart"/>
      <w:r w:rsidRPr="1E6922A2">
        <w:rPr>
          <w:rFonts w:ascii="Garamond" w:hAnsi="Garamond"/>
        </w:rPr>
        <w:t>5</w:t>
      </w:r>
      <w:proofErr w:type="gramEnd"/>
      <w:r w:rsidRPr="1E6922A2">
        <w:rPr>
          <w:rFonts w:ascii="Garamond" w:hAnsi="Garamond"/>
        </w:rPr>
        <w:t xml:space="preserve"> anni in tutti i casi in cui sono state offerte competenze, profilo e condizioni simili per svolgere adeguatamente i compiti e le responsabilità richieste. </w:t>
      </w:r>
    </w:p>
    <w:p w14:paraId="26961D0C" w14:textId="5C949FB9" w:rsidR="002B170D" w:rsidRPr="009B364C" w:rsidRDefault="1E6922A2" w:rsidP="00467FF3">
      <w:pPr>
        <w:pStyle w:val="Paragrafoelenco"/>
        <w:numPr>
          <w:ilvl w:val="0"/>
          <w:numId w:val="49"/>
        </w:numPr>
        <w:spacing w:after="120" w:line="276" w:lineRule="auto"/>
        <w:jc w:val="both"/>
        <w:rPr>
          <w:rFonts w:ascii="Garamond" w:hAnsi="Garamond"/>
        </w:rPr>
      </w:pPr>
      <w:r w:rsidRPr="1E6922A2">
        <w:rPr>
          <w:rFonts w:ascii="Garamond" w:hAnsi="Garamond"/>
        </w:rPr>
        <w:t xml:space="preserve">L’impresa ha pagato tutte le tasse locali che sono applicabili e dovute in tutti i paesi in cui opera. </w:t>
      </w:r>
    </w:p>
    <w:p w14:paraId="2F4F222D" w14:textId="77777777" w:rsidR="009B364C" w:rsidRDefault="006B0593" w:rsidP="00467FF3">
      <w:pPr>
        <w:spacing w:after="120" w:line="276" w:lineRule="auto"/>
        <w:jc w:val="both"/>
        <w:rPr>
          <w:rFonts w:ascii="Garamond" w:hAnsi="Garamond"/>
        </w:rPr>
      </w:pPr>
      <w:r w:rsidRPr="00672E1C">
        <w:rPr>
          <w:rFonts w:ascii="Garamond" w:hAnsi="Garamond"/>
          <w:b/>
          <w:bCs/>
        </w:rPr>
        <w:t>Errori da evitare</w:t>
      </w:r>
      <w:r w:rsidR="000F21AB">
        <w:rPr>
          <w:rFonts w:ascii="Garamond" w:hAnsi="Garamond"/>
          <w:b/>
          <w:bCs/>
        </w:rPr>
        <w:t xml:space="preserve"> </w:t>
      </w:r>
    </w:p>
    <w:p w14:paraId="4A5EC9FC" w14:textId="47328CEF" w:rsidR="009B364C" w:rsidRPr="009B364C" w:rsidRDefault="00C13F22" w:rsidP="00467FF3">
      <w:pPr>
        <w:pStyle w:val="Paragrafoelenco"/>
        <w:numPr>
          <w:ilvl w:val="0"/>
          <w:numId w:val="50"/>
        </w:numPr>
        <w:spacing w:after="120" w:line="276" w:lineRule="auto"/>
        <w:jc w:val="both"/>
        <w:rPr>
          <w:rFonts w:ascii="Garamond" w:hAnsi="Garamond"/>
        </w:rPr>
      </w:pPr>
      <w:r w:rsidRPr="009B364C">
        <w:rPr>
          <w:rFonts w:ascii="Garamond" w:hAnsi="Garamond"/>
        </w:rPr>
        <w:t>L</w:t>
      </w:r>
      <w:r w:rsidR="002B170D" w:rsidRPr="009B364C">
        <w:rPr>
          <w:rFonts w:ascii="Garamond" w:hAnsi="Garamond"/>
        </w:rPr>
        <w:t>’</w:t>
      </w:r>
      <w:r w:rsidRPr="009B364C">
        <w:rPr>
          <w:rFonts w:ascii="Garamond" w:hAnsi="Garamond"/>
        </w:rPr>
        <w:t xml:space="preserve">impresa ha assunto negli ultimi </w:t>
      </w:r>
      <w:proofErr w:type="gramStart"/>
      <w:r w:rsidRPr="009B364C">
        <w:rPr>
          <w:rFonts w:ascii="Garamond" w:hAnsi="Garamond"/>
        </w:rPr>
        <w:t>5</w:t>
      </w:r>
      <w:proofErr w:type="gramEnd"/>
      <w:r w:rsidRPr="009B364C">
        <w:rPr>
          <w:rFonts w:ascii="Garamond" w:hAnsi="Garamond"/>
        </w:rPr>
        <w:t xml:space="preserve"> anni in tutti i casi applicabili candidati non regionali</w:t>
      </w:r>
      <w:r w:rsidR="000F21AB" w:rsidRPr="009B364C">
        <w:rPr>
          <w:rFonts w:ascii="Garamond" w:hAnsi="Garamond"/>
        </w:rPr>
        <w:t xml:space="preserve"> </w:t>
      </w:r>
      <w:r w:rsidRPr="009B364C">
        <w:rPr>
          <w:rFonts w:ascii="Garamond" w:hAnsi="Garamond"/>
        </w:rPr>
        <w:t>o candidati esterni quando i candidati regionali offrono competenze, profilo e condizioni simili.</w:t>
      </w:r>
    </w:p>
    <w:p w14:paraId="593D43A7" w14:textId="232B2CB4" w:rsidR="002B170D" w:rsidRPr="009B364C" w:rsidRDefault="00C13F22" w:rsidP="00467FF3">
      <w:pPr>
        <w:pStyle w:val="Paragrafoelenco"/>
        <w:numPr>
          <w:ilvl w:val="0"/>
          <w:numId w:val="50"/>
        </w:numPr>
        <w:spacing w:after="120" w:line="276" w:lineRule="auto"/>
        <w:jc w:val="both"/>
        <w:rPr>
          <w:rFonts w:ascii="Garamond" w:hAnsi="Garamond"/>
        </w:rPr>
      </w:pPr>
      <w:r w:rsidRPr="009B364C">
        <w:rPr>
          <w:rFonts w:ascii="Garamond" w:hAnsi="Garamond"/>
        </w:rPr>
        <w:t>L</w:t>
      </w:r>
      <w:r w:rsidR="002B170D" w:rsidRPr="009B364C">
        <w:rPr>
          <w:rFonts w:ascii="Garamond" w:hAnsi="Garamond"/>
        </w:rPr>
        <w:t>’</w:t>
      </w:r>
      <w:r w:rsidRPr="009B364C">
        <w:rPr>
          <w:rFonts w:ascii="Garamond" w:hAnsi="Garamond"/>
        </w:rPr>
        <w:t>impresa non ha pagato nessuna tassa locale applicabile e dovuta in tutti i</w:t>
      </w:r>
      <w:r w:rsidR="000F21AB" w:rsidRPr="009B364C">
        <w:rPr>
          <w:rFonts w:ascii="Garamond" w:hAnsi="Garamond"/>
        </w:rPr>
        <w:t xml:space="preserve"> </w:t>
      </w:r>
      <w:r w:rsidRPr="009B364C">
        <w:rPr>
          <w:rFonts w:ascii="Garamond" w:hAnsi="Garamond"/>
        </w:rPr>
        <w:t>paesi in cui opera.</w:t>
      </w:r>
      <w:r w:rsidR="000F21AB" w:rsidRPr="009B364C">
        <w:rPr>
          <w:rFonts w:ascii="Garamond" w:hAnsi="Garamond"/>
        </w:rPr>
        <w:t xml:space="preserve"> </w:t>
      </w:r>
    </w:p>
    <w:p w14:paraId="62D263F2" w14:textId="77777777" w:rsidR="002B170D" w:rsidRDefault="004C7377" w:rsidP="00467FF3">
      <w:pPr>
        <w:spacing w:after="120" w:line="276" w:lineRule="auto"/>
        <w:jc w:val="both"/>
        <w:rPr>
          <w:rFonts w:ascii="Garamond" w:hAnsi="Garamond"/>
          <w:b/>
          <w:bCs/>
        </w:rPr>
      </w:pPr>
      <w:bookmarkStart w:id="78" w:name="_Hlk87003543"/>
      <w:r w:rsidRPr="00672E1C">
        <w:rPr>
          <w:rFonts w:ascii="Garamond" w:hAnsi="Garamond"/>
          <w:b/>
          <w:bCs/>
        </w:rPr>
        <w:t xml:space="preserve">Indicatori </w:t>
      </w:r>
      <w:r w:rsidR="000F21AB">
        <w:rPr>
          <w:rFonts w:ascii="Garamond" w:hAnsi="Garamond"/>
          <w:b/>
          <w:bCs/>
        </w:rPr>
        <w:t xml:space="preserve"> </w:t>
      </w:r>
    </w:p>
    <w:p w14:paraId="0E4DF983" w14:textId="112D3999" w:rsidR="002B170D" w:rsidRDefault="009B364C" w:rsidP="00467FF3">
      <w:pPr>
        <w:pStyle w:val="Titolo4"/>
      </w:pPr>
      <w:r>
        <w:t>E</w:t>
      </w:r>
      <w:r w:rsidR="00C13F22" w:rsidRPr="00C13F22">
        <w:t xml:space="preserve"> </w:t>
      </w:r>
      <w:r>
        <w:t>3</w:t>
      </w:r>
      <w:r w:rsidR="00C13F22" w:rsidRPr="00C13F22">
        <w:t>.1.1 Forza lavoro regionale</w:t>
      </w:r>
      <w:r w:rsidR="000F21AB">
        <w:t xml:space="preserve"> </w:t>
      </w:r>
      <w:r w:rsidR="00A12F61">
        <w:t xml:space="preserve">– </w:t>
      </w:r>
      <w:r>
        <w:t>i</w:t>
      </w:r>
      <w:r w:rsidR="00A12F61">
        <w:t xml:space="preserve">ndicatore </w:t>
      </w:r>
      <w:r w:rsidR="00E4269B">
        <w:t>obiettivo</w:t>
      </w:r>
    </w:p>
    <w:p w14:paraId="7568A1B1" w14:textId="2E83D390" w:rsidR="002B170D" w:rsidRDefault="740D6C0B" w:rsidP="00467FF3">
      <w:pPr>
        <w:spacing w:after="120" w:line="276" w:lineRule="auto"/>
        <w:jc w:val="both"/>
        <w:rPr>
          <w:rFonts w:ascii="Garamond" w:hAnsi="Garamond"/>
        </w:rPr>
      </w:pPr>
      <w:r w:rsidRPr="740D6C0B">
        <w:rPr>
          <w:rFonts w:ascii="Garamond" w:hAnsi="Garamond"/>
        </w:rPr>
        <w:t xml:space="preserve">L’impresa ha dato priorità all’assunzione di candidati regionali negli ultimi cinque anni quando si considerano altri candidati con competenze, profilo e condizioni simili?   </w:t>
      </w:r>
    </w:p>
    <w:p w14:paraId="0BC967C4" w14:textId="6EDD3BD8" w:rsidR="740D6C0B" w:rsidRDefault="740D6C0B" w:rsidP="740D6C0B">
      <w:pPr>
        <w:pStyle w:val="Titolo4"/>
        <w:rPr>
          <w:rFonts w:eastAsia="Calibri"/>
        </w:rPr>
      </w:pPr>
      <w:r>
        <w:t>E 3.1.2 Forza lavoro locale – indicatore performance</w:t>
      </w:r>
    </w:p>
    <w:p w14:paraId="3ABF0B0B" w14:textId="609BD300" w:rsidR="740D6C0B" w:rsidRDefault="740D6C0B" w:rsidP="740D6C0B">
      <w:pPr>
        <w:spacing w:after="120" w:line="276" w:lineRule="auto"/>
        <w:jc w:val="both"/>
        <w:rPr>
          <w:rFonts w:ascii="Garamond" w:hAnsi="Garamond"/>
        </w:rPr>
      </w:pPr>
      <w:r w:rsidRPr="740D6C0B">
        <w:rPr>
          <w:rFonts w:ascii="Garamond" w:hAnsi="Garamond"/>
        </w:rPr>
        <w:t xml:space="preserve">Quota </w:t>
      </w:r>
      <w:r w:rsidR="00BF7C5F">
        <w:rPr>
          <w:rFonts w:ascii="Garamond" w:hAnsi="Garamond"/>
        </w:rPr>
        <w:t>percentuale</w:t>
      </w:r>
      <w:r w:rsidR="00BF7C5F" w:rsidRPr="740D6C0B">
        <w:rPr>
          <w:rFonts w:ascii="Garamond" w:hAnsi="Garamond"/>
        </w:rPr>
        <w:t xml:space="preserve"> </w:t>
      </w:r>
      <w:r w:rsidRPr="740D6C0B">
        <w:rPr>
          <w:rFonts w:ascii="Garamond" w:hAnsi="Garamond"/>
        </w:rPr>
        <w:t xml:space="preserve">di </w:t>
      </w:r>
      <w:r w:rsidR="0053064E" w:rsidRPr="740D6C0B">
        <w:rPr>
          <w:rFonts w:ascii="Garamond" w:hAnsi="Garamond"/>
        </w:rPr>
        <w:t>neoassunti</w:t>
      </w:r>
      <w:r w:rsidRPr="740D6C0B">
        <w:rPr>
          <w:rFonts w:ascii="Garamond" w:hAnsi="Garamond"/>
        </w:rPr>
        <w:t xml:space="preserve"> residenti nel territorio (entro un raggio di 100 km).</w:t>
      </w:r>
      <w:r w:rsidR="00BF7C5F">
        <w:rPr>
          <w:rFonts w:ascii="Garamond" w:hAnsi="Garamond"/>
        </w:rPr>
        <w:t xml:space="preserve"> </w:t>
      </w:r>
      <w:r w:rsidR="00BF7C5F" w:rsidRPr="00BF7C5F">
        <w:rPr>
          <w:rFonts w:ascii="Garamond" w:hAnsi="Garamond"/>
        </w:rPr>
        <w:t>(Inserire in sequenza i valori 2019; 2020; 2021 indicando "</w:t>
      </w:r>
      <w:proofErr w:type="spellStart"/>
      <w:r w:rsidR="00BF7C5F" w:rsidRPr="00BF7C5F">
        <w:rPr>
          <w:rFonts w:ascii="Garamond" w:hAnsi="Garamond"/>
        </w:rPr>
        <w:t>nd</w:t>
      </w:r>
      <w:proofErr w:type="spellEnd"/>
      <w:r w:rsidR="00BF7C5F" w:rsidRPr="00BF7C5F">
        <w:rPr>
          <w:rFonts w:ascii="Garamond" w:hAnsi="Garamond"/>
        </w:rPr>
        <w:t>" se il dato non è rilevato).</w:t>
      </w:r>
    </w:p>
    <w:p w14:paraId="420C6ED9" w14:textId="6BC9D6E5" w:rsidR="740D6C0B" w:rsidRDefault="740D6C0B" w:rsidP="740D6C0B">
      <w:pPr>
        <w:pStyle w:val="Titolo4"/>
        <w:rPr>
          <w:rFonts w:eastAsia="Calibri"/>
        </w:rPr>
      </w:pPr>
      <w:r>
        <w:t>E 3.1.3 Forza lavoro laureata locale – indicatore performance</w:t>
      </w:r>
    </w:p>
    <w:p w14:paraId="34F428A4" w14:textId="75DEFCA8" w:rsidR="740D6C0B" w:rsidRDefault="740D6C0B" w:rsidP="740D6C0B">
      <w:pPr>
        <w:spacing w:after="120" w:line="276" w:lineRule="auto"/>
        <w:jc w:val="both"/>
        <w:rPr>
          <w:rFonts w:ascii="Garamond" w:hAnsi="Garamond"/>
        </w:rPr>
      </w:pPr>
      <w:r w:rsidRPr="740D6C0B">
        <w:rPr>
          <w:rFonts w:ascii="Garamond" w:hAnsi="Garamond"/>
        </w:rPr>
        <w:t xml:space="preserve">Quota </w:t>
      </w:r>
      <w:r w:rsidR="00BF7C5F">
        <w:rPr>
          <w:rFonts w:ascii="Garamond" w:hAnsi="Garamond"/>
        </w:rPr>
        <w:t>percentuale</w:t>
      </w:r>
      <w:r w:rsidR="00BF7C5F" w:rsidRPr="740D6C0B">
        <w:rPr>
          <w:rFonts w:ascii="Garamond" w:hAnsi="Garamond"/>
        </w:rPr>
        <w:t xml:space="preserve"> </w:t>
      </w:r>
      <w:r w:rsidRPr="740D6C0B">
        <w:rPr>
          <w:rFonts w:ascii="Garamond" w:hAnsi="Garamond"/>
        </w:rPr>
        <w:t xml:space="preserve">di </w:t>
      </w:r>
      <w:r w:rsidR="0053064E" w:rsidRPr="740D6C0B">
        <w:rPr>
          <w:rFonts w:ascii="Garamond" w:hAnsi="Garamond"/>
        </w:rPr>
        <w:t>neoassunti</w:t>
      </w:r>
      <w:r w:rsidRPr="740D6C0B">
        <w:rPr>
          <w:rFonts w:ascii="Garamond" w:hAnsi="Garamond"/>
        </w:rPr>
        <w:t xml:space="preserve"> laureati residenti nel territorio (entro un raggio di 100 km) su totale neoassunti laureati.</w:t>
      </w:r>
      <w:r w:rsidR="00BF7C5F">
        <w:rPr>
          <w:rFonts w:ascii="Garamond" w:hAnsi="Garamond"/>
        </w:rPr>
        <w:t xml:space="preserve"> </w:t>
      </w:r>
      <w:r w:rsidR="00BF7C5F" w:rsidRPr="00651918">
        <w:rPr>
          <w:rFonts w:ascii="Garamond" w:hAnsi="Garamond"/>
        </w:rPr>
        <w:t>(Inserire in sequenza i valori 2019; 2020; 2021 indicando "</w:t>
      </w:r>
      <w:proofErr w:type="spellStart"/>
      <w:r w:rsidR="00BF7C5F" w:rsidRPr="00651918">
        <w:rPr>
          <w:rFonts w:ascii="Garamond" w:hAnsi="Garamond"/>
        </w:rPr>
        <w:t>nd</w:t>
      </w:r>
      <w:proofErr w:type="spellEnd"/>
      <w:r w:rsidR="00BF7C5F" w:rsidRPr="00651918">
        <w:rPr>
          <w:rFonts w:ascii="Garamond" w:hAnsi="Garamond"/>
        </w:rPr>
        <w:t>" se il dato non è rilevato).</w:t>
      </w:r>
    </w:p>
    <w:p w14:paraId="1BBA3DCA" w14:textId="370D1BA2" w:rsidR="740D6C0B" w:rsidRDefault="740D6C0B" w:rsidP="740D6C0B">
      <w:pPr>
        <w:spacing w:after="120" w:line="276" w:lineRule="auto"/>
        <w:jc w:val="both"/>
        <w:rPr>
          <w:rFonts w:ascii="Garamond" w:hAnsi="Garamond"/>
        </w:rPr>
      </w:pPr>
    </w:p>
    <w:bookmarkEnd w:id="78"/>
    <w:p w14:paraId="27A07476" w14:textId="7C7274D4" w:rsidR="006F19D4" w:rsidRDefault="006F19D4" w:rsidP="00467FF3">
      <w:pPr>
        <w:spacing w:line="276" w:lineRule="auto"/>
        <w:rPr>
          <w:rFonts w:ascii="Garamond" w:hAnsi="Garamond"/>
          <w:sz w:val="26"/>
          <w:szCs w:val="26"/>
        </w:rPr>
      </w:pPr>
    </w:p>
    <w:p w14:paraId="3CAB21CA" w14:textId="0C4D4F6A" w:rsidR="002B170D" w:rsidRDefault="0053064E" w:rsidP="00467FF3">
      <w:pPr>
        <w:pStyle w:val="Titolo3"/>
      </w:pPr>
      <w:bookmarkStart w:id="79" w:name="_Hlk87003550"/>
      <w:r>
        <w:br w:type="column"/>
      </w:r>
      <w:bookmarkStart w:id="80" w:name="_Toc87374482"/>
      <w:r w:rsidR="00F41EF9">
        <w:t>E</w:t>
      </w:r>
      <w:r w:rsidR="002B170D" w:rsidRPr="002B170D">
        <w:t>.</w:t>
      </w:r>
      <w:r w:rsidR="00F41EF9">
        <w:t>3</w:t>
      </w:r>
      <w:r w:rsidR="00C13F22" w:rsidRPr="002B170D">
        <w:t>.2 A</w:t>
      </w:r>
      <w:r w:rsidR="00A12F61">
        <w:t>cquisti</w:t>
      </w:r>
      <w:r w:rsidR="00C13F22" w:rsidRPr="002B170D">
        <w:t xml:space="preserve"> locali</w:t>
      </w:r>
      <w:bookmarkEnd w:id="80"/>
      <w:r w:rsidR="000F21AB">
        <w:t xml:space="preserve"> </w:t>
      </w:r>
    </w:p>
    <w:bookmarkEnd w:id="79"/>
    <w:p w14:paraId="1F8C97ED" w14:textId="70C7A152" w:rsidR="002B170D" w:rsidRDefault="006B0593" w:rsidP="00467FF3">
      <w:pPr>
        <w:spacing w:after="120" w:line="276" w:lineRule="auto"/>
        <w:jc w:val="both"/>
        <w:rPr>
          <w:rFonts w:ascii="Garamond" w:hAnsi="Garamond"/>
        </w:rPr>
      </w:pPr>
      <w:r w:rsidRPr="00613220">
        <w:rPr>
          <w:rFonts w:ascii="Garamond" w:hAnsi="Garamond"/>
          <w:b/>
          <w:bCs/>
        </w:rPr>
        <w:t>Obiettivo</w:t>
      </w:r>
      <w:r w:rsidRPr="00672E1C">
        <w:rPr>
          <w:rFonts w:ascii="Garamond" w:hAnsi="Garamond"/>
        </w:rPr>
        <w:t>.</w:t>
      </w:r>
      <w:r>
        <w:rPr>
          <w:rFonts w:ascii="Garamond" w:hAnsi="Garamond"/>
        </w:rPr>
        <w:t xml:space="preserve"> </w:t>
      </w:r>
      <w:r w:rsidR="00C13F22" w:rsidRPr="00C13F22">
        <w:rPr>
          <w:rFonts w:ascii="Garamond" w:hAnsi="Garamond"/>
        </w:rPr>
        <w:t>Le imprese beneficiano sostanzialmente le economie locali attraverso l'acquisto da fornitori locali.</w:t>
      </w:r>
      <w:r w:rsidR="000F21AB">
        <w:rPr>
          <w:rFonts w:ascii="Garamond" w:hAnsi="Garamond"/>
        </w:rPr>
        <w:t xml:space="preserve">  </w:t>
      </w:r>
    </w:p>
    <w:p w14:paraId="6007280B" w14:textId="41B66B8E" w:rsidR="002B170D" w:rsidRDefault="006B0593" w:rsidP="00467FF3">
      <w:pPr>
        <w:spacing w:after="120" w:line="276" w:lineRule="auto"/>
        <w:jc w:val="both"/>
        <w:rPr>
          <w:rFonts w:ascii="Garamond" w:hAnsi="Garamond"/>
        </w:rPr>
      </w:pPr>
      <w:r w:rsidRPr="00672E1C">
        <w:rPr>
          <w:rFonts w:ascii="Garamond" w:hAnsi="Garamond"/>
          <w:b/>
          <w:bCs/>
        </w:rPr>
        <w:t>Descrizione</w:t>
      </w:r>
      <w:r w:rsidRPr="00672E1C">
        <w:rPr>
          <w:rFonts w:ascii="Garamond" w:hAnsi="Garamond"/>
        </w:rPr>
        <w:t>.</w:t>
      </w:r>
      <w:r>
        <w:rPr>
          <w:rFonts w:ascii="Garamond" w:hAnsi="Garamond"/>
        </w:rPr>
        <w:t xml:space="preserve"> </w:t>
      </w:r>
      <w:r w:rsidR="00C13F22" w:rsidRPr="00C13F22">
        <w:rPr>
          <w:rFonts w:ascii="Garamond" w:hAnsi="Garamond"/>
        </w:rPr>
        <w:t>L'approvvigionamento locale si riferisce all'impegno e all'effettiva realizzazione dell'impresa</w:t>
      </w:r>
      <w:r w:rsidR="000F21AB">
        <w:rPr>
          <w:rFonts w:ascii="Garamond" w:hAnsi="Garamond"/>
        </w:rPr>
        <w:t xml:space="preserve"> </w:t>
      </w:r>
      <w:r w:rsidR="00C13F22" w:rsidRPr="00C13F22">
        <w:rPr>
          <w:rFonts w:ascii="Garamond" w:hAnsi="Garamond"/>
        </w:rPr>
        <w:t>di beneficiare le economie locali attraverso l'acquisto da fornitori locali.</w:t>
      </w:r>
      <w:r w:rsidR="000F21AB">
        <w:rPr>
          <w:rFonts w:ascii="Garamond" w:hAnsi="Garamond"/>
        </w:rPr>
        <w:t xml:space="preserve"> </w:t>
      </w:r>
      <w:r w:rsidR="00C13F22" w:rsidRPr="00C13F22">
        <w:rPr>
          <w:rFonts w:ascii="Garamond" w:hAnsi="Garamond"/>
        </w:rPr>
        <w:t>Gli acquisti da fornitori locali contribuiscono a rendere l'economia più dinamica.</w:t>
      </w:r>
      <w:r w:rsidR="000F21AB">
        <w:rPr>
          <w:rFonts w:ascii="Garamond" w:hAnsi="Garamond"/>
        </w:rPr>
        <w:t xml:space="preserve"> </w:t>
      </w:r>
      <w:r w:rsidR="00C13F22" w:rsidRPr="00C13F22">
        <w:rPr>
          <w:rFonts w:ascii="Garamond" w:hAnsi="Garamond"/>
        </w:rPr>
        <w:t>Le parti interessate della catena di approvvigionamento crescono e potrebbero generare valore attraverso l'occupazione,</w:t>
      </w:r>
      <w:r w:rsidR="000F21AB">
        <w:rPr>
          <w:rFonts w:ascii="Garamond" w:hAnsi="Garamond"/>
        </w:rPr>
        <w:t xml:space="preserve"> </w:t>
      </w:r>
      <w:r w:rsidR="00C13F22" w:rsidRPr="00C13F22">
        <w:rPr>
          <w:rFonts w:ascii="Garamond" w:hAnsi="Garamond"/>
        </w:rPr>
        <w:t xml:space="preserve">investimenti nella comunità e sviluppo delle competenze. Invece di comprare </w:t>
      </w:r>
      <w:r w:rsidR="00F41EF9">
        <w:rPr>
          <w:rFonts w:ascii="Garamond" w:hAnsi="Garamond"/>
        </w:rPr>
        <w:t>le</w:t>
      </w:r>
      <w:r w:rsidR="000F21AB">
        <w:rPr>
          <w:rFonts w:ascii="Garamond" w:hAnsi="Garamond"/>
        </w:rPr>
        <w:t xml:space="preserve"> </w:t>
      </w:r>
      <w:r w:rsidR="00C13F22" w:rsidRPr="00C13F22">
        <w:rPr>
          <w:rFonts w:ascii="Garamond" w:hAnsi="Garamond"/>
        </w:rPr>
        <w:t>forniture dall'estero, l'impresa potrebbe stabilire relazioni commerciali</w:t>
      </w:r>
      <w:r w:rsidR="000F21AB">
        <w:rPr>
          <w:rFonts w:ascii="Garamond" w:hAnsi="Garamond"/>
        </w:rPr>
        <w:t xml:space="preserve"> </w:t>
      </w:r>
      <w:r w:rsidR="00C13F22" w:rsidRPr="00C13F22">
        <w:rPr>
          <w:rFonts w:ascii="Garamond" w:hAnsi="Garamond"/>
        </w:rPr>
        <w:t>con i fornitori locali e integrarli nella catena di approvvigionamento. Così facendo, l'impresa potrebbe avere anche benefici significativi, come influenzare la qualità degli input, sostenendo la produttività e l'efficienza dei costi dei suoi fornitori attraverso</w:t>
      </w:r>
      <w:r w:rsidR="000F21AB">
        <w:rPr>
          <w:rFonts w:ascii="Garamond" w:hAnsi="Garamond"/>
        </w:rPr>
        <w:t xml:space="preserve"> </w:t>
      </w:r>
      <w:r w:rsidR="00C13F22" w:rsidRPr="00C13F22">
        <w:rPr>
          <w:rFonts w:ascii="Garamond" w:hAnsi="Garamond"/>
        </w:rPr>
        <w:t>la fornitura di formazione, tecnologia o risorse finanziarie, e la possibilità di</w:t>
      </w:r>
      <w:r w:rsidR="000F21AB">
        <w:rPr>
          <w:rFonts w:ascii="Garamond" w:hAnsi="Garamond"/>
        </w:rPr>
        <w:t xml:space="preserve"> </w:t>
      </w:r>
      <w:r w:rsidR="00C13F22" w:rsidRPr="00C13F22">
        <w:rPr>
          <w:rFonts w:ascii="Garamond" w:hAnsi="Garamond"/>
        </w:rPr>
        <w:t>avere una comunicazione regolare e personale per un beneficio reciproco.</w:t>
      </w:r>
      <w:r w:rsidR="000F21AB">
        <w:rPr>
          <w:rFonts w:ascii="Garamond" w:hAnsi="Garamond"/>
        </w:rPr>
        <w:t xml:space="preserve"> </w:t>
      </w:r>
    </w:p>
    <w:p w14:paraId="2EE7070F" w14:textId="77777777" w:rsidR="002B170D" w:rsidRDefault="006B0593" w:rsidP="00467FF3">
      <w:pPr>
        <w:spacing w:after="120" w:line="276" w:lineRule="auto"/>
        <w:jc w:val="both"/>
        <w:rPr>
          <w:rFonts w:ascii="Garamond" w:hAnsi="Garamond"/>
        </w:rPr>
      </w:pPr>
      <w:r w:rsidRPr="00672E1C">
        <w:rPr>
          <w:rFonts w:ascii="Garamond" w:hAnsi="Garamond"/>
          <w:b/>
          <w:bCs/>
        </w:rPr>
        <w:t>Buon</w:t>
      </w:r>
      <w:r>
        <w:rPr>
          <w:rFonts w:ascii="Garamond" w:hAnsi="Garamond"/>
          <w:b/>
          <w:bCs/>
        </w:rPr>
        <w:t>e</w:t>
      </w:r>
      <w:r w:rsidRPr="00672E1C">
        <w:rPr>
          <w:rFonts w:ascii="Garamond" w:hAnsi="Garamond"/>
          <w:b/>
          <w:bCs/>
        </w:rPr>
        <w:t xml:space="preserve"> pratiche</w:t>
      </w:r>
      <w:r w:rsidR="000F21AB">
        <w:rPr>
          <w:rFonts w:ascii="Garamond" w:hAnsi="Garamond"/>
          <w:b/>
          <w:bCs/>
        </w:rPr>
        <w:t xml:space="preserve"> </w:t>
      </w:r>
    </w:p>
    <w:p w14:paraId="683F2E21" w14:textId="77777777" w:rsidR="002B170D" w:rsidRPr="002B170D" w:rsidRDefault="00C13F22" w:rsidP="00467FF3">
      <w:pPr>
        <w:pStyle w:val="Paragrafoelenco"/>
        <w:numPr>
          <w:ilvl w:val="0"/>
          <w:numId w:val="18"/>
        </w:numPr>
        <w:spacing w:after="120" w:line="276" w:lineRule="auto"/>
        <w:jc w:val="both"/>
        <w:rPr>
          <w:rFonts w:ascii="Garamond" w:hAnsi="Garamond"/>
        </w:rPr>
      </w:pPr>
      <w:r w:rsidRPr="002B170D">
        <w:rPr>
          <w:rFonts w:ascii="Garamond" w:hAnsi="Garamond"/>
        </w:rPr>
        <w:t>L'impresa ha sviluppato e applicato una politica di approvvigionamento che dà priorità</w:t>
      </w:r>
      <w:r w:rsidR="000F21AB" w:rsidRPr="002B170D">
        <w:rPr>
          <w:rFonts w:ascii="Garamond" w:hAnsi="Garamond"/>
        </w:rPr>
        <w:t xml:space="preserve"> </w:t>
      </w:r>
      <w:r w:rsidRPr="002B170D">
        <w:rPr>
          <w:rFonts w:ascii="Garamond" w:hAnsi="Garamond"/>
        </w:rPr>
        <w:t>l'acquisto di input, prodotti e ingredienti da fornitori locali.</w:t>
      </w:r>
      <w:r w:rsidR="000F21AB" w:rsidRPr="002B170D">
        <w:rPr>
          <w:rFonts w:ascii="Garamond" w:hAnsi="Garamond"/>
        </w:rPr>
        <w:t xml:space="preserve"> </w:t>
      </w:r>
    </w:p>
    <w:p w14:paraId="1F8ACAB9" w14:textId="163E1F30" w:rsidR="002B170D" w:rsidRPr="002B170D" w:rsidRDefault="00C13F22" w:rsidP="00467FF3">
      <w:pPr>
        <w:pStyle w:val="Paragrafoelenco"/>
        <w:numPr>
          <w:ilvl w:val="0"/>
          <w:numId w:val="18"/>
        </w:numPr>
        <w:spacing w:after="120" w:line="276" w:lineRule="auto"/>
        <w:jc w:val="both"/>
        <w:rPr>
          <w:rFonts w:ascii="Garamond" w:hAnsi="Garamond"/>
        </w:rPr>
      </w:pPr>
      <w:r w:rsidRPr="002B170D">
        <w:rPr>
          <w:rFonts w:ascii="Garamond" w:hAnsi="Garamond"/>
        </w:rPr>
        <w:t>Nel 100 per cento dei casi in cui i fornitori locali possono fornire gli input richiesti</w:t>
      </w:r>
      <w:r w:rsidR="000F21AB" w:rsidRPr="002B170D">
        <w:rPr>
          <w:rFonts w:ascii="Garamond" w:hAnsi="Garamond"/>
        </w:rPr>
        <w:t xml:space="preserve"> </w:t>
      </w:r>
      <w:r w:rsidRPr="002B170D">
        <w:rPr>
          <w:rFonts w:ascii="Garamond" w:hAnsi="Garamond"/>
        </w:rPr>
        <w:t>all'impresa, a condizioni uguali o simili rispetto ai non locali,</w:t>
      </w:r>
      <w:r w:rsidR="000F21AB" w:rsidRPr="002B170D">
        <w:rPr>
          <w:rFonts w:ascii="Garamond" w:hAnsi="Garamond"/>
        </w:rPr>
        <w:t xml:space="preserve"> </w:t>
      </w:r>
      <w:r w:rsidRPr="002B170D">
        <w:rPr>
          <w:rFonts w:ascii="Garamond" w:hAnsi="Garamond"/>
        </w:rPr>
        <w:t>l'impresa ha scelto fornitori locali.</w:t>
      </w:r>
      <w:r w:rsidR="000F21AB" w:rsidRPr="002B170D">
        <w:rPr>
          <w:rFonts w:ascii="Garamond" w:hAnsi="Garamond"/>
        </w:rPr>
        <w:t xml:space="preserve"> </w:t>
      </w:r>
    </w:p>
    <w:p w14:paraId="39ACFE33" w14:textId="77777777" w:rsidR="002B170D" w:rsidRDefault="006B0593" w:rsidP="00467FF3">
      <w:pPr>
        <w:spacing w:after="120" w:line="276" w:lineRule="auto"/>
        <w:jc w:val="both"/>
        <w:rPr>
          <w:rFonts w:ascii="Garamond" w:hAnsi="Garamond"/>
        </w:rPr>
      </w:pPr>
      <w:r w:rsidRPr="00672E1C">
        <w:rPr>
          <w:rFonts w:ascii="Garamond" w:hAnsi="Garamond"/>
          <w:b/>
          <w:bCs/>
        </w:rPr>
        <w:t>Errori da evitare</w:t>
      </w:r>
      <w:r w:rsidR="000F21AB">
        <w:rPr>
          <w:rFonts w:ascii="Garamond" w:hAnsi="Garamond"/>
          <w:b/>
          <w:bCs/>
        </w:rPr>
        <w:t xml:space="preserve"> </w:t>
      </w:r>
    </w:p>
    <w:p w14:paraId="6BED0ABE" w14:textId="41992621" w:rsidR="002B170D" w:rsidRPr="002B170D" w:rsidRDefault="00C13F22" w:rsidP="00467FF3">
      <w:pPr>
        <w:pStyle w:val="Paragrafoelenco"/>
        <w:numPr>
          <w:ilvl w:val="0"/>
          <w:numId w:val="19"/>
        </w:numPr>
        <w:spacing w:after="120" w:line="276" w:lineRule="auto"/>
        <w:jc w:val="both"/>
        <w:rPr>
          <w:rFonts w:ascii="Garamond" w:hAnsi="Garamond"/>
        </w:rPr>
      </w:pPr>
      <w:r w:rsidRPr="002B170D">
        <w:rPr>
          <w:rFonts w:ascii="Garamond" w:hAnsi="Garamond"/>
        </w:rPr>
        <w:t>Nella maggior parte dei casi in cui i fornitori locali possono fornire i fattori di produzione richiesti</w:t>
      </w:r>
      <w:r w:rsidR="000F21AB" w:rsidRPr="002B170D">
        <w:rPr>
          <w:rFonts w:ascii="Garamond" w:hAnsi="Garamond"/>
        </w:rPr>
        <w:t xml:space="preserve"> </w:t>
      </w:r>
      <w:r w:rsidRPr="002B170D">
        <w:rPr>
          <w:rFonts w:ascii="Garamond" w:hAnsi="Garamond"/>
        </w:rPr>
        <w:t>all'impresa, a condizioni uguali o simili rispetto ai non locali, l'impresa ha selezionato fornitori non locali.</w:t>
      </w:r>
      <w:r w:rsidR="000F21AB" w:rsidRPr="002B170D">
        <w:rPr>
          <w:rFonts w:ascii="Garamond" w:hAnsi="Garamond"/>
        </w:rPr>
        <w:t xml:space="preserve"> </w:t>
      </w:r>
    </w:p>
    <w:p w14:paraId="45F98FCC" w14:textId="77777777" w:rsidR="002B170D" w:rsidRDefault="004C7377" w:rsidP="00467FF3">
      <w:pPr>
        <w:spacing w:after="120" w:line="276" w:lineRule="auto"/>
        <w:jc w:val="both"/>
        <w:rPr>
          <w:rFonts w:ascii="Garamond" w:hAnsi="Garamond"/>
          <w:b/>
          <w:bCs/>
        </w:rPr>
      </w:pPr>
      <w:bookmarkStart w:id="81" w:name="_Hlk87003558"/>
      <w:r w:rsidRPr="00672E1C">
        <w:rPr>
          <w:rFonts w:ascii="Garamond" w:hAnsi="Garamond"/>
          <w:b/>
          <w:bCs/>
        </w:rPr>
        <w:t xml:space="preserve">Indicatori </w:t>
      </w:r>
      <w:r w:rsidR="000F21AB">
        <w:rPr>
          <w:rFonts w:ascii="Garamond" w:hAnsi="Garamond"/>
          <w:b/>
          <w:bCs/>
        </w:rPr>
        <w:t xml:space="preserve"> </w:t>
      </w:r>
    </w:p>
    <w:p w14:paraId="4E06CECF" w14:textId="2A9F4B0A" w:rsidR="002B170D" w:rsidRPr="002B170D" w:rsidRDefault="001047D7" w:rsidP="00467FF3">
      <w:pPr>
        <w:pStyle w:val="Titolo4"/>
      </w:pPr>
      <w:r>
        <w:t>E</w:t>
      </w:r>
      <w:r w:rsidR="00C13F22" w:rsidRPr="002B170D">
        <w:t xml:space="preserve"> </w:t>
      </w:r>
      <w:r>
        <w:t>3</w:t>
      </w:r>
      <w:r w:rsidR="00C13F22" w:rsidRPr="002B170D">
        <w:t>.2.1 Acquisti locali</w:t>
      </w:r>
      <w:r w:rsidR="000F21AB" w:rsidRPr="002B170D">
        <w:t xml:space="preserve"> </w:t>
      </w:r>
      <w:r w:rsidR="00A12F61">
        <w:t xml:space="preserve">– </w:t>
      </w:r>
      <w:r>
        <w:t>i</w:t>
      </w:r>
      <w:r w:rsidR="00A12F61">
        <w:t xml:space="preserve">ndicatore </w:t>
      </w:r>
      <w:r w:rsidR="00E4269B">
        <w:t>obiettivo</w:t>
      </w:r>
    </w:p>
    <w:p w14:paraId="060F907F" w14:textId="56971418" w:rsidR="00A12F61" w:rsidRDefault="00A12F61" w:rsidP="00467FF3">
      <w:pPr>
        <w:spacing w:after="120" w:line="276" w:lineRule="auto"/>
        <w:jc w:val="both"/>
        <w:rPr>
          <w:rFonts w:ascii="Garamond" w:hAnsi="Garamond"/>
        </w:rPr>
      </w:pPr>
      <w:r w:rsidRPr="00A12F61">
        <w:rPr>
          <w:rFonts w:ascii="Garamond" w:hAnsi="Garamond"/>
        </w:rPr>
        <w:t>L'impresa ha sviluppato e applicato una politica di approvvigionamento che dà priorità l'acquisto di input, prodotti e ingredienti da fornitori locali</w:t>
      </w:r>
      <w:r w:rsidR="00160658">
        <w:rPr>
          <w:rFonts w:ascii="Garamond" w:hAnsi="Garamond"/>
        </w:rPr>
        <w:t xml:space="preserve"> (entro un raggio di 100 km)</w:t>
      </w:r>
      <w:r w:rsidR="0046096F">
        <w:rPr>
          <w:rFonts w:ascii="Garamond" w:hAnsi="Garamond"/>
        </w:rPr>
        <w:t>?</w:t>
      </w:r>
      <w:r w:rsidR="001F0D82">
        <w:rPr>
          <w:rFonts w:ascii="Garamond" w:hAnsi="Garamond"/>
        </w:rPr>
        <w:t xml:space="preserve"> </w:t>
      </w:r>
      <w:r w:rsidR="001F0D82" w:rsidRPr="001F0D82">
        <w:rPr>
          <w:rFonts w:ascii="Garamond" w:hAnsi="Garamond"/>
        </w:rPr>
        <w:t>(Inserire in sequenza i valori 2019; 2020; 2021 indicando "</w:t>
      </w:r>
      <w:proofErr w:type="spellStart"/>
      <w:r w:rsidR="001F0D82" w:rsidRPr="001F0D82">
        <w:rPr>
          <w:rFonts w:ascii="Garamond" w:hAnsi="Garamond"/>
        </w:rPr>
        <w:t>nd</w:t>
      </w:r>
      <w:proofErr w:type="spellEnd"/>
      <w:r w:rsidR="001F0D82" w:rsidRPr="001F0D82">
        <w:rPr>
          <w:rFonts w:ascii="Garamond" w:hAnsi="Garamond"/>
        </w:rPr>
        <w:t>" se il dato non è rilevato).</w:t>
      </w:r>
    </w:p>
    <w:p w14:paraId="3C62056F" w14:textId="4C165748" w:rsidR="00A12F61" w:rsidRDefault="001047D7" w:rsidP="00467FF3">
      <w:pPr>
        <w:pStyle w:val="Titolo4"/>
      </w:pPr>
      <w:r>
        <w:t>E</w:t>
      </w:r>
      <w:r w:rsidR="00A12F61" w:rsidRPr="002B170D">
        <w:t xml:space="preserve"> </w:t>
      </w:r>
      <w:r>
        <w:t>3</w:t>
      </w:r>
      <w:r w:rsidR="00A12F61" w:rsidRPr="002B170D">
        <w:t>.2.</w:t>
      </w:r>
      <w:r w:rsidR="00A12F61">
        <w:t>2</w:t>
      </w:r>
      <w:r w:rsidR="00A12F61" w:rsidRPr="002B170D">
        <w:t xml:space="preserve"> </w:t>
      </w:r>
      <w:r w:rsidR="00A12F61">
        <w:t>Volume a</w:t>
      </w:r>
      <w:r w:rsidR="00A12F61" w:rsidRPr="002B170D">
        <w:t xml:space="preserve">cquisti locali </w:t>
      </w:r>
      <w:r w:rsidR="00A12F61">
        <w:t xml:space="preserve">– </w:t>
      </w:r>
      <w:r>
        <w:t>i</w:t>
      </w:r>
      <w:r w:rsidR="00A12F61">
        <w:t>ndicatore performance</w:t>
      </w:r>
    </w:p>
    <w:p w14:paraId="09C5D717" w14:textId="77777777" w:rsidR="001F0D82" w:rsidRDefault="740D6C0B" w:rsidP="001F0D82">
      <w:pPr>
        <w:spacing w:after="120" w:line="276" w:lineRule="auto"/>
        <w:jc w:val="both"/>
        <w:rPr>
          <w:rFonts w:ascii="Garamond" w:hAnsi="Garamond"/>
        </w:rPr>
      </w:pPr>
      <w:r w:rsidRPr="740D6C0B">
        <w:rPr>
          <w:rFonts w:ascii="Garamond" w:hAnsi="Garamond"/>
        </w:rPr>
        <w:t>Indicare la percentuale di acquisti da fornitori locali (entro un raggio di 100 km).</w:t>
      </w:r>
      <w:r w:rsidR="001F0D82">
        <w:rPr>
          <w:rFonts w:ascii="Garamond" w:hAnsi="Garamond"/>
        </w:rPr>
        <w:t xml:space="preserve"> </w:t>
      </w:r>
      <w:r w:rsidR="001F0D82" w:rsidRPr="001F0D82">
        <w:rPr>
          <w:rFonts w:ascii="Garamond" w:hAnsi="Garamond"/>
        </w:rPr>
        <w:t>(Inserire in sequenza i valori 2019; 2020; 2021 indicando "</w:t>
      </w:r>
      <w:proofErr w:type="spellStart"/>
      <w:r w:rsidR="001F0D82" w:rsidRPr="001F0D82">
        <w:rPr>
          <w:rFonts w:ascii="Garamond" w:hAnsi="Garamond"/>
        </w:rPr>
        <w:t>nd</w:t>
      </w:r>
      <w:proofErr w:type="spellEnd"/>
      <w:r w:rsidR="001F0D82" w:rsidRPr="001F0D82">
        <w:rPr>
          <w:rFonts w:ascii="Garamond" w:hAnsi="Garamond"/>
        </w:rPr>
        <w:t>" se il dato non è rilevato).</w:t>
      </w:r>
    </w:p>
    <w:p w14:paraId="7FBA9CC1" w14:textId="552D4C7E" w:rsidR="00A12F61" w:rsidRPr="00A12F61" w:rsidRDefault="740D6C0B" w:rsidP="740D6C0B">
      <w:pPr>
        <w:spacing w:after="120" w:line="276" w:lineRule="auto"/>
        <w:jc w:val="both"/>
        <w:rPr>
          <w:rFonts w:ascii="Garamond" w:hAnsi="Garamond"/>
        </w:rPr>
      </w:pPr>
      <w:r w:rsidRPr="740D6C0B">
        <w:rPr>
          <w:rStyle w:val="Titolo4Carattere"/>
        </w:rPr>
        <w:t>E 3.2.3 Volume acquisti locali per tipologia – indicatore performance</w:t>
      </w:r>
    </w:p>
    <w:p w14:paraId="166F793F" w14:textId="77777777" w:rsidR="001F0D82" w:rsidRDefault="1E6922A2" w:rsidP="001F0D82">
      <w:pPr>
        <w:spacing w:after="120" w:line="276" w:lineRule="auto"/>
        <w:jc w:val="both"/>
        <w:rPr>
          <w:rFonts w:ascii="Garamond" w:hAnsi="Garamond"/>
        </w:rPr>
      </w:pPr>
      <w:r w:rsidRPr="1E6922A2">
        <w:rPr>
          <w:rFonts w:ascii="Garamond" w:hAnsi="Garamond"/>
        </w:rPr>
        <w:t>Quota % di acquisti da fornitori locali (entro un raggio di 100 km) per tipologia: materie prime, semilavorati, servizi.</w:t>
      </w:r>
      <w:r w:rsidR="001F0D82">
        <w:rPr>
          <w:rFonts w:ascii="Garamond" w:hAnsi="Garamond"/>
        </w:rPr>
        <w:t xml:space="preserve"> </w:t>
      </w:r>
      <w:r w:rsidR="001F0D82" w:rsidRPr="001F0D82">
        <w:rPr>
          <w:rFonts w:ascii="Garamond" w:hAnsi="Garamond"/>
        </w:rPr>
        <w:t>(Inserire in sequenza i valori 2019; 2020; 2021 indicando "</w:t>
      </w:r>
      <w:proofErr w:type="spellStart"/>
      <w:r w:rsidR="001F0D82" w:rsidRPr="001F0D82">
        <w:rPr>
          <w:rFonts w:ascii="Garamond" w:hAnsi="Garamond"/>
        </w:rPr>
        <w:t>nd</w:t>
      </w:r>
      <w:proofErr w:type="spellEnd"/>
      <w:r w:rsidR="001F0D82" w:rsidRPr="001F0D82">
        <w:rPr>
          <w:rFonts w:ascii="Garamond" w:hAnsi="Garamond"/>
        </w:rPr>
        <w:t>" se il dato non è rilevato).</w:t>
      </w:r>
    </w:p>
    <w:bookmarkEnd w:id="81"/>
    <w:p w14:paraId="3C70ED1D" w14:textId="4D8B243A" w:rsidR="00A12F61" w:rsidRPr="00A12F61" w:rsidRDefault="00A12F61" w:rsidP="740D6C0B">
      <w:pPr>
        <w:spacing w:after="120" w:line="276" w:lineRule="auto"/>
        <w:jc w:val="both"/>
        <w:rPr>
          <w:rFonts w:ascii="Garamond" w:hAnsi="Garamond"/>
        </w:rPr>
      </w:pPr>
    </w:p>
    <w:p w14:paraId="0CAB2327" w14:textId="5C280C14" w:rsidR="1E6922A2" w:rsidRDefault="1E6922A2">
      <w:r>
        <w:br w:type="page"/>
      </w:r>
    </w:p>
    <w:p w14:paraId="4B70D5D6" w14:textId="499B0E40" w:rsidR="1E6922A2" w:rsidRDefault="1E6922A2" w:rsidP="1E6922A2">
      <w:pPr>
        <w:pStyle w:val="Titolo2"/>
        <w:spacing w:line="276" w:lineRule="auto"/>
      </w:pPr>
      <w:bookmarkStart w:id="82" w:name="_Toc87374483"/>
      <w:bookmarkStart w:id="83" w:name="_Hlk87003564"/>
      <w:r w:rsidRPr="009726A9">
        <w:rPr>
          <w:rFonts w:ascii="Garamond" w:hAnsi="Garamond"/>
          <w:b/>
          <w:bCs/>
        </w:rPr>
        <w:t>E.4 Network di sviluppo e pianificazione territoriale</w:t>
      </w:r>
      <w:bookmarkEnd w:id="82"/>
    </w:p>
    <w:p w14:paraId="41D34C2C" w14:textId="63BE97E2" w:rsidR="1E6922A2" w:rsidRDefault="1E6922A2" w:rsidP="009726A9">
      <w:pPr>
        <w:pStyle w:val="Titolo3"/>
        <w:spacing w:before="240"/>
      </w:pPr>
      <w:bookmarkStart w:id="84" w:name="_Toc87374484"/>
      <w:r>
        <w:t>E.4.1 Network locali</w:t>
      </w:r>
      <w:bookmarkEnd w:id="84"/>
    </w:p>
    <w:bookmarkEnd w:id="83"/>
    <w:p w14:paraId="45FA9A90" w14:textId="7F32B9B7" w:rsidR="1E6922A2" w:rsidRDefault="1E6922A2" w:rsidP="1E6922A2">
      <w:pPr>
        <w:spacing w:after="120" w:line="276" w:lineRule="auto"/>
        <w:jc w:val="both"/>
        <w:rPr>
          <w:rFonts w:ascii="Garamond" w:hAnsi="Garamond"/>
        </w:rPr>
      </w:pPr>
      <w:r w:rsidRPr="1E6922A2">
        <w:rPr>
          <w:rFonts w:ascii="Garamond" w:hAnsi="Garamond"/>
          <w:b/>
          <w:bCs/>
        </w:rPr>
        <w:t>Obiettivo</w:t>
      </w:r>
      <w:r w:rsidRPr="1E6922A2">
        <w:rPr>
          <w:rFonts w:ascii="Garamond" w:hAnsi="Garamond"/>
        </w:rPr>
        <w:t>. Le imprese collaborano con soggetti terzi quali università, consorzi, enti pubblici per agevolare e incentivare forme di sviluppo e pianificazione dei prodotti e del territorio.</w:t>
      </w:r>
    </w:p>
    <w:p w14:paraId="2254DFB2" w14:textId="429B13FD" w:rsidR="1E6922A2" w:rsidRDefault="1E6922A2" w:rsidP="1E6922A2">
      <w:pPr>
        <w:spacing w:after="120" w:line="276" w:lineRule="auto"/>
        <w:jc w:val="both"/>
        <w:rPr>
          <w:rFonts w:ascii="Garamond" w:hAnsi="Garamond"/>
        </w:rPr>
      </w:pPr>
      <w:r w:rsidRPr="1E6922A2">
        <w:rPr>
          <w:rFonts w:ascii="Garamond" w:hAnsi="Garamond"/>
          <w:b/>
          <w:bCs/>
        </w:rPr>
        <w:t>Descrizione</w:t>
      </w:r>
      <w:r w:rsidRPr="1E6922A2">
        <w:rPr>
          <w:rFonts w:ascii="Garamond" w:hAnsi="Garamond"/>
        </w:rPr>
        <w:t>. L’impresa può partecipare attivamente sia allo sviluppo e all’innovazione del prodotto e della propria filiera tramite la partecipazione a consorzi e reti di impresa sia alla pianificazione strategica del territorio di riferimento tramite l’adesione a piani promossi dagli enti pubblici locali. Queste forme di collaborazione e cooperazione offrono importanti spunti di confronto e di miglioramento, in particolare in ottica di appartenenza ad uno stesso network o territorio locale. Tali forme di confronto possono anche riguardare accordi con Università e centri di ricerca locali con il fine di avviare partnership volte allo studio, all’analisi e all’implementazione di pratiche innovative o di miglioramento di processi esistenti sia in ottica di sostenibilità sia in termini di efficacia ed efficienza.</w:t>
      </w:r>
    </w:p>
    <w:p w14:paraId="16163F9E" w14:textId="77777777" w:rsidR="1E6922A2" w:rsidRDefault="1E6922A2" w:rsidP="1E6922A2">
      <w:pPr>
        <w:spacing w:after="120" w:line="276" w:lineRule="auto"/>
        <w:jc w:val="both"/>
        <w:rPr>
          <w:rFonts w:ascii="Garamond" w:hAnsi="Garamond"/>
          <w:b/>
          <w:bCs/>
        </w:rPr>
      </w:pPr>
      <w:r w:rsidRPr="1E6922A2">
        <w:rPr>
          <w:rFonts w:ascii="Garamond" w:hAnsi="Garamond"/>
          <w:b/>
          <w:bCs/>
        </w:rPr>
        <w:t>Buone pratiche</w:t>
      </w:r>
    </w:p>
    <w:p w14:paraId="5EA3A2CE" w14:textId="57BC6F49" w:rsidR="1E6922A2" w:rsidRDefault="1E6922A2" w:rsidP="1E6922A2">
      <w:pPr>
        <w:pStyle w:val="Paragrafoelenco"/>
        <w:numPr>
          <w:ilvl w:val="0"/>
          <w:numId w:val="49"/>
        </w:numPr>
        <w:spacing w:line="276" w:lineRule="auto"/>
        <w:jc w:val="both"/>
        <w:rPr>
          <w:rFonts w:eastAsiaTheme="minorEastAsia"/>
        </w:rPr>
      </w:pPr>
      <w:r w:rsidRPr="1E6922A2">
        <w:rPr>
          <w:rFonts w:ascii="Garamond" w:hAnsi="Garamond"/>
        </w:rPr>
        <w:t>L’impresa collabora con università e centri di ricerca locali per favorire un miglioramento continuo della propria attività e della filiera in cui opera.</w:t>
      </w:r>
    </w:p>
    <w:p w14:paraId="374E9778" w14:textId="7D33AB61" w:rsidR="1E6922A2" w:rsidRDefault="1E6922A2" w:rsidP="1E6922A2">
      <w:pPr>
        <w:pStyle w:val="Paragrafoelenco"/>
        <w:numPr>
          <w:ilvl w:val="0"/>
          <w:numId w:val="49"/>
        </w:numPr>
        <w:spacing w:after="120" w:line="276" w:lineRule="auto"/>
        <w:jc w:val="both"/>
        <w:rPr>
          <w:rFonts w:ascii="Garamond" w:hAnsi="Garamond"/>
        </w:rPr>
      </w:pPr>
      <w:r w:rsidRPr="1E6922A2">
        <w:rPr>
          <w:rFonts w:ascii="Garamond" w:hAnsi="Garamond"/>
        </w:rPr>
        <w:t>L’impresa aderisce a consorzi e/o reti di imprese al fine di facilitare la cooperazione con altre aziende della stessa filiera con l’obiettivo di migliorare la qualità del prodotto e l’efficienza della produzione e commercializzazione.</w:t>
      </w:r>
    </w:p>
    <w:p w14:paraId="6949BBA7" w14:textId="71240FB3" w:rsidR="1E6922A2" w:rsidRDefault="1E6922A2" w:rsidP="1E6922A2">
      <w:pPr>
        <w:pStyle w:val="Paragrafoelenco"/>
        <w:numPr>
          <w:ilvl w:val="0"/>
          <w:numId w:val="49"/>
        </w:numPr>
        <w:spacing w:after="120" w:line="276" w:lineRule="auto"/>
        <w:jc w:val="both"/>
        <w:rPr>
          <w:rFonts w:ascii="Garamond" w:hAnsi="Garamond"/>
        </w:rPr>
      </w:pPr>
      <w:r w:rsidRPr="1E6922A2">
        <w:rPr>
          <w:rFonts w:ascii="Garamond" w:hAnsi="Garamond"/>
        </w:rPr>
        <w:t>L’impresa partecipa a piani strategici territoriali finalizzati allo sviluppo del territorio e delle imprese che vi operano.</w:t>
      </w:r>
    </w:p>
    <w:p w14:paraId="73902AFC" w14:textId="77777777" w:rsidR="1E6922A2" w:rsidRDefault="1E6922A2" w:rsidP="1E6922A2">
      <w:pPr>
        <w:spacing w:after="120" w:line="276" w:lineRule="auto"/>
        <w:jc w:val="both"/>
        <w:rPr>
          <w:rFonts w:ascii="Garamond" w:hAnsi="Garamond"/>
        </w:rPr>
      </w:pPr>
      <w:r w:rsidRPr="1E6922A2">
        <w:rPr>
          <w:rFonts w:ascii="Garamond" w:hAnsi="Garamond"/>
          <w:b/>
          <w:bCs/>
        </w:rPr>
        <w:t xml:space="preserve">Errori da evitare </w:t>
      </w:r>
    </w:p>
    <w:p w14:paraId="15EBDFC3" w14:textId="4B560D88" w:rsidR="1E6922A2" w:rsidRDefault="1E6922A2" w:rsidP="1E6922A2">
      <w:pPr>
        <w:pStyle w:val="Paragrafoelenco"/>
        <w:numPr>
          <w:ilvl w:val="0"/>
          <w:numId w:val="50"/>
        </w:numPr>
        <w:spacing w:after="120" w:line="276" w:lineRule="auto"/>
        <w:jc w:val="both"/>
        <w:rPr>
          <w:rFonts w:ascii="Garamond" w:hAnsi="Garamond"/>
        </w:rPr>
      </w:pPr>
      <w:r w:rsidRPr="1E6922A2">
        <w:rPr>
          <w:rFonts w:ascii="Garamond" w:hAnsi="Garamond"/>
        </w:rPr>
        <w:t>L’impresa non ha mai avviato o non intende avviare contatti con enti terzi e/o altre aziende.</w:t>
      </w:r>
    </w:p>
    <w:p w14:paraId="0E30D0A8" w14:textId="31622C4B" w:rsidR="1E6922A2" w:rsidRDefault="1E6922A2" w:rsidP="1E6922A2">
      <w:pPr>
        <w:pStyle w:val="Paragrafoelenco"/>
        <w:numPr>
          <w:ilvl w:val="0"/>
          <w:numId w:val="50"/>
        </w:numPr>
        <w:spacing w:after="120" w:line="276" w:lineRule="auto"/>
        <w:jc w:val="both"/>
        <w:rPr>
          <w:rFonts w:ascii="Garamond" w:hAnsi="Garamond"/>
        </w:rPr>
      </w:pPr>
      <w:r w:rsidRPr="1E6922A2">
        <w:rPr>
          <w:rFonts w:ascii="Garamond" w:hAnsi="Garamond"/>
        </w:rPr>
        <w:t>L’impresa non partecipa a piani di sviluppo territoriale o ad altre forme di sviluppo e innovazione del territorio di riferimento.</w:t>
      </w:r>
    </w:p>
    <w:p w14:paraId="148B5112" w14:textId="77777777" w:rsidR="1E6922A2" w:rsidRDefault="1E6922A2" w:rsidP="1E6922A2">
      <w:pPr>
        <w:spacing w:after="120" w:line="276" w:lineRule="auto"/>
        <w:jc w:val="both"/>
        <w:rPr>
          <w:rFonts w:ascii="Garamond" w:hAnsi="Garamond"/>
          <w:b/>
          <w:bCs/>
        </w:rPr>
      </w:pPr>
      <w:bookmarkStart w:id="85" w:name="_Hlk87003571"/>
      <w:r w:rsidRPr="1E6922A2">
        <w:rPr>
          <w:rFonts w:ascii="Garamond" w:hAnsi="Garamond"/>
          <w:b/>
          <w:bCs/>
        </w:rPr>
        <w:t xml:space="preserve">Indicatori  </w:t>
      </w:r>
    </w:p>
    <w:p w14:paraId="56DAE464" w14:textId="6E9F2D2D" w:rsidR="1E6922A2" w:rsidRDefault="1E6922A2" w:rsidP="1E6922A2">
      <w:pPr>
        <w:pStyle w:val="Titolo4"/>
      </w:pPr>
      <w:r>
        <w:t>E 4.1.1 Università e centri di ricerca locali – indicatore di performance</w:t>
      </w:r>
    </w:p>
    <w:p w14:paraId="0B3177ED" w14:textId="789DC06F" w:rsidR="1E6922A2" w:rsidRDefault="1E6922A2" w:rsidP="1E6922A2">
      <w:pPr>
        <w:pStyle w:val="Titolo4"/>
      </w:pPr>
      <w:r>
        <w:t>Numero di contratti di consulenza e collaborazione con università e centri di ricerca del territorio.</w:t>
      </w:r>
    </w:p>
    <w:p w14:paraId="54E7B1E2" w14:textId="5ED07123" w:rsidR="1E6922A2" w:rsidRDefault="1E6922A2" w:rsidP="1E6922A2">
      <w:pPr>
        <w:pStyle w:val="Titolo4"/>
        <w:rPr>
          <w:rFonts w:eastAsia="Calibri"/>
        </w:rPr>
      </w:pPr>
      <w:r>
        <w:t>E 4.1.2 Consorzi – indicatore obiettivo</w:t>
      </w:r>
    </w:p>
    <w:p w14:paraId="067E4353" w14:textId="7148791B" w:rsidR="1E6922A2" w:rsidRDefault="1E6922A2" w:rsidP="1E6922A2">
      <w:pPr>
        <w:spacing w:after="120" w:line="276" w:lineRule="auto"/>
        <w:jc w:val="both"/>
        <w:rPr>
          <w:rFonts w:ascii="Garamond" w:hAnsi="Garamond"/>
        </w:rPr>
      </w:pPr>
      <w:r w:rsidRPr="1E6922A2">
        <w:rPr>
          <w:rFonts w:ascii="Garamond" w:eastAsia="Garamond" w:hAnsi="Garamond" w:cs="Garamond"/>
        </w:rPr>
        <w:t>L’impresa partecipa a consorzi di qualità di prodotto?</w:t>
      </w:r>
    </w:p>
    <w:p w14:paraId="36ECD202" w14:textId="1A235725" w:rsidR="1E6922A2" w:rsidRDefault="1E6922A2" w:rsidP="1E6922A2">
      <w:pPr>
        <w:pStyle w:val="Titolo4"/>
        <w:rPr>
          <w:rFonts w:eastAsia="Calibri"/>
        </w:rPr>
      </w:pPr>
      <w:r>
        <w:t>E 4.1.3 Reti di imprese – indicatore obiettivo</w:t>
      </w:r>
    </w:p>
    <w:p w14:paraId="431727AB" w14:textId="755CED43" w:rsidR="1E6922A2" w:rsidRDefault="1E6922A2" w:rsidP="1E6922A2">
      <w:pPr>
        <w:spacing w:after="120" w:line="276" w:lineRule="auto"/>
        <w:jc w:val="both"/>
        <w:rPr>
          <w:rFonts w:ascii="Garamond" w:eastAsia="Garamond" w:hAnsi="Garamond" w:cs="Garamond"/>
        </w:rPr>
      </w:pPr>
      <w:r w:rsidRPr="1E6922A2">
        <w:rPr>
          <w:rFonts w:ascii="Garamond" w:eastAsia="Garamond" w:hAnsi="Garamond" w:cs="Garamond"/>
        </w:rPr>
        <w:t>L’impresa partecipa a reti di imprese nel campo della produzione o della commercializzazione?</w:t>
      </w:r>
    </w:p>
    <w:p w14:paraId="6F68F187" w14:textId="060F1C10" w:rsidR="1E6922A2" w:rsidRDefault="1E6922A2" w:rsidP="1E6922A2">
      <w:pPr>
        <w:spacing w:line="276" w:lineRule="auto"/>
        <w:jc w:val="both"/>
        <w:rPr>
          <w:rFonts w:ascii="Garamond" w:eastAsia="Garamond" w:hAnsi="Garamond" w:cs="Garamond"/>
        </w:rPr>
      </w:pPr>
      <w:r w:rsidRPr="1E6922A2">
        <w:rPr>
          <w:rStyle w:val="Titolo4Carattere"/>
        </w:rPr>
        <w:t>E 4.1.4 Pianificazione strategica territoriale – indicatore</w:t>
      </w:r>
      <w:r w:rsidRPr="1E6922A2">
        <w:rPr>
          <w:rFonts w:ascii="Garamond" w:eastAsia="Garamond" w:hAnsi="Garamond" w:cs="Garamond"/>
        </w:rPr>
        <w:t xml:space="preserve"> pratica</w:t>
      </w:r>
    </w:p>
    <w:p w14:paraId="59D8DB5E" w14:textId="29EB2C6A" w:rsidR="1E6922A2" w:rsidRDefault="1E6922A2" w:rsidP="1E6922A2">
      <w:pPr>
        <w:spacing w:line="276" w:lineRule="auto"/>
        <w:jc w:val="both"/>
        <w:rPr>
          <w:rFonts w:ascii="Garamond" w:eastAsia="Garamond" w:hAnsi="Garamond" w:cs="Garamond"/>
        </w:rPr>
      </w:pPr>
      <w:r w:rsidRPr="1E6922A2">
        <w:rPr>
          <w:rFonts w:ascii="Garamond" w:eastAsia="Garamond" w:hAnsi="Garamond" w:cs="Garamond"/>
        </w:rPr>
        <w:t>A quali forme di pianificazione strategica territoriale partecipa attivamente l’impresa? (piani comunali, provinciali o di area vasta)</w:t>
      </w:r>
    </w:p>
    <w:p w14:paraId="32FE1C25" w14:textId="5DB88A1C" w:rsidR="1E6922A2" w:rsidRDefault="1E6922A2" w:rsidP="1E6922A2">
      <w:pPr>
        <w:spacing w:after="120" w:line="276" w:lineRule="auto"/>
        <w:jc w:val="both"/>
        <w:rPr>
          <w:rFonts w:ascii="Garamond" w:hAnsi="Garamond"/>
        </w:rPr>
      </w:pPr>
    </w:p>
    <w:bookmarkEnd w:id="85"/>
    <w:p w14:paraId="1AE93A9F" w14:textId="68B2B56D" w:rsidR="006F19D4" w:rsidRDefault="000F21AB" w:rsidP="00234032">
      <w:pPr>
        <w:spacing w:after="120" w:line="276" w:lineRule="auto"/>
        <w:jc w:val="both"/>
        <w:rPr>
          <w:rFonts w:ascii="Garamond" w:hAnsi="Garamond"/>
          <w:sz w:val="32"/>
          <w:szCs w:val="32"/>
        </w:rPr>
      </w:pPr>
      <w:r>
        <w:rPr>
          <w:rFonts w:ascii="Garamond" w:hAnsi="Garamond"/>
        </w:rPr>
        <w:t xml:space="preserve">  </w:t>
      </w:r>
    </w:p>
    <w:p w14:paraId="6B78AE7B" w14:textId="2AE71767" w:rsidR="002B170D" w:rsidRPr="00D27949" w:rsidRDefault="00234032" w:rsidP="00467FF3">
      <w:pPr>
        <w:pStyle w:val="Titolo1"/>
        <w:rPr>
          <w:b/>
          <w:bCs/>
        </w:rPr>
      </w:pPr>
      <w:bookmarkStart w:id="86" w:name="_Hlk87003586"/>
      <w:r>
        <w:br w:type="column"/>
      </w:r>
      <w:bookmarkStart w:id="87" w:name="_Toc87374485"/>
      <w:r w:rsidR="002B170D" w:rsidRPr="00D27949">
        <w:rPr>
          <w:b/>
          <w:bCs/>
        </w:rPr>
        <w:t xml:space="preserve">S </w:t>
      </w:r>
      <w:r w:rsidR="008C3E15" w:rsidRPr="00D27949">
        <w:rPr>
          <w:b/>
          <w:bCs/>
        </w:rPr>
        <w:t>–</w:t>
      </w:r>
      <w:r w:rsidR="002B170D" w:rsidRPr="00D27949">
        <w:rPr>
          <w:b/>
          <w:bCs/>
        </w:rPr>
        <w:t xml:space="preserve"> </w:t>
      </w:r>
      <w:r w:rsidR="0046096F" w:rsidRPr="00D27949">
        <w:rPr>
          <w:b/>
          <w:bCs/>
        </w:rPr>
        <w:t>S</w:t>
      </w:r>
      <w:r w:rsidR="008C3E15" w:rsidRPr="00D27949">
        <w:rPr>
          <w:b/>
          <w:bCs/>
        </w:rPr>
        <w:t>ociale</w:t>
      </w:r>
      <w:bookmarkEnd w:id="87"/>
    </w:p>
    <w:p w14:paraId="2598D308" w14:textId="7E5C032E" w:rsidR="002B170D" w:rsidRPr="00D27949" w:rsidRDefault="002B170D" w:rsidP="00467FF3">
      <w:pPr>
        <w:pStyle w:val="Titolo2"/>
        <w:spacing w:line="276" w:lineRule="auto"/>
        <w:rPr>
          <w:rFonts w:ascii="Garamond" w:hAnsi="Garamond"/>
          <w:b/>
          <w:bCs/>
        </w:rPr>
      </w:pPr>
      <w:bookmarkStart w:id="88" w:name="_Toc87374486"/>
      <w:r w:rsidRPr="00D27949">
        <w:rPr>
          <w:rFonts w:ascii="Garamond" w:hAnsi="Garamond"/>
          <w:b/>
          <w:bCs/>
        </w:rPr>
        <w:t>S.1</w:t>
      </w:r>
      <w:r w:rsidR="008C3E15" w:rsidRPr="00D27949">
        <w:rPr>
          <w:rFonts w:ascii="Garamond" w:hAnsi="Garamond"/>
          <w:b/>
          <w:bCs/>
        </w:rPr>
        <w:t xml:space="preserve"> Condizioni di vita dignitose</w:t>
      </w:r>
      <w:bookmarkEnd w:id="88"/>
    </w:p>
    <w:p w14:paraId="56DE89E6" w14:textId="77777777" w:rsidR="002B170D" w:rsidRDefault="00C13F22" w:rsidP="00D27949">
      <w:pPr>
        <w:pStyle w:val="Titolo3"/>
        <w:spacing w:before="240"/>
      </w:pPr>
      <w:bookmarkStart w:id="89" w:name="_Toc87374487"/>
      <w:r w:rsidRPr="00C13F22">
        <w:t>S</w:t>
      </w:r>
      <w:r w:rsidR="002B170D">
        <w:t>.</w:t>
      </w:r>
      <w:r w:rsidRPr="00C13F22">
        <w:t>1.1 Qualità della vita</w:t>
      </w:r>
      <w:bookmarkEnd w:id="89"/>
      <w:r w:rsidR="000F21AB">
        <w:t xml:space="preserve"> </w:t>
      </w:r>
    </w:p>
    <w:bookmarkEnd w:id="86"/>
    <w:p w14:paraId="36EC20FA" w14:textId="77777777" w:rsidR="002B170D" w:rsidRDefault="006B0593" w:rsidP="00467FF3">
      <w:pPr>
        <w:spacing w:after="120" w:line="276" w:lineRule="auto"/>
        <w:jc w:val="both"/>
        <w:rPr>
          <w:rFonts w:ascii="Garamond" w:hAnsi="Garamond"/>
        </w:rPr>
      </w:pPr>
      <w:r w:rsidRPr="00613220">
        <w:rPr>
          <w:rFonts w:ascii="Garamond" w:hAnsi="Garamond"/>
          <w:b/>
          <w:bCs/>
        </w:rPr>
        <w:t>Obiettivo</w:t>
      </w:r>
      <w:r w:rsidRPr="00672E1C">
        <w:rPr>
          <w:rFonts w:ascii="Garamond" w:hAnsi="Garamond"/>
        </w:rPr>
        <w:t>.</w:t>
      </w:r>
      <w:r>
        <w:rPr>
          <w:rFonts w:ascii="Garamond" w:hAnsi="Garamond"/>
        </w:rPr>
        <w:t xml:space="preserve"> </w:t>
      </w:r>
      <w:r w:rsidR="00C13F22" w:rsidRPr="00C13F22">
        <w:rPr>
          <w:rFonts w:ascii="Garamond" w:hAnsi="Garamond"/>
        </w:rPr>
        <w:t>Tutti i produttori e i dipendenti di imprese di tutte le dimensioni godono di un sostentamento che</w:t>
      </w:r>
      <w:r w:rsidR="000F21AB">
        <w:rPr>
          <w:rFonts w:ascii="Garamond" w:hAnsi="Garamond"/>
        </w:rPr>
        <w:t xml:space="preserve"> </w:t>
      </w:r>
      <w:r w:rsidR="00C13F22" w:rsidRPr="00C13F22">
        <w:rPr>
          <w:rFonts w:ascii="Garamond" w:hAnsi="Garamond"/>
        </w:rPr>
        <w:t>un'alimentazione culturalmente appropriata e adeguata dal punto di vista nutrizionale e che permetta di avere tempo</w:t>
      </w:r>
      <w:r w:rsidR="000F21AB">
        <w:rPr>
          <w:rFonts w:ascii="Garamond" w:hAnsi="Garamond"/>
        </w:rPr>
        <w:t xml:space="preserve"> </w:t>
      </w:r>
      <w:r w:rsidR="00C13F22" w:rsidRPr="00C13F22">
        <w:rPr>
          <w:rFonts w:ascii="Garamond" w:hAnsi="Garamond"/>
        </w:rPr>
        <w:t>per la famiglia, il riposo e la cultura.</w:t>
      </w:r>
      <w:r w:rsidR="000F21AB">
        <w:rPr>
          <w:rFonts w:ascii="Garamond" w:hAnsi="Garamond"/>
        </w:rPr>
        <w:t xml:space="preserve"> </w:t>
      </w:r>
    </w:p>
    <w:p w14:paraId="480D2CA9" w14:textId="13B92628" w:rsidR="002B170D" w:rsidRDefault="006B0593" w:rsidP="00467FF3">
      <w:pPr>
        <w:spacing w:after="120" w:line="276" w:lineRule="auto"/>
        <w:jc w:val="both"/>
        <w:rPr>
          <w:rFonts w:ascii="Garamond" w:hAnsi="Garamond"/>
        </w:rPr>
      </w:pPr>
      <w:r w:rsidRPr="00672E1C">
        <w:rPr>
          <w:rFonts w:ascii="Garamond" w:hAnsi="Garamond"/>
          <w:b/>
          <w:bCs/>
        </w:rPr>
        <w:t>Descrizione</w:t>
      </w:r>
      <w:r w:rsidRPr="00672E1C">
        <w:rPr>
          <w:rFonts w:ascii="Garamond" w:hAnsi="Garamond"/>
        </w:rPr>
        <w:t>.</w:t>
      </w:r>
      <w:r>
        <w:rPr>
          <w:rFonts w:ascii="Garamond" w:hAnsi="Garamond"/>
        </w:rPr>
        <w:t xml:space="preserve"> </w:t>
      </w:r>
      <w:r w:rsidR="00C13F22" w:rsidRPr="00C13F22">
        <w:rPr>
          <w:rFonts w:ascii="Garamond" w:hAnsi="Garamond"/>
        </w:rPr>
        <w:t>I dipendenti delle imprese hanno diritto a una qualità di vita</w:t>
      </w:r>
      <w:r w:rsidR="000F21AB">
        <w:rPr>
          <w:rFonts w:ascii="Garamond" w:hAnsi="Garamond"/>
        </w:rPr>
        <w:t xml:space="preserve"> </w:t>
      </w:r>
      <w:r w:rsidR="00C13F22" w:rsidRPr="00C13F22">
        <w:rPr>
          <w:rFonts w:ascii="Garamond" w:hAnsi="Garamond"/>
        </w:rPr>
        <w:t>che offra tempo da passare con la famiglia e per la ricreazione, un adeguato riposo dal</w:t>
      </w:r>
      <w:r w:rsidR="000F21AB">
        <w:rPr>
          <w:rFonts w:ascii="Garamond" w:hAnsi="Garamond"/>
        </w:rPr>
        <w:t xml:space="preserve"> </w:t>
      </w:r>
      <w:r w:rsidR="00C13F22" w:rsidRPr="00C13F22">
        <w:rPr>
          <w:rFonts w:ascii="Garamond" w:hAnsi="Garamond"/>
        </w:rPr>
        <w:t xml:space="preserve">lavoro, ore di lavoro straordinario volontarie e opportunità di istruzione per </w:t>
      </w:r>
      <w:proofErr w:type="gramStart"/>
      <w:r w:rsidR="00C13F22" w:rsidRPr="00C13F22">
        <w:rPr>
          <w:rFonts w:ascii="Garamond" w:hAnsi="Garamond"/>
        </w:rPr>
        <w:t>se</w:t>
      </w:r>
      <w:proofErr w:type="gramEnd"/>
      <w:r w:rsidR="00C13F22" w:rsidRPr="00C13F22">
        <w:rPr>
          <w:rFonts w:ascii="Garamond" w:hAnsi="Garamond"/>
        </w:rPr>
        <w:t xml:space="preserve"> stessi </w:t>
      </w:r>
      <w:r w:rsidR="009868EC">
        <w:rPr>
          <w:rFonts w:ascii="Garamond" w:hAnsi="Garamond"/>
        </w:rPr>
        <w:t>e</w:t>
      </w:r>
      <w:r w:rsidR="00C13F22" w:rsidRPr="00C13F22">
        <w:rPr>
          <w:rFonts w:ascii="Garamond" w:hAnsi="Garamond"/>
        </w:rPr>
        <w:t xml:space="preserve"> per le loro famiglie. Inoltre, qualità della vita significa che essi hanno il</w:t>
      </w:r>
      <w:r w:rsidR="000F21AB">
        <w:rPr>
          <w:rFonts w:ascii="Garamond" w:hAnsi="Garamond"/>
        </w:rPr>
        <w:t xml:space="preserve"> </w:t>
      </w:r>
      <w:r w:rsidR="00C13F22" w:rsidRPr="00C13F22">
        <w:rPr>
          <w:rFonts w:ascii="Garamond" w:hAnsi="Garamond"/>
        </w:rPr>
        <w:t xml:space="preserve">tempo per produrre o procurarsi e preparare pasti sani per </w:t>
      </w:r>
      <w:proofErr w:type="gramStart"/>
      <w:r w:rsidR="00C13F22" w:rsidRPr="00C13F22">
        <w:rPr>
          <w:rFonts w:ascii="Garamond" w:hAnsi="Garamond"/>
        </w:rPr>
        <w:t>se</w:t>
      </w:r>
      <w:proofErr w:type="gramEnd"/>
      <w:r w:rsidR="00C13F22" w:rsidRPr="00C13F22">
        <w:rPr>
          <w:rFonts w:ascii="Garamond" w:hAnsi="Garamond"/>
        </w:rPr>
        <w:t xml:space="preserve"> stessi e per le loro</w:t>
      </w:r>
      <w:r w:rsidR="000F21AB">
        <w:rPr>
          <w:rFonts w:ascii="Garamond" w:hAnsi="Garamond"/>
        </w:rPr>
        <w:t xml:space="preserve"> </w:t>
      </w:r>
      <w:r w:rsidR="00C13F22" w:rsidRPr="00C13F22">
        <w:rPr>
          <w:rFonts w:ascii="Garamond" w:hAnsi="Garamond"/>
        </w:rPr>
        <w:t>famiglie che includono prodotti freschi e una dieta appropriata. Qualità</w:t>
      </w:r>
      <w:r w:rsidR="000F21AB">
        <w:rPr>
          <w:rFonts w:ascii="Garamond" w:hAnsi="Garamond"/>
        </w:rPr>
        <w:t xml:space="preserve"> </w:t>
      </w:r>
      <w:r w:rsidR="00C13F22" w:rsidRPr="00C13F22">
        <w:rPr>
          <w:rFonts w:ascii="Garamond" w:hAnsi="Garamond"/>
        </w:rPr>
        <w:t>di vita implica inoltre la fioritura della cultura e la capacità di tutti di</w:t>
      </w:r>
      <w:r w:rsidR="000F21AB">
        <w:rPr>
          <w:rFonts w:ascii="Garamond" w:hAnsi="Garamond"/>
        </w:rPr>
        <w:t xml:space="preserve"> </w:t>
      </w:r>
      <w:r w:rsidR="00C13F22" w:rsidRPr="00C13F22">
        <w:rPr>
          <w:rFonts w:ascii="Garamond" w:hAnsi="Garamond"/>
        </w:rPr>
        <w:t>partecipare allo stile di vita collettivo. Le caratteristiche che definiscono una cultura includono diverse combinazioni di</w:t>
      </w:r>
      <w:r w:rsidR="000F21AB">
        <w:rPr>
          <w:rFonts w:ascii="Garamond" w:hAnsi="Garamond"/>
        </w:rPr>
        <w:t xml:space="preserve"> </w:t>
      </w:r>
      <w:r w:rsidR="00C13F22" w:rsidRPr="00C13F22">
        <w:rPr>
          <w:rFonts w:ascii="Garamond" w:hAnsi="Garamond"/>
        </w:rPr>
        <w:t>lingua, religione ed etnia. Ciò che costituisce una buona qualità di vita è comunque soggettivo e relativo, ed è difficile da quantificare in una misura.</w:t>
      </w:r>
      <w:r w:rsidR="000F21AB">
        <w:rPr>
          <w:rFonts w:ascii="Garamond" w:hAnsi="Garamond"/>
        </w:rPr>
        <w:t xml:space="preserve"> </w:t>
      </w:r>
    </w:p>
    <w:p w14:paraId="790E0ACA" w14:textId="77777777" w:rsidR="002B170D" w:rsidRDefault="006B0593" w:rsidP="00467FF3">
      <w:pPr>
        <w:spacing w:after="120" w:line="276" w:lineRule="auto"/>
        <w:jc w:val="both"/>
        <w:rPr>
          <w:rFonts w:ascii="Garamond" w:hAnsi="Garamond"/>
        </w:rPr>
      </w:pPr>
      <w:r w:rsidRPr="00672E1C">
        <w:rPr>
          <w:rFonts w:ascii="Garamond" w:hAnsi="Garamond"/>
          <w:b/>
          <w:bCs/>
        </w:rPr>
        <w:t>Buon</w:t>
      </w:r>
      <w:r>
        <w:rPr>
          <w:rFonts w:ascii="Garamond" w:hAnsi="Garamond"/>
          <w:b/>
          <w:bCs/>
        </w:rPr>
        <w:t>e</w:t>
      </w:r>
      <w:r w:rsidRPr="00672E1C">
        <w:rPr>
          <w:rFonts w:ascii="Garamond" w:hAnsi="Garamond"/>
          <w:b/>
          <w:bCs/>
        </w:rPr>
        <w:t xml:space="preserve"> pratiche</w:t>
      </w:r>
      <w:r w:rsidR="000F21AB">
        <w:rPr>
          <w:rFonts w:ascii="Garamond" w:hAnsi="Garamond"/>
          <w:b/>
          <w:bCs/>
        </w:rPr>
        <w:t xml:space="preserve"> </w:t>
      </w:r>
    </w:p>
    <w:p w14:paraId="6E141232" w14:textId="77777777" w:rsidR="002B170D" w:rsidRPr="002B170D" w:rsidRDefault="00C13F22" w:rsidP="00467FF3">
      <w:pPr>
        <w:pStyle w:val="Paragrafoelenco"/>
        <w:numPr>
          <w:ilvl w:val="0"/>
          <w:numId w:val="21"/>
        </w:numPr>
        <w:spacing w:after="120" w:line="276" w:lineRule="auto"/>
        <w:jc w:val="both"/>
        <w:rPr>
          <w:rFonts w:ascii="Garamond" w:hAnsi="Garamond"/>
        </w:rPr>
      </w:pPr>
      <w:r w:rsidRPr="002B170D">
        <w:rPr>
          <w:rFonts w:ascii="Garamond" w:hAnsi="Garamond"/>
        </w:rPr>
        <w:t>Le parti interessate dell'impresa (cioè i produttori primari, le imprese e tutti i dipendenti</w:t>
      </w:r>
      <w:r w:rsidR="000F21AB" w:rsidRPr="002B170D">
        <w:rPr>
          <w:rFonts w:ascii="Garamond" w:hAnsi="Garamond"/>
        </w:rPr>
        <w:t xml:space="preserve"> </w:t>
      </w:r>
      <w:r w:rsidRPr="002B170D">
        <w:rPr>
          <w:rFonts w:ascii="Garamond" w:hAnsi="Garamond"/>
        </w:rPr>
        <w:t>e le loro famiglie) riferiscono di vivere liberi dall'oppressione, in pace, sicurezza</w:t>
      </w:r>
      <w:r w:rsidR="000F21AB" w:rsidRPr="002B170D">
        <w:rPr>
          <w:rFonts w:ascii="Garamond" w:hAnsi="Garamond"/>
        </w:rPr>
        <w:t xml:space="preserve"> </w:t>
      </w:r>
      <w:r w:rsidRPr="002B170D">
        <w:rPr>
          <w:rFonts w:ascii="Garamond" w:hAnsi="Garamond"/>
        </w:rPr>
        <w:t>e salute mentale e fisica, con tempo adeguato per i bisogni personali e familiari.</w:t>
      </w:r>
      <w:r w:rsidR="000F21AB" w:rsidRPr="002B170D">
        <w:rPr>
          <w:rFonts w:ascii="Garamond" w:hAnsi="Garamond"/>
        </w:rPr>
        <w:t xml:space="preserve"> </w:t>
      </w:r>
    </w:p>
    <w:p w14:paraId="427E5415" w14:textId="40D8B9A4" w:rsidR="002B170D" w:rsidRPr="002B170D" w:rsidRDefault="00C13F22" w:rsidP="00467FF3">
      <w:pPr>
        <w:pStyle w:val="Paragrafoelenco"/>
        <w:numPr>
          <w:ilvl w:val="0"/>
          <w:numId w:val="21"/>
        </w:numPr>
        <w:spacing w:after="120" w:line="276" w:lineRule="auto"/>
        <w:jc w:val="both"/>
        <w:rPr>
          <w:rFonts w:ascii="Garamond" w:hAnsi="Garamond"/>
        </w:rPr>
      </w:pPr>
      <w:r w:rsidRPr="002B170D">
        <w:rPr>
          <w:rFonts w:ascii="Garamond" w:hAnsi="Garamond"/>
        </w:rPr>
        <w:t>Il 100 per cento dei dipendenti e del personale coinvolto nell'impresa riceve un</w:t>
      </w:r>
      <w:r w:rsidR="000F21AB" w:rsidRPr="002B170D">
        <w:rPr>
          <w:rFonts w:ascii="Garamond" w:hAnsi="Garamond"/>
        </w:rPr>
        <w:t xml:space="preserve"> </w:t>
      </w:r>
      <w:r w:rsidRPr="002B170D">
        <w:rPr>
          <w:rFonts w:ascii="Garamond" w:hAnsi="Garamond"/>
        </w:rPr>
        <w:t xml:space="preserve">salario </w:t>
      </w:r>
      <w:r w:rsidR="000E7077">
        <w:rPr>
          <w:rFonts w:ascii="Garamond" w:hAnsi="Garamond"/>
        </w:rPr>
        <w:t>adeguato.</w:t>
      </w:r>
    </w:p>
    <w:p w14:paraId="54A70D01" w14:textId="28DAF835" w:rsidR="002B170D" w:rsidRDefault="006B0593" w:rsidP="00467FF3">
      <w:pPr>
        <w:spacing w:after="120" w:line="276" w:lineRule="auto"/>
        <w:jc w:val="both"/>
        <w:rPr>
          <w:rFonts w:ascii="Garamond" w:hAnsi="Garamond"/>
        </w:rPr>
      </w:pPr>
      <w:r w:rsidRPr="00672E1C">
        <w:rPr>
          <w:rFonts w:ascii="Garamond" w:hAnsi="Garamond"/>
          <w:b/>
          <w:bCs/>
        </w:rPr>
        <w:t>Errori da evitare</w:t>
      </w:r>
      <w:r w:rsidR="000F21AB">
        <w:rPr>
          <w:rFonts w:ascii="Garamond" w:hAnsi="Garamond"/>
          <w:b/>
          <w:bCs/>
        </w:rPr>
        <w:t xml:space="preserve"> </w:t>
      </w:r>
    </w:p>
    <w:p w14:paraId="7EA5607D" w14:textId="42DE6999" w:rsidR="002B170D" w:rsidRPr="002B170D" w:rsidRDefault="00C13F22" w:rsidP="00467FF3">
      <w:pPr>
        <w:pStyle w:val="Paragrafoelenco"/>
        <w:numPr>
          <w:ilvl w:val="0"/>
          <w:numId w:val="20"/>
        </w:numPr>
        <w:spacing w:after="120" w:line="276" w:lineRule="auto"/>
        <w:jc w:val="both"/>
        <w:rPr>
          <w:rFonts w:ascii="Garamond" w:hAnsi="Garamond"/>
        </w:rPr>
      </w:pPr>
      <w:r w:rsidRPr="002B170D">
        <w:rPr>
          <w:rFonts w:ascii="Garamond" w:hAnsi="Garamond"/>
        </w:rPr>
        <w:t>L'impresa impedisce ai produttori primari o ai lavoratori dipendenti di parlare</w:t>
      </w:r>
      <w:r w:rsidR="000F21AB" w:rsidRPr="002B170D">
        <w:rPr>
          <w:rFonts w:ascii="Garamond" w:hAnsi="Garamond"/>
        </w:rPr>
        <w:t xml:space="preserve"> </w:t>
      </w:r>
      <w:r w:rsidRPr="002B170D">
        <w:rPr>
          <w:rFonts w:ascii="Garamond" w:hAnsi="Garamond"/>
        </w:rPr>
        <w:t>la loro lingua madre, di praticare i rituali e la religione che hanno scelto, di godere di una</w:t>
      </w:r>
      <w:r w:rsidR="000F21AB" w:rsidRPr="002B170D">
        <w:rPr>
          <w:rFonts w:ascii="Garamond" w:hAnsi="Garamond"/>
        </w:rPr>
        <w:t xml:space="preserve"> </w:t>
      </w:r>
      <w:r w:rsidRPr="002B170D">
        <w:rPr>
          <w:rFonts w:ascii="Garamond" w:hAnsi="Garamond"/>
        </w:rPr>
        <w:t xml:space="preserve">un'alimentazione appropriata, con un alloggio adeguato, vivere con </w:t>
      </w:r>
      <w:r w:rsidR="009868EC">
        <w:rPr>
          <w:rFonts w:ascii="Garamond" w:hAnsi="Garamond"/>
        </w:rPr>
        <w:t xml:space="preserve">il </w:t>
      </w:r>
      <w:r w:rsidRPr="002B170D">
        <w:rPr>
          <w:rFonts w:ascii="Garamond" w:hAnsi="Garamond"/>
        </w:rPr>
        <w:t>tempo per la vita familiare, liberi dall'ansia o con la costante necessità di un lavoro estenuante e sottopagato.</w:t>
      </w:r>
      <w:r w:rsidR="000F21AB" w:rsidRPr="002B170D">
        <w:rPr>
          <w:rFonts w:ascii="Garamond" w:hAnsi="Garamond"/>
        </w:rPr>
        <w:t xml:space="preserve"> </w:t>
      </w:r>
    </w:p>
    <w:p w14:paraId="62E3D8E9" w14:textId="77777777" w:rsidR="002B170D" w:rsidRPr="002B170D" w:rsidRDefault="00C13F22" w:rsidP="00467FF3">
      <w:pPr>
        <w:pStyle w:val="Paragrafoelenco"/>
        <w:numPr>
          <w:ilvl w:val="0"/>
          <w:numId w:val="20"/>
        </w:numPr>
        <w:spacing w:after="120" w:line="276" w:lineRule="auto"/>
        <w:jc w:val="both"/>
        <w:rPr>
          <w:rFonts w:ascii="Garamond" w:hAnsi="Garamond"/>
        </w:rPr>
      </w:pPr>
      <w:r w:rsidRPr="002B170D">
        <w:rPr>
          <w:rFonts w:ascii="Garamond" w:hAnsi="Garamond"/>
        </w:rPr>
        <w:t>Gli straordinari sono obbligatori e non pienamente compensati.</w:t>
      </w:r>
      <w:r w:rsidR="000F21AB" w:rsidRPr="002B170D">
        <w:rPr>
          <w:rFonts w:ascii="Garamond" w:hAnsi="Garamond"/>
        </w:rPr>
        <w:t xml:space="preserve"> </w:t>
      </w:r>
    </w:p>
    <w:p w14:paraId="5CB228E6" w14:textId="6985F2A3" w:rsidR="002B170D" w:rsidRPr="002B170D" w:rsidRDefault="00C13F22" w:rsidP="00467FF3">
      <w:pPr>
        <w:pStyle w:val="Paragrafoelenco"/>
        <w:numPr>
          <w:ilvl w:val="0"/>
          <w:numId w:val="20"/>
        </w:numPr>
        <w:spacing w:after="120" w:line="276" w:lineRule="auto"/>
        <w:jc w:val="both"/>
        <w:rPr>
          <w:rFonts w:ascii="Garamond" w:hAnsi="Garamond"/>
        </w:rPr>
      </w:pPr>
      <w:r w:rsidRPr="002B170D">
        <w:rPr>
          <w:rFonts w:ascii="Garamond" w:hAnsi="Garamond"/>
        </w:rPr>
        <w:t>I dipendenti sono pagati al di sotto del tasso medio del settore.</w:t>
      </w:r>
      <w:r w:rsidR="000F21AB" w:rsidRPr="002B170D">
        <w:rPr>
          <w:rFonts w:ascii="Garamond" w:hAnsi="Garamond"/>
        </w:rPr>
        <w:t xml:space="preserve"> </w:t>
      </w:r>
    </w:p>
    <w:p w14:paraId="06267ADF" w14:textId="0DC1A2B9" w:rsidR="002B170D" w:rsidRPr="002B170D" w:rsidRDefault="00C13F22" w:rsidP="00467FF3">
      <w:pPr>
        <w:pStyle w:val="Paragrafoelenco"/>
        <w:numPr>
          <w:ilvl w:val="0"/>
          <w:numId w:val="20"/>
        </w:numPr>
        <w:spacing w:after="120" w:line="276" w:lineRule="auto"/>
        <w:jc w:val="both"/>
        <w:rPr>
          <w:rFonts w:ascii="Garamond" w:hAnsi="Garamond"/>
        </w:rPr>
      </w:pPr>
      <w:r w:rsidRPr="002B170D">
        <w:rPr>
          <w:rFonts w:ascii="Garamond" w:hAnsi="Garamond"/>
        </w:rPr>
        <w:t>I dipendenti sono pagati a cottimo con un salario che richiede più</w:t>
      </w:r>
      <w:r w:rsidR="000F21AB" w:rsidRPr="002B170D">
        <w:rPr>
          <w:rFonts w:ascii="Garamond" w:hAnsi="Garamond"/>
        </w:rPr>
        <w:t xml:space="preserve"> </w:t>
      </w:r>
      <w:r w:rsidRPr="002B170D">
        <w:rPr>
          <w:rFonts w:ascii="Garamond" w:hAnsi="Garamond"/>
        </w:rPr>
        <w:t xml:space="preserve">ore di lavoro settimanali standard o incoraggia condizioni malsane per raggiungere un salario </w:t>
      </w:r>
      <w:r w:rsidR="009868EC">
        <w:rPr>
          <w:rFonts w:ascii="Garamond" w:hAnsi="Garamond"/>
        </w:rPr>
        <w:t>minimo.</w:t>
      </w:r>
      <w:r w:rsidR="000F21AB" w:rsidRPr="002B170D">
        <w:rPr>
          <w:rFonts w:ascii="Garamond" w:hAnsi="Garamond"/>
        </w:rPr>
        <w:t xml:space="preserve"> </w:t>
      </w:r>
    </w:p>
    <w:p w14:paraId="7310DA61" w14:textId="68B51654" w:rsidR="002B170D" w:rsidRPr="002B170D" w:rsidRDefault="00C13F22" w:rsidP="00467FF3">
      <w:pPr>
        <w:pStyle w:val="Paragrafoelenco"/>
        <w:numPr>
          <w:ilvl w:val="0"/>
          <w:numId w:val="20"/>
        </w:numPr>
        <w:spacing w:after="120" w:line="276" w:lineRule="auto"/>
        <w:jc w:val="both"/>
        <w:rPr>
          <w:rFonts w:ascii="Garamond" w:hAnsi="Garamond"/>
        </w:rPr>
      </w:pPr>
      <w:r w:rsidRPr="002B170D">
        <w:rPr>
          <w:rFonts w:ascii="Garamond" w:hAnsi="Garamond"/>
        </w:rPr>
        <w:t>Blocco della paga o trattenute da parte del datore di lavoro a scopo punitivo.</w:t>
      </w:r>
      <w:r w:rsidR="000F21AB" w:rsidRPr="002B170D">
        <w:rPr>
          <w:rFonts w:ascii="Garamond" w:hAnsi="Garamond"/>
        </w:rPr>
        <w:t xml:space="preserve"> </w:t>
      </w:r>
    </w:p>
    <w:p w14:paraId="58BEFEEB" w14:textId="77777777" w:rsidR="002B170D" w:rsidRDefault="004C7377" w:rsidP="00467FF3">
      <w:pPr>
        <w:spacing w:after="120" w:line="276" w:lineRule="auto"/>
        <w:jc w:val="both"/>
        <w:rPr>
          <w:rFonts w:ascii="Garamond" w:hAnsi="Garamond"/>
          <w:b/>
          <w:bCs/>
        </w:rPr>
      </w:pPr>
      <w:bookmarkStart w:id="90" w:name="_Hlk87003594"/>
      <w:r w:rsidRPr="00672E1C">
        <w:rPr>
          <w:rFonts w:ascii="Garamond" w:hAnsi="Garamond"/>
          <w:b/>
          <w:bCs/>
        </w:rPr>
        <w:t xml:space="preserve">Indicatori </w:t>
      </w:r>
      <w:r w:rsidR="000F21AB">
        <w:rPr>
          <w:rFonts w:ascii="Garamond" w:hAnsi="Garamond"/>
          <w:b/>
          <w:bCs/>
        </w:rPr>
        <w:t xml:space="preserve"> </w:t>
      </w:r>
    </w:p>
    <w:p w14:paraId="4FEB6005" w14:textId="41D29A51" w:rsidR="002B170D" w:rsidRPr="002B170D" w:rsidRDefault="00C13F22" w:rsidP="00467FF3">
      <w:pPr>
        <w:pStyle w:val="Titolo4"/>
      </w:pPr>
      <w:r w:rsidRPr="002B170D">
        <w:t>S 1.1.1 Diritto alla qualità della vita</w:t>
      </w:r>
      <w:r w:rsidR="00160658">
        <w:t xml:space="preserve"> – </w:t>
      </w:r>
      <w:r w:rsidR="009868EC">
        <w:t>i</w:t>
      </w:r>
      <w:r w:rsidR="00160658">
        <w:t>ndicatore pratica</w:t>
      </w:r>
    </w:p>
    <w:p w14:paraId="47600264" w14:textId="5D148BA0" w:rsidR="00160658" w:rsidRDefault="009868EC" w:rsidP="00467FF3">
      <w:pPr>
        <w:spacing w:after="120" w:line="276" w:lineRule="auto"/>
        <w:jc w:val="both"/>
        <w:rPr>
          <w:rFonts w:ascii="Garamond" w:hAnsi="Garamond"/>
        </w:rPr>
      </w:pPr>
      <w:r>
        <w:rPr>
          <w:rFonts w:ascii="Garamond" w:hAnsi="Garamond"/>
        </w:rPr>
        <w:t>Qual</w:t>
      </w:r>
      <w:r w:rsidR="001F0D82">
        <w:rPr>
          <w:rFonts w:ascii="Garamond" w:hAnsi="Garamond"/>
        </w:rPr>
        <w:t>i</w:t>
      </w:r>
      <w:r>
        <w:rPr>
          <w:rFonts w:ascii="Garamond" w:hAnsi="Garamond"/>
        </w:rPr>
        <w:t xml:space="preserve"> pratiche </w:t>
      </w:r>
      <w:r w:rsidR="00160658" w:rsidRPr="00A12F61">
        <w:rPr>
          <w:rFonts w:ascii="Garamond" w:hAnsi="Garamond"/>
        </w:rPr>
        <w:t xml:space="preserve">ha sviluppato e applicato </w:t>
      </w:r>
      <w:r>
        <w:rPr>
          <w:rFonts w:ascii="Garamond" w:hAnsi="Garamond"/>
        </w:rPr>
        <w:t xml:space="preserve">l’impresa </w:t>
      </w:r>
      <w:r w:rsidR="00160658">
        <w:rPr>
          <w:rFonts w:ascii="Garamond" w:hAnsi="Garamond"/>
        </w:rPr>
        <w:t>per supportare la conciliazione vita-lavoro per i propri dipendenti?</w:t>
      </w:r>
    </w:p>
    <w:p w14:paraId="1E3A3515" w14:textId="3E142DC6" w:rsidR="002B170D" w:rsidRPr="002B170D" w:rsidRDefault="00C13F22" w:rsidP="00467FF3">
      <w:pPr>
        <w:pStyle w:val="Titolo4"/>
      </w:pPr>
      <w:r w:rsidRPr="002B170D">
        <w:t>S</w:t>
      </w:r>
      <w:r w:rsidR="002B170D" w:rsidRPr="002B170D">
        <w:t xml:space="preserve"> </w:t>
      </w:r>
      <w:r w:rsidRPr="002B170D">
        <w:t>1.1.2 Livello salariale</w:t>
      </w:r>
      <w:r w:rsidR="00160658">
        <w:t xml:space="preserve"> – </w:t>
      </w:r>
      <w:r w:rsidR="009868EC">
        <w:t>i</w:t>
      </w:r>
      <w:r w:rsidR="00160658">
        <w:t>ndicatore performance</w:t>
      </w:r>
    </w:p>
    <w:p w14:paraId="39DEBD2C" w14:textId="279F5667" w:rsidR="002B170D" w:rsidRDefault="001F0D82" w:rsidP="00467FF3">
      <w:pPr>
        <w:spacing w:after="120" w:line="276" w:lineRule="auto"/>
        <w:jc w:val="both"/>
        <w:rPr>
          <w:rFonts w:ascii="Garamond" w:hAnsi="Garamond"/>
        </w:rPr>
      </w:pPr>
      <w:r w:rsidRPr="001F0D82">
        <w:rPr>
          <w:rFonts w:ascii="Garamond" w:hAnsi="Garamond"/>
        </w:rPr>
        <w:t>Indicare la percentuale di variazione annua del livello medio dei salari nel triennio. (Inserire in sequenza i valori 2019; 2020; 2021 indicando "</w:t>
      </w:r>
      <w:proofErr w:type="spellStart"/>
      <w:r w:rsidRPr="001F0D82">
        <w:rPr>
          <w:rFonts w:ascii="Garamond" w:hAnsi="Garamond"/>
        </w:rPr>
        <w:t>nd</w:t>
      </w:r>
      <w:proofErr w:type="spellEnd"/>
      <w:r w:rsidRPr="001F0D82">
        <w:rPr>
          <w:rFonts w:ascii="Garamond" w:hAnsi="Garamond"/>
        </w:rPr>
        <w:t>" se il dato non è rilevato).</w:t>
      </w:r>
    </w:p>
    <w:p w14:paraId="0DE5284E" w14:textId="01A80D23" w:rsidR="009868EC" w:rsidRDefault="006F19D4" w:rsidP="00D27949">
      <w:pPr>
        <w:pStyle w:val="Titolo2"/>
        <w:spacing w:line="276" w:lineRule="auto"/>
      </w:pPr>
      <w:r>
        <w:rPr>
          <w:rFonts w:ascii="Garamond" w:hAnsi="Garamond"/>
          <w:highlight w:val="yellow"/>
        </w:rPr>
        <w:br w:type="page"/>
      </w:r>
      <w:bookmarkStart w:id="91" w:name="_Toc87374488"/>
      <w:bookmarkStart w:id="92" w:name="_Hlk87003621"/>
      <w:bookmarkEnd w:id="90"/>
      <w:r w:rsidR="009868EC" w:rsidRPr="00D27949">
        <w:rPr>
          <w:rFonts w:ascii="Garamond" w:hAnsi="Garamond"/>
          <w:b/>
          <w:bCs/>
        </w:rPr>
        <w:t>S.2 Equità</w:t>
      </w:r>
      <w:bookmarkEnd w:id="91"/>
    </w:p>
    <w:p w14:paraId="47FBBD95" w14:textId="4707B630" w:rsidR="008C3E15" w:rsidRDefault="008C3E15" w:rsidP="0053064E">
      <w:pPr>
        <w:pStyle w:val="Titolo3"/>
        <w:spacing w:before="240"/>
      </w:pPr>
      <w:bookmarkStart w:id="93" w:name="_Toc87374489"/>
      <w:r w:rsidRPr="008C3E15">
        <w:t>S.</w:t>
      </w:r>
      <w:r w:rsidR="009868EC">
        <w:t>2</w:t>
      </w:r>
      <w:r w:rsidR="004C63BA" w:rsidRPr="008C3E15">
        <w:t>.1 Non discriminazione</w:t>
      </w:r>
      <w:bookmarkEnd w:id="93"/>
      <w:r w:rsidR="000F21AB">
        <w:t xml:space="preserve"> </w:t>
      </w:r>
      <w:bookmarkEnd w:id="92"/>
    </w:p>
    <w:p w14:paraId="12564B15" w14:textId="7C27A69E" w:rsidR="008C3E15" w:rsidRDefault="006B0593" w:rsidP="00467FF3">
      <w:pPr>
        <w:spacing w:after="120" w:line="276" w:lineRule="auto"/>
        <w:jc w:val="both"/>
        <w:rPr>
          <w:rFonts w:ascii="Garamond" w:hAnsi="Garamond"/>
        </w:rPr>
      </w:pPr>
      <w:r w:rsidRPr="00613220">
        <w:rPr>
          <w:rFonts w:ascii="Garamond" w:hAnsi="Garamond"/>
          <w:b/>
          <w:bCs/>
        </w:rPr>
        <w:t>Obiettivo</w:t>
      </w:r>
      <w:r w:rsidRPr="00672E1C">
        <w:rPr>
          <w:rFonts w:ascii="Garamond" w:hAnsi="Garamond"/>
        </w:rPr>
        <w:t>.</w:t>
      </w:r>
      <w:r>
        <w:rPr>
          <w:rFonts w:ascii="Garamond" w:hAnsi="Garamond"/>
        </w:rPr>
        <w:t xml:space="preserve"> </w:t>
      </w:r>
      <w:r w:rsidR="004C63BA" w:rsidRPr="004C63BA">
        <w:rPr>
          <w:rFonts w:ascii="Garamond" w:hAnsi="Garamond"/>
        </w:rPr>
        <w:t>Si persegue una rigorosa politica di equità e non discriminazione nei confronti di tutte le parti interessate;</w:t>
      </w:r>
      <w:r w:rsidR="000F21AB">
        <w:rPr>
          <w:rFonts w:ascii="Garamond" w:hAnsi="Garamond"/>
        </w:rPr>
        <w:t xml:space="preserve"> </w:t>
      </w:r>
      <w:r w:rsidR="004C63BA" w:rsidRPr="004C63BA">
        <w:rPr>
          <w:rFonts w:ascii="Garamond" w:hAnsi="Garamond"/>
        </w:rPr>
        <w:t>la non discriminazione e le pari opportunità sono esplicitamente menzionate nelle</w:t>
      </w:r>
      <w:r w:rsidR="000F21AB">
        <w:rPr>
          <w:rFonts w:ascii="Garamond" w:hAnsi="Garamond"/>
        </w:rPr>
        <w:t xml:space="preserve"> </w:t>
      </w:r>
      <w:r w:rsidR="004C63BA" w:rsidRPr="004C63BA">
        <w:rPr>
          <w:rFonts w:ascii="Garamond" w:hAnsi="Garamond"/>
        </w:rPr>
        <w:t>politiche di assunzione dell'impresa, nelle politiche dei dipendenti o del personale (sia scritte che verbali o nel codice</w:t>
      </w:r>
      <w:r w:rsidR="000F21AB">
        <w:rPr>
          <w:rFonts w:ascii="Garamond" w:hAnsi="Garamond"/>
        </w:rPr>
        <w:t xml:space="preserve"> </w:t>
      </w:r>
      <w:r w:rsidR="004C63BA" w:rsidRPr="004C63BA">
        <w:rPr>
          <w:rFonts w:ascii="Garamond" w:hAnsi="Garamond"/>
        </w:rPr>
        <w:t xml:space="preserve">di condotta) e ci sono mezzi adeguati </w:t>
      </w:r>
      <w:proofErr w:type="gramStart"/>
      <w:r w:rsidR="004C63BA" w:rsidRPr="004C63BA">
        <w:rPr>
          <w:rFonts w:ascii="Garamond" w:hAnsi="Garamond"/>
        </w:rPr>
        <w:t>per l'attuazione</w:t>
      </w:r>
      <w:proofErr w:type="gramEnd"/>
      <w:r w:rsidR="004C63BA" w:rsidRPr="004C63BA">
        <w:rPr>
          <w:rFonts w:ascii="Garamond" w:hAnsi="Garamond"/>
        </w:rPr>
        <w:t xml:space="preserve"> e la valutazione.</w:t>
      </w:r>
      <w:r w:rsidR="000F21AB">
        <w:rPr>
          <w:rFonts w:ascii="Garamond" w:hAnsi="Garamond"/>
        </w:rPr>
        <w:t xml:space="preserve"> </w:t>
      </w:r>
    </w:p>
    <w:p w14:paraId="5A4DF3CC" w14:textId="149D5630" w:rsidR="008C3E15" w:rsidRDefault="006B0593" w:rsidP="00467FF3">
      <w:pPr>
        <w:spacing w:after="120" w:line="276" w:lineRule="auto"/>
        <w:jc w:val="both"/>
        <w:rPr>
          <w:rFonts w:ascii="Garamond" w:hAnsi="Garamond"/>
        </w:rPr>
      </w:pPr>
      <w:r w:rsidRPr="00672E1C">
        <w:rPr>
          <w:rFonts w:ascii="Garamond" w:hAnsi="Garamond"/>
          <w:b/>
          <w:bCs/>
        </w:rPr>
        <w:t>Descrizione</w:t>
      </w:r>
      <w:r w:rsidRPr="00672E1C">
        <w:rPr>
          <w:rFonts w:ascii="Garamond" w:hAnsi="Garamond"/>
        </w:rPr>
        <w:t>.</w:t>
      </w:r>
      <w:r>
        <w:rPr>
          <w:rFonts w:ascii="Garamond" w:hAnsi="Garamond"/>
        </w:rPr>
        <w:t xml:space="preserve"> </w:t>
      </w:r>
      <w:r w:rsidR="004C63BA" w:rsidRPr="004C63BA">
        <w:rPr>
          <w:rFonts w:ascii="Garamond" w:hAnsi="Garamond"/>
        </w:rPr>
        <w:t>Le imprese sostenibili non discriminano nessun dipendente o potenziale</w:t>
      </w:r>
      <w:r w:rsidR="000F21AB">
        <w:rPr>
          <w:rFonts w:ascii="Garamond" w:hAnsi="Garamond"/>
        </w:rPr>
        <w:t xml:space="preserve"> </w:t>
      </w:r>
      <w:r w:rsidR="004C63BA" w:rsidRPr="004C63BA">
        <w:rPr>
          <w:rFonts w:ascii="Garamond" w:hAnsi="Garamond"/>
        </w:rPr>
        <w:t>dipendente o in base a razza, credo, colore, origine nazionale o etnica, sesso, età</w:t>
      </w:r>
      <w:r w:rsidR="009868EC">
        <w:rPr>
          <w:rFonts w:ascii="Garamond" w:hAnsi="Garamond"/>
        </w:rPr>
        <w:t>,</w:t>
      </w:r>
      <w:r w:rsidR="000F21AB">
        <w:rPr>
          <w:rFonts w:ascii="Garamond" w:hAnsi="Garamond"/>
        </w:rPr>
        <w:t xml:space="preserve"> </w:t>
      </w:r>
      <w:r w:rsidR="004C63BA" w:rsidRPr="004C63BA">
        <w:rPr>
          <w:rFonts w:ascii="Garamond" w:hAnsi="Garamond"/>
        </w:rPr>
        <w:t>handicap o disabilità, attività sindacale o politica,</w:t>
      </w:r>
      <w:r w:rsidR="000F21AB">
        <w:rPr>
          <w:rFonts w:ascii="Garamond" w:hAnsi="Garamond"/>
        </w:rPr>
        <w:t xml:space="preserve"> </w:t>
      </w:r>
      <w:r w:rsidR="004C63BA" w:rsidRPr="004C63BA">
        <w:rPr>
          <w:rFonts w:ascii="Garamond" w:hAnsi="Garamond"/>
        </w:rPr>
        <w:t>stato di immigrazione, cittadinanza, stato civile o orientamento sessuale nell'assunzione, nell'assegnazione del lavoro, nella formazione, nell'avanzamento, nella cassa integrazione o nel licenziamento.</w:t>
      </w:r>
      <w:r w:rsidR="000F21AB">
        <w:rPr>
          <w:rFonts w:ascii="Garamond" w:hAnsi="Garamond"/>
        </w:rPr>
        <w:t xml:space="preserve"> </w:t>
      </w:r>
    </w:p>
    <w:p w14:paraId="19E4FB2E" w14:textId="77777777" w:rsidR="008C3E15" w:rsidRDefault="006B0593" w:rsidP="00467FF3">
      <w:pPr>
        <w:spacing w:after="120" w:line="276" w:lineRule="auto"/>
        <w:jc w:val="both"/>
        <w:rPr>
          <w:rFonts w:ascii="Garamond" w:hAnsi="Garamond"/>
        </w:rPr>
      </w:pPr>
      <w:r w:rsidRPr="00672E1C">
        <w:rPr>
          <w:rFonts w:ascii="Garamond" w:hAnsi="Garamond"/>
          <w:b/>
          <w:bCs/>
        </w:rPr>
        <w:t>Buon</w:t>
      </w:r>
      <w:r>
        <w:rPr>
          <w:rFonts w:ascii="Garamond" w:hAnsi="Garamond"/>
          <w:b/>
          <w:bCs/>
        </w:rPr>
        <w:t>e</w:t>
      </w:r>
      <w:r w:rsidRPr="00672E1C">
        <w:rPr>
          <w:rFonts w:ascii="Garamond" w:hAnsi="Garamond"/>
          <w:b/>
          <w:bCs/>
        </w:rPr>
        <w:t xml:space="preserve"> pratiche</w:t>
      </w:r>
      <w:r w:rsidR="000F21AB">
        <w:rPr>
          <w:rFonts w:ascii="Garamond" w:hAnsi="Garamond"/>
          <w:b/>
          <w:bCs/>
        </w:rPr>
        <w:t xml:space="preserve"> </w:t>
      </w:r>
    </w:p>
    <w:p w14:paraId="2FDADEC4" w14:textId="1FB5BB73" w:rsidR="008C3E15" w:rsidRPr="008C3E15" w:rsidRDefault="004C63BA" w:rsidP="00467FF3">
      <w:pPr>
        <w:pStyle w:val="Paragrafoelenco"/>
        <w:numPr>
          <w:ilvl w:val="0"/>
          <w:numId w:val="25"/>
        </w:numPr>
        <w:spacing w:after="120" w:line="276" w:lineRule="auto"/>
        <w:jc w:val="both"/>
        <w:rPr>
          <w:rFonts w:ascii="Garamond" w:hAnsi="Garamond"/>
        </w:rPr>
      </w:pPr>
      <w:r w:rsidRPr="008C3E15">
        <w:rPr>
          <w:rFonts w:ascii="Garamond" w:hAnsi="Garamond"/>
        </w:rPr>
        <w:t>Le imprese hanno politiche chiare di non discriminazione e applicano tali politiche</w:t>
      </w:r>
      <w:r w:rsidR="000F21AB" w:rsidRPr="008C3E15">
        <w:rPr>
          <w:rFonts w:ascii="Garamond" w:hAnsi="Garamond"/>
        </w:rPr>
        <w:t xml:space="preserve"> </w:t>
      </w:r>
      <w:r w:rsidRPr="008C3E15">
        <w:rPr>
          <w:rFonts w:ascii="Garamond" w:hAnsi="Garamond"/>
        </w:rPr>
        <w:t>coerentemente a tutti i dipendenti e in tutti i rapporti con i fornitori.</w:t>
      </w:r>
      <w:r w:rsidR="000F21AB" w:rsidRPr="008C3E15">
        <w:rPr>
          <w:rFonts w:ascii="Garamond" w:hAnsi="Garamond"/>
        </w:rPr>
        <w:t xml:space="preserve"> </w:t>
      </w:r>
    </w:p>
    <w:p w14:paraId="58BEB0B2" w14:textId="77777777" w:rsidR="008C3E15" w:rsidRDefault="004C7377" w:rsidP="00467FF3">
      <w:pPr>
        <w:spacing w:after="120" w:line="276" w:lineRule="auto"/>
        <w:jc w:val="both"/>
        <w:rPr>
          <w:rFonts w:ascii="Garamond" w:hAnsi="Garamond"/>
        </w:rPr>
      </w:pPr>
      <w:r w:rsidRPr="00672E1C">
        <w:rPr>
          <w:rFonts w:ascii="Garamond" w:hAnsi="Garamond"/>
          <w:b/>
          <w:bCs/>
        </w:rPr>
        <w:t>Errori da evitare</w:t>
      </w:r>
      <w:r w:rsidR="000F21AB">
        <w:rPr>
          <w:rFonts w:ascii="Garamond" w:hAnsi="Garamond"/>
          <w:b/>
          <w:bCs/>
        </w:rPr>
        <w:t xml:space="preserve"> </w:t>
      </w:r>
    </w:p>
    <w:p w14:paraId="7613E5F6" w14:textId="53B49AC5" w:rsidR="008C3E15" w:rsidRPr="008C3E15" w:rsidRDefault="004C63BA" w:rsidP="00467FF3">
      <w:pPr>
        <w:pStyle w:val="Paragrafoelenco"/>
        <w:numPr>
          <w:ilvl w:val="0"/>
          <w:numId w:val="24"/>
        </w:numPr>
        <w:spacing w:after="120" w:line="276" w:lineRule="auto"/>
        <w:jc w:val="both"/>
        <w:rPr>
          <w:rFonts w:ascii="Garamond" w:hAnsi="Garamond"/>
        </w:rPr>
      </w:pPr>
      <w:r w:rsidRPr="008C3E15">
        <w:rPr>
          <w:rFonts w:ascii="Garamond" w:hAnsi="Garamond"/>
        </w:rPr>
        <w:t>Come datori di lavoro, le imprese danno la preferenza a un gruppo etnico o razziale rispetto ad altri</w:t>
      </w:r>
      <w:r w:rsidR="000F21AB" w:rsidRPr="008C3E15">
        <w:rPr>
          <w:rFonts w:ascii="Garamond" w:hAnsi="Garamond"/>
        </w:rPr>
        <w:t xml:space="preserve"> </w:t>
      </w:r>
      <w:r w:rsidRPr="008C3E15">
        <w:rPr>
          <w:rFonts w:ascii="Garamond" w:hAnsi="Garamond"/>
        </w:rPr>
        <w:t>nell'assunzione, nel collocamento, nella formazione e nell'avanzamento.</w:t>
      </w:r>
      <w:r w:rsidR="000F21AB" w:rsidRPr="008C3E15">
        <w:rPr>
          <w:rFonts w:ascii="Garamond" w:hAnsi="Garamond"/>
        </w:rPr>
        <w:t xml:space="preserve"> </w:t>
      </w:r>
    </w:p>
    <w:p w14:paraId="50496FFB" w14:textId="77777777" w:rsidR="008C3E15" w:rsidRPr="008C3E15" w:rsidRDefault="004C63BA" w:rsidP="00467FF3">
      <w:pPr>
        <w:pStyle w:val="Paragrafoelenco"/>
        <w:numPr>
          <w:ilvl w:val="0"/>
          <w:numId w:val="24"/>
        </w:numPr>
        <w:spacing w:after="120" w:line="276" w:lineRule="auto"/>
        <w:jc w:val="both"/>
        <w:rPr>
          <w:rFonts w:ascii="Garamond" w:hAnsi="Garamond"/>
        </w:rPr>
      </w:pPr>
      <w:r w:rsidRPr="008C3E15">
        <w:rPr>
          <w:rFonts w:ascii="Garamond" w:hAnsi="Garamond"/>
        </w:rPr>
        <w:t>Come acquirenti, le imprese danno la preferenza a un gruppo etnico o razziale rispetto ad altri</w:t>
      </w:r>
      <w:r w:rsidR="000F21AB" w:rsidRPr="008C3E15">
        <w:rPr>
          <w:rFonts w:ascii="Garamond" w:hAnsi="Garamond"/>
        </w:rPr>
        <w:t xml:space="preserve"> </w:t>
      </w:r>
      <w:r w:rsidRPr="008C3E15">
        <w:rPr>
          <w:rFonts w:ascii="Garamond" w:hAnsi="Garamond"/>
        </w:rPr>
        <w:t>nell'assegnazione dei contratti.</w:t>
      </w:r>
      <w:r w:rsidR="000F21AB" w:rsidRPr="008C3E15">
        <w:rPr>
          <w:rFonts w:ascii="Garamond" w:hAnsi="Garamond"/>
        </w:rPr>
        <w:t xml:space="preserve"> </w:t>
      </w:r>
    </w:p>
    <w:p w14:paraId="05635FA9" w14:textId="0C165862" w:rsidR="008C3E15" w:rsidRPr="008C3E15" w:rsidRDefault="004C63BA" w:rsidP="00467FF3">
      <w:pPr>
        <w:pStyle w:val="Paragrafoelenco"/>
        <w:numPr>
          <w:ilvl w:val="0"/>
          <w:numId w:val="24"/>
        </w:numPr>
        <w:spacing w:after="120" w:line="276" w:lineRule="auto"/>
        <w:jc w:val="both"/>
        <w:rPr>
          <w:rFonts w:ascii="Garamond" w:hAnsi="Garamond"/>
        </w:rPr>
      </w:pPr>
      <w:r w:rsidRPr="008C3E15">
        <w:rPr>
          <w:rFonts w:ascii="Garamond" w:hAnsi="Garamond"/>
        </w:rPr>
        <w:t>Le imprese mettono un gruppo etnico o razziale contro un altro per abbassare i prezzi</w:t>
      </w:r>
      <w:r w:rsidR="000F21AB" w:rsidRPr="008C3E15">
        <w:rPr>
          <w:rFonts w:ascii="Garamond" w:hAnsi="Garamond"/>
        </w:rPr>
        <w:t xml:space="preserve"> </w:t>
      </w:r>
      <w:r w:rsidRPr="008C3E15">
        <w:rPr>
          <w:rFonts w:ascii="Garamond" w:hAnsi="Garamond"/>
        </w:rPr>
        <w:t>o le condizioni di lavoro.</w:t>
      </w:r>
      <w:r w:rsidR="000F21AB" w:rsidRPr="008C3E15">
        <w:rPr>
          <w:rFonts w:ascii="Garamond" w:hAnsi="Garamond"/>
        </w:rPr>
        <w:t xml:space="preserve"> </w:t>
      </w:r>
    </w:p>
    <w:p w14:paraId="42395EE0" w14:textId="3754B7A9" w:rsidR="00ED2773" w:rsidRPr="00ED2773" w:rsidRDefault="004C7377" w:rsidP="00467FF3">
      <w:pPr>
        <w:spacing w:after="120" w:line="276" w:lineRule="auto"/>
        <w:jc w:val="both"/>
        <w:rPr>
          <w:rFonts w:ascii="Garamond" w:hAnsi="Garamond"/>
          <w:b/>
          <w:bCs/>
        </w:rPr>
      </w:pPr>
      <w:bookmarkStart w:id="94" w:name="_Hlk87003654"/>
      <w:r w:rsidRPr="00672E1C">
        <w:rPr>
          <w:rFonts w:ascii="Garamond" w:hAnsi="Garamond"/>
          <w:b/>
          <w:bCs/>
        </w:rPr>
        <w:t xml:space="preserve">Indicatori </w:t>
      </w:r>
      <w:r w:rsidR="000F21AB">
        <w:rPr>
          <w:rFonts w:ascii="Garamond" w:hAnsi="Garamond"/>
          <w:b/>
          <w:bCs/>
        </w:rPr>
        <w:t xml:space="preserve"> </w:t>
      </w:r>
    </w:p>
    <w:p w14:paraId="2DF98108" w14:textId="17160A78" w:rsidR="00ED2773" w:rsidRPr="00DB5F6D" w:rsidRDefault="00ED2773" w:rsidP="00DB5F6D">
      <w:pPr>
        <w:spacing w:after="120" w:line="276" w:lineRule="auto"/>
        <w:jc w:val="both"/>
        <w:rPr>
          <w:rFonts w:ascii="Garamond" w:hAnsi="Garamond"/>
        </w:rPr>
      </w:pPr>
      <w:r w:rsidRPr="00DB5F6D">
        <w:rPr>
          <w:rFonts w:ascii="Garamond" w:hAnsi="Garamond"/>
        </w:rPr>
        <w:t xml:space="preserve">S </w:t>
      </w:r>
      <w:r w:rsidR="009868EC" w:rsidRPr="00DB5F6D">
        <w:rPr>
          <w:rFonts w:ascii="Garamond" w:hAnsi="Garamond"/>
        </w:rPr>
        <w:t>2</w:t>
      </w:r>
      <w:r w:rsidRPr="00DB5F6D">
        <w:rPr>
          <w:rFonts w:ascii="Garamond" w:hAnsi="Garamond"/>
        </w:rPr>
        <w:t xml:space="preserve">.1.1 Non discriminazione – </w:t>
      </w:r>
      <w:r w:rsidR="009868EC" w:rsidRPr="00DB5F6D">
        <w:rPr>
          <w:rFonts w:ascii="Garamond" w:hAnsi="Garamond"/>
        </w:rPr>
        <w:t>i</w:t>
      </w:r>
      <w:r w:rsidRPr="00DB5F6D">
        <w:rPr>
          <w:rFonts w:ascii="Garamond" w:hAnsi="Garamond"/>
        </w:rPr>
        <w:t xml:space="preserve">ndicatore </w:t>
      </w:r>
      <w:r w:rsidR="00E4269B" w:rsidRPr="00DB5F6D">
        <w:rPr>
          <w:rFonts w:ascii="Garamond" w:hAnsi="Garamond"/>
        </w:rPr>
        <w:t>obiettivo</w:t>
      </w:r>
    </w:p>
    <w:p w14:paraId="0E9CD3AD" w14:textId="7C13BC98" w:rsidR="00ED2773" w:rsidRPr="009868EC" w:rsidRDefault="00ED2773" w:rsidP="00467FF3">
      <w:pPr>
        <w:spacing w:after="120" w:line="276" w:lineRule="auto"/>
        <w:jc w:val="both"/>
        <w:rPr>
          <w:rFonts w:ascii="Garamond" w:hAnsi="Garamond"/>
        </w:rPr>
      </w:pPr>
      <w:r w:rsidRPr="009868EC">
        <w:rPr>
          <w:rFonts w:ascii="Garamond" w:hAnsi="Garamond"/>
        </w:rPr>
        <w:t xml:space="preserve">L’impresa si è data </w:t>
      </w:r>
      <w:r w:rsidR="009868EC">
        <w:rPr>
          <w:rFonts w:ascii="Garamond" w:hAnsi="Garamond"/>
        </w:rPr>
        <w:t>obiettivi</w:t>
      </w:r>
      <w:r w:rsidRPr="009868EC">
        <w:rPr>
          <w:rFonts w:ascii="Garamond" w:hAnsi="Garamond"/>
        </w:rPr>
        <w:t xml:space="preserve"> di non-discriminazion</w:t>
      </w:r>
      <w:r w:rsidR="009868EC">
        <w:rPr>
          <w:rFonts w:ascii="Garamond" w:hAnsi="Garamond"/>
        </w:rPr>
        <w:t xml:space="preserve">e </w:t>
      </w:r>
      <w:r w:rsidR="009868EC" w:rsidRPr="004C63BA">
        <w:rPr>
          <w:rFonts w:ascii="Garamond" w:hAnsi="Garamond"/>
        </w:rPr>
        <w:t>esplicitamente menzionat</w:t>
      </w:r>
      <w:r w:rsidR="009868EC">
        <w:rPr>
          <w:rFonts w:ascii="Garamond" w:hAnsi="Garamond"/>
        </w:rPr>
        <w:t>i</w:t>
      </w:r>
      <w:r w:rsidR="009868EC" w:rsidRPr="004C63BA">
        <w:rPr>
          <w:rFonts w:ascii="Garamond" w:hAnsi="Garamond"/>
        </w:rPr>
        <w:t xml:space="preserve"> nelle</w:t>
      </w:r>
      <w:r w:rsidR="009868EC">
        <w:rPr>
          <w:rFonts w:ascii="Garamond" w:hAnsi="Garamond"/>
        </w:rPr>
        <w:t xml:space="preserve"> </w:t>
      </w:r>
      <w:r w:rsidR="009868EC" w:rsidRPr="004C63BA">
        <w:rPr>
          <w:rFonts w:ascii="Garamond" w:hAnsi="Garamond"/>
        </w:rPr>
        <w:t>politiche di assunzione</w:t>
      </w:r>
      <w:r w:rsidR="00A97D4E" w:rsidRPr="00DB5F6D">
        <w:rPr>
          <w:rFonts w:ascii="Garamond" w:hAnsi="Garamond"/>
        </w:rPr>
        <w:t xml:space="preserve"> </w:t>
      </w:r>
      <w:r w:rsidR="00A97D4E" w:rsidRPr="00A97D4E">
        <w:rPr>
          <w:rFonts w:ascii="Garamond" w:hAnsi="Garamond"/>
        </w:rPr>
        <w:t>e/o nelle politiche delle risorse umane</w:t>
      </w:r>
      <w:r w:rsidR="009868EC">
        <w:rPr>
          <w:rFonts w:ascii="Garamond" w:hAnsi="Garamond"/>
        </w:rPr>
        <w:t>?</w:t>
      </w:r>
    </w:p>
    <w:p w14:paraId="0A51C6F3" w14:textId="4F9DC7B3" w:rsidR="008C3E15" w:rsidRPr="00DB5F6D" w:rsidRDefault="004C63BA" w:rsidP="00DB5F6D">
      <w:pPr>
        <w:spacing w:after="120" w:line="276" w:lineRule="auto"/>
        <w:jc w:val="both"/>
        <w:rPr>
          <w:rFonts w:ascii="Garamond" w:hAnsi="Garamond"/>
        </w:rPr>
      </w:pPr>
      <w:r w:rsidRPr="00DB5F6D">
        <w:rPr>
          <w:rFonts w:ascii="Garamond" w:hAnsi="Garamond"/>
        </w:rPr>
        <w:t xml:space="preserve">S </w:t>
      </w:r>
      <w:r w:rsidR="009868EC" w:rsidRPr="00DB5F6D">
        <w:rPr>
          <w:rFonts w:ascii="Garamond" w:hAnsi="Garamond"/>
        </w:rPr>
        <w:t>2</w:t>
      </w:r>
      <w:r w:rsidRPr="00DB5F6D">
        <w:rPr>
          <w:rFonts w:ascii="Garamond" w:hAnsi="Garamond"/>
        </w:rPr>
        <w:t>.1.</w:t>
      </w:r>
      <w:r w:rsidR="00ED2773" w:rsidRPr="00DB5F6D">
        <w:rPr>
          <w:rFonts w:ascii="Garamond" w:hAnsi="Garamond"/>
        </w:rPr>
        <w:t>2</w:t>
      </w:r>
      <w:r w:rsidRPr="00DB5F6D">
        <w:rPr>
          <w:rFonts w:ascii="Garamond" w:hAnsi="Garamond"/>
        </w:rPr>
        <w:t xml:space="preserve"> </w:t>
      </w:r>
      <w:r w:rsidR="00ED2773" w:rsidRPr="00DB5F6D">
        <w:rPr>
          <w:rFonts w:ascii="Garamond" w:hAnsi="Garamond"/>
        </w:rPr>
        <w:t>Pratiche di n</w:t>
      </w:r>
      <w:r w:rsidRPr="00DB5F6D">
        <w:rPr>
          <w:rFonts w:ascii="Garamond" w:hAnsi="Garamond"/>
        </w:rPr>
        <w:t>on discriminazione</w:t>
      </w:r>
      <w:r w:rsidR="00ED2773" w:rsidRPr="00DB5F6D">
        <w:rPr>
          <w:rFonts w:ascii="Garamond" w:hAnsi="Garamond"/>
        </w:rPr>
        <w:t xml:space="preserve"> – </w:t>
      </w:r>
      <w:r w:rsidR="009868EC" w:rsidRPr="00DB5F6D">
        <w:rPr>
          <w:rFonts w:ascii="Garamond" w:hAnsi="Garamond"/>
        </w:rPr>
        <w:t>i</w:t>
      </w:r>
      <w:r w:rsidR="00ED2773" w:rsidRPr="00DB5F6D">
        <w:rPr>
          <w:rFonts w:ascii="Garamond" w:hAnsi="Garamond"/>
        </w:rPr>
        <w:t>ndicatore pratica</w:t>
      </w:r>
    </w:p>
    <w:p w14:paraId="0C39BFB8" w14:textId="33F68D73" w:rsidR="00ED2773" w:rsidRPr="00ED2773" w:rsidRDefault="009868EC" w:rsidP="00467FF3">
      <w:pPr>
        <w:spacing w:after="120" w:line="276" w:lineRule="auto"/>
        <w:jc w:val="both"/>
        <w:rPr>
          <w:rFonts w:ascii="Garamond" w:hAnsi="Garamond"/>
        </w:rPr>
      </w:pPr>
      <w:r w:rsidRPr="009868EC">
        <w:rPr>
          <w:rFonts w:ascii="Garamond" w:hAnsi="Garamond"/>
        </w:rPr>
        <w:t>Quali pratiche adotta l’impresa n</w:t>
      </w:r>
      <w:r w:rsidR="004C63BA" w:rsidRPr="009868EC">
        <w:rPr>
          <w:rFonts w:ascii="Garamond" w:hAnsi="Garamond"/>
        </w:rPr>
        <w:t>ell'assegnazione di posti di lavoro, nelle promozioni</w:t>
      </w:r>
      <w:r w:rsidRPr="009868EC">
        <w:rPr>
          <w:rFonts w:ascii="Garamond" w:hAnsi="Garamond"/>
        </w:rPr>
        <w:t xml:space="preserve">, nel </w:t>
      </w:r>
      <w:r w:rsidR="004C63BA" w:rsidRPr="009868EC">
        <w:rPr>
          <w:rFonts w:ascii="Garamond" w:hAnsi="Garamond"/>
        </w:rPr>
        <w:t xml:space="preserve">licenziamento o nell'assegnazione di contratti a produttori primari </w:t>
      </w:r>
      <w:r w:rsidR="00ED2773" w:rsidRPr="009868EC">
        <w:rPr>
          <w:rFonts w:ascii="Garamond" w:hAnsi="Garamond"/>
        </w:rPr>
        <w:t xml:space="preserve">per non-discriminare sulla base </w:t>
      </w:r>
      <w:r w:rsidRPr="009868EC">
        <w:rPr>
          <w:rFonts w:ascii="Garamond" w:hAnsi="Garamond"/>
        </w:rPr>
        <w:t>della razza, credo, colore, origine nazionale o etnica, sesso, età, handicap o disabilità, attività sindacale o politica, stato di immigrazione, cittadinanza, stato civile o orientamento sessuale?</w:t>
      </w:r>
    </w:p>
    <w:bookmarkEnd w:id="94"/>
    <w:p w14:paraId="30284845" w14:textId="77777777" w:rsidR="00ED2773" w:rsidRDefault="00ED2773" w:rsidP="00467FF3">
      <w:pPr>
        <w:spacing w:after="120" w:line="276" w:lineRule="auto"/>
        <w:jc w:val="both"/>
        <w:rPr>
          <w:rFonts w:ascii="Garamond" w:hAnsi="Garamond"/>
        </w:rPr>
      </w:pPr>
    </w:p>
    <w:p w14:paraId="39107B52" w14:textId="77777777" w:rsidR="008C3E15" w:rsidRPr="008C3E15" w:rsidRDefault="008C3E15" w:rsidP="00467FF3">
      <w:pPr>
        <w:spacing w:after="120" w:line="276" w:lineRule="auto"/>
        <w:jc w:val="both"/>
        <w:rPr>
          <w:rFonts w:ascii="Garamond" w:hAnsi="Garamond"/>
          <w:sz w:val="26"/>
          <w:szCs w:val="26"/>
        </w:rPr>
      </w:pPr>
    </w:p>
    <w:p w14:paraId="721F08EF" w14:textId="77777777" w:rsidR="006F19D4" w:rsidRDefault="006F19D4" w:rsidP="00467FF3">
      <w:pPr>
        <w:spacing w:line="276" w:lineRule="auto"/>
        <w:rPr>
          <w:rFonts w:ascii="Garamond" w:hAnsi="Garamond"/>
          <w:sz w:val="26"/>
          <w:szCs w:val="26"/>
        </w:rPr>
      </w:pPr>
      <w:r>
        <w:br w:type="page"/>
      </w:r>
    </w:p>
    <w:p w14:paraId="4C737214" w14:textId="24C69A6D" w:rsidR="008C3E15" w:rsidRPr="008C3E15" w:rsidRDefault="004C63BA" w:rsidP="00467FF3">
      <w:pPr>
        <w:pStyle w:val="Titolo3"/>
      </w:pPr>
      <w:bookmarkStart w:id="95" w:name="_Toc87374490"/>
      <w:r w:rsidRPr="008C3E15">
        <w:t>S</w:t>
      </w:r>
      <w:r w:rsidR="008C3E15" w:rsidRPr="008C3E15">
        <w:t>.</w:t>
      </w:r>
      <w:r w:rsidR="009868EC">
        <w:t>2</w:t>
      </w:r>
      <w:r w:rsidRPr="008C3E15">
        <w:t>.</w:t>
      </w:r>
      <w:r w:rsidR="009868EC">
        <w:t>2</w:t>
      </w:r>
      <w:r w:rsidRPr="008C3E15">
        <w:t xml:space="preserve"> Uguaglianza di genere</w:t>
      </w:r>
      <w:bookmarkEnd w:id="95"/>
      <w:r w:rsidR="000F21AB" w:rsidRPr="008C3E15">
        <w:t xml:space="preserve"> </w:t>
      </w:r>
    </w:p>
    <w:p w14:paraId="196B3EB3" w14:textId="77777777" w:rsidR="008C3E15" w:rsidRDefault="006B0593" w:rsidP="00467FF3">
      <w:pPr>
        <w:spacing w:after="120" w:line="276" w:lineRule="auto"/>
        <w:jc w:val="both"/>
        <w:rPr>
          <w:rFonts w:ascii="Garamond" w:hAnsi="Garamond"/>
        </w:rPr>
      </w:pPr>
      <w:r w:rsidRPr="00613220">
        <w:rPr>
          <w:rFonts w:ascii="Garamond" w:hAnsi="Garamond"/>
          <w:b/>
          <w:bCs/>
        </w:rPr>
        <w:t>Obiettivo</w:t>
      </w:r>
      <w:r w:rsidRPr="00672E1C">
        <w:rPr>
          <w:rFonts w:ascii="Garamond" w:hAnsi="Garamond"/>
        </w:rPr>
        <w:t>.</w:t>
      </w:r>
      <w:r>
        <w:rPr>
          <w:rFonts w:ascii="Garamond" w:hAnsi="Garamond"/>
        </w:rPr>
        <w:t xml:space="preserve"> </w:t>
      </w:r>
      <w:r w:rsidR="004C63BA" w:rsidRPr="004C63BA">
        <w:rPr>
          <w:rFonts w:ascii="Garamond" w:hAnsi="Garamond"/>
        </w:rPr>
        <w:t>Non c'è disparità di genere per quanto riguarda l'assunzione, la retribuzione, l'accesso alle risorse,</w:t>
      </w:r>
      <w:r w:rsidR="000F21AB">
        <w:rPr>
          <w:rFonts w:ascii="Garamond" w:hAnsi="Garamond"/>
        </w:rPr>
        <w:t xml:space="preserve"> </w:t>
      </w:r>
      <w:r w:rsidR="004C63BA" w:rsidRPr="004C63BA">
        <w:rPr>
          <w:rFonts w:ascii="Garamond" w:hAnsi="Garamond"/>
        </w:rPr>
        <w:t>istruzione e opportunità di carriera.</w:t>
      </w:r>
      <w:r w:rsidR="000F21AB">
        <w:rPr>
          <w:rFonts w:ascii="Garamond" w:hAnsi="Garamond"/>
        </w:rPr>
        <w:t xml:space="preserve"> </w:t>
      </w:r>
    </w:p>
    <w:p w14:paraId="3D02C3E3" w14:textId="07E5E8BC" w:rsidR="008C3E15" w:rsidRDefault="006B0593" w:rsidP="00467FF3">
      <w:pPr>
        <w:spacing w:after="120" w:line="276" w:lineRule="auto"/>
        <w:jc w:val="both"/>
        <w:rPr>
          <w:rFonts w:ascii="Garamond" w:hAnsi="Garamond"/>
        </w:rPr>
      </w:pPr>
      <w:r w:rsidRPr="00672E1C">
        <w:rPr>
          <w:rFonts w:ascii="Garamond" w:hAnsi="Garamond"/>
          <w:b/>
          <w:bCs/>
        </w:rPr>
        <w:t>Descrizione</w:t>
      </w:r>
      <w:r w:rsidRPr="00672E1C">
        <w:rPr>
          <w:rFonts w:ascii="Garamond" w:hAnsi="Garamond"/>
        </w:rPr>
        <w:t>.</w:t>
      </w:r>
      <w:r>
        <w:rPr>
          <w:rFonts w:ascii="Garamond" w:hAnsi="Garamond"/>
        </w:rPr>
        <w:t xml:space="preserve"> </w:t>
      </w:r>
      <w:r w:rsidR="004C63BA" w:rsidRPr="004C63BA">
        <w:rPr>
          <w:rFonts w:ascii="Garamond" w:hAnsi="Garamond"/>
        </w:rPr>
        <w:t xml:space="preserve">Questo obiettivo intende assicurare che le barriere all'occupazione delle donne </w:t>
      </w:r>
      <w:r w:rsidR="009868EC">
        <w:rPr>
          <w:rFonts w:ascii="Garamond" w:hAnsi="Garamond"/>
        </w:rPr>
        <w:t>siano uguali a quelle deg</w:t>
      </w:r>
      <w:r w:rsidR="004C63BA" w:rsidRPr="004C63BA">
        <w:rPr>
          <w:rFonts w:ascii="Garamond" w:hAnsi="Garamond"/>
        </w:rPr>
        <w:t>li uomini, che le donne ricevano la stessa retribuzione per lo stesso lavoro o per un lavoro simile e abbiano pari opportunità</w:t>
      </w:r>
      <w:r w:rsidR="009868EC">
        <w:rPr>
          <w:rFonts w:ascii="Garamond" w:hAnsi="Garamond"/>
        </w:rPr>
        <w:t xml:space="preserve"> </w:t>
      </w:r>
      <w:r w:rsidR="004C63BA" w:rsidRPr="004C63BA">
        <w:rPr>
          <w:rFonts w:ascii="Garamond" w:hAnsi="Garamond"/>
        </w:rPr>
        <w:t>di formazione e avanzamento. Inoltre, ci sono protezioni speciali per le donne impiegate prima, durante e dopo</w:t>
      </w:r>
      <w:r w:rsidR="000F21AB">
        <w:rPr>
          <w:rFonts w:ascii="Garamond" w:hAnsi="Garamond"/>
        </w:rPr>
        <w:t xml:space="preserve"> </w:t>
      </w:r>
      <w:r w:rsidR="004C63BA" w:rsidRPr="004C63BA">
        <w:rPr>
          <w:rFonts w:ascii="Garamond" w:hAnsi="Garamond"/>
        </w:rPr>
        <w:t>la gravidanza. Sono previste prestazioni mediche per la donna e il suo bambino in conformità</w:t>
      </w:r>
      <w:r w:rsidR="000F21AB">
        <w:rPr>
          <w:rFonts w:ascii="Garamond" w:hAnsi="Garamond"/>
        </w:rPr>
        <w:t xml:space="preserve"> </w:t>
      </w:r>
      <w:r w:rsidR="004C63BA" w:rsidRPr="004C63BA">
        <w:rPr>
          <w:rFonts w:ascii="Garamond" w:hAnsi="Garamond"/>
        </w:rPr>
        <w:t>alle leggi e ai regolamenti nazionali, o in qualsiasi altro modo coerente con la</w:t>
      </w:r>
      <w:r w:rsidR="000F21AB">
        <w:rPr>
          <w:rFonts w:ascii="Garamond" w:hAnsi="Garamond"/>
        </w:rPr>
        <w:t xml:space="preserve"> </w:t>
      </w:r>
      <w:r w:rsidR="004C63BA" w:rsidRPr="004C63BA">
        <w:rPr>
          <w:rFonts w:ascii="Garamond" w:hAnsi="Garamond"/>
        </w:rPr>
        <w:t xml:space="preserve">prassi nazionale. Infine, le donne sono protette nel loro impiego e </w:t>
      </w:r>
      <w:r w:rsidR="009868EC">
        <w:rPr>
          <w:rFonts w:ascii="Garamond" w:hAnsi="Garamond"/>
        </w:rPr>
        <w:t>gli è garantito il</w:t>
      </w:r>
      <w:r w:rsidR="000F21AB">
        <w:rPr>
          <w:rFonts w:ascii="Garamond" w:hAnsi="Garamond"/>
        </w:rPr>
        <w:t xml:space="preserve"> </w:t>
      </w:r>
      <w:r w:rsidR="004C63BA" w:rsidRPr="004C63BA">
        <w:rPr>
          <w:rFonts w:ascii="Garamond" w:hAnsi="Garamond"/>
        </w:rPr>
        <w:t>diritto di ritornare alla stessa posizione, o ad una posizione equivalente, pagata allo stesso tasso</w:t>
      </w:r>
      <w:r w:rsidR="000F21AB">
        <w:rPr>
          <w:rFonts w:ascii="Garamond" w:hAnsi="Garamond"/>
        </w:rPr>
        <w:t xml:space="preserve"> </w:t>
      </w:r>
      <w:r w:rsidR="004C63BA" w:rsidRPr="004C63BA">
        <w:rPr>
          <w:rFonts w:ascii="Garamond" w:hAnsi="Garamond"/>
        </w:rPr>
        <w:t>alla fine del congedo di maternità.</w:t>
      </w:r>
      <w:r w:rsidR="000F21AB">
        <w:rPr>
          <w:rFonts w:ascii="Garamond" w:hAnsi="Garamond"/>
        </w:rPr>
        <w:t xml:space="preserve"> </w:t>
      </w:r>
    </w:p>
    <w:p w14:paraId="4A739898" w14:textId="77777777" w:rsidR="008C3E15" w:rsidRDefault="006B0593" w:rsidP="00467FF3">
      <w:pPr>
        <w:spacing w:after="120" w:line="276" w:lineRule="auto"/>
        <w:jc w:val="both"/>
        <w:rPr>
          <w:rFonts w:ascii="Garamond" w:hAnsi="Garamond"/>
        </w:rPr>
      </w:pPr>
      <w:r w:rsidRPr="00672E1C">
        <w:rPr>
          <w:rFonts w:ascii="Garamond" w:hAnsi="Garamond"/>
          <w:b/>
          <w:bCs/>
        </w:rPr>
        <w:t>Buon</w:t>
      </w:r>
      <w:r>
        <w:rPr>
          <w:rFonts w:ascii="Garamond" w:hAnsi="Garamond"/>
          <w:b/>
          <w:bCs/>
        </w:rPr>
        <w:t>e</w:t>
      </w:r>
      <w:r w:rsidRPr="00672E1C">
        <w:rPr>
          <w:rFonts w:ascii="Garamond" w:hAnsi="Garamond"/>
          <w:b/>
          <w:bCs/>
        </w:rPr>
        <w:t xml:space="preserve"> pratiche</w:t>
      </w:r>
      <w:r w:rsidR="000F21AB">
        <w:rPr>
          <w:rFonts w:ascii="Garamond" w:hAnsi="Garamond"/>
          <w:b/>
          <w:bCs/>
        </w:rPr>
        <w:t xml:space="preserve"> </w:t>
      </w:r>
    </w:p>
    <w:p w14:paraId="5B80822D" w14:textId="612458E8" w:rsidR="008C3E15" w:rsidRPr="008C3E15" w:rsidRDefault="004C63BA" w:rsidP="00467FF3">
      <w:pPr>
        <w:pStyle w:val="Paragrafoelenco"/>
        <w:numPr>
          <w:ilvl w:val="0"/>
          <w:numId w:val="27"/>
        </w:numPr>
        <w:spacing w:after="120" w:line="276" w:lineRule="auto"/>
        <w:jc w:val="both"/>
        <w:rPr>
          <w:rFonts w:ascii="Garamond" w:hAnsi="Garamond"/>
        </w:rPr>
      </w:pPr>
      <w:r w:rsidRPr="008C3E15">
        <w:rPr>
          <w:rFonts w:ascii="Garamond" w:hAnsi="Garamond"/>
        </w:rPr>
        <w:t>L'impresa non ha discriminazioni contro le donne nell'assunzione, nella retribuzione,</w:t>
      </w:r>
      <w:r w:rsidR="000F21AB" w:rsidRPr="008C3E15">
        <w:rPr>
          <w:rFonts w:ascii="Garamond" w:hAnsi="Garamond"/>
        </w:rPr>
        <w:t xml:space="preserve"> </w:t>
      </w:r>
      <w:r w:rsidRPr="008C3E15">
        <w:rPr>
          <w:rFonts w:ascii="Garamond" w:hAnsi="Garamond"/>
        </w:rPr>
        <w:t>formazione, avanzamento, accesso alle risorse o licenziamento.</w:t>
      </w:r>
      <w:r w:rsidR="000F21AB" w:rsidRPr="008C3E15">
        <w:rPr>
          <w:rFonts w:ascii="Garamond" w:hAnsi="Garamond"/>
        </w:rPr>
        <w:t xml:space="preserve"> </w:t>
      </w:r>
    </w:p>
    <w:p w14:paraId="00341A43" w14:textId="77777777" w:rsidR="008C3E15" w:rsidRDefault="004C7377" w:rsidP="00467FF3">
      <w:pPr>
        <w:spacing w:after="120" w:line="276" w:lineRule="auto"/>
        <w:jc w:val="both"/>
        <w:rPr>
          <w:rFonts w:ascii="Garamond" w:hAnsi="Garamond"/>
        </w:rPr>
      </w:pPr>
      <w:r w:rsidRPr="00672E1C">
        <w:rPr>
          <w:rFonts w:ascii="Garamond" w:hAnsi="Garamond"/>
          <w:b/>
          <w:bCs/>
        </w:rPr>
        <w:t>Errori da evitare</w:t>
      </w:r>
      <w:r w:rsidR="000F21AB">
        <w:rPr>
          <w:rFonts w:ascii="Garamond" w:hAnsi="Garamond"/>
          <w:b/>
          <w:bCs/>
        </w:rPr>
        <w:t xml:space="preserve"> </w:t>
      </w:r>
    </w:p>
    <w:p w14:paraId="65EFB3C9" w14:textId="77777777" w:rsidR="008C3E15" w:rsidRPr="008C3E15" w:rsidRDefault="004C63BA" w:rsidP="00467FF3">
      <w:pPr>
        <w:pStyle w:val="Paragrafoelenco"/>
        <w:numPr>
          <w:ilvl w:val="0"/>
          <w:numId w:val="26"/>
        </w:numPr>
        <w:spacing w:after="120" w:line="276" w:lineRule="auto"/>
        <w:jc w:val="both"/>
        <w:rPr>
          <w:rFonts w:ascii="Garamond" w:hAnsi="Garamond"/>
        </w:rPr>
      </w:pPr>
      <w:r w:rsidRPr="008C3E15">
        <w:rPr>
          <w:rFonts w:ascii="Garamond" w:hAnsi="Garamond"/>
        </w:rPr>
        <w:t>A parità di competenze, l'impresa favorisce gli uomini rispetto alle donne nell'assunzione, nel collocamento</w:t>
      </w:r>
      <w:r w:rsidR="000F21AB" w:rsidRPr="008C3E15">
        <w:rPr>
          <w:rFonts w:ascii="Garamond" w:hAnsi="Garamond"/>
        </w:rPr>
        <w:t xml:space="preserve"> </w:t>
      </w:r>
      <w:r w:rsidRPr="008C3E15">
        <w:rPr>
          <w:rFonts w:ascii="Garamond" w:hAnsi="Garamond"/>
        </w:rPr>
        <w:t>formazione, retribuzione e avanzamento, o qualsiasi altro aspetto delle operazioni.</w:t>
      </w:r>
      <w:r w:rsidR="000F21AB" w:rsidRPr="008C3E15">
        <w:rPr>
          <w:rFonts w:ascii="Garamond" w:hAnsi="Garamond"/>
        </w:rPr>
        <w:t xml:space="preserve"> </w:t>
      </w:r>
    </w:p>
    <w:p w14:paraId="4447DFF8" w14:textId="194618F7" w:rsidR="008C3E15" w:rsidRPr="008C3E15" w:rsidRDefault="004C63BA" w:rsidP="00467FF3">
      <w:pPr>
        <w:pStyle w:val="Paragrafoelenco"/>
        <w:numPr>
          <w:ilvl w:val="0"/>
          <w:numId w:val="26"/>
        </w:numPr>
        <w:spacing w:after="120" w:line="276" w:lineRule="auto"/>
        <w:jc w:val="both"/>
        <w:rPr>
          <w:rFonts w:ascii="Garamond" w:hAnsi="Garamond"/>
        </w:rPr>
      </w:pPr>
      <w:r w:rsidRPr="008C3E15">
        <w:rPr>
          <w:rFonts w:ascii="Garamond" w:hAnsi="Garamond"/>
        </w:rPr>
        <w:t>Come acquirenti, le imprese danno la preferenza o pagano prezzi più alti ai produttori primari</w:t>
      </w:r>
      <w:r w:rsidR="000F21AB" w:rsidRPr="008C3E15">
        <w:rPr>
          <w:rFonts w:ascii="Garamond" w:hAnsi="Garamond"/>
        </w:rPr>
        <w:t xml:space="preserve"> </w:t>
      </w:r>
      <w:r w:rsidRPr="008C3E15">
        <w:rPr>
          <w:rFonts w:ascii="Garamond" w:hAnsi="Garamond"/>
        </w:rPr>
        <w:t>maschi nell'assegnazione dei contratti.</w:t>
      </w:r>
      <w:r w:rsidR="000F21AB" w:rsidRPr="008C3E15">
        <w:rPr>
          <w:rFonts w:ascii="Garamond" w:hAnsi="Garamond"/>
        </w:rPr>
        <w:t xml:space="preserve"> </w:t>
      </w:r>
    </w:p>
    <w:p w14:paraId="0EED3543" w14:textId="0B6AA40D" w:rsidR="008C3E15" w:rsidRPr="008C3E15" w:rsidRDefault="004C63BA" w:rsidP="00467FF3">
      <w:pPr>
        <w:pStyle w:val="Paragrafoelenco"/>
        <w:numPr>
          <w:ilvl w:val="0"/>
          <w:numId w:val="26"/>
        </w:numPr>
        <w:spacing w:after="120" w:line="276" w:lineRule="auto"/>
        <w:jc w:val="both"/>
        <w:rPr>
          <w:rFonts w:ascii="Garamond" w:hAnsi="Garamond"/>
        </w:rPr>
      </w:pPr>
      <w:r w:rsidRPr="008C3E15">
        <w:rPr>
          <w:rFonts w:ascii="Garamond" w:hAnsi="Garamond"/>
        </w:rPr>
        <w:t>Le imprese non provvedono alla sicurezza delle dipendenti donne incinte, non</w:t>
      </w:r>
      <w:r w:rsidR="000F21AB" w:rsidRPr="008C3E15">
        <w:rPr>
          <w:rFonts w:ascii="Garamond" w:hAnsi="Garamond"/>
        </w:rPr>
        <w:t xml:space="preserve"> </w:t>
      </w:r>
      <w:r w:rsidRPr="008C3E15">
        <w:rPr>
          <w:rFonts w:ascii="Garamond" w:hAnsi="Garamond"/>
        </w:rPr>
        <w:t>fornisc</w:t>
      </w:r>
      <w:r w:rsidR="00FC574B">
        <w:rPr>
          <w:rFonts w:ascii="Garamond" w:hAnsi="Garamond"/>
        </w:rPr>
        <w:t>ono</w:t>
      </w:r>
      <w:r w:rsidRPr="008C3E15">
        <w:rPr>
          <w:rFonts w:ascii="Garamond" w:hAnsi="Garamond"/>
        </w:rPr>
        <w:t xml:space="preserve"> il congedo di maternità pagato, licenzia</w:t>
      </w:r>
      <w:r w:rsidR="00FC574B">
        <w:rPr>
          <w:rFonts w:ascii="Garamond" w:hAnsi="Garamond"/>
        </w:rPr>
        <w:t>no</w:t>
      </w:r>
      <w:r w:rsidRPr="008C3E15">
        <w:rPr>
          <w:rFonts w:ascii="Garamond" w:hAnsi="Garamond"/>
        </w:rPr>
        <w:t xml:space="preserve"> le donne che si assentano per avere un bambino</w:t>
      </w:r>
      <w:r w:rsidR="000F21AB" w:rsidRPr="008C3E15">
        <w:rPr>
          <w:rFonts w:ascii="Garamond" w:hAnsi="Garamond"/>
        </w:rPr>
        <w:t xml:space="preserve"> </w:t>
      </w:r>
      <w:r w:rsidRPr="008C3E15">
        <w:rPr>
          <w:rFonts w:ascii="Garamond" w:hAnsi="Garamond"/>
        </w:rPr>
        <w:t>o rifiuta</w:t>
      </w:r>
      <w:r w:rsidR="00FC574B">
        <w:rPr>
          <w:rFonts w:ascii="Garamond" w:hAnsi="Garamond"/>
        </w:rPr>
        <w:t xml:space="preserve">no </w:t>
      </w:r>
      <w:r w:rsidRPr="008C3E15">
        <w:rPr>
          <w:rFonts w:ascii="Garamond" w:hAnsi="Garamond"/>
        </w:rPr>
        <w:t>di permettere alle donne di ritornare alla loro precedente posizione o ad una posizione con</w:t>
      </w:r>
      <w:r w:rsidR="000F21AB" w:rsidRPr="008C3E15">
        <w:rPr>
          <w:rFonts w:ascii="Garamond" w:hAnsi="Garamond"/>
        </w:rPr>
        <w:t xml:space="preserve"> </w:t>
      </w:r>
      <w:r w:rsidRPr="008C3E15">
        <w:rPr>
          <w:rFonts w:ascii="Garamond" w:hAnsi="Garamond"/>
        </w:rPr>
        <w:t>un salario simile quando tornano dal congedo di maternità, e non permett</w:t>
      </w:r>
      <w:r w:rsidR="00FC574B">
        <w:rPr>
          <w:rFonts w:ascii="Garamond" w:hAnsi="Garamond"/>
        </w:rPr>
        <w:t>ono</w:t>
      </w:r>
      <w:r w:rsidRPr="008C3E15">
        <w:rPr>
          <w:rFonts w:ascii="Garamond" w:hAnsi="Garamond"/>
        </w:rPr>
        <w:t xml:space="preserve"> alle donne di allattare durante l'orario di lavoro.</w:t>
      </w:r>
      <w:r w:rsidR="000F21AB" w:rsidRPr="008C3E15">
        <w:rPr>
          <w:rFonts w:ascii="Garamond" w:hAnsi="Garamond"/>
        </w:rPr>
        <w:t xml:space="preserve"> </w:t>
      </w:r>
    </w:p>
    <w:p w14:paraId="41083D08" w14:textId="77777777" w:rsidR="008C3E15" w:rsidRDefault="004C7377" w:rsidP="00467FF3">
      <w:pPr>
        <w:spacing w:after="120" w:line="276" w:lineRule="auto"/>
        <w:jc w:val="both"/>
        <w:rPr>
          <w:rFonts w:ascii="Garamond" w:hAnsi="Garamond"/>
          <w:b/>
          <w:bCs/>
        </w:rPr>
      </w:pPr>
      <w:bookmarkStart w:id="96" w:name="_Hlk87003672"/>
      <w:r w:rsidRPr="00672E1C">
        <w:rPr>
          <w:rFonts w:ascii="Garamond" w:hAnsi="Garamond"/>
          <w:b/>
          <w:bCs/>
        </w:rPr>
        <w:t xml:space="preserve">Indicatori </w:t>
      </w:r>
      <w:r w:rsidR="000F21AB">
        <w:rPr>
          <w:rFonts w:ascii="Garamond" w:hAnsi="Garamond"/>
          <w:b/>
          <w:bCs/>
        </w:rPr>
        <w:t xml:space="preserve"> </w:t>
      </w:r>
    </w:p>
    <w:p w14:paraId="29B292E9" w14:textId="5EFE8FC9" w:rsidR="008C3E15" w:rsidRPr="008C3E15" w:rsidRDefault="004C63BA" w:rsidP="00467FF3">
      <w:pPr>
        <w:pStyle w:val="Titolo4"/>
      </w:pPr>
      <w:r w:rsidRPr="008C3E15">
        <w:t xml:space="preserve">S </w:t>
      </w:r>
      <w:r w:rsidR="00FC574B">
        <w:t>2.</w:t>
      </w:r>
      <w:r w:rsidRPr="008C3E15">
        <w:t>2.1 Uguaglianza di genere</w:t>
      </w:r>
      <w:r w:rsidR="000F21AB" w:rsidRPr="008C3E15">
        <w:t xml:space="preserve"> </w:t>
      </w:r>
      <w:r w:rsidR="00ED2773">
        <w:t xml:space="preserve">– </w:t>
      </w:r>
      <w:r w:rsidR="00FC574B">
        <w:t>i</w:t>
      </w:r>
      <w:r w:rsidR="00ED2773">
        <w:t xml:space="preserve">ndicatore </w:t>
      </w:r>
      <w:r w:rsidR="00E4269B">
        <w:t>obiettivo</w:t>
      </w:r>
    </w:p>
    <w:p w14:paraId="618EF018" w14:textId="10E49076" w:rsidR="008C3E15" w:rsidRDefault="004C63BA" w:rsidP="00467FF3">
      <w:pPr>
        <w:spacing w:after="120" w:line="276" w:lineRule="auto"/>
        <w:jc w:val="both"/>
        <w:rPr>
          <w:rFonts w:ascii="Garamond" w:hAnsi="Garamond"/>
        </w:rPr>
      </w:pPr>
      <w:r w:rsidRPr="00ED2773">
        <w:rPr>
          <w:rFonts w:ascii="Garamond" w:hAnsi="Garamond"/>
        </w:rPr>
        <w:t xml:space="preserve">L'impresa </w:t>
      </w:r>
      <w:r w:rsidR="00ED2773">
        <w:rPr>
          <w:rFonts w:ascii="Garamond" w:hAnsi="Garamond"/>
        </w:rPr>
        <w:t>ha fissato un obiettivo di pari opportunità?</w:t>
      </w:r>
    </w:p>
    <w:p w14:paraId="674F1B69" w14:textId="1839FF97" w:rsidR="00ED2773" w:rsidRPr="008C3E15" w:rsidRDefault="00ED2773" w:rsidP="00467FF3">
      <w:pPr>
        <w:pStyle w:val="Titolo4"/>
      </w:pPr>
      <w:r w:rsidRPr="008C3E15">
        <w:t xml:space="preserve">S </w:t>
      </w:r>
      <w:r w:rsidR="00FC574B">
        <w:t>2</w:t>
      </w:r>
      <w:r w:rsidRPr="008C3E15">
        <w:t>.2.</w:t>
      </w:r>
      <w:r>
        <w:t>2</w:t>
      </w:r>
      <w:r w:rsidRPr="008C3E15">
        <w:t xml:space="preserve"> </w:t>
      </w:r>
      <w:r>
        <w:t>Pratiche per l’u</w:t>
      </w:r>
      <w:r w:rsidRPr="008C3E15">
        <w:t xml:space="preserve">guaglianza di genere </w:t>
      </w:r>
      <w:r>
        <w:t xml:space="preserve">– </w:t>
      </w:r>
      <w:r w:rsidR="00FC574B">
        <w:t>i</w:t>
      </w:r>
      <w:r>
        <w:t>ndicatore pratica</w:t>
      </w:r>
    </w:p>
    <w:p w14:paraId="1C4A3E92" w14:textId="6762C275" w:rsidR="00ED2773" w:rsidRDefault="00ED2773" w:rsidP="00467FF3">
      <w:pPr>
        <w:spacing w:after="120" w:line="276" w:lineRule="auto"/>
        <w:jc w:val="both"/>
        <w:rPr>
          <w:rFonts w:ascii="Garamond" w:hAnsi="Garamond"/>
        </w:rPr>
      </w:pPr>
      <w:r>
        <w:rPr>
          <w:rFonts w:ascii="Garamond" w:hAnsi="Garamond"/>
        </w:rPr>
        <w:t xml:space="preserve">Quali pratiche </w:t>
      </w:r>
      <w:r w:rsidR="00FC574B">
        <w:rPr>
          <w:rFonts w:ascii="Garamond" w:hAnsi="Garamond"/>
        </w:rPr>
        <w:t xml:space="preserve">o iniziative </w:t>
      </w:r>
      <w:r>
        <w:rPr>
          <w:rFonts w:ascii="Garamond" w:hAnsi="Garamond"/>
        </w:rPr>
        <w:t>l’impresa ha posto in essere per ridurre il rischio che al suo interno le donne vengano discriminate?</w:t>
      </w:r>
    </w:p>
    <w:p w14:paraId="56E2574A" w14:textId="4EE0A280" w:rsidR="00ED2773" w:rsidRDefault="00ED2773" w:rsidP="00467FF3">
      <w:pPr>
        <w:pStyle w:val="Titolo4"/>
      </w:pPr>
      <w:r w:rsidRPr="008C3E15">
        <w:t xml:space="preserve">S </w:t>
      </w:r>
      <w:r w:rsidR="00FC574B">
        <w:t>2</w:t>
      </w:r>
      <w:r w:rsidRPr="008C3E15">
        <w:t>.2.</w:t>
      </w:r>
      <w:r>
        <w:t>3</w:t>
      </w:r>
      <w:r w:rsidRPr="008C3E15">
        <w:t xml:space="preserve"> </w:t>
      </w:r>
      <w:r>
        <w:t>Numeri sull’u</w:t>
      </w:r>
      <w:r w:rsidRPr="008C3E15">
        <w:t xml:space="preserve">guaglianza di genere </w:t>
      </w:r>
      <w:r>
        <w:t xml:space="preserve">– </w:t>
      </w:r>
      <w:r w:rsidR="00FC574B">
        <w:t>i</w:t>
      </w:r>
      <w:r>
        <w:t>ndicatore performance</w:t>
      </w:r>
    </w:p>
    <w:p w14:paraId="04FF72C3" w14:textId="609BE395" w:rsidR="00ED2773" w:rsidRDefault="00A97D4E" w:rsidP="00467FF3">
      <w:pPr>
        <w:spacing w:after="120" w:line="276" w:lineRule="auto"/>
        <w:jc w:val="both"/>
        <w:rPr>
          <w:rFonts w:ascii="Garamond" w:hAnsi="Garamond"/>
        </w:rPr>
      </w:pPr>
      <w:r w:rsidRPr="00A97D4E">
        <w:rPr>
          <w:rFonts w:ascii="Garamond" w:hAnsi="Garamond"/>
        </w:rPr>
        <w:t>Indicare la percentuale di donne che lavorano all’interno dell’impresa. (Inserire in sequenza i valori 2019; 2020; 2021 indicando "</w:t>
      </w:r>
      <w:proofErr w:type="spellStart"/>
      <w:r w:rsidRPr="00A97D4E">
        <w:rPr>
          <w:rFonts w:ascii="Garamond" w:hAnsi="Garamond"/>
        </w:rPr>
        <w:t>nd</w:t>
      </w:r>
      <w:proofErr w:type="spellEnd"/>
      <w:r w:rsidRPr="00A97D4E">
        <w:rPr>
          <w:rFonts w:ascii="Garamond" w:hAnsi="Garamond"/>
        </w:rPr>
        <w:t>" se il dato non è rilevato).</w:t>
      </w:r>
      <w:r w:rsidRPr="00A97D4E" w:rsidDel="00A97D4E">
        <w:rPr>
          <w:rFonts w:ascii="Garamond" w:hAnsi="Garamond"/>
        </w:rPr>
        <w:t xml:space="preserve"> </w:t>
      </w:r>
    </w:p>
    <w:p w14:paraId="32E77D77" w14:textId="77777777" w:rsidR="00ED2773" w:rsidRDefault="00ED2773" w:rsidP="00467FF3">
      <w:pPr>
        <w:spacing w:after="120" w:line="276" w:lineRule="auto"/>
        <w:jc w:val="both"/>
        <w:rPr>
          <w:rFonts w:ascii="Garamond" w:hAnsi="Garamond"/>
        </w:rPr>
      </w:pPr>
    </w:p>
    <w:p w14:paraId="32943BA4" w14:textId="77777777" w:rsidR="006F19D4" w:rsidRDefault="006F19D4" w:rsidP="00467FF3">
      <w:pPr>
        <w:spacing w:line="276" w:lineRule="auto"/>
        <w:rPr>
          <w:rFonts w:ascii="Times New Roman" w:eastAsiaTheme="majorEastAsia" w:hAnsi="Times New Roman" w:cs="Times New Roman"/>
          <w:sz w:val="26"/>
          <w:szCs w:val="26"/>
        </w:rPr>
      </w:pPr>
      <w:r>
        <w:br w:type="page"/>
      </w:r>
    </w:p>
    <w:p w14:paraId="123590D4" w14:textId="2BA6A1A7" w:rsidR="008C3E15" w:rsidRPr="00D27949" w:rsidRDefault="00FC574B" w:rsidP="00467FF3">
      <w:pPr>
        <w:pStyle w:val="Titolo2"/>
        <w:spacing w:line="276" w:lineRule="auto"/>
        <w:rPr>
          <w:rFonts w:ascii="Garamond" w:hAnsi="Garamond"/>
          <w:b/>
          <w:bCs/>
        </w:rPr>
      </w:pPr>
      <w:bookmarkStart w:id="97" w:name="_Toc87374491"/>
      <w:r w:rsidRPr="00D27949">
        <w:rPr>
          <w:rFonts w:ascii="Garamond" w:hAnsi="Garamond"/>
          <w:b/>
          <w:bCs/>
        </w:rPr>
        <w:t>S.3 Sicurezza e salute</w:t>
      </w:r>
      <w:bookmarkEnd w:id="97"/>
    </w:p>
    <w:p w14:paraId="0831A48B" w14:textId="0A3704CA" w:rsidR="008C3E15" w:rsidRPr="008C3E15" w:rsidRDefault="004C63BA" w:rsidP="0053064E">
      <w:pPr>
        <w:pStyle w:val="Titolo3"/>
        <w:spacing w:before="240"/>
      </w:pPr>
      <w:bookmarkStart w:id="98" w:name="_Toc87374492"/>
      <w:r w:rsidRPr="008C3E15">
        <w:t>S</w:t>
      </w:r>
      <w:r w:rsidR="008C3E15" w:rsidRPr="008C3E15">
        <w:t>.</w:t>
      </w:r>
      <w:r w:rsidR="00FC574B">
        <w:t>3</w:t>
      </w:r>
      <w:r w:rsidRPr="008C3E15">
        <w:t>.1 Disposizioni di sicurezza e salute sul posto di lavoro</w:t>
      </w:r>
      <w:bookmarkEnd w:id="98"/>
      <w:r w:rsidR="000F21AB" w:rsidRPr="008C3E15">
        <w:t xml:space="preserve"> </w:t>
      </w:r>
    </w:p>
    <w:bookmarkEnd w:id="96"/>
    <w:p w14:paraId="32CE96A5" w14:textId="07175624" w:rsidR="008C3E15" w:rsidRDefault="006B0593" w:rsidP="00467FF3">
      <w:pPr>
        <w:spacing w:after="120" w:line="276" w:lineRule="auto"/>
        <w:jc w:val="both"/>
        <w:rPr>
          <w:rFonts w:ascii="Garamond" w:hAnsi="Garamond"/>
        </w:rPr>
      </w:pPr>
      <w:r w:rsidRPr="00613220">
        <w:rPr>
          <w:rFonts w:ascii="Garamond" w:hAnsi="Garamond"/>
          <w:b/>
          <w:bCs/>
        </w:rPr>
        <w:t>Obiettivo</w:t>
      </w:r>
      <w:r w:rsidRPr="00672E1C">
        <w:rPr>
          <w:rFonts w:ascii="Garamond" w:hAnsi="Garamond"/>
        </w:rPr>
        <w:t>.</w:t>
      </w:r>
      <w:r>
        <w:rPr>
          <w:rFonts w:ascii="Garamond" w:hAnsi="Garamond"/>
        </w:rPr>
        <w:t xml:space="preserve"> </w:t>
      </w:r>
      <w:r w:rsidR="004C63BA" w:rsidRPr="004C63BA">
        <w:rPr>
          <w:rFonts w:ascii="Garamond" w:hAnsi="Garamond"/>
        </w:rPr>
        <w:t>L'impresa si assicura che il luogo di lavoro sia sicuro, abbia rispettato tutt</w:t>
      </w:r>
      <w:r w:rsidR="00FC574B">
        <w:rPr>
          <w:rFonts w:ascii="Garamond" w:hAnsi="Garamond"/>
        </w:rPr>
        <w:t>i</w:t>
      </w:r>
      <w:r w:rsidR="004C63BA" w:rsidRPr="004C63BA">
        <w:rPr>
          <w:rFonts w:ascii="Garamond" w:hAnsi="Garamond"/>
        </w:rPr>
        <w:t xml:space="preserve"> </w:t>
      </w:r>
      <w:r w:rsidR="00FC574B">
        <w:rPr>
          <w:rFonts w:ascii="Garamond" w:hAnsi="Garamond"/>
        </w:rPr>
        <w:t>i</w:t>
      </w:r>
      <w:r w:rsidR="000F21AB">
        <w:rPr>
          <w:rFonts w:ascii="Garamond" w:hAnsi="Garamond"/>
        </w:rPr>
        <w:t xml:space="preserve"> </w:t>
      </w:r>
      <w:r w:rsidR="004C63BA" w:rsidRPr="004C63BA">
        <w:rPr>
          <w:rFonts w:ascii="Garamond" w:hAnsi="Garamond"/>
        </w:rPr>
        <w:t>regolamenti, e provvede alla soddisfazione dei bisogni umani nella fornitura di</w:t>
      </w:r>
      <w:r w:rsidR="000F21AB">
        <w:rPr>
          <w:rFonts w:ascii="Garamond" w:hAnsi="Garamond"/>
        </w:rPr>
        <w:t xml:space="preserve"> </w:t>
      </w:r>
      <w:r w:rsidR="004C63BA" w:rsidRPr="004C63BA">
        <w:rPr>
          <w:rFonts w:ascii="Garamond" w:hAnsi="Garamond"/>
        </w:rPr>
        <w:t>strutture sanitarie, un ambiente di lavoro sicuro, acqua pulita, cibo sano</w:t>
      </w:r>
      <w:r w:rsidR="000F21AB">
        <w:rPr>
          <w:rFonts w:ascii="Garamond" w:hAnsi="Garamond"/>
        </w:rPr>
        <w:t xml:space="preserve"> </w:t>
      </w:r>
      <w:r w:rsidR="004C63BA" w:rsidRPr="004C63BA">
        <w:rPr>
          <w:rFonts w:ascii="Garamond" w:hAnsi="Garamond"/>
        </w:rPr>
        <w:t>e alloggi puliti (se offerti).</w:t>
      </w:r>
      <w:r w:rsidR="000F21AB">
        <w:rPr>
          <w:rFonts w:ascii="Garamond" w:hAnsi="Garamond"/>
        </w:rPr>
        <w:t xml:space="preserve"> </w:t>
      </w:r>
    </w:p>
    <w:p w14:paraId="5DCEA040" w14:textId="348BE8C3" w:rsidR="008C3E15" w:rsidRDefault="006B0593" w:rsidP="00467FF3">
      <w:pPr>
        <w:spacing w:after="120" w:line="276" w:lineRule="auto"/>
        <w:jc w:val="both"/>
        <w:rPr>
          <w:rFonts w:ascii="Garamond" w:hAnsi="Garamond"/>
        </w:rPr>
      </w:pPr>
      <w:r w:rsidRPr="00672E1C">
        <w:rPr>
          <w:rFonts w:ascii="Garamond" w:hAnsi="Garamond"/>
          <w:b/>
          <w:bCs/>
        </w:rPr>
        <w:t>Descrizione</w:t>
      </w:r>
      <w:r w:rsidRPr="00672E1C">
        <w:rPr>
          <w:rFonts w:ascii="Garamond" w:hAnsi="Garamond"/>
        </w:rPr>
        <w:t>.</w:t>
      </w:r>
      <w:r>
        <w:rPr>
          <w:rFonts w:ascii="Garamond" w:hAnsi="Garamond"/>
        </w:rPr>
        <w:t xml:space="preserve"> </w:t>
      </w:r>
      <w:r w:rsidR="004C63BA" w:rsidRPr="004C63BA">
        <w:rPr>
          <w:rFonts w:ascii="Garamond" w:hAnsi="Garamond"/>
        </w:rPr>
        <w:t>La fornitura di un luogo di lavoro sicuro e sano per tutto il personale e i dipendenti inizia</w:t>
      </w:r>
      <w:r w:rsidR="000F21AB">
        <w:rPr>
          <w:rFonts w:ascii="Garamond" w:hAnsi="Garamond"/>
        </w:rPr>
        <w:t xml:space="preserve"> </w:t>
      </w:r>
      <w:r w:rsidR="004C63BA" w:rsidRPr="004C63BA">
        <w:rPr>
          <w:rFonts w:ascii="Garamond" w:hAnsi="Garamond"/>
        </w:rPr>
        <w:t xml:space="preserve">fornendo strutture di lavoro che siano </w:t>
      </w:r>
      <w:r w:rsidR="00FC574B">
        <w:rPr>
          <w:rFonts w:ascii="Garamond" w:hAnsi="Garamond"/>
        </w:rPr>
        <w:t>salubri</w:t>
      </w:r>
      <w:r w:rsidR="004C63BA" w:rsidRPr="004C63BA">
        <w:rPr>
          <w:rFonts w:ascii="Garamond" w:hAnsi="Garamond"/>
        </w:rPr>
        <w:t>, adeguatamente ventilate e che</w:t>
      </w:r>
      <w:r w:rsidR="000F21AB">
        <w:rPr>
          <w:rFonts w:ascii="Garamond" w:hAnsi="Garamond"/>
        </w:rPr>
        <w:t xml:space="preserve"> </w:t>
      </w:r>
      <w:r w:rsidR="004C63BA" w:rsidRPr="004C63BA">
        <w:rPr>
          <w:rFonts w:ascii="Garamond" w:hAnsi="Garamond"/>
        </w:rPr>
        <w:t>siano strutturalmente solide e soddisfino o superino le norme edilizie locali, così come le</w:t>
      </w:r>
      <w:r w:rsidR="000F21AB">
        <w:rPr>
          <w:rFonts w:ascii="Garamond" w:hAnsi="Garamond"/>
        </w:rPr>
        <w:t xml:space="preserve"> </w:t>
      </w:r>
      <w:r w:rsidR="004C63BA" w:rsidRPr="004C63BA">
        <w:rPr>
          <w:rFonts w:ascii="Garamond" w:hAnsi="Garamond"/>
        </w:rPr>
        <w:t>attrezzature necessarie e sicure. Le disposizioni sanitarie sono sotto forma di assicurazione sanitaria, indennizzo dei lavoratori o servizi sanitari pubblici come previsto dalla</w:t>
      </w:r>
      <w:r w:rsidR="000F21AB">
        <w:rPr>
          <w:rFonts w:ascii="Garamond" w:hAnsi="Garamond"/>
        </w:rPr>
        <w:t xml:space="preserve"> </w:t>
      </w:r>
      <w:r w:rsidR="00FC574B">
        <w:rPr>
          <w:rFonts w:ascii="Garamond" w:hAnsi="Garamond"/>
        </w:rPr>
        <w:t xml:space="preserve">legge. </w:t>
      </w:r>
      <w:r w:rsidR="004C63BA" w:rsidRPr="004C63BA">
        <w:rPr>
          <w:rFonts w:ascii="Garamond" w:hAnsi="Garamond"/>
        </w:rPr>
        <w:t>Inoltre, le imprese sono preparate per le emergenze mediche. Fornendo</w:t>
      </w:r>
      <w:r w:rsidR="000F21AB">
        <w:rPr>
          <w:rFonts w:ascii="Garamond" w:hAnsi="Garamond"/>
        </w:rPr>
        <w:t xml:space="preserve"> </w:t>
      </w:r>
      <w:r w:rsidR="004C63BA" w:rsidRPr="004C63BA">
        <w:rPr>
          <w:rFonts w:ascii="Garamond" w:hAnsi="Garamond"/>
        </w:rPr>
        <w:t>formazione in materia di salute e sicurezza, le imprese permettono ai dipendenti di capire</w:t>
      </w:r>
      <w:r w:rsidR="000F21AB">
        <w:rPr>
          <w:rFonts w:ascii="Garamond" w:hAnsi="Garamond"/>
        </w:rPr>
        <w:t xml:space="preserve"> </w:t>
      </w:r>
      <w:r w:rsidR="004C63BA" w:rsidRPr="004C63BA">
        <w:rPr>
          <w:rFonts w:ascii="Garamond" w:hAnsi="Garamond"/>
        </w:rPr>
        <w:t>i possibili pericoli del luogo di lavoro, di avere una conoscenza approfondita dei</w:t>
      </w:r>
      <w:r w:rsidR="000F21AB">
        <w:rPr>
          <w:rFonts w:ascii="Garamond" w:hAnsi="Garamond"/>
        </w:rPr>
        <w:t xml:space="preserve"> </w:t>
      </w:r>
      <w:r w:rsidR="004C63BA" w:rsidRPr="004C63BA">
        <w:rPr>
          <w:rFonts w:ascii="Garamond" w:hAnsi="Garamond"/>
        </w:rPr>
        <w:t xml:space="preserve">materiali e macchinari con cui lavorano e a cui sono esposti, in modo da ridurre gli infortuni dovuti a movimenti ripetuti, sollevamento o altre sfide fisiche. </w:t>
      </w:r>
    </w:p>
    <w:p w14:paraId="33E97CC0" w14:textId="77777777" w:rsidR="008C3E15" w:rsidRDefault="006B0593" w:rsidP="00467FF3">
      <w:pPr>
        <w:spacing w:after="120" w:line="276" w:lineRule="auto"/>
        <w:jc w:val="both"/>
        <w:rPr>
          <w:rFonts w:ascii="Garamond" w:hAnsi="Garamond"/>
          <w:b/>
          <w:bCs/>
        </w:rPr>
      </w:pPr>
      <w:r w:rsidRPr="00672E1C">
        <w:rPr>
          <w:rFonts w:ascii="Garamond" w:hAnsi="Garamond"/>
          <w:b/>
          <w:bCs/>
        </w:rPr>
        <w:t>Buon</w:t>
      </w:r>
      <w:r>
        <w:rPr>
          <w:rFonts w:ascii="Garamond" w:hAnsi="Garamond"/>
          <w:b/>
          <w:bCs/>
        </w:rPr>
        <w:t>e</w:t>
      </w:r>
      <w:r w:rsidRPr="00672E1C">
        <w:rPr>
          <w:rFonts w:ascii="Garamond" w:hAnsi="Garamond"/>
          <w:b/>
          <w:bCs/>
        </w:rPr>
        <w:t xml:space="preserve"> pratiche</w:t>
      </w:r>
      <w:r w:rsidR="000F21AB">
        <w:rPr>
          <w:rFonts w:ascii="Garamond" w:hAnsi="Garamond"/>
          <w:b/>
          <w:bCs/>
        </w:rPr>
        <w:t xml:space="preserve"> </w:t>
      </w:r>
    </w:p>
    <w:p w14:paraId="4AC97D54" w14:textId="5350EBCC" w:rsidR="008C3E15" w:rsidRPr="008C3E15" w:rsidRDefault="004C63BA" w:rsidP="00467FF3">
      <w:pPr>
        <w:pStyle w:val="Paragrafoelenco"/>
        <w:numPr>
          <w:ilvl w:val="0"/>
          <w:numId w:val="29"/>
        </w:numPr>
        <w:spacing w:after="120" w:line="276" w:lineRule="auto"/>
        <w:jc w:val="both"/>
        <w:rPr>
          <w:rFonts w:ascii="Garamond" w:hAnsi="Garamond"/>
        </w:rPr>
      </w:pPr>
      <w:r w:rsidRPr="008C3E15">
        <w:rPr>
          <w:rFonts w:ascii="Garamond" w:hAnsi="Garamond"/>
        </w:rPr>
        <w:t xml:space="preserve">L'impresa fornisce una formazione efficace in materia di salute e sicurezza </w:t>
      </w:r>
      <w:r w:rsidR="0053064E">
        <w:rPr>
          <w:rFonts w:ascii="Garamond" w:hAnsi="Garamond"/>
        </w:rPr>
        <w:t>a</w:t>
      </w:r>
      <w:r w:rsidRPr="008C3E15">
        <w:rPr>
          <w:rFonts w:ascii="Garamond" w:hAnsi="Garamond"/>
        </w:rPr>
        <w:t>i</w:t>
      </w:r>
      <w:r w:rsidR="000F21AB" w:rsidRPr="008C3E15">
        <w:rPr>
          <w:rFonts w:ascii="Garamond" w:hAnsi="Garamond"/>
        </w:rPr>
        <w:t xml:space="preserve"> </w:t>
      </w:r>
      <w:r w:rsidRPr="008C3E15">
        <w:rPr>
          <w:rFonts w:ascii="Garamond" w:hAnsi="Garamond"/>
        </w:rPr>
        <w:t>dipendenti</w:t>
      </w:r>
      <w:r w:rsidR="000F21AB" w:rsidRPr="008C3E15">
        <w:rPr>
          <w:rFonts w:ascii="Garamond" w:hAnsi="Garamond"/>
        </w:rPr>
        <w:t xml:space="preserve"> </w:t>
      </w:r>
    </w:p>
    <w:p w14:paraId="34AAD005" w14:textId="42394602" w:rsidR="008C3E15" w:rsidRPr="008C3E15" w:rsidRDefault="004C63BA" w:rsidP="00467FF3">
      <w:pPr>
        <w:pStyle w:val="Paragrafoelenco"/>
        <w:numPr>
          <w:ilvl w:val="0"/>
          <w:numId w:val="29"/>
        </w:numPr>
        <w:spacing w:after="120" w:line="276" w:lineRule="auto"/>
        <w:jc w:val="both"/>
        <w:rPr>
          <w:rFonts w:ascii="Garamond" w:hAnsi="Garamond"/>
        </w:rPr>
      </w:pPr>
      <w:r w:rsidRPr="008C3E15">
        <w:rPr>
          <w:rFonts w:ascii="Garamond" w:hAnsi="Garamond"/>
        </w:rPr>
        <w:t>L'impresa assicura un luogo di lavoro sicuro</w:t>
      </w:r>
      <w:r w:rsidR="00FC574B">
        <w:rPr>
          <w:rFonts w:ascii="Garamond" w:hAnsi="Garamond"/>
        </w:rPr>
        <w:t xml:space="preserve"> e</w:t>
      </w:r>
      <w:r w:rsidRPr="008C3E15">
        <w:rPr>
          <w:rFonts w:ascii="Garamond" w:hAnsi="Garamond"/>
        </w:rPr>
        <w:t xml:space="preserve"> </w:t>
      </w:r>
      <w:r w:rsidR="00FC574B">
        <w:rPr>
          <w:rFonts w:ascii="Garamond" w:hAnsi="Garamond"/>
        </w:rPr>
        <w:t>salubre</w:t>
      </w:r>
      <w:r w:rsidRPr="008C3E15">
        <w:rPr>
          <w:rFonts w:ascii="Garamond" w:hAnsi="Garamond"/>
        </w:rPr>
        <w:t xml:space="preserve"> </w:t>
      </w:r>
      <w:r w:rsidR="00FC574B">
        <w:rPr>
          <w:rFonts w:ascii="Garamond" w:hAnsi="Garamond"/>
        </w:rPr>
        <w:t>p</w:t>
      </w:r>
      <w:r w:rsidRPr="008C3E15">
        <w:rPr>
          <w:rFonts w:ascii="Garamond" w:hAnsi="Garamond"/>
        </w:rPr>
        <w:t>er i dipendenti</w:t>
      </w:r>
      <w:r w:rsidR="000F21AB" w:rsidRPr="008C3E15">
        <w:rPr>
          <w:rFonts w:ascii="Garamond" w:hAnsi="Garamond"/>
        </w:rPr>
        <w:t xml:space="preserve"> </w:t>
      </w:r>
      <w:r w:rsidRPr="008C3E15">
        <w:rPr>
          <w:rFonts w:ascii="Garamond" w:hAnsi="Garamond"/>
        </w:rPr>
        <w:t>determinando se gli impianti e le strutture, le attrezzature, le pratiche e il cibo offerto</w:t>
      </w:r>
      <w:r w:rsidR="000F21AB" w:rsidRPr="008C3E15">
        <w:rPr>
          <w:rFonts w:ascii="Garamond" w:hAnsi="Garamond"/>
        </w:rPr>
        <w:t xml:space="preserve"> </w:t>
      </w:r>
      <w:r w:rsidRPr="008C3E15">
        <w:rPr>
          <w:rFonts w:ascii="Garamond" w:hAnsi="Garamond"/>
        </w:rPr>
        <w:t>sono sicuri e soddisfano le esigenze dei dipendenti per uno stile di vita sano.</w:t>
      </w:r>
      <w:r w:rsidR="000F21AB" w:rsidRPr="008C3E15">
        <w:rPr>
          <w:rFonts w:ascii="Garamond" w:hAnsi="Garamond"/>
        </w:rPr>
        <w:t xml:space="preserve"> </w:t>
      </w:r>
    </w:p>
    <w:p w14:paraId="2E46D32A" w14:textId="77777777" w:rsidR="008C3E15" w:rsidRDefault="004C7377" w:rsidP="00467FF3">
      <w:pPr>
        <w:spacing w:after="120" w:line="276" w:lineRule="auto"/>
        <w:jc w:val="both"/>
        <w:rPr>
          <w:rFonts w:ascii="Garamond" w:hAnsi="Garamond"/>
        </w:rPr>
      </w:pPr>
      <w:r w:rsidRPr="00672E1C">
        <w:rPr>
          <w:rFonts w:ascii="Garamond" w:hAnsi="Garamond"/>
          <w:b/>
          <w:bCs/>
        </w:rPr>
        <w:t>Errori da evitare</w:t>
      </w:r>
      <w:r w:rsidR="000F21AB">
        <w:rPr>
          <w:rFonts w:ascii="Garamond" w:hAnsi="Garamond"/>
          <w:b/>
          <w:bCs/>
        </w:rPr>
        <w:t xml:space="preserve"> </w:t>
      </w:r>
    </w:p>
    <w:p w14:paraId="770FB4B2" w14:textId="77777777" w:rsidR="008C3E15" w:rsidRPr="008C3E15" w:rsidRDefault="004C63BA" w:rsidP="00467FF3">
      <w:pPr>
        <w:pStyle w:val="Paragrafoelenco"/>
        <w:numPr>
          <w:ilvl w:val="0"/>
          <w:numId w:val="28"/>
        </w:numPr>
        <w:spacing w:after="120" w:line="276" w:lineRule="auto"/>
        <w:jc w:val="both"/>
        <w:rPr>
          <w:rFonts w:ascii="Garamond" w:hAnsi="Garamond"/>
        </w:rPr>
      </w:pPr>
      <w:r w:rsidRPr="008C3E15">
        <w:rPr>
          <w:rFonts w:ascii="Garamond" w:hAnsi="Garamond"/>
        </w:rPr>
        <w:t>L'impresa ha un tasso di incidenti superiore alla media del settore.</w:t>
      </w:r>
      <w:r w:rsidR="000F21AB" w:rsidRPr="008C3E15">
        <w:rPr>
          <w:rFonts w:ascii="Garamond" w:hAnsi="Garamond"/>
        </w:rPr>
        <w:t xml:space="preserve"> </w:t>
      </w:r>
    </w:p>
    <w:p w14:paraId="5F43B801" w14:textId="6AF459B6" w:rsidR="008C3E15" w:rsidRPr="008C3E15" w:rsidRDefault="004C63BA" w:rsidP="00467FF3">
      <w:pPr>
        <w:pStyle w:val="Paragrafoelenco"/>
        <w:numPr>
          <w:ilvl w:val="0"/>
          <w:numId w:val="28"/>
        </w:numPr>
        <w:spacing w:after="120" w:line="276" w:lineRule="auto"/>
        <w:jc w:val="both"/>
        <w:rPr>
          <w:rFonts w:ascii="Garamond" w:hAnsi="Garamond"/>
        </w:rPr>
      </w:pPr>
      <w:r w:rsidRPr="008C3E15">
        <w:rPr>
          <w:rFonts w:ascii="Garamond" w:hAnsi="Garamond"/>
        </w:rPr>
        <w:t>I dipendenti non seguono i protocolli di sicurezza, o non ne esistono, per i dipendenti quando usano</w:t>
      </w:r>
      <w:r w:rsidR="000F21AB" w:rsidRPr="008C3E15">
        <w:rPr>
          <w:rFonts w:ascii="Garamond" w:hAnsi="Garamond"/>
        </w:rPr>
        <w:t xml:space="preserve"> </w:t>
      </w:r>
      <w:r w:rsidRPr="008C3E15">
        <w:rPr>
          <w:rFonts w:ascii="Garamond" w:hAnsi="Garamond"/>
        </w:rPr>
        <w:t>materiali tossici</w:t>
      </w:r>
      <w:r w:rsidR="00FC574B">
        <w:rPr>
          <w:rFonts w:ascii="Garamond" w:hAnsi="Garamond"/>
        </w:rPr>
        <w:t xml:space="preserve"> o</w:t>
      </w:r>
      <w:r w:rsidRPr="008C3E15">
        <w:rPr>
          <w:rFonts w:ascii="Garamond" w:hAnsi="Garamond"/>
        </w:rPr>
        <w:t xml:space="preserve"> materiali pericolosi.</w:t>
      </w:r>
      <w:r w:rsidR="000F21AB" w:rsidRPr="008C3E15">
        <w:rPr>
          <w:rFonts w:ascii="Garamond" w:hAnsi="Garamond"/>
        </w:rPr>
        <w:t xml:space="preserve"> </w:t>
      </w:r>
    </w:p>
    <w:p w14:paraId="5490AF83" w14:textId="416BF761" w:rsidR="008C3E15" w:rsidRPr="008C3E15" w:rsidRDefault="004C63BA" w:rsidP="00467FF3">
      <w:pPr>
        <w:pStyle w:val="Paragrafoelenco"/>
        <w:numPr>
          <w:ilvl w:val="0"/>
          <w:numId w:val="28"/>
        </w:numPr>
        <w:spacing w:after="120" w:line="276" w:lineRule="auto"/>
        <w:jc w:val="both"/>
        <w:rPr>
          <w:rFonts w:ascii="Garamond" w:hAnsi="Garamond"/>
        </w:rPr>
      </w:pPr>
      <w:r w:rsidRPr="008C3E15">
        <w:rPr>
          <w:rFonts w:ascii="Garamond" w:hAnsi="Garamond"/>
        </w:rPr>
        <w:t>L'impresa non ha un piano di emergenza per assicurare che l'assistenza medica</w:t>
      </w:r>
      <w:r w:rsidR="000F21AB" w:rsidRPr="008C3E15">
        <w:rPr>
          <w:rFonts w:ascii="Garamond" w:hAnsi="Garamond"/>
        </w:rPr>
        <w:t xml:space="preserve"> </w:t>
      </w:r>
      <w:r w:rsidR="00FC574B">
        <w:rPr>
          <w:rFonts w:ascii="Garamond" w:hAnsi="Garamond"/>
        </w:rPr>
        <w:t xml:space="preserve">possa </w:t>
      </w:r>
      <w:r w:rsidRPr="008C3E15">
        <w:rPr>
          <w:rFonts w:ascii="Garamond" w:hAnsi="Garamond"/>
        </w:rPr>
        <w:t>raggiungere i dipendenti feriti o a rischio</w:t>
      </w:r>
      <w:r w:rsidR="006F19D4">
        <w:rPr>
          <w:rFonts w:ascii="Garamond" w:hAnsi="Garamond"/>
        </w:rPr>
        <w:t>.</w:t>
      </w:r>
    </w:p>
    <w:p w14:paraId="6479343D" w14:textId="77777777" w:rsidR="008C3E15" w:rsidRPr="008C3E15" w:rsidRDefault="008C3E15" w:rsidP="00467FF3">
      <w:pPr>
        <w:pStyle w:val="Paragrafoelenco"/>
        <w:numPr>
          <w:ilvl w:val="0"/>
          <w:numId w:val="28"/>
        </w:numPr>
        <w:spacing w:after="120" w:line="276" w:lineRule="auto"/>
        <w:jc w:val="both"/>
        <w:rPr>
          <w:rFonts w:ascii="Garamond" w:hAnsi="Garamond"/>
        </w:rPr>
      </w:pPr>
      <w:r w:rsidRPr="008C3E15">
        <w:rPr>
          <w:rFonts w:ascii="Garamond" w:hAnsi="Garamond"/>
        </w:rPr>
        <w:t>I</w:t>
      </w:r>
      <w:r w:rsidR="004C63BA" w:rsidRPr="008C3E15">
        <w:rPr>
          <w:rFonts w:ascii="Garamond" w:hAnsi="Garamond"/>
        </w:rPr>
        <w:t xml:space="preserve"> corsi di formazione su salute e sicurezza non sono offerti in loco o fuori sede per i dipendenti al</w:t>
      </w:r>
      <w:r w:rsidR="000F21AB" w:rsidRPr="008C3E15">
        <w:rPr>
          <w:rFonts w:ascii="Garamond" w:hAnsi="Garamond"/>
        </w:rPr>
        <w:t xml:space="preserve"> </w:t>
      </w:r>
      <w:r w:rsidR="004C63BA" w:rsidRPr="008C3E15">
        <w:rPr>
          <w:rFonts w:ascii="Garamond" w:hAnsi="Garamond"/>
        </w:rPr>
        <w:t>livello raccomandato dalle autorità locali o dalle agenzie regionali.</w:t>
      </w:r>
      <w:r w:rsidR="000F21AB" w:rsidRPr="008C3E15">
        <w:rPr>
          <w:rFonts w:ascii="Garamond" w:hAnsi="Garamond"/>
        </w:rPr>
        <w:t xml:space="preserve"> </w:t>
      </w:r>
    </w:p>
    <w:p w14:paraId="45E59EFD" w14:textId="77777777" w:rsidR="008C3E15" w:rsidRDefault="004C7377" w:rsidP="00467FF3">
      <w:pPr>
        <w:spacing w:after="120" w:line="276" w:lineRule="auto"/>
        <w:jc w:val="both"/>
        <w:rPr>
          <w:rFonts w:ascii="Garamond" w:hAnsi="Garamond"/>
          <w:b/>
          <w:bCs/>
        </w:rPr>
      </w:pPr>
      <w:bookmarkStart w:id="99" w:name="_Hlk87003694"/>
      <w:r w:rsidRPr="00672E1C">
        <w:rPr>
          <w:rFonts w:ascii="Garamond" w:hAnsi="Garamond"/>
          <w:b/>
          <w:bCs/>
        </w:rPr>
        <w:t xml:space="preserve">Indicatori </w:t>
      </w:r>
      <w:r w:rsidR="000F21AB">
        <w:rPr>
          <w:rFonts w:ascii="Garamond" w:hAnsi="Garamond"/>
          <w:b/>
          <w:bCs/>
        </w:rPr>
        <w:t xml:space="preserve"> </w:t>
      </w:r>
    </w:p>
    <w:p w14:paraId="4EF9F6BB" w14:textId="44328C70" w:rsidR="008C3E15" w:rsidRPr="008C3E15" w:rsidRDefault="004C63BA" w:rsidP="00467FF3">
      <w:pPr>
        <w:pStyle w:val="Titolo4"/>
      </w:pPr>
      <w:r w:rsidRPr="008C3E15">
        <w:t xml:space="preserve">S </w:t>
      </w:r>
      <w:r w:rsidR="00FC574B">
        <w:t>3</w:t>
      </w:r>
      <w:r w:rsidRPr="008C3E15">
        <w:t>.1.1 Formazione su salute e sicurezza</w:t>
      </w:r>
      <w:r w:rsidR="000F21AB" w:rsidRPr="008C3E15">
        <w:t xml:space="preserve"> </w:t>
      </w:r>
      <w:r w:rsidR="00ED2773">
        <w:t xml:space="preserve">– </w:t>
      </w:r>
      <w:r w:rsidR="00FC574B">
        <w:t>i</w:t>
      </w:r>
      <w:r w:rsidR="00ED2773">
        <w:t xml:space="preserve">ndicatore </w:t>
      </w:r>
      <w:r w:rsidR="00FC574B">
        <w:t>p</w:t>
      </w:r>
      <w:r w:rsidR="00ED2773">
        <w:t>erformance</w:t>
      </w:r>
    </w:p>
    <w:p w14:paraId="227ED546" w14:textId="234780B0" w:rsidR="008C3E15" w:rsidRDefault="00ED2773" w:rsidP="00467FF3">
      <w:pPr>
        <w:spacing w:after="120" w:line="276" w:lineRule="auto"/>
        <w:jc w:val="both"/>
        <w:rPr>
          <w:rFonts w:ascii="Garamond" w:hAnsi="Garamond"/>
        </w:rPr>
      </w:pPr>
      <w:r>
        <w:rPr>
          <w:rFonts w:ascii="Garamond" w:hAnsi="Garamond"/>
        </w:rPr>
        <w:t xml:space="preserve">Indicare </w:t>
      </w:r>
      <w:r w:rsidR="000A0B3E">
        <w:rPr>
          <w:rFonts w:ascii="Garamond" w:hAnsi="Garamond"/>
        </w:rPr>
        <w:t xml:space="preserve">le ore medie di formazione che </w:t>
      </w:r>
      <w:r>
        <w:rPr>
          <w:rFonts w:ascii="Garamond" w:hAnsi="Garamond"/>
        </w:rPr>
        <w:t xml:space="preserve">i dipendenti </w:t>
      </w:r>
      <w:r w:rsidR="000A0B3E">
        <w:rPr>
          <w:rFonts w:ascii="Garamond" w:hAnsi="Garamond"/>
        </w:rPr>
        <w:t xml:space="preserve">hanno </w:t>
      </w:r>
      <w:r>
        <w:rPr>
          <w:rFonts w:ascii="Garamond" w:hAnsi="Garamond"/>
        </w:rPr>
        <w:t>ricevuto</w:t>
      </w:r>
      <w:r w:rsidR="004C63BA" w:rsidRPr="004C63BA">
        <w:rPr>
          <w:rFonts w:ascii="Garamond" w:hAnsi="Garamond"/>
        </w:rPr>
        <w:t xml:space="preserve"> su salute e sicurezza</w:t>
      </w:r>
      <w:r w:rsidR="000A0B3E">
        <w:rPr>
          <w:rFonts w:ascii="Garamond" w:hAnsi="Garamond"/>
        </w:rPr>
        <w:t>.</w:t>
      </w:r>
      <w:r w:rsidR="00A97D4E">
        <w:rPr>
          <w:rFonts w:ascii="Garamond" w:hAnsi="Garamond"/>
        </w:rPr>
        <w:t xml:space="preserve"> </w:t>
      </w:r>
      <w:r w:rsidR="00A97D4E" w:rsidRPr="00A97D4E">
        <w:rPr>
          <w:rFonts w:ascii="Garamond" w:hAnsi="Garamond"/>
        </w:rPr>
        <w:t>(Inserire in sequenza i valori 2019; 2020; 2021 indicando "</w:t>
      </w:r>
      <w:proofErr w:type="spellStart"/>
      <w:r w:rsidR="00A97D4E" w:rsidRPr="00A97D4E">
        <w:rPr>
          <w:rFonts w:ascii="Garamond" w:hAnsi="Garamond"/>
        </w:rPr>
        <w:t>nd</w:t>
      </w:r>
      <w:proofErr w:type="spellEnd"/>
      <w:r w:rsidR="00A97D4E" w:rsidRPr="00A97D4E">
        <w:rPr>
          <w:rFonts w:ascii="Garamond" w:hAnsi="Garamond"/>
        </w:rPr>
        <w:t>" se il dato non è rilevato).</w:t>
      </w:r>
    </w:p>
    <w:p w14:paraId="56A88BD5" w14:textId="15AE532F" w:rsidR="000A0B3E" w:rsidRPr="008C3E15" w:rsidRDefault="000A0B3E" w:rsidP="00467FF3">
      <w:pPr>
        <w:pStyle w:val="Titolo4"/>
      </w:pPr>
      <w:r w:rsidRPr="008C3E15">
        <w:t xml:space="preserve">S </w:t>
      </w:r>
      <w:r w:rsidR="00FC574B">
        <w:t>3</w:t>
      </w:r>
      <w:r w:rsidRPr="008C3E15">
        <w:t>.1.2 Sicurezza del luogo di lavoro</w:t>
      </w:r>
      <w:r>
        <w:t xml:space="preserve"> – </w:t>
      </w:r>
      <w:r w:rsidR="00FC574B">
        <w:t>i</w:t>
      </w:r>
      <w:r>
        <w:t xml:space="preserve">ndicatore </w:t>
      </w:r>
      <w:r w:rsidR="00E4269B">
        <w:t>obiettivo</w:t>
      </w:r>
    </w:p>
    <w:p w14:paraId="4A656073" w14:textId="416DDFCC" w:rsidR="004C63BA" w:rsidRDefault="00ED2773" w:rsidP="00467FF3">
      <w:pPr>
        <w:spacing w:after="120" w:line="276" w:lineRule="auto"/>
        <w:jc w:val="both"/>
        <w:rPr>
          <w:rFonts w:ascii="Garamond" w:hAnsi="Garamond"/>
        </w:rPr>
      </w:pPr>
      <w:r w:rsidRPr="00ED2773">
        <w:rPr>
          <w:rFonts w:ascii="Garamond" w:hAnsi="Garamond"/>
        </w:rPr>
        <w:t xml:space="preserve">L'impresa </w:t>
      </w:r>
      <w:r>
        <w:rPr>
          <w:rFonts w:ascii="Garamond" w:hAnsi="Garamond"/>
        </w:rPr>
        <w:t>ha fissato obiettivi</w:t>
      </w:r>
      <w:r w:rsidR="000A0B3E">
        <w:rPr>
          <w:rFonts w:ascii="Garamond" w:hAnsi="Garamond"/>
        </w:rPr>
        <w:t xml:space="preserve"> inerenti </w:t>
      </w:r>
      <w:proofErr w:type="gramStart"/>
      <w:r w:rsidR="000A0B3E">
        <w:rPr>
          <w:rFonts w:ascii="Garamond" w:hAnsi="Garamond"/>
        </w:rPr>
        <w:t>la</w:t>
      </w:r>
      <w:proofErr w:type="gramEnd"/>
      <w:r w:rsidR="000A0B3E">
        <w:rPr>
          <w:rFonts w:ascii="Garamond" w:hAnsi="Garamond"/>
        </w:rPr>
        <w:t xml:space="preserve"> sicurezza e la salubrità dei</w:t>
      </w:r>
      <w:r w:rsidR="004C63BA" w:rsidRPr="004C63BA">
        <w:rPr>
          <w:rFonts w:ascii="Garamond" w:hAnsi="Garamond"/>
        </w:rPr>
        <w:t xml:space="preserve"> luog</w:t>
      </w:r>
      <w:r w:rsidR="000A0B3E">
        <w:rPr>
          <w:rFonts w:ascii="Garamond" w:hAnsi="Garamond"/>
        </w:rPr>
        <w:t>hi</w:t>
      </w:r>
      <w:r w:rsidR="004C63BA" w:rsidRPr="004C63BA">
        <w:rPr>
          <w:rFonts w:ascii="Garamond" w:hAnsi="Garamond"/>
        </w:rPr>
        <w:t xml:space="preserve"> di lavoro</w:t>
      </w:r>
      <w:r w:rsidR="00A97D4E">
        <w:rPr>
          <w:rFonts w:ascii="Garamond" w:hAnsi="Garamond"/>
        </w:rPr>
        <w:t xml:space="preserve"> </w:t>
      </w:r>
      <w:r w:rsidR="00A97D4E" w:rsidRPr="00A97D4E">
        <w:rPr>
          <w:rFonts w:ascii="Garamond" w:hAnsi="Garamond"/>
        </w:rPr>
        <w:t>superiori a quelli indicati dalla normativa di riferimento</w:t>
      </w:r>
      <w:r w:rsidR="000A0B3E">
        <w:rPr>
          <w:rFonts w:ascii="Garamond" w:hAnsi="Garamond"/>
        </w:rPr>
        <w:t>?</w:t>
      </w:r>
      <w:r w:rsidR="000F21AB">
        <w:rPr>
          <w:rFonts w:ascii="Garamond" w:hAnsi="Garamond"/>
        </w:rPr>
        <w:t xml:space="preserve">  </w:t>
      </w:r>
      <w:r w:rsidR="00A97D4E" w:rsidRPr="00A97D4E">
        <w:rPr>
          <w:rFonts w:ascii="Garamond" w:hAnsi="Garamond"/>
        </w:rPr>
        <w:t>(Inserire in sequenza i valori 2019; 2020; 2021 indicando "</w:t>
      </w:r>
      <w:proofErr w:type="spellStart"/>
      <w:r w:rsidR="00A97D4E" w:rsidRPr="00A97D4E">
        <w:rPr>
          <w:rFonts w:ascii="Garamond" w:hAnsi="Garamond"/>
        </w:rPr>
        <w:t>nd</w:t>
      </w:r>
      <w:proofErr w:type="spellEnd"/>
      <w:r w:rsidR="00A97D4E" w:rsidRPr="00A97D4E">
        <w:rPr>
          <w:rFonts w:ascii="Garamond" w:hAnsi="Garamond"/>
        </w:rPr>
        <w:t>" se il dato non è rilevato).</w:t>
      </w:r>
    </w:p>
    <w:p w14:paraId="07085247" w14:textId="45CFD0EF" w:rsidR="000A0B3E" w:rsidRPr="000A0B3E" w:rsidRDefault="000A0B3E" w:rsidP="00467FF3">
      <w:pPr>
        <w:pStyle w:val="Titolo4"/>
      </w:pPr>
      <w:r w:rsidRPr="008C3E15">
        <w:t xml:space="preserve">S </w:t>
      </w:r>
      <w:r w:rsidR="00264A3D">
        <w:t>3</w:t>
      </w:r>
      <w:r w:rsidRPr="008C3E15">
        <w:t>.1.</w:t>
      </w:r>
      <w:r>
        <w:t>3</w:t>
      </w:r>
      <w:r w:rsidRPr="008C3E15">
        <w:t xml:space="preserve"> </w:t>
      </w:r>
      <w:r>
        <w:t xml:space="preserve">Infortuni – </w:t>
      </w:r>
      <w:r w:rsidR="00FC574B">
        <w:t>i</w:t>
      </w:r>
      <w:r>
        <w:t>ndicatore performance</w:t>
      </w:r>
    </w:p>
    <w:p w14:paraId="09E5092B" w14:textId="508F3A70" w:rsidR="00F225EB" w:rsidRDefault="000A0B3E" w:rsidP="00F225EB">
      <w:pPr>
        <w:spacing w:after="120" w:line="276" w:lineRule="auto"/>
        <w:jc w:val="both"/>
        <w:rPr>
          <w:rFonts w:ascii="Garamond" w:hAnsi="Garamond"/>
        </w:rPr>
      </w:pPr>
      <w:r>
        <w:rPr>
          <w:rFonts w:ascii="Garamond" w:hAnsi="Garamond"/>
        </w:rPr>
        <w:t>Indicare gli episodi di infortuni che si sono verificati all’interno dell’azienda</w:t>
      </w:r>
      <w:r w:rsidR="00FC574B">
        <w:rPr>
          <w:rFonts w:ascii="Garamond" w:hAnsi="Garamond"/>
        </w:rPr>
        <w:t>.</w:t>
      </w:r>
      <w:r w:rsidR="00A97D4E">
        <w:rPr>
          <w:rFonts w:ascii="Garamond" w:hAnsi="Garamond"/>
        </w:rPr>
        <w:t xml:space="preserve"> </w:t>
      </w:r>
      <w:r w:rsidR="00F225EB" w:rsidRPr="00A97D4E">
        <w:rPr>
          <w:rFonts w:ascii="Garamond" w:hAnsi="Garamond"/>
        </w:rPr>
        <w:t>(Inserire in sequenza i valori 2019; 2020; 2021 indicando "</w:t>
      </w:r>
      <w:proofErr w:type="spellStart"/>
      <w:r w:rsidR="00F225EB" w:rsidRPr="00A97D4E">
        <w:rPr>
          <w:rFonts w:ascii="Garamond" w:hAnsi="Garamond"/>
        </w:rPr>
        <w:t>nd</w:t>
      </w:r>
      <w:proofErr w:type="spellEnd"/>
      <w:r w:rsidR="00F225EB" w:rsidRPr="00A97D4E">
        <w:rPr>
          <w:rFonts w:ascii="Garamond" w:hAnsi="Garamond"/>
        </w:rPr>
        <w:t>" se il dato non è rilevato).</w:t>
      </w:r>
    </w:p>
    <w:p w14:paraId="201B0B8F" w14:textId="3C409322" w:rsidR="00FC2CAA" w:rsidRPr="00651918" w:rsidRDefault="00A32C60" w:rsidP="00D27949">
      <w:pPr>
        <w:pStyle w:val="Titolo2"/>
        <w:spacing w:line="276" w:lineRule="auto"/>
        <w:rPr>
          <w:rFonts w:ascii="Garamond" w:hAnsi="Garamond"/>
          <w:b/>
          <w:bCs/>
        </w:rPr>
      </w:pPr>
      <w:r>
        <w:rPr>
          <w:rFonts w:ascii="Garamond" w:hAnsi="Garamond"/>
        </w:rPr>
        <w:br w:type="column"/>
      </w:r>
      <w:bookmarkStart w:id="100" w:name="_Toc87374493"/>
      <w:r w:rsidR="00FC2CAA" w:rsidRPr="00651918">
        <w:rPr>
          <w:rFonts w:ascii="Garamond" w:hAnsi="Garamond"/>
          <w:b/>
          <w:bCs/>
        </w:rPr>
        <w:t xml:space="preserve">S.4 Comportamenti commerciali </w:t>
      </w:r>
      <w:r>
        <w:rPr>
          <w:rFonts w:ascii="Garamond" w:hAnsi="Garamond"/>
          <w:b/>
          <w:bCs/>
        </w:rPr>
        <w:t>e</w:t>
      </w:r>
      <w:r w:rsidR="00FC2CAA" w:rsidRPr="00651918">
        <w:rPr>
          <w:rFonts w:ascii="Garamond" w:hAnsi="Garamond"/>
          <w:b/>
          <w:bCs/>
        </w:rPr>
        <w:t>qui</w:t>
      </w:r>
      <w:bookmarkEnd w:id="100"/>
    </w:p>
    <w:p w14:paraId="4897382D" w14:textId="0E012AB9" w:rsidR="00FC2CAA" w:rsidRPr="006F19D4" w:rsidRDefault="00FC2CAA" w:rsidP="00D27949">
      <w:pPr>
        <w:pStyle w:val="Titolo3"/>
        <w:spacing w:before="240"/>
      </w:pPr>
      <w:bookmarkStart w:id="101" w:name="_Toc87374494"/>
      <w:r w:rsidRPr="006F19D4">
        <w:t>S.</w:t>
      </w:r>
      <w:r>
        <w:t>4</w:t>
      </w:r>
      <w:r w:rsidRPr="006F19D4">
        <w:t xml:space="preserve">.1 </w:t>
      </w:r>
      <w:r w:rsidR="009314C9">
        <w:t>Fair trade</w:t>
      </w:r>
      <w:bookmarkEnd w:id="101"/>
      <w:r w:rsidRPr="006F19D4">
        <w:t xml:space="preserve"> </w:t>
      </w:r>
    </w:p>
    <w:bookmarkEnd w:id="99"/>
    <w:p w14:paraId="6C52FE45" w14:textId="77777777" w:rsidR="00FC2CAA" w:rsidRPr="006F19D4" w:rsidRDefault="00FC2CAA" w:rsidP="00FC2CAA">
      <w:pPr>
        <w:spacing w:after="120" w:line="276" w:lineRule="auto"/>
        <w:jc w:val="both"/>
        <w:rPr>
          <w:rFonts w:ascii="Garamond" w:hAnsi="Garamond"/>
        </w:rPr>
      </w:pPr>
      <w:r w:rsidRPr="006F19D4">
        <w:rPr>
          <w:rFonts w:ascii="Garamond" w:hAnsi="Garamond"/>
          <w:b/>
          <w:bCs/>
        </w:rPr>
        <w:t>Obiettivo</w:t>
      </w:r>
      <w:r w:rsidRPr="006F19D4">
        <w:rPr>
          <w:rFonts w:ascii="Garamond" w:hAnsi="Garamond"/>
        </w:rPr>
        <w:t xml:space="preserve">. L'impresa si assicura che venga stabilito un prezzo equo attraverso trattative con fornitori che permettano loro di guadagnare e pagare ai propri dipendenti un salario adeguato, e coprire i costi di produzione e di mantenere un alto livello di sostenibilità nelle loro pratiche. Le trattative e i contratti (verbali o scritti) sono trasparenti, basati sulla parità di potere, terminati solo per giusta causa, e i termini sono concordati. </w:t>
      </w:r>
    </w:p>
    <w:p w14:paraId="46F19ACC" w14:textId="77777777" w:rsidR="00FC2CAA" w:rsidRPr="006F19D4" w:rsidRDefault="00FC2CAA" w:rsidP="00FC2CAA">
      <w:pPr>
        <w:spacing w:after="120" w:line="276" w:lineRule="auto"/>
        <w:jc w:val="both"/>
        <w:rPr>
          <w:rFonts w:ascii="Garamond" w:hAnsi="Garamond"/>
        </w:rPr>
      </w:pPr>
      <w:r w:rsidRPr="006F19D4">
        <w:rPr>
          <w:rFonts w:ascii="Garamond" w:hAnsi="Garamond"/>
          <w:b/>
          <w:bCs/>
        </w:rPr>
        <w:t>Descrizione</w:t>
      </w:r>
      <w:r w:rsidRPr="006F19D4">
        <w:rPr>
          <w:rFonts w:ascii="Garamond" w:hAnsi="Garamond"/>
        </w:rPr>
        <w:t xml:space="preserve">. Affinché esistano relazioni commerciali sostenibili, gli acquirenti devono pagare ai produttori primari i prezzi per i loro prodotti che riflettano il costo reale dell'intero processo di sostegno di un sistema ecologico rigenerativo. un sistema ecologico rigenerativo. Questo sostiene inoltre un salario vivo e un diritto a un sostentamento dignitoso per i produttori primari, le loro famiglie e i lavoratori, oltre a coprire i costi del produttore. </w:t>
      </w:r>
    </w:p>
    <w:p w14:paraId="3DCC5628" w14:textId="77777777" w:rsidR="00FC2CAA" w:rsidRPr="006F19D4" w:rsidRDefault="00FC2CAA" w:rsidP="00FC2CAA">
      <w:pPr>
        <w:spacing w:after="120" w:line="276" w:lineRule="auto"/>
        <w:jc w:val="both"/>
        <w:rPr>
          <w:rFonts w:ascii="Garamond" w:hAnsi="Garamond"/>
        </w:rPr>
      </w:pPr>
      <w:r w:rsidRPr="006F19D4">
        <w:rPr>
          <w:rFonts w:ascii="Garamond" w:hAnsi="Garamond"/>
          <w:b/>
          <w:bCs/>
        </w:rPr>
        <w:t xml:space="preserve">Buone pratiche </w:t>
      </w:r>
    </w:p>
    <w:p w14:paraId="63121266" w14:textId="77777777" w:rsidR="00FC2CAA" w:rsidRPr="006F19D4" w:rsidRDefault="00FC2CAA" w:rsidP="00FC2CAA">
      <w:pPr>
        <w:pStyle w:val="Paragrafoelenco"/>
        <w:numPr>
          <w:ilvl w:val="0"/>
          <w:numId w:val="22"/>
        </w:numPr>
        <w:spacing w:after="120" w:line="276" w:lineRule="auto"/>
        <w:jc w:val="both"/>
        <w:rPr>
          <w:rFonts w:ascii="Garamond" w:hAnsi="Garamond"/>
        </w:rPr>
      </w:pPr>
      <w:r w:rsidRPr="006F19D4">
        <w:rPr>
          <w:rFonts w:ascii="Garamond" w:hAnsi="Garamond"/>
        </w:rPr>
        <w:t xml:space="preserve">Il 100% degli accordi commerciali con i fornitori sono basati su contratti con gli acquirenti che includono un processo di risoluzione dei conflitti per risolvere le differenze e un accordo che le relazioni commerciali non saranno interrotte se non per giusta causa. </w:t>
      </w:r>
    </w:p>
    <w:p w14:paraId="4758B30A" w14:textId="77777777" w:rsidR="00FC2CAA" w:rsidRPr="006F19D4" w:rsidRDefault="00FC2CAA" w:rsidP="00FC2CAA">
      <w:pPr>
        <w:spacing w:after="120" w:line="276" w:lineRule="auto"/>
        <w:jc w:val="both"/>
        <w:rPr>
          <w:rFonts w:ascii="Garamond" w:hAnsi="Garamond"/>
        </w:rPr>
      </w:pPr>
      <w:r w:rsidRPr="006F19D4">
        <w:rPr>
          <w:rFonts w:ascii="Garamond" w:hAnsi="Garamond"/>
          <w:b/>
          <w:bCs/>
        </w:rPr>
        <w:t xml:space="preserve">Errori da evitare </w:t>
      </w:r>
    </w:p>
    <w:p w14:paraId="30D95443" w14:textId="77777777" w:rsidR="00FC2CAA" w:rsidRPr="006F19D4" w:rsidRDefault="00FC2CAA" w:rsidP="00FC2CAA">
      <w:pPr>
        <w:pStyle w:val="Paragrafoelenco"/>
        <w:numPr>
          <w:ilvl w:val="0"/>
          <w:numId w:val="23"/>
        </w:numPr>
        <w:spacing w:after="120" w:line="276" w:lineRule="auto"/>
        <w:jc w:val="both"/>
        <w:rPr>
          <w:rFonts w:ascii="Garamond" w:hAnsi="Garamond"/>
        </w:rPr>
      </w:pPr>
      <w:r w:rsidRPr="006F19D4">
        <w:rPr>
          <w:rFonts w:ascii="Garamond" w:hAnsi="Garamond"/>
        </w:rPr>
        <w:t xml:space="preserve">Gli acquirenti fissano i prezzi senza consultare i fornitori. </w:t>
      </w:r>
    </w:p>
    <w:p w14:paraId="1C8248B6" w14:textId="77777777" w:rsidR="00FC2CAA" w:rsidRPr="006F19D4" w:rsidRDefault="00FC2CAA" w:rsidP="00FC2CAA">
      <w:pPr>
        <w:pStyle w:val="Paragrafoelenco"/>
        <w:numPr>
          <w:ilvl w:val="0"/>
          <w:numId w:val="23"/>
        </w:numPr>
        <w:spacing w:after="120" w:line="276" w:lineRule="auto"/>
        <w:jc w:val="both"/>
        <w:rPr>
          <w:rFonts w:ascii="Garamond" w:hAnsi="Garamond"/>
        </w:rPr>
      </w:pPr>
      <w:r w:rsidRPr="006F19D4">
        <w:rPr>
          <w:rFonts w:ascii="Garamond" w:hAnsi="Garamond"/>
        </w:rPr>
        <w:t xml:space="preserve">I compratori apportano modifiche arbitrarie a un contratto senza l'accordo del fornitore. </w:t>
      </w:r>
    </w:p>
    <w:p w14:paraId="4D2C34B3" w14:textId="77777777" w:rsidR="00FC2CAA" w:rsidRPr="006F19D4" w:rsidRDefault="00FC2CAA" w:rsidP="00FC2CAA">
      <w:pPr>
        <w:pStyle w:val="Paragrafoelenco"/>
        <w:numPr>
          <w:ilvl w:val="0"/>
          <w:numId w:val="23"/>
        </w:numPr>
        <w:spacing w:after="120" w:line="276" w:lineRule="auto"/>
        <w:jc w:val="both"/>
        <w:rPr>
          <w:rFonts w:ascii="Garamond" w:hAnsi="Garamond"/>
        </w:rPr>
      </w:pPr>
      <w:r w:rsidRPr="006F19D4">
        <w:rPr>
          <w:rFonts w:ascii="Garamond" w:hAnsi="Garamond"/>
        </w:rPr>
        <w:t>I compratori fanno ritorsioni contro i fornitori che sollevano problemi o reclami sui termini del commercio.</w:t>
      </w:r>
    </w:p>
    <w:p w14:paraId="33EE94EA" w14:textId="77777777" w:rsidR="00FC2CAA" w:rsidRPr="006F19D4" w:rsidRDefault="00FC2CAA" w:rsidP="00FC2CAA">
      <w:pPr>
        <w:pStyle w:val="Paragrafoelenco"/>
        <w:numPr>
          <w:ilvl w:val="0"/>
          <w:numId w:val="23"/>
        </w:numPr>
        <w:spacing w:after="120" w:line="276" w:lineRule="auto"/>
        <w:jc w:val="both"/>
        <w:rPr>
          <w:rFonts w:ascii="Garamond" w:hAnsi="Garamond"/>
        </w:rPr>
      </w:pPr>
      <w:r w:rsidRPr="006F19D4">
        <w:rPr>
          <w:rFonts w:ascii="Garamond" w:hAnsi="Garamond"/>
        </w:rPr>
        <w:t xml:space="preserve">Gli acquirenti interrompono gli accordi commerciali con i fornitori senza giusta causa. </w:t>
      </w:r>
    </w:p>
    <w:p w14:paraId="62D39F56" w14:textId="77777777" w:rsidR="00FC2CAA" w:rsidRPr="006F19D4" w:rsidRDefault="00FC2CAA" w:rsidP="00FC2CAA">
      <w:pPr>
        <w:spacing w:after="120" w:line="276" w:lineRule="auto"/>
        <w:jc w:val="both"/>
        <w:rPr>
          <w:rFonts w:ascii="Garamond" w:hAnsi="Garamond"/>
          <w:b/>
          <w:bCs/>
        </w:rPr>
      </w:pPr>
      <w:bookmarkStart w:id="102" w:name="_Hlk87003703"/>
      <w:r w:rsidRPr="006F19D4">
        <w:rPr>
          <w:rFonts w:ascii="Garamond" w:hAnsi="Garamond"/>
          <w:b/>
          <w:bCs/>
        </w:rPr>
        <w:t xml:space="preserve">Indicatori  </w:t>
      </w:r>
    </w:p>
    <w:p w14:paraId="6B948746" w14:textId="2309F1D6" w:rsidR="00FC2CAA" w:rsidRPr="006F19D4" w:rsidRDefault="00FC2CAA" w:rsidP="00FC2CAA">
      <w:pPr>
        <w:spacing w:after="120" w:line="276" w:lineRule="auto"/>
        <w:jc w:val="both"/>
        <w:rPr>
          <w:rFonts w:ascii="Garamond" w:hAnsi="Garamond"/>
          <w:i/>
          <w:iCs/>
        </w:rPr>
      </w:pPr>
      <w:r w:rsidRPr="003A0A6C">
        <w:rPr>
          <w:rFonts w:ascii="Garamond" w:hAnsi="Garamond"/>
        </w:rPr>
        <w:t xml:space="preserve">S </w:t>
      </w:r>
      <w:r w:rsidR="00264A3D" w:rsidRPr="003A0A6C">
        <w:rPr>
          <w:rFonts w:ascii="Garamond" w:hAnsi="Garamond"/>
        </w:rPr>
        <w:t>4</w:t>
      </w:r>
      <w:r w:rsidRPr="003A0A6C">
        <w:rPr>
          <w:rFonts w:ascii="Garamond" w:hAnsi="Garamond"/>
        </w:rPr>
        <w:t xml:space="preserve">.1.1 Prezzi equi e contratti trasparenti </w:t>
      </w:r>
      <w:r w:rsidR="00264A3D" w:rsidRPr="003A0A6C">
        <w:rPr>
          <w:rFonts w:ascii="Garamond" w:hAnsi="Garamond"/>
        </w:rPr>
        <w:t>– indicatore obiettivo</w:t>
      </w:r>
    </w:p>
    <w:p w14:paraId="3C166AE3" w14:textId="29698630" w:rsidR="00FC2CAA" w:rsidRDefault="00FC2CAA" w:rsidP="00FC2CAA">
      <w:pPr>
        <w:spacing w:after="120" w:line="276" w:lineRule="auto"/>
        <w:jc w:val="both"/>
        <w:rPr>
          <w:rFonts w:ascii="Garamond" w:hAnsi="Garamond"/>
        </w:rPr>
      </w:pPr>
      <w:r w:rsidRPr="006F19D4">
        <w:rPr>
          <w:rFonts w:ascii="Garamond" w:hAnsi="Garamond"/>
        </w:rPr>
        <w:t xml:space="preserve">Gli acquirenti, attraverso le loro politiche e pratiche, riconoscono e sostengono i diritti dei fornitori (in particolare dei produttori primari) a prezzi equi e contratti trasparenti? </w:t>
      </w:r>
    </w:p>
    <w:bookmarkEnd w:id="102"/>
    <w:p w14:paraId="430F5404" w14:textId="77777777" w:rsidR="00FC2CAA" w:rsidRDefault="00FC2CAA" w:rsidP="00FC2CAA">
      <w:pPr>
        <w:spacing w:after="120" w:line="276" w:lineRule="auto"/>
        <w:jc w:val="both"/>
        <w:rPr>
          <w:rFonts w:ascii="Garamond" w:hAnsi="Garamond"/>
        </w:rPr>
      </w:pPr>
    </w:p>
    <w:p w14:paraId="36AB4BDD" w14:textId="65B323E6" w:rsidR="00F50EE3" w:rsidRPr="009911EF" w:rsidRDefault="00F50EE3" w:rsidP="00F50EE3">
      <w:pPr>
        <w:pStyle w:val="Titolo1"/>
        <w:rPr>
          <w:b/>
          <w:bCs/>
        </w:rPr>
      </w:pPr>
      <w:r>
        <w:br w:type="column"/>
      </w:r>
      <w:bookmarkStart w:id="103" w:name="_Toc75310867"/>
      <w:r w:rsidRPr="009911EF">
        <w:rPr>
          <w:b/>
          <w:bCs/>
        </w:rPr>
        <w:t>Sintesi degli indicatori</w:t>
      </w:r>
      <w:r w:rsidR="009911EF" w:rsidRPr="009911EF">
        <w:rPr>
          <w:b/>
          <w:bCs/>
        </w:rPr>
        <w:t xml:space="preserve"> del questionario</w:t>
      </w:r>
    </w:p>
    <w:p w14:paraId="459279AE" w14:textId="6040F2B1" w:rsidR="00F50EE3" w:rsidRPr="00052744" w:rsidRDefault="00F50EE3" w:rsidP="00F50EE3">
      <w:pPr>
        <w:pStyle w:val="Titolo1"/>
        <w:rPr>
          <w:b/>
          <w:bCs/>
          <w:color w:val="222A35" w:themeColor="text2" w:themeShade="80"/>
        </w:rPr>
      </w:pPr>
      <w:r w:rsidRPr="00873F76">
        <w:rPr>
          <w:b/>
          <w:bCs/>
          <w:color w:val="222A35" w:themeColor="text2" w:themeShade="80"/>
        </w:rPr>
        <w:t>G – Governan</w:t>
      </w:r>
      <w:r w:rsidRPr="00052744">
        <w:rPr>
          <w:b/>
          <w:bCs/>
          <w:color w:val="222A35" w:themeColor="text2" w:themeShade="80"/>
        </w:rPr>
        <w:t>ce</w:t>
      </w:r>
      <w:bookmarkEnd w:id="103"/>
    </w:p>
    <w:p w14:paraId="1F52D6AA" w14:textId="77777777" w:rsidR="00F50EE3" w:rsidRPr="00052744" w:rsidRDefault="00F50EE3" w:rsidP="00F50EE3">
      <w:pPr>
        <w:pStyle w:val="Titolo2"/>
        <w:spacing w:before="0" w:after="120" w:line="276" w:lineRule="auto"/>
        <w:jc w:val="both"/>
        <w:rPr>
          <w:rFonts w:ascii="Garamond" w:hAnsi="Garamond"/>
          <w:b/>
          <w:bCs/>
          <w:color w:val="222A35" w:themeColor="text2" w:themeShade="80"/>
        </w:rPr>
      </w:pPr>
      <w:bookmarkStart w:id="104" w:name="_Toc75310868"/>
      <w:r w:rsidRPr="00052744">
        <w:rPr>
          <w:rFonts w:ascii="Garamond" w:hAnsi="Garamond"/>
          <w:b/>
          <w:bCs/>
          <w:color w:val="222A35" w:themeColor="text2" w:themeShade="80"/>
        </w:rPr>
        <w:t>G.1 Impegno dell’azienda (mission)</w:t>
      </w:r>
      <w:bookmarkEnd w:id="104"/>
    </w:p>
    <w:p w14:paraId="4801F20D" w14:textId="77777777" w:rsidR="00F50EE3" w:rsidRPr="00052744" w:rsidRDefault="00F50EE3" w:rsidP="00F50EE3">
      <w:pPr>
        <w:pStyle w:val="Titolo3"/>
        <w:rPr>
          <w:color w:val="222A35" w:themeColor="text2" w:themeShade="80"/>
        </w:rPr>
      </w:pPr>
      <w:bookmarkStart w:id="105" w:name="_Toc75310869"/>
      <w:r w:rsidRPr="00052744">
        <w:rPr>
          <w:color w:val="222A35" w:themeColor="text2" w:themeShade="80"/>
        </w:rPr>
        <w:t>G.1.1 Dichiarazione di intenti</w:t>
      </w:r>
      <w:bookmarkEnd w:id="105"/>
    </w:p>
    <w:p w14:paraId="0DAFC2B4" w14:textId="77777777" w:rsidR="00F50EE3" w:rsidRPr="00052744" w:rsidRDefault="00F50EE3" w:rsidP="00F50EE3">
      <w:pPr>
        <w:spacing w:after="120" w:line="276" w:lineRule="auto"/>
        <w:jc w:val="both"/>
        <w:rPr>
          <w:rFonts w:ascii="Garamond" w:hAnsi="Garamond"/>
          <w:b/>
          <w:bCs/>
        </w:rPr>
      </w:pPr>
      <w:r w:rsidRPr="00052744">
        <w:rPr>
          <w:rFonts w:ascii="Garamond" w:hAnsi="Garamond"/>
          <w:b/>
          <w:bCs/>
        </w:rPr>
        <w:t xml:space="preserve">Indicatori </w:t>
      </w:r>
    </w:p>
    <w:p w14:paraId="2ACD2F09" w14:textId="77777777" w:rsidR="00F50EE3" w:rsidRPr="00052744" w:rsidRDefault="00F50EE3" w:rsidP="00F50EE3">
      <w:pPr>
        <w:pStyle w:val="Titolo4"/>
        <w:rPr>
          <w:color w:val="222A35" w:themeColor="text2" w:themeShade="80"/>
        </w:rPr>
      </w:pPr>
      <w:r w:rsidRPr="00052744">
        <w:rPr>
          <w:color w:val="222A35" w:themeColor="text2" w:themeShade="80"/>
        </w:rPr>
        <w:t>G 1.1.1 Impegno esplicito - indicatore pratica</w:t>
      </w:r>
    </w:p>
    <w:p w14:paraId="1C92363A" w14:textId="77777777" w:rsidR="00F50EE3" w:rsidRPr="00052744" w:rsidRDefault="00F50EE3" w:rsidP="00F50EE3">
      <w:pPr>
        <w:spacing w:after="120" w:line="276" w:lineRule="auto"/>
        <w:jc w:val="both"/>
        <w:rPr>
          <w:rFonts w:ascii="Garamond" w:hAnsi="Garamond"/>
        </w:rPr>
      </w:pPr>
      <w:r w:rsidRPr="00052744">
        <w:rPr>
          <w:rFonts w:ascii="Garamond" w:hAnsi="Garamond"/>
        </w:rPr>
        <w:t>Quali attività e pratiche ha realizzato l’impresa per assicurarsi che l’impegno nei confronti della sostenibilità sia presente in tutta la documentazione aziendale e compreso da tutti i manager e dipendenti?</w:t>
      </w:r>
    </w:p>
    <w:p w14:paraId="30370D43" w14:textId="77777777" w:rsidR="00F50EE3" w:rsidRPr="00052744" w:rsidRDefault="00F50EE3" w:rsidP="00F50EE3">
      <w:pPr>
        <w:pStyle w:val="Titolo4"/>
        <w:rPr>
          <w:color w:val="222A35" w:themeColor="text2" w:themeShade="80"/>
        </w:rPr>
      </w:pPr>
      <w:r w:rsidRPr="00052744">
        <w:rPr>
          <w:color w:val="222A35" w:themeColor="text2" w:themeShade="80"/>
        </w:rPr>
        <w:t>G 1.1.2 Impegno rilevante - indicatore pratica</w:t>
      </w:r>
    </w:p>
    <w:p w14:paraId="4B04940A" w14:textId="77777777" w:rsidR="00F50EE3" w:rsidRPr="00052744" w:rsidRDefault="00F50EE3" w:rsidP="00F50EE3">
      <w:pPr>
        <w:spacing w:after="120" w:line="276" w:lineRule="auto"/>
        <w:jc w:val="both"/>
        <w:rPr>
          <w:rFonts w:ascii="Garamond" w:hAnsi="Garamond"/>
        </w:rPr>
      </w:pPr>
      <w:r w:rsidRPr="00052744">
        <w:rPr>
          <w:rFonts w:ascii="Garamond" w:hAnsi="Garamond"/>
        </w:rPr>
        <w:t>Quali attività e pratiche ha realizzato l’impresa per dimostrare l'impatto che l’assunzione di impegni nei confronti della sostenibilità ha avuto sullo sviluppo di politiche e pratiche?</w:t>
      </w:r>
    </w:p>
    <w:p w14:paraId="09B00F2A" w14:textId="77777777" w:rsidR="00F50EE3" w:rsidRPr="00052744" w:rsidRDefault="00F50EE3" w:rsidP="00F50EE3">
      <w:pPr>
        <w:pStyle w:val="Titolo4"/>
        <w:rPr>
          <w:color w:val="222A35" w:themeColor="text2" w:themeShade="80"/>
        </w:rPr>
      </w:pPr>
      <w:r w:rsidRPr="00052744">
        <w:rPr>
          <w:color w:val="222A35" w:themeColor="text2" w:themeShade="80"/>
        </w:rPr>
        <w:t>G 1.1.3 Formazione alla sostenibilità - indicatore pratica</w:t>
      </w:r>
    </w:p>
    <w:p w14:paraId="42427555" w14:textId="77777777" w:rsidR="00F50EE3" w:rsidRPr="00052744" w:rsidRDefault="00F50EE3" w:rsidP="00F50EE3">
      <w:pPr>
        <w:spacing w:after="120"/>
        <w:jc w:val="both"/>
        <w:rPr>
          <w:rFonts w:ascii="Garamond" w:hAnsi="Garamond"/>
        </w:rPr>
      </w:pPr>
      <w:r w:rsidRPr="00C0098A">
        <w:rPr>
          <w:rFonts w:ascii="Garamond" w:hAnsi="Garamond"/>
        </w:rPr>
        <w:t>Quanti dipendenti hanno ricevuto formazione in tema di sostenibilità nel triennio (indicare in cifre)? (Inserire in sequenza i valori 2019; 2020; 2021 indicando "</w:t>
      </w:r>
      <w:proofErr w:type="spellStart"/>
      <w:r w:rsidRPr="00C0098A">
        <w:rPr>
          <w:rFonts w:ascii="Garamond" w:hAnsi="Garamond"/>
        </w:rPr>
        <w:t>nd</w:t>
      </w:r>
      <w:proofErr w:type="spellEnd"/>
      <w:r w:rsidRPr="00C0098A">
        <w:rPr>
          <w:rFonts w:ascii="Garamond" w:hAnsi="Garamond"/>
        </w:rPr>
        <w:t>" se il dato non è rilevato).</w:t>
      </w:r>
    </w:p>
    <w:p w14:paraId="0A9C04C4" w14:textId="77777777" w:rsidR="00F50EE3" w:rsidRPr="00052744" w:rsidRDefault="00F50EE3" w:rsidP="00F50EE3">
      <w:pPr>
        <w:pStyle w:val="Titolo2"/>
        <w:spacing w:before="0" w:after="120" w:line="276" w:lineRule="auto"/>
        <w:jc w:val="both"/>
        <w:rPr>
          <w:rFonts w:ascii="Garamond" w:hAnsi="Garamond"/>
          <w:b/>
          <w:bCs/>
          <w:color w:val="222A35" w:themeColor="text2" w:themeShade="80"/>
        </w:rPr>
      </w:pPr>
      <w:bookmarkStart w:id="106" w:name="_Toc75310870"/>
      <w:r w:rsidRPr="00052744">
        <w:rPr>
          <w:rFonts w:ascii="Garamond" w:hAnsi="Garamond"/>
          <w:b/>
          <w:bCs/>
          <w:color w:val="222A35" w:themeColor="text2" w:themeShade="80"/>
        </w:rPr>
        <w:t>G.2 Responsabilità</w:t>
      </w:r>
      <w:bookmarkEnd w:id="106"/>
    </w:p>
    <w:p w14:paraId="1E6F803D" w14:textId="77777777" w:rsidR="00F50EE3" w:rsidRPr="00052744" w:rsidRDefault="00F50EE3" w:rsidP="00F50EE3">
      <w:pPr>
        <w:pStyle w:val="Titolo3"/>
        <w:rPr>
          <w:color w:val="222A35" w:themeColor="text2" w:themeShade="80"/>
        </w:rPr>
      </w:pPr>
      <w:bookmarkStart w:id="107" w:name="_Toc75310871"/>
      <w:r w:rsidRPr="00052744">
        <w:rPr>
          <w:color w:val="222A35" w:themeColor="text2" w:themeShade="80"/>
        </w:rPr>
        <w:t>G.2.1 Monitoraggio</w:t>
      </w:r>
      <w:bookmarkEnd w:id="107"/>
    </w:p>
    <w:p w14:paraId="36975E01" w14:textId="77777777" w:rsidR="00F50EE3" w:rsidRPr="00052744" w:rsidRDefault="00F50EE3" w:rsidP="00F50EE3">
      <w:pPr>
        <w:spacing w:after="120" w:line="276" w:lineRule="auto"/>
        <w:jc w:val="both"/>
        <w:rPr>
          <w:rFonts w:ascii="Garamond" w:hAnsi="Garamond"/>
          <w:b/>
          <w:bCs/>
        </w:rPr>
      </w:pPr>
      <w:r w:rsidRPr="00052744">
        <w:rPr>
          <w:rFonts w:ascii="Garamond" w:hAnsi="Garamond"/>
          <w:b/>
          <w:bCs/>
        </w:rPr>
        <w:t xml:space="preserve">Indicatori </w:t>
      </w:r>
    </w:p>
    <w:p w14:paraId="67FE2EE4" w14:textId="77777777" w:rsidR="00F50EE3" w:rsidRPr="00052744" w:rsidRDefault="00F50EE3" w:rsidP="00F50EE3">
      <w:pPr>
        <w:pStyle w:val="Titolo4"/>
        <w:rPr>
          <w:color w:val="222A35" w:themeColor="text2" w:themeShade="80"/>
        </w:rPr>
      </w:pPr>
      <w:r w:rsidRPr="00052744">
        <w:rPr>
          <w:color w:val="222A35" w:themeColor="text2" w:themeShade="80"/>
        </w:rPr>
        <w:t xml:space="preserve">G 2.1.1 Rendicontazione delle performance - indicatore </w:t>
      </w:r>
      <w:r>
        <w:rPr>
          <w:color w:val="222A35" w:themeColor="text2" w:themeShade="80"/>
        </w:rPr>
        <w:t>obiettivo</w:t>
      </w:r>
    </w:p>
    <w:p w14:paraId="1D59DB90" w14:textId="77777777" w:rsidR="00F50EE3" w:rsidRPr="00052744" w:rsidRDefault="00F50EE3" w:rsidP="00F50EE3">
      <w:pPr>
        <w:spacing w:after="120" w:line="276" w:lineRule="auto"/>
        <w:jc w:val="both"/>
        <w:rPr>
          <w:rFonts w:ascii="Garamond" w:hAnsi="Garamond"/>
        </w:rPr>
      </w:pPr>
      <w:r w:rsidRPr="00052744">
        <w:rPr>
          <w:rFonts w:ascii="Garamond" w:hAnsi="Garamond"/>
        </w:rPr>
        <w:t xml:space="preserve">L'impresa ha deciso di utilizzare un metodo riconosciuto a livello internazionale per la rendicontazione di sostenibilità come la Global Reporting </w:t>
      </w:r>
      <w:proofErr w:type="spellStart"/>
      <w:r w:rsidRPr="00052744">
        <w:rPr>
          <w:rFonts w:ascii="Garamond" w:hAnsi="Garamond"/>
        </w:rPr>
        <w:t>Initiative</w:t>
      </w:r>
      <w:proofErr w:type="spellEnd"/>
      <w:r w:rsidRPr="00052744">
        <w:rPr>
          <w:rFonts w:ascii="Garamond" w:hAnsi="Garamond"/>
        </w:rPr>
        <w:t xml:space="preserve"> </w:t>
      </w:r>
      <w:r>
        <w:rPr>
          <w:rFonts w:ascii="Garamond" w:hAnsi="Garamond"/>
        </w:rPr>
        <w:t xml:space="preserve">(GRI) </w:t>
      </w:r>
      <w:r w:rsidRPr="00052744">
        <w:rPr>
          <w:rFonts w:ascii="Garamond" w:hAnsi="Garamond"/>
        </w:rPr>
        <w:t>o altri strumenti di rendicontazione?</w:t>
      </w:r>
    </w:p>
    <w:p w14:paraId="1B48EB05" w14:textId="77777777" w:rsidR="00F50EE3" w:rsidRPr="00052744" w:rsidRDefault="00F50EE3" w:rsidP="00F50EE3">
      <w:pPr>
        <w:pStyle w:val="Titolo4"/>
        <w:rPr>
          <w:color w:val="222A35" w:themeColor="text2" w:themeShade="80"/>
        </w:rPr>
      </w:pPr>
      <w:r w:rsidRPr="00052744">
        <w:rPr>
          <w:color w:val="222A35" w:themeColor="text2" w:themeShade="80"/>
        </w:rPr>
        <w:t>G 2.1.2 Strumenti di rendicontazione - indicatore pratica</w:t>
      </w:r>
    </w:p>
    <w:p w14:paraId="576CF223" w14:textId="77777777" w:rsidR="00F50EE3" w:rsidRPr="00052744" w:rsidRDefault="00F50EE3" w:rsidP="00F50EE3">
      <w:pPr>
        <w:spacing w:after="120" w:line="276" w:lineRule="auto"/>
        <w:jc w:val="both"/>
        <w:rPr>
          <w:rFonts w:ascii="Garamond" w:hAnsi="Garamond"/>
        </w:rPr>
      </w:pPr>
      <w:r w:rsidRPr="00052744">
        <w:rPr>
          <w:rFonts w:ascii="Garamond" w:hAnsi="Garamond"/>
        </w:rPr>
        <w:t>Quali attività e pratiche ha realizzato l’impresa per rendicontare i risultati raggiunti in termini di sostenibilità?</w:t>
      </w:r>
    </w:p>
    <w:p w14:paraId="099201F5" w14:textId="77777777" w:rsidR="00F50EE3" w:rsidRPr="00052744" w:rsidRDefault="00F50EE3" w:rsidP="00F50EE3">
      <w:pPr>
        <w:pStyle w:val="Titolo3"/>
        <w:rPr>
          <w:color w:val="222A35" w:themeColor="text2" w:themeShade="80"/>
        </w:rPr>
      </w:pPr>
      <w:bookmarkStart w:id="108" w:name="_Toc75310872"/>
      <w:r w:rsidRPr="00052744">
        <w:rPr>
          <w:color w:val="222A35" w:themeColor="text2" w:themeShade="80"/>
        </w:rPr>
        <w:t>G.2.2 Valutazione</w:t>
      </w:r>
      <w:bookmarkEnd w:id="108"/>
    </w:p>
    <w:p w14:paraId="4161D44B" w14:textId="77777777" w:rsidR="00F50EE3" w:rsidRPr="00052744" w:rsidRDefault="00F50EE3" w:rsidP="00F50EE3">
      <w:pPr>
        <w:spacing w:after="120" w:line="276" w:lineRule="auto"/>
        <w:jc w:val="both"/>
        <w:rPr>
          <w:rFonts w:ascii="Garamond" w:hAnsi="Garamond"/>
          <w:b/>
          <w:bCs/>
        </w:rPr>
      </w:pPr>
      <w:r w:rsidRPr="00052744">
        <w:rPr>
          <w:rFonts w:ascii="Garamond" w:hAnsi="Garamond"/>
          <w:b/>
          <w:bCs/>
        </w:rPr>
        <w:t xml:space="preserve">Indicatori </w:t>
      </w:r>
    </w:p>
    <w:p w14:paraId="611A153D" w14:textId="77777777" w:rsidR="00F50EE3" w:rsidRPr="00052744" w:rsidRDefault="00F50EE3" w:rsidP="00F50EE3">
      <w:pPr>
        <w:pStyle w:val="Titolo4"/>
        <w:rPr>
          <w:color w:val="222A35" w:themeColor="text2" w:themeShade="80"/>
        </w:rPr>
      </w:pPr>
      <w:r w:rsidRPr="00052744">
        <w:rPr>
          <w:color w:val="222A35" w:themeColor="text2" w:themeShade="80"/>
        </w:rPr>
        <w:t>G 2.2.1 Trasparenza - indicatore pratica</w:t>
      </w:r>
    </w:p>
    <w:p w14:paraId="40ADB6C0" w14:textId="77777777" w:rsidR="00F50EE3" w:rsidRPr="00052744" w:rsidRDefault="00F50EE3" w:rsidP="00F50EE3">
      <w:pPr>
        <w:spacing w:after="120" w:line="276" w:lineRule="auto"/>
        <w:jc w:val="both"/>
        <w:rPr>
          <w:rFonts w:ascii="Garamond" w:hAnsi="Garamond"/>
        </w:rPr>
      </w:pPr>
      <w:r w:rsidRPr="00052744">
        <w:rPr>
          <w:rFonts w:ascii="Garamond" w:hAnsi="Garamond"/>
        </w:rPr>
        <w:t>Quali attività e pratiche ha realizzato l’impresa per dimostrare, attraverso documenti di governance o dialogo, che le performance vengono regolarmente valutate con l'appropriato contributo degli stakeholder?</w:t>
      </w:r>
    </w:p>
    <w:p w14:paraId="6348CBAC" w14:textId="77777777" w:rsidR="00F50EE3" w:rsidRPr="00052744" w:rsidRDefault="00F50EE3" w:rsidP="00F50EE3">
      <w:pPr>
        <w:pStyle w:val="Titolo2"/>
        <w:spacing w:before="0" w:after="120" w:line="276" w:lineRule="auto"/>
        <w:jc w:val="both"/>
        <w:rPr>
          <w:rFonts w:ascii="Garamond" w:hAnsi="Garamond"/>
          <w:b/>
          <w:bCs/>
          <w:color w:val="222A35" w:themeColor="text2" w:themeShade="80"/>
        </w:rPr>
      </w:pPr>
      <w:bookmarkStart w:id="109" w:name="_Toc75310873"/>
      <w:r w:rsidRPr="00052744">
        <w:rPr>
          <w:rFonts w:ascii="Garamond" w:hAnsi="Garamond"/>
          <w:b/>
          <w:bCs/>
          <w:color w:val="222A35" w:themeColor="text2" w:themeShade="80"/>
        </w:rPr>
        <w:t>G.3 Pianificazione integrata</w:t>
      </w:r>
      <w:bookmarkEnd w:id="109"/>
    </w:p>
    <w:p w14:paraId="7ABA8336" w14:textId="77777777" w:rsidR="00F50EE3" w:rsidRPr="00052744" w:rsidRDefault="00F50EE3" w:rsidP="00F50EE3">
      <w:pPr>
        <w:pStyle w:val="Titolo3"/>
        <w:rPr>
          <w:color w:val="222A35" w:themeColor="text2" w:themeShade="80"/>
        </w:rPr>
      </w:pPr>
      <w:bookmarkStart w:id="110" w:name="_Toc75310874"/>
      <w:r w:rsidRPr="00052744">
        <w:rPr>
          <w:color w:val="222A35" w:themeColor="text2" w:themeShade="80"/>
        </w:rPr>
        <w:t>G.3.1 Programmazione</w:t>
      </w:r>
      <w:bookmarkEnd w:id="110"/>
    </w:p>
    <w:p w14:paraId="6048A6E0" w14:textId="77777777" w:rsidR="00F50EE3" w:rsidRPr="00052744" w:rsidRDefault="00F50EE3" w:rsidP="00F50EE3">
      <w:pPr>
        <w:spacing w:after="120" w:line="276" w:lineRule="auto"/>
        <w:jc w:val="both"/>
        <w:rPr>
          <w:rFonts w:ascii="Garamond" w:hAnsi="Garamond"/>
          <w:b/>
          <w:bCs/>
        </w:rPr>
      </w:pPr>
      <w:r w:rsidRPr="00052744">
        <w:rPr>
          <w:rFonts w:ascii="Garamond" w:hAnsi="Garamond"/>
          <w:b/>
          <w:bCs/>
        </w:rPr>
        <w:t xml:space="preserve">Indicatori </w:t>
      </w:r>
    </w:p>
    <w:p w14:paraId="5E36CDBE" w14:textId="77777777" w:rsidR="00F50EE3" w:rsidRPr="00052744" w:rsidRDefault="00F50EE3" w:rsidP="00F50EE3">
      <w:pPr>
        <w:pStyle w:val="Titolo4"/>
        <w:rPr>
          <w:color w:val="222A35" w:themeColor="text2" w:themeShade="80"/>
        </w:rPr>
      </w:pPr>
      <w:r w:rsidRPr="00052744">
        <w:rPr>
          <w:color w:val="222A35" w:themeColor="text2" w:themeShade="80"/>
        </w:rPr>
        <w:t xml:space="preserve">G 3.1.1 Piano della sostenibilità - indicatore </w:t>
      </w:r>
      <w:r>
        <w:rPr>
          <w:color w:val="222A35" w:themeColor="text2" w:themeShade="80"/>
        </w:rPr>
        <w:t>obiettivo</w:t>
      </w:r>
    </w:p>
    <w:p w14:paraId="777FE137" w14:textId="77777777" w:rsidR="00F50EE3" w:rsidRPr="00052744" w:rsidRDefault="00F50EE3" w:rsidP="00F50EE3">
      <w:pPr>
        <w:spacing w:after="120" w:line="276" w:lineRule="auto"/>
        <w:jc w:val="both"/>
        <w:rPr>
          <w:rFonts w:ascii="Garamond" w:hAnsi="Garamond"/>
        </w:rPr>
      </w:pPr>
      <w:r w:rsidRPr="00052744">
        <w:rPr>
          <w:rFonts w:ascii="Garamond" w:hAnsi="Garamond"/>
        </w:rPr>
        <w:t xml:space="preserve">L'impresa dispone di un piano di sostenibilità, approvato dal suo organo direttivo? </w:t>
      </w:r>
    </w:p>
    <w:p w14:paraId="7FEFEA18" w14:textId="77777777" w:rsidR="00F50EE3" w:rsidRPr="00052744" w:rsidRDefault="00F50EE3" w:rsidP="00F50EE3">
      <w:pPr>
        <w:pStyle w:val="Titolo4"/>
        <w:rPr>
          <w:color w:val="222A35" w:themeColor="text2" w:themeShade="80"/>
        </w:rPr>
      </w:pPr>
      <w:r w:rsidRPr="00052744">
        <w:rPr>
          <w:color w:val="222A35" w:themeColor="text2" w:themeShade="80"/>
        </w:rPr>
        <w:t>G 3.1.2 Piano della sostenibilità - indicatore pratica</w:t>
      </w:r>
    </w:p>
    <w:p w14:paraId="31F4A94F" w14:textId="77777777" w:rsidR="00F50EE3" w:rsidRPr="00052744" w:rsidRDefault="00F50EE3" w:rsidP="00F50EE3">
      <w:pPr>
        <w:spacing w:after="120" w:line="276" w:lineRule="auto"/>
        <w:jc w:val="both"/>
        <w:rPr>
          <w:rFonts w:ascii="Garamond" w:hAnsi="Garamond"/>
        </w:rPr>
      </w:pPr>
      <w:r w:rsidRPr="00052744">
        <w:rPr>
          <w:rFonts w:ascii="Garamond" w:hAnsi="Garamond"/>
        </w:rPr>
        <w:t>Quali attività e pratiche ha realizzato l’impresa per fornire una visione integrata della sostenibilità dell'impresa e dimostrare i progressi raggiunti?</w:t>
      </w:r>
    </w:p>
    <w:p w14:paraId="121008A7" w14:textId="77777777" w:rsidR="00F50EE3" w:rsidRPr="00052744" w:rsidRDefault="00F50EE3" w:rsidP="00F50EE3">
      <w:pPr>
        <w:pStyle w:val="Titolo3"/>
        <w:rPr>
          <w:color w:val="222A35" w:themeColor="text2" w:themeShade="80"/>
        </w:rPr>
      </w:pPr>
      <w:bookmarkStart w:id="111" w:name="_Toc75310875"/>
      <w:r w:rsidRPr="00052744">
        <w:rPr>
          <w:color w:val="222A35" w:themeColor="text2" w:themeShade="80"/>
        </w:rPr>
        <w:t>G.</w:t>
      </w:r>
      <w:r>
        <w:rPr>
          <w:color w:val="222A35" w:themeColor="text2" w:themeShade="80"/>
        </w:rPr>
        <w:t>3</w:t>
      </w:r>
      <w:r w:rsidRPr="00052744">
        <w:rPr>
          <w:color w:val="222A35" w:themeColor="text2" w:themeShade="80"/>
        </w:rPr>
        <w:t>.2 Configurazione del costo</w:t>
      </w:r>
      <w:bookmarkEnd w:id="111"/>
    </w:p>
    <w:p w14:paraId="0C28B70D" w14:textId="77777777" w:rsidR="00F50EE3" w:rsidRPr="00052744" w:rsidRDefault="00F50EE3" w:rsidP="00F50EE3">
      <w:pPr>
        <w:spacing w:after="120" w:line="276" w:lineRule="auto"/>
        <w:jc w:val="both"/>
        <w:rPr>
          <w:rFonts w:ascii="Garamond" w:hAnsi="Garamond"/>
          <w:b/>
          <w:bCs/>
        </w:rPr>
      </w:pPr>
      <w:bookmarkStart w:id="112" w:name="_Hlk87001680"/>
      <w:r w:rsidRPr="00052744">
        <w:rPr>
          <w:rFonts w:ascii="Garamond" w:hAnsi="Garamond"/>
          <w:b/>
          <w:bCs/>
        </w:rPr>
        <w:t xml:space="preserve">Indicatori </w:t>
      </w:r>
    </w:p>
    <w:bookmarkEnd w:id="112"/>
    <w:p w14:paraId="11033309" w14:textId="77777777" w:rsidR="00F50EE3" w:rsidRPr="00052744" w:rsidRDefault="00F50EE3" w:rsidP="00F50EE3">
      <w:pPr>
        <w:pStyle w:val="Titolo4"/>
        <w:rPr>
          <w:color w:val="222A35" w:themeColor="text2" w:themeShade="80"/>
        </w:rPr>
      </w:pPr>
      <w:r w:rsidRPr="00052744">
        <w:rPr>
          <w:color w:val="222A35" w:themeColor="text2" w:themeShade="80"/>
        </w:rPr>
        <w:t xml:space="preserve">G </w:t>
      </w:r>
      <w:r>
        <w:rPr>
          <w:color w:val="222A35" w:themeColor="text2" w:themeShade="80"/>
        </w:rPr>
        <w:t>3</w:t>
      </w:r>
      <w:r w:rsidRPr="00052744">
        <w:rPr>
          <w:color w:val="222A35" w:themeColor="text2" w:themeShade="80"/>
        </w:rPr>
        <w:t xml:space="preserve">.2.1 Rilevazione dei costi - indicatore </w:t>
      </w:r>
      <w:r>
        <w:rPr>
          <w:color w:val="222A35" w:themeColor="text2" w:themeShade="80"/>
        </w:rPr>
        <w:t>obiettivo</w:t>
      </w:r>
    </w:p>
    <w:p w14:paraId="42C9946B" w14:textId="77777777" w:rsidR="00F50EE3" w:rsidRDefault="00F50EE3" w:rsidP="00F50EE3">
      <w:pPr>
        <w:rPr>
          <w:rFonts w:ascii="Garamond" w:hAnsi="Garamond"/>
        </w:rPr>
      </w:pPr>
      <w:r w:rsidRPr="00C0098A">
        <w:rPr>
          <w:rFonts w:ascii="Garamond" w:hAnsi="Garamond"/>
        </w:rPr>
        <w:t xml:space="preserve">L'efficienza aziendale viene misurata tenendo conto anche dei costi diretti o indiretti generati dall'attività economica sulla società e l'ambiente (full </w:t>
      </w:r>
      <w:proofErr w:type="spellStart"/>
      <w:r w:rsidRPr="00C0098A">
        <w:rPr>
          <w:rFonts w:ascii="Garamond" w:hAnsi="Garamond"/>
        </w:rPr>
        <w:t>costing</w:t>
      </w:r>
      <w:proofErr w:type="spellEnd"/>
      <w:r w:rsidRPr="00C0098A">
        <w:rPr>
          <w:rFonts w:ascii="Garamond" w:hAnsi="Garamond"/>
        </w:rPr>
        <w:t>)?</w:t>
      </w:r>
    </w:p>
    <w:p w14:paraId="4A4FB6E5" w14:textId="77777777" w:rsidR="00F50EE3" w:rsidRPr="00052744" w:rsidRDefault="00F50EE3" w:rsidP="00F50EE3">
      <w:pPr>
        <w:pStyle w:val="Titolo1"/>
        <w:spacing w:before="240"/>
        <w:rPr>
          <w:b/>
          <w:bCs/>
          <w:color w:val="222A35" w:themeColor="text2" w:themeShade="80"/>
        </w:rPr>
      </w:pPr>
      <w:bookmarkStart w:id="113" w:name="_Toc75310876"/>
      <w:r w:rsidRPr="00052744">
        <w:rPr>
          <w:b/>
          <w:bCs/>
          <w:color w:val="222A35" w:themeColor="text2" w:themeShade="80"/>
        </w:rPr>
        <w:t>A – Ambiente</w:t>
      </w:r>
      <w:bookmarkEnd w:id="113"/>
    </w:p>
    <w:p w14:paraId="6F2849DA" w14:textId="77777777" w:rsidR="00F50EE3" w:rsidRPr="00052744" w:rsidRDefault="00F50EE3" w:rsidP="00F50EE3">
      <w:pPr>
        <w:pStyle w:val="Titolo2"/>
        <w:spacing w:before="0" w:after="120" w:line="276" w:lineRule="auto"/>
        <w:jc w:val="both"/>
        <w:rPr>
          <w:rFonts w:ascii="Garamond" w:hAnsi="Garamond"/>
          <w:b/>
          <w:bCs/>
          <w:color w:val="222A35" w:themeColor="text2" w:themeShade="80"/>
        </w:rPr>
      </w:pPr>
      <w:bookmarkStart w:id="114" w:name="_Toc75310877"/>
      <w:r w:rsidRPr="00052744">
        <w:rPr>
          <w:rFonts w:ascii="Garamond" w:hAnsi="Garamond"/>
          <w:b/>
          <w:bCs/>
          <w:color w:val="222A35" w:themeColor="text2" w:themeShade="80"/>
        </w:rPr>
        <w:t>A</w:t>
      </w:r>
      <w:r>
        <w:rPr>
          <w:rFonts w:ascii="Garamond" w:hAnsi="Garamond"/>
          <w:b/>
          <w:bCs/>
          <w:color w:val="222A35" w:themeColor="text2" w:themeShade="80"/>
        </w:rPr>
        <w:t>.</w:t>
      </w:r>
      <w:r w:rsidRPr="00052744">
        <w:rPr>
          <w:rFonts w:ascii="Garamond" w:hAnsi="Garamond"/>
          <w:b/>
          <w:bCs/>
          <w:color w:val="222A35" w:themeColor="text2" w:themeShade="80"/>
        </w:rPr>
        <w:t>1 Atmosfera</w:t>
      </w:r>
      <w:bookmarkEnd w:id="114"/>
    </w:p>
    <w:p w14:paraId="77A62827" w14:textId="77777777" w:rsidR="00F50EE3" w:rsidRPr="00052744" w:rsidRDefault="00F50EE3" w:rsidP="00F50EE3">
      <w:pPr>
        <w:pStyle w:val="Titolo3"/>
        <w:rPr>
          <w:color w:val="222A35" w:themeColor="text2" w:themeShade="80"/>
        </w:rPr>
      </w:pPr>
      <w:bookmarkStart w:id="115" w:name="_Toc75310878"/>
      <w:r w:rsidRPr="00052744">
        <w:rPr>
          <w:color w:val="222A35" w:themeColor="text2" w:themeShade="80"/>
        </w:rPr>
        <w:t>A</w:t>
      </w:r>
      <w:r>
        <w:rPr>
          <w:color w:val="222A35" w:themeColor="text2" w:themeShade="80"/>
        </w:rPr>
        <w:t>.</w:t>
      </w:r>
      <w:r w:rsidRPr="00052744">
        <w:rPr>
          <w:color w:val="222A35" w:themeColor="text2" w:themeShade="80"/>
        </w:rPr>
        <w:t>1.1 Gas ad effetto serra</w:t>
      </w:r>
      <w:bookmarkEnd w:id="115"/>
    </w:p>
    <w:p w14:paraId="3C5F5907" w14:textId="77777777" w:rsidR="00F50EE3" w:rsidRPr="00EA361B" w:rsidRDefault="00F50EE3" w:rsidP="00F50EE3">
      <w:pPr>
        <w:spacing w:after="120" w:line="276" w:lineRule="auto"/>
        <w:jc w:val="both"/>
        <w:rPr>
          <w:rFonts w:ascii="Garamond" w:hAnsi="Garamond"/>
          <w:b/>
          <w:bCs/>
        </w:rPr>
      </w:pPr>
      <w:bookmarkStart w:id="116" w:name="_Hlk87001742"/>
      <w:r w:rsidRPr="00EA361B">
        <w:rPr>
          <w:rFonts w:ascii="Garamond" w:hAnsi="Garamond"/>
          <w:b/>
          <w:bCs/>
        </w:rPr>
        <w:t xml:space="preserve">Indicatori </w:t>
      </w:r>
    </w:p>
    <w:bookmarkEnd w:id="116"/>
    <w:p w14:paraId="30E73AEF" w14:textId="77777777" w:rsidR="00F50EE3" w:rsidRPr="00052744" w:rsidRDefault="00F50EE3" w:rsidP="00F50EE3">
      <w:pPr>
        <w:pStyle w:val="Titolo4"/>
        <w:rPr>
          <w:color w:val="222A35" w:themeColor="text2" w:themeShade="80"/>
        </w:rPr>
      </w:pPr>
      <w:r w:rsidRPr="00052744">
        <w:rPr>
          <w:color w:val="222A35" w:themeColor="text2" w:themeShade="80"/>
        </w:rPr>
        <w:t xml:space="preserve">A 1.1.1 Obiettivo di riduzione dei gas a effetto serra – indicatore </w:t>
      </w:r>
      <w:r>
        <w:rPr>
          <w:color w:val="222A35" w:themeColor="text2" w:themeShade="80"/>
        </w:rPr>
        <w:t>obiettivo</w:t>
      </w:r>
    </w:p>
    <w:p w14:paraId="31CCB10D" w14:textId="77777777" w:rsidR="00F50EE3" w:rsidRPr="00052744" w:rsidRDefault="00F50EE3" w:rsidP="00F50EE3">
      <w:pPr>
        <w:spacing w:after="120" w:line="276" w:lineRule="auto"/>
        <w:rPr>
          <w:rFonts w:ascii="Garamond" w:hAnsi="Garamond"/>
        </w:rPr>
      </w:pPr>
      <w:r w:rsidRPr="00052744">
        <w:rPr>
          <w:rFonts w:ascii="Garamond" w:hAnsi="Garamond"/>
        </w:rPr>
        <w:t xml:space="preserve">L'impresa ha fissato un obiettivo di riduzione delle emissioni di gas a effetto serra? </w:t>
      </w:r>
    </w:p>
    <w:p w14:paraId="14B10B7A" w14:textId="77777777" w:rsidR="00F50EE3" w:rsidRPr="00052744" w:rsidRDefault="00F50EE3" w:rsidP="00F50EE3">
      <w:pPr>
        <w:pStyle w:val="Titolo4"/>
        <w:rPr>
          <w:color w:val="222A35" w:themeColor="text2" w:themeShade="80"/>
        </w:rPr>
      </w:pPr>
      <w:r w:rsidRPr="00052744">
        <w:rPr>
          <w:color w:val="222A35" w:themeColor="text2" w:themeShade="80"/>
        </w:rPr>
        <w:t>A 1.1.2 Pratiche per la riduzione dei gas a effetto serra – indicatore pratica</w:t>
      </w:r>
    </w:p>
    <w:p w14:paraId="6712134C" w14:textId="77777777" w:rsidR="00F50EE3" w:rsidRPr="00052744" w:rsidRDefault="00F50EE3" w:rsidP="00F50EE3">
      <w:pPr>
        <w:spacing w:after="120" w:line="276" w:lineRule="auto"/>
        <w:rPr>
          <w:rFonts w:ascii="Garamond" w:hAnsi="Garamond"/>
        </w:rPr>
      </w:pPr>
      <w:r w:rsidRPr="00052744">
        <w:rPr>
          <w:rFonts w:ascii="Garamond" w:hAnsi="Garamond"/>
        </w:rPr>
        <w:t>Quali attività e pratiche ha realizzato l’impresa per ridurre le emissioni di gas a effetto serra (</w:t>
      </w:r>
      <w:r>
        <w:rPr>
          <w:rFonts w:ascii="Garamond" w:hAnsi="Garamond"/>
        </w:rPr>
        <w:t>a</w:t>
      </w:r>
      <w:r w:rsidRPr="00052744">
        <w:rPr>
          <w:rFonts w:ascii="Garamond" w:hAnsi="Garamond"/>
        </w:rPr>
        <w:t xml:space="preserve">d esempio strumenti di rilevazione e mitigazione della cd </w:t>
      </w:r>
      <w:r>
        <w:rPr>
          <w:rFonts w:ascii="Garamond" w:hAnsi="Garamond"/>
        </w:rPr>
        <w:t>C</w:t>
      </w:r>
      <w:r w:rsidRPr="00052744">
        <w:rPr>
          <w:rFonts w:ascii="Garamond" w:hAnsi="Garamond"/>
        </w:rPr>
        <w:t xml:space="preserve">arbon </w:t>
      </w:r>
      <w:r>
        <w:rPr>
          <w:rFonts w:ascii="Garamond" w:hAnsi="Garamond"/>
        </w:rPr>
        <w:t>F</w:t>
      </w:r>
      <w:r w:rsidRPr="00052744">
        <w:rPr>
          <w:rFonts w:ascii="Garamond" w:hAnsi="Garamond"/>
        </w:rPr>
        <w:t>ootprint)?</w:t>
      </w:r>
    </w:p>
    <w:p w14:paraId="3B7B2B7E" w14:textId="77777777" w:rsidR="00F50EE3" w:rsidRPr="00052744" w:rsidRDefault="00F50EE3" w:rsidP="00F50EE3">
      <w:pPr>
        <w:pStyle w:val="Titolo4"/>
        <w:rPr>
          <w:color w:val="222A35" w:themeColor="text2" w:themeShade="80"/>
        </w:rPr>
      </w:pPr>
      <w:r w:rsidRPr="00052744">
        <w:rPr>
          <w:color w:val="222A35" w:themeColor="text2" w:themeShade="80"/>
        </w:rPr>
        <w:t>A 1.1.3 Bilanciamento dei gas a effetto serra – indicatore performance</w:t>
      </w:r>
    </w:p>
    <w:p w14:paraId="7F40554A" w14:textId="77777777" w:rsidR="00F50EE3" w:rsidRDefault="00F50EE3" w:rsidP="00F50EE3">
      <w:pPr>
        <w:rPr>
          <w:rFonts w:ascii="Garamond" w:hAnsi="Garamond"/>
        </w:rPr>
      </w:pPr>
      <w:r w:rsidRPr="009D1DA0">
        <w:rPr>
          <w:rFonts w:ascii="Garamond" w:hAnsi="Garamond"/>
        </w:rPr>
        <w:t>Emissione annuale netta diretta di gas a effetto serra (es. emissioni annue meno sequestro) nel triennio. (Inserire in sequenza i valori 2019; 2020; 2021 indicando "</w:t>
      </w:r>
      <w:proofErr w:type="spellStart"/>
      <w:r w:rsidRPr="009D1DA0">
        <w:rPr>
          <w:rFonts w:ascii="Garamond" w:hAnsi="Garamond"/>
        </w:rPr>
        <w:t>nd</w:t>
      </w:r>
      <w:proofErr w:type="spellEnd"/>
      <w:r w:rsidRPr="009D1DA0">
        <w:rPr>
          <w:rFonts w:ascii="Garamond" w:hAnsi="Garamond"/>
        </w:rPr>
        <w:t>" se il dato non è rilevato).</w:t>
      </w:r>
    </w:p>
    <w:p w14:paraId="6214F3E3" w14:textId="77777777" w:rsidR="00F50EE3" w:rsidRPr="00052744" w:rsidRDefault="00F50EE3" w:rsidP="00B01118">
      <w:pPr>
        <w:pStyle w:val="Titolo2"/>
        <w:spacing w:after="120" w:line="276" w:lineRule="auto"/>
        <w:jc w:val="both"/>
        <w:rPr>
          <w:rFonts w:ascii="Garamond" w:hAnsi="Garamond"/>
          <w:b/>
          <w:bCs/>
          <w:color w:val="222A35" w:themeColor="text2" w:themeShade="80"/>
        </w:rPr>
      </w:pPr>
      <w:bookmarkStart w:id="117" w:name="_Toc75310879"/>
      <w:r w:rsidRPr="00052744">
        <w:rPr>
          <w:rFonts w:ascii="Garamond" w:hAnsi="Garamond"/>
          <w:b/>
          <w:bCs/>
          <w:color w:val="222A35" w:themeColor="text2" w:themeShade="80"/>
        </w:rPr>
        <w:t>A</w:t>
      </w:r>
      <w:r>
        <w:rPr>
          <w:rFonts w:ascii="Garamond" w:hAnsi="Garamond"/>
          <w:b/>
          <w:bCs/>
          <w:color w:val="222A35" w:themeColor="text2" w:themeShade="80"/>
        </w:rPr>
        <w:t>.</w:t>
      </w:r>
      <w:r w:rsidRPr="00052744">
        <w:rPr>
          <w:rFonts w:ascii="Garamond" w:hAnsi="Garamond"/>
          <w:b/>
          <w:bCs/>
          <w:color w:val="222A35" w:themeColor="text2" w:themeShade="80"/>
        </w:rPr>
        <w:t>2 Acqua</w:t>
      </w:r>
      <w:bookmarkEnd w:id="117"/>
    </w:p>
    <w:p w14:paraId="58DD3CFB" w14:textId="77777777" w:rsidR="00F50EE3" w:rsidRPr="00052744" w:rsidRDefault="00F50EE3" w:rsidP="00F50EE3">
      <w:pPr>
        <w:pStyle w:val="Titolo3"/>
        <w:rPr>
          <w:color w:val="222A35" w:themeColor="text2" w:themeShade="80"/>
        </w:rPr>
      </w:pPr>
      <w:r w:rsidRPr="00052744">
        <w:rPr>
          <w:color w:val="222A35" w:themeColor="text2" w:themeShade="80"/>
        </w:rPr>
        <w:t>A</w:t>
      </w:r>
      <w:r>
        <w:rPr>
          <w:color w:val="222A35" w:themeColor="text2" w:themeShade="80"/>
        </w:rPr>
        <w:t>.</w:t>
      </w:r>
      <w:r w:rsidRPr="00052744">
        <w:rPr>
          <w:color w:val="222A35" w:themeColor="text2" w:themeShade="80"/>
        </w:rPr>
        <w:t>2.1 Prelievo e uso di acqua</w:t>
      </w:r>
    </w:p>
    <w:p w14:paraId="3A794A24" w14:textId="77777777" w:rsidR="00F50EE3" w:rsidRPr="00EA361B" w:rsidRDefault="00F50EE3" w:rsidP="00F50EE3">
      <w:pPr>
        <w:spacing w:after="120" w:line="276" w:lineRule="auto"/>
        <w:jc w:val="both"/>
        <w:rPr>
          <w:rFonts w:ascii="Garamond" w:hAnsi="Garamond"/>
          <w:b/>
          <w:bCs/>
        </w:rPr>
      </w:pPr>
      <w:bookmarkStart w:id="118" w:name="_Hlk87001831"/>
      <w:r w:rsidRPr="00EA361B">
        <w:rPr>
          <w:rFonts w:ascii="Garamond" w:hAnsi="Garamond"/>
          <w:b/>
          <w:bCs/>
        </w:rPr>
        <w:t xml:space="preserve">Indicatori </w:t>
      </w:r>
    </w:p>
    <w:bookmarkEnd w:id="118"/>
    <w:p w14:paraId="5A1E2290" w14:textId="77777777" w:rsidR="00F50EE3" w:rsidRPr="00052744" w:rsidRDefault="00F50EE3" w:rsidP="00F50EE3">
      <w:pPr>
        <w:pStyle w:val="Titolo4"/>
        <w:rPr>
          <w:color w:val="222A35" w:themeColor="text2" w:themeShade="80"/>
        </w:rPr>
      </w:pPr>
      <w:r w:rsidRPr="00052744">
        <w:rPr>
          <w:color w:val="222A35" w:themeColor="text2" w:themeShade="80"/>
        </w:rPr>
        <w:t xml:space="preserve">A 2.1.1 Obiettivo di conservazione delle acque – indicatore </w:t>
      </w:r>
      <w:r>
        <w:rPr>
          <w:color w:val="222A35" w:themeColor="text2" w:themeShade="80"/>
        </w:rPr>
        <w:t>obiettivo</w:t>
      </w:r>
    </w:p>
    <w:p w14:paraId="5120E632" w14:textId="77777777" w:rsidR="00F50EE3" w:rsidRPr="00052744" w:rsidRDefault="00F50EE3" w:rsidP="00F50EE3">
      <w:pPr>
        <w:spacing w:after="120" w:line="276" w:lineRule="auto"/>
        <w:rPr>
          <w:rFonts w:ascii="Garamond" w:hAnsi="Garamond"/>
        </w:rPr>
      </w:pPr>
      <w:r w:rsidRPr="00052744">
        <w:rPr>
          <w:rFonts w:ascii="Garamond" w:hAnsi="Garamond"/>
        </w:rPr>
        <w:t>L'impresa ha fissato un obiettivo per ridurre il prelievo ed il consumo d’acqua?</w:t>
      </w:r>
    </w:p>
    <w:p w14:paraId="762BFDFA" w14:textId="77777777" w:rsidR="00F50EE3" w:rsidRPr="00052744" w:rsidRDefault="00F50EE3" w:rsidP="00F50EE3">
      <w:pPr>
        <w:pStyle w:val="Titolo4"/>
        <w:rPr>
          <w:color w:val="222A35" w:themeColor="text2" w:themeShade="80"/>
        </w:rPr>
      </w:pPr>
      <w:r w:rsidRPr="00052744">
        <w:rPr>
          <w:color w:val="222A35" w:themeColor="text2" w:themeShade="80"/>
        </w:rPr>
        <w:t>A 2.1.2 Pratiche di conservazione delle acque – indicatore pratica</w:t>
      </w:r>
    </w:p>
    <w:p w14:paraId="10BB5CA7" w14:textId="77777777" w:rsidR="00F50EE3" w:rsidRPr="00052744" w:rsidRDefault="00F50EE3" w:rsidP="00F50EE3">
      <w:pPr>
        <w:spacing w:after="120" w:line="276" w:lineRule="auto"/>
        <w:rPr>
          <w:rFonts w:ascii="Garamond" w:hAnsi="Garamond"/>
        </w:rPr>
      </w:pPr>
      <w:r w:rsidRPr="00052744">
        <w:rPr>
          <w:rFonts w:ascii="Garamond" w:hAnsi="Garamond"/>
        </w:rPr>
        <w:t>Quali attività e pratiche ha realizzato l’impresa per incrementare l'efficienza idrica e/o ridurre la quantità di acqua dolce utilizzata nei processi (Water footprint)?</w:t>
      </w:r>
    </w:p>
    <w:p w14:paraId="7EDE3DD1" w14:textId="77777777" w:rsidR="00F50EE3" w:rsidRPr="00052744" w:rsidRDefault="00F50EE3" w:rsidP="00F50EE3">
      <w:pPr>
        <w:pStyle w:val="Titolo4"/>
        <w:rPr>
          <w:color w:val="222A35" w:themeColor="text2" w:themeShade="80"/>
        </w:rPr>
      </w:pPr>
      <w:r w:rsidRPr="00052744">
        <w:rPr>
          <w:color w:val="222A35" w:themeColor="text2" w:themeShade="80"/>
        </w:rPr>
        <w:t>A 2.1.3 Prelievi di acqua dal suolo e di superficie – indicatore performance</w:t>
      </w:r>
    </w:p>
    <w:p w14:paraId="2EF6823F" w14:textId="77777777" w:rsidR="00F50EE3" w:rsidRDefault="00F50EE3" w:rsidP="00F50EE3">
      <w:pPr>
        <w:spacing w:after="120" w:line="276" w:lineRule="auto"/>
        <w:rPr>
          <w:rFonts w:ascii="Garamond" w:hAnsi="Garamond"/>
        </w:rPr>
      </w:pPr>
      <w:r w:rsidRPr="00052744">
        <w:rPr>
          <w:rFonts w:ascii="Garamond" w:hAnsi="Garamond"/>
        </w:rPr>
        <w:t xml:space="preserve">Quantità di prelievi annuali di acque sotterranee e di superficie di acqua dolce nel </w:t>
      </w:r>
      <w:r>
        <w:rPr>
          <w:rFonts w:ascii="Garamond" w:hAnsi="Garamond"/>
        </w:rPr>
        <w:t>triennio</w:t>
      </w:r>
      <w:r w:rsidRPr="00052744">
        <w:rPr>
          <w:rFonts w:ascii="Garamond" w:hAnsi="Garamond"/>
        </w:rPr>
        <w:t xml:space="preserve"> (in litri)</w:t>
      </w:r>
      <w:r w:rsidRPr="00A575E5">
        <w:rPr>
          <w:rFonts w:ascii="Garamond" w:hAnsi="Garamond"/>
        </w:rPr>
        <w:t xml:space="preserve"> (Inserire in sequenza i valori 2019; 2020; 2021 indicando "</w:t>
      </w:r>
      <w:proofErr w:type="spellStart"/>
      <w:r w:rsidRPr="00A575E5">
        <w:rPr>
          <w:rFonts w:ascii="Garamond" w:hAnsi="Garamond"/>
        </w:rPr>
        <w:t>nd</w:t>
      </w:r>
      <w:proofErr w:type="spellEnd"/>
      <w:r w:rsidRPr="00A575E5">
        <w:rPr>
          <w:rFonts w:ascii="Garamond" w:hAnsi="Garamond"/>
        </w:rPr>
        <w:t>" se il dato non è rilevato).</w:t>
      </w:r>
    </w:p>
    <w:p w14:paraId="41EF8686" w14:textId="77777777" w:rsidR="00F50EE3" w:rsidRPr="00AF4044" w:rsidRDefault="00F50EE3" w:rsidP="00F50EE3">
      <w:pPr>
        <w:pStyle w:val="Titolo2"/>
        <w:spacing w:before="0" w:after="120" w:line="276" w:lineRule="auto"/>
        <w:jc w:val="both"/>
        <w:rPr>
          <w:rFonts w:ascii="Garamond" w:hAnsi="Garamond"/>
          <w:b/>
          <w:bCs/>
          <w:color w:val="222A35" w:themeColor="text2" w:themeShade="80"/>
        </w:rPr>
      </w:pPr>
      <w:r w:rsidRPr="00AF4044">
        <w:rPr>
          <w:rFonts w:ascii="Garamond" w:hAnsi="Garamond"/>
          <w:b/>
          <w:bCs/>
          <w:color w:val="222A35" w:themeColor="text2" w:themeShade="80"/>
        </w:rPr>
        <w:t xml:space="preserve">A.3 Suolo </w:t>
      </w:r>
    </w:p>
    <w:p w14:paraId="1D08A224" w14:textId="77777777" w:rsidR="00F50EE3" w:rsidRDefault="00F50EE3" w:rsidP="00F50EE3">
      <w:pPr>
        <w:pStyle w:val="Titolo3"/>
        <w:rPr>
          <w:color w:val="222A35" w:themeColor="text2" w:themeShade="80"/>
        </w:rPr>
      </w:pPr>
      <w:r w:rsidRPr="00AF4044">
        <w:rPr>
          <w:color w:val="222A35" w:themeColor="text2" w:themeShade="80"/>
        </w:rPr>
        <w:t>A.3.1 Degrado del suolo</w:t>
      </w:r>
    </w:p>
    <w:p w14:paraId="6F410249" w14:textId="77777777" w:rsidR="00F50EE3" w:rsidRPr="00EA361B" w:rsidRDefault="00F50EE3" w:rsidP="00F50EE3">
      <w:pPr>
        <w:spacing w:after="120" w:line="276" w:lineRule="auto"/>
        <w:jc w:val="both"/>
        <w:rPr>
          <w:rFonts w:ascii="Garamond" w:hAnsi="Garamond"/>
          <w:b/>
          <w:bCs/>
        </w:rPr>
      </w:pPr>
      <w:bookmarkStart w:id="119" w:name="_Hlk87001889"/>
      <w:r w:rsidRPr="00EA361B">
        <w:rPr>
          <w:rFonts w:ascii="Garamond" w:hAnsi="Garamond"/>
          <w:b/>
          <w:bCs/>
        </w:rPr>
        <w:t xml:space="preserve">Indicatori </w:t>
      </w:r>
    </w:p>
    <w:bookmarkEnd w:id="119"/>
    <w:p w14:paraId="2C01A81A" w14:textId="77777777" w:rsidR="00F50EE3" w:rsidRPr="00052744" w:rsidRDefault="00F50EE3" w:rsidP="00F50EE3">
      <w:pPr>
        <w:pStyle w:val="Titolo4"/>
        <w:rPr>
          <w:color w:val="222A35" w:themeColor="text2" w:themeShade="80"/>
        </w:rPr>
      </w:pPr>
      <w:r w:rsidRPr="00052744">
        <w:rPr>
          <w:color w:val="222A35" w:themeColor="text2" w:themeShade="80"/>
        </w:rPr>
        <w:t xml:space="preserve">A 3.1.1 Piano di conservazione e ripristino del territorio – indicatore </w:t>
      </w:r>
      <w:r>
        <w:rPr>
          <w:color w:val="222A35" w:themeColor="text2" w:themeShade="80"/>
        </w:rPr>
        <w:t>obiettivo</w:t>
      </w:r>
    </w:p>
    <w:p w14:paraId="569AB167" w14:textId="77777777" w:rsidR="00F50EE3" w:rsidRPr="00052744" w:rsidRDefault="00F50EE3" w:rsidP="00F50EE3">
      <w:pPr>
        <w:spacing w:after="120" w:line="276" w:lineRule="auto"/>
        <w:rPr>
          <w:rFonts w:ascii="Garamond" w:hAnsi="Garamond"/>
        </w:rPr>
      </w:pPr>
      <w:r w:rsidRPr="00052744">
        <w:rPr>
          <w:rFonts w:ascii="Garamond" w:hAnsi="Garamond"/>
        </w:rPr>
        <w:t xml:space="preserve">L'impresa ha un piano che descrive le fasi di conservazione o miglioramento della salute del suolo e risana i suoli </w:t>
      </w:r>
      <w:r w:rsidRPr="00AF4044">
        <w:rPr>
          <w:rFonts w:ascii="Garamond" w:hAnsi="Garamond"/>
        </w:rPr>
        <w:t>degradati</w:t>
      </w:r>
      <w:r>
        <w:rPr>
          <w:rFonts w:ascii="Garamond" w:hAnsi="Garamond"/>
          <w:color w:val="FF0000"/>
        </w:rPr>
        <w:t xml:space="preserve"> </w:t>
      </w:r>
      <w:r w:rsidRPr="00AF7DAC">
        <w:rPr>
          <w:rFonts w:ascii="Garamond" w:hAnsi="Garamond"/>
        </w:rPr>
        <w:t>o effettua controlli nelle imprese a monte</w:t>
      </w:r>
      <w:r w:rsidRPr="00052744">
        <w:rPr>
          <w:rFonts w:ascii="Garamond" w:hAnsi="Garamond"/>
        </w:rPr>
        <w:t>?</w:t>
      </w:r>
    </w:p>
    <w:p w14:paraId="0794B2F5" w14:textId="77777777" w:rsidR="00F50EE3" w:rsidRPr="00052744" w:rsidRDefault="00F50EE3" w:rsidP="00F50EE3">
      <w:pPr>
        <w:pStyle w:val="Titolo4"/>
        <w:rPr>
          <w:color w:val="222A35" w:themeColor="text2" w:themeShade="80"/>
        </w:rPr>
      </w:pPr>
      <w:r w:rsidRPr="00052744">
        <w:rPr>
          <w:color w:val="222A35" w:themeColor="text2" w:themeShade="80"/>
        </w:rPr>
        <w:t>A 3.1.2 Pratiche di conservazione e riabilitazione del territorio – indicatore pratica</w:t>
      </w:r>
    </w:p>
    <w:p w14:paraId="6EA2221D" w14:textId="77777777" w:rsidR="00F50EE3" w:rsidRPr="00052744" w:rsidRDefault="00F50EE3" w:rsidP="00F50EE3">
      <w:pPr>
        <w:spacing w:after="120"/>
        <w:rPr>
          <w:rFonts w:ascii="Garamond" w:hAnsi="Garamond"/>
        </w:rPr>
      </w:pPr>
      <w:r w:rsidRPr="00052744">
        <w:rPr>
          <w:rFonts w:ascii="Garamond" w:hAnsi="Garamond"/>
        </w:rPr>
        <w:t>Quali tecniche efficaci di conservazione del suolo e/o misure di ripristino sono state attuate e/o praticate regolarmente nell'attività d’impresa?</w:t>
      </w:r>
      <w:r>
        <w:rPr>
          <w:rFonts w:ascii="Garamond" w:hAnsi="Garamond"/>
        </w:rPr>
        <w:t xml:space="preserve"> </w:t>
      </w:r>
      <w:r w:rsidRPr="004A0E77">
        <w:rPr>
          <w:rFonts w:ascii="Garamond" w:hAnsi="Garamond"/>
        </w:rPr>
        <w:t>Sono stati effettuati controlli su queste pratiche nelle imprese a monte?</w:t>
      </w:r>
    </w:p>
    <w:p w14:paraId="5D03ACD1" w14:textId="77777777" w:rsidR="00F50EE3" w:rsidRPr="00052744" w:rsidRDefault="00F50EE3" w:rsidP="00F50EE3">
      <w:pPr>
        <w:pStyle w:val="Titolo4"/>
        <w:rPr>
          <w:color w:val="222A35" w:themeColor="text2" w:themeShade="80"/>
        </w:rPr>
      </w:pPr>
      <w:r w:rsidRPr="00052744">
        <w:rPr>
          <w:color w:val="222A35" w:themeColor="text2" w:themeShade="80"/>
        </w:rPr>
        <w:t>A 3.1.3 Perdita/guadagno netto di terreni produttivi – indicatore performance</w:t>
      </w:r>
    </w:p>
    <w:p w14:paraId="7109B88C" w14:textId="77777777" w:rsidR="00F50EE3" w:rsidRDefault="00F50EE3" w:rsidP="00F50EE3">
      <w:pPr>
        <w:pStyle w:val="Nessunaspaziatura"/>
        <w:spacing w:after="120" w:line="276" w:lineRule="auto"/>
        <w:rPr>
          <w:rFonts w:ascii="Garamond" w:hAnsi="Garamond"/>
        </w:rPr>
      </w:pPr>
      <w:r w:rsidRPr="00052744">
        <w:rPr>
          <w:rFonts w:ascii="Garamond" w:hAnsi="Garamond"/>
        </w:rPr>
        <w:t xml:space="preserve">Rapporto tra terreni riabilitati e terreni degradati nell’attività d'impresa (%) </w:t>
      </w:r>
    </w:p>
    <w:p w14:paraId="1CF9BEE9" w14:textId="77777777" w:rsidR="00F50EE3" w:rsidRPr="00D74EA7" w:rsidRDefault="00F50EE3" w:rsidP="00F50EE3">
      <w:pPr>
        <w:pStyle w:val="Titolo2"/>
        <w:spacing w:before="0" w:after="120" w:line="276" w:lineRule="auto"/>
        <w:jc w:val="both"/>
        <w:rPr>
          <w:rFonts w:ascii="Garamond" w:hAnsi="Garamond"/>
          <w:b/>
          <w:bCs/>
          <w:color w:val="222A35" w:themeColor="text2" w:themeShade="80"/>
        </w:rPr>
      </w:pPr>
      <w:bookmarkStart w:id="120" w:name="_Toc75310883"/>
      <w:r w:rsidRPr="00D74EA7">
        <w:rPr>
          <w:rFonts w:ascii="Garamond" w:hAnsi="Garamond"/>
          <w:b/>
          <w:bCs/>
          <w:color w:val="222A35" w:themeColor="text2" w:themeShade="80"/>
        </w:rPr>
        <w:t>A.4 Biodiversità</w:t>
      </w:r>
      <w:bookmarkEnd w:id="120"/>
    </w:p>
    <w:p w14:paraId="341DA16D" w14:textId="77777777" w:rsidR="00F50EE3" w:rsidRPr="00052744" w:rsidRDefault="00F50EE3" w:rsidP="00F50EE3">
      <w:pPr>
        <w:pStyle w:val="Titolo3"/>
        <w:rPr>
          <w:color w:val="222A35" w:themeColor="text2" w:themeShade="80"/>
        </w:rPr>
      </w:pPr>
      <w:bookmarkStart w:id="121" w:name="_Toc75310884"/>
      <w:r w:rsidRPr="00052744">
        <w:rPr>
          <w:color w:val="222A35" w:themeColor="text2" w:themeShade="80"/>
        </w:rPr>
        <w:t>A</w:t>
      </w:r>
      <w:r>
        <w:rPr>
          <w:color w:val="222A35" w:themeColor="text2" w:themeShade="80"/>
        </w:rPr>
        <w:t>.</w:t>
      </w:r>
      <w:r w:rsidRPr="00052744">
        <w:rPr>
          <w:color w:val="222A35" w:themeColor="text2" w:themeShade="80"/>
        </w:rPr>
        <w:t>4.</w:t>
      </w:r>
      <w:r>
        <w:rPr>
          <w:color w:val="222A35" w:themeColor="text2" w:themeShade="80"/>
        </w:rPr>
        <w:t>1</w:t>
      </w:r>
      <w:r w:rsidRPr="00052744">
        <w:rPr>
          <w:color w:val="222A35" w:themeColor="text2" w:themeShade="80"/>
        </w:rPr>
        <w:t xml:space="preserve"> Varietà genetica</w:t>
      </w:r>
      <w:bookmarkEnd w:id="121"/>
    </w:p>
    <w:p w14:paraId="6FC68F96" w14:textId="77777777" w:rsidR="00F50EE3" w:rsidRPr="00EA361B" w:rsidRDefault="00F50EE3" w:rsidP="00F50EE3">
      <w:pPr>
        <w:spacing w:after="120" w:line="276" w:lineRule="auto"/>
        <w:jc w:val="both"/>
        <w:rPr>
          <w:rFonts w:ascii="Garamond" w:hAnsi="Garamond"/>
          <w:b/>
          <w:bCs/>
        </w:rPr>
      </w:pPr>
      <w:r w:rsidRPr="00EA361B">
        <w:rPr>
          <w:rFonts w:ascii="Garamond" w:hAnsi="Garamond"/>
          <w:b/>
          <w:bCs/>
        </w:rPr>
        <w:t>Indicatori</w:t>
      </w:r>
    </w:p>
    <w:p w14:paraId="2F7F6827" w14:textId="77777777" w:rsidR="00F50EE3" w:rsidRPr="00052744" w:rsidRDefault="00F50EE3" w:rsidP="00F50EE3">
      <w:pPr>
        <w:pStyle w:val="Titolo4"/>
        <w:rPr>
          <w:color w:val="222A35" w:themeColor="text2" w:themeShade="80"/>
        </w:rPr>
      </w:pPr>
      <w:r w:rsidRPr="00052744">
        <w:rPr>
          <w:color w:val="222A35" w:themeColor="text2" w:themeShade="80"/>
        </w:rPr>
        <w:t>A 4.</w:t>
      </w:r>
      <w:r>
        <w:rPr>
          <w:color w:val="222A35" w:themeColor="text2" w:themeShade="80"/>
        </w:rPr>
        <w:t>1</w:t>
      </w:r>
      <w:r w:rsidRPr="00052744">
        <w:rPr>
          <w:color w:val="222A35" w:themeColor="text2" w:themeShade="80"/>
        </w:rPr>
        <w:t xml:space="preserve">.1 Conservazione delle razze tradizionali e/o rare – indicatore </w:t>
      </w:r>
      <w:r>
        <w:rPr>
          <w:color w:val="222A35" w:themeColor="text2" w:themeShade="80"/>
        </w:rPr>
        <w:t>obiettivo</w:t>
      </w:r>
    </w:p>
    <w:p w14:paraId="45CB60FB" w14:textId="77777777" w:rsidR="00F50EE3" w:rsidRPr="00052744" w:rsidRDefault="00F50EE3" w:rsidP="00F50EE3">
      <w:pPr>
        <w:spacing w:after="120" w:line="276" w:lineRule="auto"/>
        <w:rPr>
          <w:rFonts w:ascii="Garamond" w:hAnsi="Garamond"/>
        </w:rPr>
      </w:pPr>
      <w:r w:rsidRPr="00052744">
        <w:rPr>
          <w:rFonts w:ascii="Garamond" w:hAnsi="Garamond"/>
        </w:rPr>
        <w:t xml:space="preserve">L’impresa si impegna con il lavoro di allevamento </w:t>
      </w:r>
      <w:r>
        <w:rPr>
          <w:rFonts w:ascii="Garamond" w:hAnsi="Garamond"/>
        </w:rPr>
        <w:t xml:space="preserve">o di trasformazione e  commercializzazione </w:t>
      </w:r>
      <w:r w:rsidRPr="00052744">
        <w:rPr>
          <w:rFonts w:ascii="Garamond" w:hAnsi="Garamond"/>
        </w:rPr>
        <w:t>nella conservazione delle razze tradizionali e/o rare?</w:t>
      </w:r>
    </w:p>
    <w:p w14:paraId="26545B98" w14:textId="77777777" w:rsidR="00F50EE3" w:rsidRPr="00052744" w:rsidRDefault="00F50EE3" w:rsidP="00F50EE3">
      <w:pPr>
        <w:pStyle w:val="Titolo4"/>
        <w:rPr>
          <w:color w:val="222A35" w:themeColor="text2" w:themeShade="80"/>
        </w:rPr>
      </w:pPr>
      <w:r w:rsidRPr="00052744">
        <w:rPr>
          <w:color w:val="222A35" w:themeColor="text2" w:themeShade="80"/>
        </w:rPr>
        <w:t>A 4.</w:t>
      </w:r>
      <w:r>
        <w:rPr>
          <w:color w:val="222A35" w:themeColor="text2" w:themeShade="80"/>
        </w:rPr>
        <w:t>1</w:t>
      </w:r>
      <w:r w:rsidRPr="00052744">
        <w:rPr>
          <w:color w:val="222A35" w:themeColor="text2" w:themeShade="80"/>
        </w:rPr>
        <w:t>.2 Pratiche di miglioramento della diversità genetica rara o locale – indicatore pratica</w:t>
      </w:r>
    </w:p>
    <w:p w14:paraId="0D4AAAF7" w14:textId="77777777" w:rsidR="00F50EE3" w:rsidRPr="00052744" w:rsidRDefault="00F50EE3" w:rsidP="00F50EE3">
      <w:pPr>
        <w:spacing w:after="120" w:line="276" w:lineRule="auto"/>
        <w:rPr>
          <w:rFonts w:ascii="Garamond" w:hAnsi="Garamond"/>
        </w:rPr>
      </w:pPr>
      <w:r w:rsidRPr="00052744">
        <w:rPr>
          <w:rFonts w:ascii="Garamond" w:hAnsi="Garamond"/>
        </w:rPr>
        <w:t>Quali attività e pratiche ha realizzato l’impresa per contribuire a conservare o a ripristinare la diversità genetica delle specie selvatiche nel suo funzionamento?</w:t>
      </w:r>
    </w:p>
    <w:p w14:paraId="048D89EB" w14:textId="77777777" w:rsidR="00F50EE3" w:rsidRPr="00052744" w:rsidRDefault="00F50EE3" w:rsidP="00F50EE3">
      <w:pPr>
        <w:pStyle w:val="Titolo4"/>
        <w:rPr>
          <w:color w:val="222A35" w:themeColor="text2" w:themeShade="80"/>
        </w:rPr>
      </w:pPr>
      <w:r w:rsidRPr="00052744">
        <w:rPr>
          <w:color w:val="222A35" w:themeColor="text2" w:themeShade="80"/>
        </w:rPr>
        <w:t>A 4.</w:t>
      </w:r>
      <w:r>
        <w:rPr>
          <w:color w:val="222A35" w:themeColor="text2" w:themeShade="80"/>
        </w:rPr>
        <w:t>1</w:t>
      </w:r>
      <w:r w:rsidRPr="00052744">
        <w:rPr>
          <w:color w:val="222A35" w:themeColor="text2" w:themeShade="80"/>
        </w:rPr>
        <w:t>.3 Conservazione in situ dell'agro-biodiversità - indicatore performance</w:t>
      </w:r>
    </w:p>
    <w:p w14:paraId="44F0BB16" w14:textId="77777777" w:rsidR="00F50EE3" w:rsidRPr="00BA2801" w:rsidRDefault="00F50EE3" w:rsidP="00F50EE3">
      <w:pPr>
        <w:spacing w:after="120" w:line="276" w:lineRule="auto"/>
        <w:rPr>
          <w:rFonts w:ascii="Garamond" w:hAnsi="Garamond"/>
        </w:rPr>
      </w:pPr>
      <w:r w:rsidRPr="00052744">
        <w:rPr>
          <w:rFonts w:ascii="Garamond" w:hAnsi="Garamond"/>
        </w:rPr>
        <w:t xml:space="preserve">Quota di produzione da razze locali e </w:t>
      </w:r>
      <w:r w:rsidRPr="00BA2801">
        <w:rPr>
          <w:rFonts w:ascii="Garamond" w:hAnsi="Garamond"/>
        </w:rPr>
        <w:t>rare rispetto quelle più comuni (%)</w:t>
      </w:r>
    </w:p>
    <w:p w14:paraId="6246161A" w14:textId="77777777" w:rsidR="00F50EE3" w:rsidRPr="00052744" w:rsidRDefault="00F50EE3" w:rsidP="00F50EE3">
      <w:pPr>
        <w:pStyle w:val="Titolo4"/>
        <w:rPr>
          <w:color w:val="222A35" w:themeColor="text2" w:themeShade="80"/>
        </w:rPr>
      </w:pPr>
      <w:bookmarkStart w:id="122" w:name="_Toc75310885"/>
      <w:r w:rsidRPr="00052744">
        <w:rPr>
          <w:color w:val="222A35" w:themeColor="text2" w:themeShade="80"/>
        </w:rPr>
        <w:t>A 4.</w:t>
      </w:r>
      <w:r>
        <w:rPr>
          <w:color w:val="222A35" w:themeColor="text2" w:themeShade="80"/>
        </w:rPr>
        <w:t>1</w:t>
      </w:r>
      <w:r w:rsidRPr="00052744">
        <w:rPr>
          <w:color w:val="222A35" w:themeColor="text2" w:themeShade="80"/>
        </w:rPr>
        <w:t xml:space="preserve">.4 </w:t>
      </w:r>
      <w:r>
        <w:rPr>
          <w:color w:val="222A35" w:themeColor="text2" w:themeShade="80"/>
        </w:rPr>
        <w:t>R</w:t>
      </w:r>
      <w:r w:rsidRPr="00052744">
        <w:rPr>
          <w:color w:val="222A35" w:themeColor="text2" w:themeShade="80"/>
        </w:rPr>
        <w:t>azze adattate localmente – indicatore performance</w:t>
      </w:r>
    </w:p>
    <w:p w14:paraId="35CADEDA" w14:textId="77777777" w:rsidR="00F50EE3" w:rsidRPr="00052744" w:rsidRDefault="00F50EE3" w:rsidP="00F50EE3">
      <w:pPr>
        <w:spacing w:after="120" w:line="276" w:lineRule="auto"/>
        <w:rPr>
          <w:rFonts w:ascii="Garamond" w:hAnsi="Garamond"/>
        </w:rPr>
      </w:pPr>
      <w:r w:rsidRPr="00052744">
        <w:rPr>
          <w:rFonts w:ascii="Garamond" w:hAnsi="Garamond"/>
        </w:rPr>
        <w:t>Quota della produzione rappresentata dalle razze adattate localmente e tradizionali (%)</w:t>
      </w:r>
      <w:r>
        <w:rPr>
          <w:rFonts w:ascii="Garamond" w:hAnsi="Garamond"/>
        </w:rPr>
        <w:t xml:space="preserve"> sul totale allevato o nel portafoglio prodotti/volume trasformato.</w:t>
      </w:r>
    </w:p>
    <w:p w14:paraId="42D43141" w14:textId="77777777" w:rsidR="00F50EE3" w:rsidRPr="00D74EA7" w:rsidRDefault="00F50EE3" w:rsidP="00F50EE3">
      <w:pPr>
        <w:pStyle w:val="Titolo2"/>
        <w:spacing w:before="0" w:after="120" w:line="276" w:lineRule="auto"/>
        <w:jc w:val="both"/>
        <w:rPr>
          <w:rFonts w:ascii="Garamond" w:hAnsi="Garamond"/>
          <w:b/>
          <w:bCs/>
          <w:color w:val="222A35" w:themeColor="text2" w:themeShade="80"/>
        </w:rPr>
      </w:pPr>
      <w:r w:rsidRPr="00D74EA7">
        <w:rPr>
          <w:rFonts w:ascii="Garamond" w:hAnsi="Garamond"/>
          <w:b/>
          <w:bCs/>
          <w:color w:val="222A35" w:themeColor="text2" w:themeShade="80"/>
        </w:rPr>
        <w:t>A.5 Materiali ed energia</w:t>
      </w:r>
      <w:bookmarkEnd w:id="122"/>
      <w:r w:rsidRPr="00D74EA7">
        <w:rPr>
          <w:rFonts w:ascii="Garamond" w:hAnsi="Garamond"/>
          <w:b/>
          <w:bCs/>
          <w:color w:val="222A35" w:themeColor="text2" w:themeShade="80"/>
        </w:rPr>
        <w:tab/>
      </w:r>
    </w:p>
    <w:p w14:paraId="61725F35" w14:textId="77777777" w:rsidR="00F50EE3" w:rsidRPr="00052744" w:rsidRDefault="00F50EE3" w:rsidP="00F50EE3">
      <w:pPr>
        <w:pStyle w:val="Titolo3"/>
        <w:rPr>
          <w:color w:val="222A35" w:themeColor="text2" w:themeShade="80"/>
        </w:rPr>
      </w:pPr>
      <w:bookmarkStart w:id="123" w:name="_Toc75310886"/>
      <w:r w:rsidRPr="00052744">
        <w:rPr>
          <w:color w:val="222A35" w:themeColor="text2" w:themeShade="80"/>
        </w:rPr>
        <w:t>A</w:t>
      </w:r>
      <w:r>
        <w:rPr>
          <w:color w:val="222A35" w:themeColor="text2" w:themeShade="80"/>
        </w:rPr>
        <w:t>.</w:t>
      </w:r>
      <w:r w:rsidRPr="00052744">
        <w:rPr>
          <w:color w:val="222A35" w:themeColor="text2" w:themeShade="80"/>
        </w:rPr>
        <w:t>5.1 Utilizzo di materiali</w:t>
      </w:r>
      <w:bookmarkEnd w:id="123"/>
    </w:p>
    <w:p w14:paraId="7BBB50DD" w14:textId="77777777" w:rsidR="00F50EE3" w:rsidRPr="00EA361B" w:rsidRDefault="00F50EE3" w:rsidP="00F50EE3">
      <w:pPr>
        <w:spacing w:after="120" w:line="276" w:lineRule="auto"/>
        <w:jc w:val="both"/>
        <w:rPr>
          <w:rFonts w:ascii="Garamond" w:hAnsi="Garamond"/>
          <w:b/>
          <w:bCs/>
        </w:rPr>
      </w:pPr>
      <w:r w:rsidRPr="00EA361B">
        <w:rPr>
          <w:rFonts w:ascii="Garamond" w:hAnsi="Garamond"/>
          <w:b/>
          <w:bCs/>
        </w:rPr>
        <w:t>Indicatori</w:t>
      </w:r>
    </w:p>
    <w:p w14:paraId="5C1A1B9B" w14:textId="77777777" w:rsidR="00F50EE3" w:rsidRPr="00052744" w:rsidRDefault="00F50EE3" w:rsidP="00F50EE3">
      <w:pPr>
        <w:pStyle w:val="Titolo4"/>
        <w:rPr>
          <w:color w:val="222A35" w:themeColor="text2" w:themeShade="80"/>
        </w:rPr>
      </w:pPr>
      <w:r w:rsidRPr="00052744">
        <w:rPr>
          <w:color w:val="222A35" w:themeColor="text2" w:themeShade="80"/>
        </w:rPr>
        <w:t xml:space="preserve">A 5.1.1 Bilancio dei nutrienti - indicatore </w:t>
      </w:r>
      <w:r>
        <w:rPr>
          <w:color w:val="222A35" w:themeColor="text2" w:themeShade="80"/>
        </w:rPr>
        <w:t>obiettivo</w:t>
      </w:r>
      <w:r w:rsidRPr="00052744">
        <w:rPr>
          <w:color w:val="222A35" w:themeColor="text2" w:themeShade="80"/>
        </w:rPr>
        <w:t xml:space="preserve"> </w:t>
      </w:r>
    </w:p>
    <w:p w14:paraId="70A1E3BF" w14:textId="77777777" w:rsidR="00F50EE3" w:rsidRPr="00052744" w:rsidRDefault="00F50EE3" w:rsidP="00F50EE3">
      <w:pPr>
        <w:spacing w:after="120" w:line="276" w:lineRule="auto"/>
        <w:rPr>
          <w:rFonts w:ascii="Garamond" w:hAnsi="Garamond"/>
        </w:rPr>
      </w:pPr>
      <w:r w:rsidRPr="00052744">
        <w:rPr>
          <w:rFonts w:ascii="Garamond" w:hAnsi="Garamond"/>
        </w:rPr>
        <w:t>L’impresa redige un bilancio nutrizionale delle operazioni (incremento o asporto a livello di azienda o parcella) di azoto e fosforo</w:t>
      </w:r>
      <w:r>
        <w:rPr>
          <w:rFonts w:ascii="Garamond" w:hAnsi="Garamond"/>
        </w:rPr>
        <w:t xml:space="preserve"> </w:t>
      </w:r>
      <w:r w:rsidRPr="00DE68BA">
        <w:rPr>
          <w:rFonts w:ascii="Garamond" w:hAnsi="Garamond"/>
        </w:rPr>
        <w:t>o effettua controlli nelle imprese a monte della filiera</w:t>
      </w:r>
      <w:r w:rsidRPr="00052744">
        <w:rPr>
          <w:rFonts w:ascii="Garamond" w:hAnsi="Garamond"/>
        </w:rPr>
        <w:t>?</w:t>
      </w:r>
    </w:p>
    <w:p w14:paraId="0DAAF972" w14:textId="77777777" w:rsidR="00F50EE3" w:rsidRPr="00052744" w:rsidRDefault="00F50EE3" w:rsidP="00F50EE3">
      <w:pPr>
        <w:pStyle w:val="Titolo4"/>
        <w:rPr>
          <w:color w:val="222A35" w:themeColor="text2" w:themeShade="80"/>
        </w:rPr>
      </w:pPr>
      <w:r w:rsidRPr="00052744">
        <w:rPr>
          <w:color w:val="222A35" w:themeColor="text2" w:themeShade="80"/>
        </w:rPr>
        <w:t>A 5.1.2 Pratiche di consumo dei materiali - indicatore pratica</w:t>
      </w:r>
    </w:p>
    <w:p w14:paraId="733042FB" w14:textId="77777777" w:rsidR="00F50EE3" w:rsidRPr="00052744" w:rsidRDefault="00F50EE3" w:rsidP="00F50EE3">
      <w:pPr>
        <w:spacing w:after="120" w:line="276" w:lineRule="auto"/>
        <w:rPr>
          <w:rFonts w:ascii="Garamond" w:hAnsi="Garamond"/>
        </w:rPr>
      </w:pPr>
      <w:r w:rsidRPr="00052744">
        <w:rPr>
          <w:rFonts w:ascii="Garamond" w:hAnsi="Garamond"/>
        </w:rPr>
        <w:t>Quali attività e pratiche ha realizzato l’impresa per realizzare un'efficace sostituzione di materiali non rinnovabili vergini con materiali riciclati/riutilizzati/rinnovabili?</w:t>
      </w:r>
    </w:p>
    <w:p w14:paraId="1D869CB5" w14:textId="77777777" w:rsidR="00F50EE3" w:rsidRPr="00052744" w:rsidRDefault="00F50EE3" w:rsidP="00F50EE3">
      <w:pPr>
        <w:pStyle w:val="Titolo4"/>
        <w:rPr>
          <w:color w:val="222A35" w:themeColor="text2" w:themeShade="80"/>
        </w:rPr>
      </w:pPr>
      <w:r w:rsidRPr="00052744">
        <w:rPr>
          <w:color w:val="222A35" w:themeColor="text2" w:themeShade="80"/>
        </w:rPr>
        <w:t>A 5.1.3 Materiali rinnovabili e riciclati – indicatore performance</w:t>
      </w:r>
    </w:p>
    <w:p w14:paraId="5036999B" w14:textId="77777777" w:rsidR="00F50EE3" w:rsidRPr="00052744" w:rsidRDefault="00F50EE3" w:rsidP="00F50EE3">
      <w:pPr>
        <w:autoSpaceDE w:val="0"/>
        <w:autoSpaceDN w:val="0"/>
        <w:adjustRightInd w:val="0"/>
        <w:spacing w:after="120" w:line="276" w:lineRule="auto"/>
        <w:rPr>
          <w:rFonts w:ascii="Garamond" w:hAnsi="Garamond"/>
        </w:rPr>
      </w:pPr>
      <w:r w:rsidRPr="00052744">
        <w:rPr>
          <w:rFonts w:ascii="Garamond" w:hAnsi="Garamond"/>
        </w:rPr>
        <w:t xml:space="preserve">Quota </w:t>
      </w:r>
      <w:r>
        <w:rPr>
          <w:rFonts w:ascii="Garamond" w:hAnsi="Garamond"/>
        </w:rPr>
        <w:t xml:space="preserve">annuale </w:t>
      </w:r>
      <w:r w:rsidRPr="00052744">
        <w:rPr>
          <w:rFonts w:ascii="Garamond" w:hAnsi="Garamond"/>
        </w:rPr>
        <w:t>percentuale dei materiali usati dall'impresa per imballaggi e/o packaging proveniente da fonti riciclate (%)</w:t>
      </w:r>
      <w:r>
        <w:rPr>
          <w:rFonts w:ascii="Garamond" w:hAnsi="Garamond"/>
        </w:rPr>
        <w:t xml:space="preserve"> </w:t>
      </w:r>
      <w:r w:rsidRPr="00E94AB5">
        <w:rPr>
          <w:rFonts w:ascii="Garamond" w:hAnsi="Garamond"/>
        </w:rPr>
        <w:t>(Inserire in sequenza i valori 2019; 2020; 2021 indicando "</w:t>
      </w:r>
      <w:proofErr w:type="spellStart"/>
      <w:r w:rsidRPr="00E94AB5">
        <w:rPr>
          <w:rFonts w:ascii="Garamond" w:hAnsi="Garamond"/>
        </w:rPr>
        <w:t>nd</w:t>
      </w:r>
      <w:proofErr w:type="spellEnd"/>
      <w:r w:rsidRPr="00E94AB5">
        <w:rPr>
          <w:rFonts w:ascii="Garamond" w:hAnsi="Garamond"/>
        </w:rPr>
        <w:t>" se il dato non è rilevato).</w:t>
      </w:r>
    </w:p>
    <w:p w14:paraId="59AF9E95" w14:textId="77777777" w:rsidR="00F50EE3" w:rsidRDefault="00F50EE3" w:rsidP="00F50EE3">
      <w:pPr>
        <w:pStyle w:val="Titolo3"/>
        <w:rPr>
          <w:color w:val="222A35" w:themeColor="text2" w:themeShade="80"/>
        </w:rPr>
      </w:pPr>
      <w:bookmarkStart w:id="124" w:name="_Toc75310887"/>
      <w:r w:rsidRPr="00052744">
        <w:rPr>
          <w:color w:val="222A35" w:themeColor="text2" w:themeShade="80"/>
        </w:rPr>
        <w:t>A</w:t>
      </w:r>
      <w:r>
        <w:rPr>
          <w:color w:val="222A35" w:themeColor="text2" w:themeShade="80"/>
        </w:rPr>
        <w:t>.</w:t>
      </w:r>
      <w:r w:rsidRPr="00052744">
        <w:rPr>
          <w:color w:val="222A35" w:themeColor="text2" w:themeShade="80"/>
        </w:rPr>
        <w:t>5.2 Utilizzo dell’energia</w:t>
      </w:r>
      <w:bookmarkEnd w:id="124"/>
    </w:p>
    <w:p w14:paraId="41639AB6" w14:textId="77777777" w:rsidR="00F50EE3" w:rsidRPr="00EA361B" w:rsidRDefault="00F50EE3" w:rsidP="00F50EE3">
      <w:pPr>
        <w:spacing w:after="120" w:line="276" w:lineRule="auto"/>
        <w:jc w:val="both"/>
        <w:rPr>
          <w:rFonts w:ascii="Garamond" w:hAnsi="Garamond"/>
          <w:b/>
          <w:bCs/>
        </w:rPr>
      </w:pPr>
      <w:bookmarkStart w:id="125" w:name="_Hlk87002346"/>
      <w:r w:rsidRPr="00EA361B">
        <w:rPr>
          <w:rFonts w:ascii="Garamond" w:hAnsi="Garamond"/>
          <w:b/>
          <w:bCs/>
        </w:rPr>
        <w:t>Indicatori</w:t>
      </w:r>
    </w:p>
    <w:bookmarkEnd w:id="125"/>
    <w:p w14:paraId="25331721" w14:textId="77777777" w:rsidR="00F50EE3" w:rsidRPr="00052744" w:rsidRDefault="00F50EE3" w:rsidP="00F50EE3">
      <w:pPr>
        <w:pStyle w:val="Titolo4"/>
        <w:rPr>
          <w:color w:val="222A35" w:themeColor="text2" w:themeShade="80"/>
        </w:rPr>
      </w:pPr>
      <w:r w:rsidRPr="00052744">
        <w:rPr>
          <w:color w:val="222A35" w:themeColor="text2" w:themeShade="80"/>
        </w:rPr>
        <w:t xml:space="preserve">A 5.2.1 Obiettivo relativo all'uso delle energie rinnovabili – Indicatore </w:t>
      </w:r>
      <w:r>
        <w:rPr>
          <w:color w:val="222A35" w:themeColor="text2" w:themeShade="80"/>
        </w:rPr>
        <w:t>obiettivo</w:t>
      </w:r>
    </w:p>
    <w:p w14:paraId="340B0CC1" w14:textId="77777777" w:rsidR="00F50EE3" w:rsidRPr="00052744" w:rsidRDefault="00F50EE3" w:rsidP="00F50EE3">
      <w:pPr>
        <w:spacing w:after="120" w:line="276" w:lineRule="auto"/>
        <w:rPr>
          <w:rFonts w:ascii="Garamond" w:hAnsi="Garamond"/>
        </w:rPr>
      </w:pPr>
      <w:r w:rsidRPr="00052744">
        <w:rPr>
          <w:rFonts w:ascii="Garamond" w:hAnsi="Garamond"/>
        </w:rPr>
        <w:t>L'impresa ha fissato un obiettivo per la quota di energie rinnovabili e sostenibili nel suo totale consumo diretto di energia?</w:t>
      </w:r>
    </w:p>
    <w:p w14:paraId="26F511B2" w14:textId="77777777" w:rsidR="00F50EE3" w:rsidRPr="00052744" w:rsidRDefault="00F50EE3" w:rsidP="00F50EE3">
      <w:pPr>
        <w:pStyle w:val="Titolo4"/>
        <w:rPr>
          <w:color w:val="222A35" w:themeColor="text2" w:themeShade="80"/>
        </w:rPr>
      </w:pPr>
      <w:r w:rsidRPr="00052744">
        <w:rPr>
          <w:color w:val="222A35" w:themeColor="text2" w:themeShade="80"/>
        </w:rPr>
        <w:t>A 5.2.2 Pratiche di risparmio energetico – indicatore pratica</w:t>
      </w:r>
    </w:p>
    <w:p w14:paraId="22B49B61" w14:textId="77777777" w:rsidR="00F50EE3" w:rsidRPr="00052744" w:rsidRDefault="00F50EE3" w:rsidP="00F50EE3">
      <w:pPr>
        <w:spacing w:after="120" w:line="276" w:lineRule="auto"/>
        <w:rPr>
          <w:rFonts w:ascii="Garamond" w:hAnsi="Garamond"/>
        </w:rPr>
      </w:pPr>
      <w:r w:rsidRPr="00052744">
        <w:rPr>
          <w:rFonts w:ascii="Garamond" w:hAnsi="Garamond"/>
        </w:rPr>
        <w:t>Quali attività e pratiche ha realizzato l’impresa per ridurre il fabbisogno energetico nel suo funzionamento?</w:t>
      </w:r>
    </w:p>
    <w:p w14:paraId="05B9972F" w14:textId="77777777" w:rsidR="00F50EE3" w:rsidRPr="00052744" w:rsidRDefault="00F50EE3" w:rsidP="00F50EE3">
      <w:pPr>
        <w:pStyle w:val="Titolo4"/>
        <w:rPr>
          <w:color w:val="222A35" w:themeColor="text2" w:themeShade="80"/>
        </w:rPr>
      </w:pPr>
      <w:r w:rsidRPr="00052744">
        <w:rPr>
          <w:color w:val="222A35" w:themeColor="text2" w:themeShade="80"/>
        </w:rPr>
        <w:t>A 5.2.3 Consumo energetico totale dell’impresa – indicatore performance</w:t>
      </w:r>
    </w:p>
    <w:p w14:paraId="3BE9895E" w14:textId="77777777" w:rsidR="00F50EE3" w:rsidRPr="00052744" w:rsidRDefault="00F50EE3" w:rsidP="00F50EE3">
      <w:pPr>
        <w:spacing w:after="120" w:line="276" w:lineRule="auto"/>
        <w:rPr>
          <w:rFonts w:ascii="Garamond" w:hAnsi="Garamond"/>
        </w:rPr>
      </w:pPr>
      <w:r w:rsidRPr="00052744">
        <w:rPr>
          <w:rFonts w:ascii="Garamond" w:hAnsi="Garamond"/>
        </w:rPr>
        <w:t xml:space="preserve">Consumo energetico </w:t>
      </w:r>
      <w:r>
        <w:rPr>
          <w:rFonts w:ascii="Garamond" w:hAnsi="Garamond"/>
        </w:rPr>
        <w:t xml:space="preserve">annuale </w:t>
      </w:r>
      <w:r w:rsidRPr="00052744">
        <w:rPr>
          <w:rFonts w:ascii="Garamond" w:hAnsi="Garamond"/>
        </w:rPr>
        <w:t>(kWh)?</w:t>
      </w:r>
      <w:r>
        <w:rPr>
          <w:rFonts w:ascii="Garamond" w:hAnsi="Garamond"/>
        </w:rPr>
        <w:t xml:space="preserve"> </w:t>
      </w:r>
      <w:r w:rsidRPr="00E94AB5">
        <w:rPr>
          <w:rFonts w:ascii="Garamond" w:hAnsi="Garamond"/>
        </w:rPr>
        <w:t>(Inserire in sequenza i valori 2019; 2020; 2021 indicando "</w:t>
      </w:r>
      <w:proofErr w:type="spellStart"/>
      <w:r w:rsidRPr="00E94AB5">
        <w:rPr>
          <w:rFonts w:ascii="Garamond" w:hAnsi="Garamond"/>
        </w:rPr>
        <w:t>nd</w:t>
      </w:r>
      <w:proofErr w:type="spellEnd"/>
      <w:r w:rsidRPr="00E94AB5">
        <w:rPr>
          <w:rFonts w:ascii="Garamond" w:hAnsi="Garamond"/>
        </w:rPr>
        <w:t>" se il dato non è rilevato).</w:t>
      </w:r>
    </w:p>
    <w:p w14:paraId="0947A3D5" w14:textId="77777777" w:rsidR="00F50EE3" w:rsidRPr="00052744" w:rsidRDefault="00F50EE3" w:rsidP="00F50EE3">
      <w:pPr>
        <w:pStyle w:val="Titolo4"/>
        <w:rPr>
          <w:color w:val="222A35" w:themeColor="text2" w:themeShade="80"/>
        </w:rPr>
      </w:pPr>
      <w:r w:rsidRPr="00052744">
        <w:rPr>
          <w:color w:val="222A35" w:themeColor="text2" w:themeShade="80"/>
        </w:rPr>
        <w:t>A 5.2.4 Indicatore di superficie d’attività – indicatore performance</w:t>
      </w:r>
    </w:p>
    <w:p w14:paraId="1C64DD33" w14:textId="77777777" w:rsidR="00F50EE3" w:rsidRPr="00C229E5" w:rsidRDefault="00F50EE3" w:rsidP="00F50EE3">
      <w:pPr>
        <w:spacing w:after="120" w:line="276" w:lineRule="auto"/>
        <w:rPr>
          <w:rFonts w:ascii="Garamond" w:hAnsi="Garamond"/>
        </w:rPr>
      </w:pPr>
      <w:r w:rsidRPr="00C229E5">
        <w:rPr>
          <w:rFonts w:ascii="Garamond" w:hAnsi="Garamond"/>
        </w:rPr>
        <w:t>Superficie complessiva delle aree coperte di produzione e logistica (mq)?</w:t>
      </w:r>
    </w:p>
    <w:p w14:paraId="6486B78E" w14:textId="77777777" w:rsidR="00F50EE3" w:rsidRPr="00C229E5" w:rsidRDefault="00F50EE3" w:rsidP="00F50EE3">
      <w:pPr>
        <w:spacing w:after="120" w:line="276" w:lineRule="auto"/>
        <w:rPr>
          <w:rFonts w:ascii="Garamond" w:hAnsi="Garamond"/>
        </w:rPr>
      </w:pPr>
      <w:r w:rsidRPr="00C229E5">
        <w:rPr>
          <w:rFonts w:ascii="Garamond" w:hAnsi="Garamond"/>
        </w:rPr>
        <w:t>Superficie complessiva delle allevamento destinata all’ingrasso (tutte le superfici interne e recintate esterne ai capannoni) (mq)?</w:t>
      </w:r>
    </w:p>
    <w:p w14:paraId="1F3CAE1C" w14:textId="77777777" w:rsidR="00F50EE3" w:rsidRPr="00EA361B" w:rsidRDefault="00F50EE3" w:rsidP="00F50EE3">
      <w:pPr>
        <w:spacing w:after="120" w:line="276" w:lineRule="auto"/>
        <w:rPr>
          <w:rFonts w:ascii="Garamond" w:hAnsi="Garamond"/>
        </w:rPr>
      </w:pPr>
      <w:r w:rsidRPr="00EA361B">
        <w:rPr>
          <w:rFonts w:ascii="Garamond" w:hAnsi="Garamond"/>
        </w:rPr>
        <w:t>(Inserire in sequenza i valori 2019; 2020; 2021 indicando "</w:t>
      </w:r>
      <w:proofErr w:type="spellStart"/>
      <w:r w:rsidRPr="00EA361B">
        <w:rPr>
          <w:rFonts w:ascii="Garamond" w:hAnsi="Garamond"/>
        </w:rPr>
        <w:t>nd</w:t>
      </w:r>
      <w:proofErr w:type="spellEnd"/>
      <w:r w:rsidRPr="00EA361B">
        <w:rPr>
          <w:rFonts w:ascii="Garamond" w:hAnsi="Garamond"/>
        </w:rPr>
        <w:t>" se il dato non è rilevato).</w:t>
      </w:r>
    </w:p>
    <w:p w14:paraId="75F034BF" w14:textId="77777777" w:rsidR="00F50EE3" w:rsidRPr="00713D14" w:rsidRDefault="00F50EE3" w:rsidP="00F50EE3">
      <w:pPr>
        <w:pStyle w:val="Titolo4"/>
      </w:pPr>
      <w:r w:rsidRPr="00052744">
        <w:rPr>
          <w:color w:val="222A35" w:themeColor="text2" w:themeShade="80"/>
        </w:rPr>
        <w:t>A 5.2.5 Energie rinnovabili - indicatore performance</w:t>
      </w:r>
    </w:p>
    <w:p w14:paraId="1B2475A8" w14:textId="77777777" w:rsidR="00F50EE3" w:rsidRPr="00052744" w:rsidRDefault="00F50EE3" w:rsidP="00F50EE3">
      <w:pPr>
        <w:spacing w:after="120" w:line="276" w:lineRule="auto"/>
        <w:rPr>
          <w:rFonts w:ascii="Garamond" w:hAnsi="Garamond"/>
        </w:rPr>
      </w:pPr>
      <w:r w:rsidRPr="00052744">
        <w:rPr>
          <w:rFonts w:ascii="Garamond" w:hAnsi="Garamond"/>
        </w:rPr>
        <w:t>Ammontare degli acquisti di energia da fonti rinnovabili (Kwh)?</w:t>
      </w:r>
      <w:r>
        <w:rPr>
          <w:rFonts w:ascii="Garamond" w:hAnsi="Garamond"/>
        </w:rPr>
        <w:t xml:space="preserve"> </w:t>
      </w:r>
      <w:r w:rsidRPr="002D2713">
        <w:rPr>
          <w:rFonts w:ascii="Garamond" w:hAnsi="Garamond"/>
        </w:rPr>
        <w:t>(Inserire in sequenza i valori 2019; 2020; 2021 indicando "</w:t>
      </w:r>
      <w:proofErr w:type="spellStart"/>
      <w:r w:rsidRPr="002D2713">
        <w:rPr>
          <w:rFonts w:ascii="Garamond" w:hAnsi="Garamond"/>
        </w:rPr>
        <w:t>nd</w:t>
      </w:r>
      <w:proofErr w:type="spellEnd"/>
      <w:r w:rsidRPr="002D2713">
        <w:rPr>
          <w:rFonts w:ascii="Garamond" w:hAnsi="Garamond"/>
        </w:rPr>
        <w:t>" se il dato non è rilevato).</w:t>
      </w:r>
    </w:p>
    <w:p w14:paraId="60C261A8" w14:textId="77777777" w:rsidR="00F50EE3" w:rsidRPr="00052744" w:rsidRDefault="00F50EE3" w:rsidP="00F50EE3">
      <w:pPr>
        <w:pStyle w:val="Titolo3"/>
        <w:rPr>
          <w:color w:val="222A35" w:themeColor="text2" w:themeShade="80"/>
        </w:rPr>
      </w:pPr>
      <w:bookmarkStart w:id="126" w:name="_Toc75310888"/>
      <w:r w:rsidRPr="00052744">
        <w:rPr>
          <w:color w:val="222A35" w:themeColor="text2" w:themeShade="80"/>
        </w:rPr>
        <w:t>A</w:t>
      </w:r>
      <w:r>
        <w:rPr>
          <w:color w:val="222A35" w:themeColor="text2" w:themeShade="80"/>
        </w:rPr>
        <w:t>.</w:t>
      </w:r>
      <w:r w:rsidRPr="00052744">
        <w:rPr>
          <w:color w:val="222A35" w:themeColor="text2" w:themeShade="80"/>
        </w:rPr>
        <w:t>5.3 Riduzione e smaltimento dei rifiuti</w:t>
      </w:r>
      <w:bookmarkEnd w:id="126"/>
    </w:p>
    <w:p w14:paraId="1C2949A4" w14:textId="77777777" w:rsidR="00F50EE3" w:rsidRPr="00EA361B" w:rsidRDefault="00F50EE3" w:rsidP="00F50EE3">
      <w:pPr>
        <w:spacing w:after="120" w:line="276" w:lineRule="auto"/>
        <w:jc w:val="both"/>
        <w:rPr>
          <w:rFonts w:ascii="Garamond" w:hAnsi="Garamond"/>
          <w:b/>
          <w:bCs/>
        </w:rPr>
      </w:pPr>
      <w:bookmarkStart w:id="127" w:name="_Hlk87002434"/>
      <w:r w:rsidRPr="00EA361B">
        <w:rPr>
          <w:rFonts w:ascii="Garamond" w:hAnsi="Garamond"/>
          <w:b/>
          <w:bCs/>
        </w:rPr>
        <w:t>Indicatori</w:t>
      </w:r>
    </w:p>
    <w:bookmarkEnd w:id="127"/>
    <w:p w14:paraId="76FAE9B9" w14:textId="77777777" w:rsidR="00F50EE3" w:rsidRPr="00052744" w:rsidRDefault="00F50EE3" w:rsidP="00F50EE3">
      <w:pPr>
        <w:pStyle w:val="Titolo4"/>
        <w:rPr>
          <w:color w:val="222A35" w:themeColor="text2" w:themeShade="80"/>
        </w:rPr>
      </w:pPr>
      <w:r w:rsidRPr="00052744">
        <w:rPr>
          <w:color w:val="222A35" w:themeColor="text2" w:themeShade="80"/>
        </w:rPr>
        <w:t xml:space="preserve">A 5.3.1 Obiettivo di riduzione dei rifiuti – indicatore </w:t>
      </w:r>
      <w:r>
        <w:rPr>
          <w:color w:val="222A35" w:themeColor="text2" w:themeShade="80"/>
        </w:rPr>
        <w:t>obiettivo</w:t>
      </w:r>
    </w:p>
    <w:p w14:paraId="12E5538C" w14:textId="77777777" w:rsidR="00F50EE3" w:rsidRPr="00052744" w:rsidRDefault="00F50EE3" w:rsidP="00F50EE3">
      <w:pPr>
        <w:spacing w:after="120" w:line="276" w:lineRule="auto"/>
        <w:rPr>
          <w:rFonts w:ascii="Garamond" w:hAnsi="Garamond"/>
        </w:rPr>
      </w:pPr>
      <w:r w:rsidRPr="00052744">
        <w:rPr>
          <w:rFonts w:ascii="Garamond" w:hAnsi="Garamond"/>
        </w:rPr>
        <w:t>L'impresa si è posta l'obiettivo di ridurre la produzione di rifiuti e la pericolosità di questi rifiuti, all'interno o attraverso le sue operazioni?</w:t>
      </w:r>
    </w:p>
    <w:p w14:paraId="02C2E6B9" w14:textId="77777777" w:rsidR="00F50EE3" w:rsidRPr="00052744" w:rsidRDefault="00F50EE3" w:rsidP="00F50EE3">
      <w:pPr>
        <w:pStyle w:val="Titolo4"/>
        <w:rPr>
          <w:color w:val="222A35" w:themeColor="text2" w:themeShade="80"/>
        </w:rPr>
      </w:pPr>
      <w:r w:rsidRPr="00052744">
        <w:rPr>
          <w:color w:val="222A35" w:themeColor="text2" w:themeShade="80"/>
        </w:rPr>
        <w:t>A 5.3.2 Pratiche di riduzione dei rifiuti – indicatore pratica</w:t>
      </w:r>
    </w:p>
    <w:p w14:paraId="0A19F7EA" w14:textId="77777777" w:rsidR="00F50EE3" w:rsidRPr="00052744" w:rsidRDefault="00F50EE3" w:rsidP="00F50EE3">
      <w:pPr>
        <w:spacing w:after="120" w:line="276" w:lineRule="auto"/>
        <w:rPr>
          <w:rFonts w:ascii="Garamond" w:hAnsi="Garamond"/>
        </w:rPr>
      </w:pPr>
      <w:r w:rsidRPr="00052744">
        <w:rPr>
          <w:rFonts w:ascii="Garamond" w:hAnsi="Garamond"/>
        </w:rPr>
        <w:t>Quali attività e pratiche ha realizzato l’impresa per ottenere una riduzione della produzione di rifiuti?</w:t>
      </w:r>
    </w:p>
    <w:p w14:paraId="21488209" w14:textId="77777777" w:rsidR="00F50EE3" w:rsidRPr="00052744" w:rsidRDefault="00F50EE3" w:rsidP="00F50EE3">
      <w:pPr>
        <w:pStyle w:val="Titolo4"/>
        <w:rPr>
          <w:color w:val="222A35" w:themeColor="text2" w:themeShade="80"/>
        </w:rPr>
      </w:pPr>
      <w:r w:rsidRPr="00052744">
        <w:rPr>
          <w:color w:val="222A35" w:themeColor="text2" w:themeShade="80"/>
        </w:rPr>
        <w:t>A 5.3.3 Smaltimento dei rifiuti – indicatore performance</w:t>
      </w:r>
    </w:p>
    <w:p w14:paraId="75B15C50" w14:textId="77777777" w:rsidR="00F50EE3" w:rsidRPr="00EA361B" w:rsidRDefault="00F50EE3" w:rsidP="00F50EE3">
      <w:pPr>
        <w:spacing w:after="120" w:line="276" w:lineRule="auto"/>
        <w:rPr>
          <w:rFonts w:ascii="Garamond" w:hAnsi="Garamond"/>
        </w:rPr>
      </w:pPr>
      <w:r w:rsidRPr="002D2713">
        <w:t>Ammontare dei rifiuti solidi generati annualmente (Kg)? (Inserire in sequenza i valori 2019; 2020; 2021 indicando "</w:t>
      </w:r>
      <w:proofErr w:type="spellStart"/>
      <w:r w:rsidRPr="002D2713">
        <w:t>nd</w:t>
      </w:r>
      <w:proofErr w:type="spellEnd"/>
      <w:r w:rsidRPr="002D2713">
        <w:t>" se il dato non è rilevato).</w:t>
      </w:r>
    </w:p>
    <w:p w14:paraId="302F5DD7" w14:textId="77777777" w:rsidR="00F50EE3" w:rsidRPr="00052744" w:rsidRDefault="00F50EE3" w:rsidP="00F50EE3">
      <w:pPr>
        <w:pStyle w:val="Titolo4"/>
        <w:rPr>
          <w:color w:val="222A35" w:themeColor="text2" w:themeShade="80"/>
        </w:rPr>
      </w:pPr>
      <w:r w:rsidRPr="00052744">
        <w:rPr>
          <w:color w:val="222A35" w:themeColor="text2" w:themeShade="80"/>
        </w:rPr>
        <w:t>A 5.3.4 Spreco alimentare e riduzione dei rifiuti – indicatore performance</w:t>
      </w:r>
    </w:p>
    <w:p w14:paraId="242FCB36" w14:textId="77777777" w:rsidR="00F50EE3" w:rsidRDefault="00F50EE3" w:rsidP="00F50EE3">
      <w:pPr>
        <w:spacing w:after="120" w:line="276" w:lineRule="auto"/>
        <w:rPr>
          <w:rFonts w:ascii="Garamond" w:hAnsi="Garamond"/>
        </w:rPr>
      </w:pPr>
      <w:r w:rsidRPr="002D2713">
        <w:rPr>
          <w:rFonts w:ascii="Garamond" w:hAnsi="Garamond"/>
        </w:rPr>
        <w:t>Ammontare dei rifiuti solidi sono stati riutilizzati, riciclati o recuperati annualmente (Kg) (ad esempio per la produzione di energia, altre produzioni o attraverso contratti con enti del terzo settore)? (Inserire in sequenza i valori 2019; 2020; 2021 indicando "</w:t>
      </w:r>
      <w:proofErr w:type="spellStart"/>
      <w:r w:rsidRPr="002D2713">
        <w:rPr>
          <w:rFonts w:ascii="Garamond" w:hAnsi="Garamond"/>
        </w:rPr>
        <w:t>nd</w:t>
      </w:r>
      <w:proofErr w:type="spellEnd"/>
      <w:r w:rsidRPr="002D2713">
        <w:rPr>
          <w:rFonts w:ascii="Garamond" w:hAnsi="Garamond"/>
        </w:rPr>
        <w:t>" se il dato non è rilevato).</w:t>
      </w:r>
    </w:p>
    <w:p w14:paraId="5893A2BE" w14:textId="77777777" w:rsidR="00F50EE3" w:rsidRPr="00D74EA7" w:rsidRDefault="00F50EE3" w:rsidP="00F50EE3">
      <w:pPr>
        <w:pStyle w:val="Titolo2"/>
        <w:spacing w:before="0" w:after="120" w:line="276" w:lineRule="auto"/>
        <w:jc w:val="both"/>
        <w:rPr>
          <w:rFonts w:ascii="Garamond" w:hAnsi="Garamond"/>
          <w:b/>
          <w:bCs/>
          <w:color w:val="222A35" w:themeColor="text2" w:themeShade="80"/>
        </w:rPr>
      </w:pPr>
      <w:bookmarkStart w:id="128" w:name="_Toc75310889"/>
      <w:r w:rsidRPr="00D74EA7">
        <w:rPr>
          <w:rFonts w:ascii="Garamond" w:hAnsi="Garamond"/>
          <w:b/>
          <w:bCs/>
          <w:color w:val="222A35" w:themeColor="text2" w:themeShade="80"/>
        </w:rPr>
        <w:t>A.6 Benessere animale</w:t>
      </w:r>
      <w:bookmarkEnd w:id="128"/>
      <w:r w:rsidRPr="00D74EA7">
        <w:rPr>
          <w:rFonts w:ascii="Garamond" w:hAnsi="Garamond"/>
          <w:b/>
          <w:bCs/>
          <w:color w:val="222A35" w:themeColor="text2" w:themeShade="80"/>
        </w:rPr>
        <w:tab/>
      </w:r>
    </w:p>
    <w:p w14:paraId="32D741D8" w14:textId="77777777" w:rsidR="00F50EE3" w:rsidRPr="00052744" w:rsidRDefault="00F50EE3" w:rsidP="00F50EE3">
      <w:pPr>
        <w:pStyle w:val="Titolo3"/>
        <w:rPr>
          <w:color w:val="222A35" w:themeColor="text2" w:themeShade="80"/>
        </w:rPr>
      </w:pPr>
      <w:bookmarkStart w:id="129" w:name="_Toc75310890"/>
      <w:r w:rsidRPr="00052744">
        <w:rPr>
          <w:color w:val="222A35" w:themeColor="text2" w:themeShade="80"/>
        </w:rPr>
        <w:t>A</w:t>
      </w:r>
      <w:r>
        <w:rPr>
          <w:color w:val="222A35" w:themeColor="text2" w:themeShade="80"/>
        </w:rPr>
        <w:t>.</w:t>
      </w:r>
      <w:r w:rsidRPr="00052744">
        <w:rPr>
          <w:color w:val="222A35" w:themeColor="text2" w:themeShade="80"/>
        </w:rPr>
        <w:t>6.1 Salute dei capi d’allevamento</w:t>
      </w:r>
      <w:bookmarkEnd w:id="129"/>
    </w:p>
    <w:p w14:paraId="0705C7C0" w14:textId="77777777" w:rsidR="00F50EE3" w:rsidRPr="00EA361B" w:rsidRDefault="00F50EE3" w:rsidP="00F50EE3">
      <w:pPr>
        <w:spacing w:after="120" w:line="276" w:lineRule="auto"/>
        <w:jc w:val="both"/>
        <w:rPr>
          <w:rFonts w:ascii="Garamond" w:hAnsi="Garamond"/>
          <w:b/>
          <w:bCs/>
        </w:rPr>
      </w:pPr>
      <w:bookmarkStart w:id="130" w:name="_Hlk87002502"/>
      <w:r w:rsidRPr="00EA361B">
        <w:rPr>
          <w:rFonts w:ascii="Garamond" w:hAnsi="Garamond"/>
          <w:b/>
          <w:bCs/>
        </w:rPr>
        <w:t>Indicatori</w:t>
      </w:r>
    </w:p>
    <w:bookmarkEnd w:id="130"/>
    <w:p w14:paraId="03CCC0C8" w14:textId="77777777" w:rsidR="00F50EE3" w:rsidRPr="00EA361B" w:rsidRDefault="00F50EE3" w:rsidP="00F50EE3">
      <w:pPr>
        <w:pStyle w:val="Titolo4"/>
        <w:rPr>
          <w:color w:val="222A35" w:themeColor="text2" w:themeShade="80"/>
        </w:rPr>
      </w:pPr>
      <w:r w:rsidRPr="00EA361B">
        <w:rPr>
          <w:color w:val="222A35" w:themeColor="text2" w:themeShade="80"/>
        </w:rPr>
        <w:t xml:space="preserve">A6.1.1 </w:t>
      </w:r>
      <w:r w:rsidRPr="00052744">
        <w:rPr>
          <w:color w:val="222A35" w:themeColor="text2" w:themeShade="80"/>
        </w:rPr>
        <w:t xml:space="preserve">Pratiche di benessere animale </w:t>
      </w:r>
      <w:r>
        <w:rPr>
          <w:color w:val="222A35" w:themeColor="text2" w:themeShade="80"/>
        </w:rPr>
        <w:t xml:space="preserve">- </w:t>
      </w:r>
      <w:r w:rsidRPr="00EA361B">
        <w:rPr>
          <w:color w:val="222A35" w:themeColor="text2" w:themeShade="80"/>
        </w:rPr>
        <w:t>indicatore obiettivo</w:t>
      </w:r>
    </w:p>
    <w:p w14:paraId="610C7CB0" w14:textId="77777777" w:rsidR="00F50EE3" w:rsidRPr="00EA361B" w:rsidRDefault="00F50EE3" w:rsidP="00F50EE3">
      <w:pPr>
        <w:spacing w:after="120" w:line="276" w:lineRule="auto"/>
        <w:rPr>
          <w:rFonts w:ascii="Garamond" w:hAnsi="Garamond"/>
        </w:rPr>
      </w:pPr>
      <w:r w:rsidRPr="00EA361B">
        <w:rPr>
          <w:rFonts w:ascii="Garamond" w:hAnsi="Garamond"/>
        </w:rPr>
        <w:t>L’impresa si è data obiettivi verifica del benessere animale lungo la propria filiera? (oltre alle previsioni normative)</w:t>
      </w:r>
    </w:p>
    <w:p w14:paraId="37186971" w14:textId="77777777" w:rsidR="00F50EE3" w:rsidRPr="00052744" w:rsidRDefault="00F50EE3" w:rsidP="00F50EE3">
      <w:pPr>
        <w:pStyle w:val="Titolo4"/>
        <w:rPr>
          <w:color w:val="222A35" w:themeColor="text2" w:themeShade="80"/>
        </w:rPr>
      </w:pPr>
      <w:r w:rsidRPr="00052744">
        <w:rPr>
          <w:color w:val="222A35" w:themeColor="text2" w:themeShade="80"/>
        </w:rPr>
        <w:t>A 6.1.</w:t>
      </w:r>
      <w:r>
        <w:rPr>
          <w:color w:val="222A35" w:themeColor="text2" w:themeShade="80"/>
        </w:rPr>
        <w:t>2</w:t>
      </w:r>
      <w:r w:rsidRPr="00052744">
        <w:rPr>
          <w:color w:val="222A35" w:themeColor="text2" w:themeShade="80"/>
        </w:rPr>
        <w:t xml:space="preserve"> Pratiche di benessere animale – indicatore pratica</w:t>
      </w:r>
    </w:p>
    <w:p w14:paraId="3E91F768" w14:textId="77777777" w:rsidR="00F50EE3" w:rsidRPr="00052744" w:rsidRDefault="00F50EE3" w:rsidP="00F50EE3">
      <w:pPr>
        <w:spacing w:after="120" w:line="276" w:lineRule="auto"/>
        <w:rPr>
          <w:rFonts w:ascii="Garamond" w:hAnsi="Garamond"/>
        </w:rPr>
      </w:pPr>
      <w:r w:rsidRPr="00052744">
        <w:rPr>
          <w:rFonts w:ascii="Garamond" w:hAnsi="Garamond"/>
        </w:rPr>
        <w:t>Quali attività e pratiche ha realizzato l’impresa per promuovere la salute degli animali</w:t>
      </w:r>
      <w:r>
        <w:rPr>
          <w:rFonts w:ascii="Garamond" w:hAnsi="Garamond"/>
        </w:rPr>
        <w:t xml:space="preserve"> </w:t>
      </w:r>
      <w:r w:rsidRPr="007766D8">
        <w:rPr>
          <w:rFonts w:ascii="Garamond" w:hAnsi="Garamond"/>
        </w:rPr>
        <w:t>o la corretta educazione del consumatore per una sensibilizzazione sul tema</w:t>
      </w:r>
      <w:r w:rsidRPr="00052744">
        <w:rPr>
          <w:rFonts w:ascii="Garamond" w:hAnsi="Garamond"/>
        </w:rPr>
        <w:t xml:space="preserve">? </w:t>
      </w:r>
    </w:p>
    <w:p w14:paraId="00CD2514" w14:textId="77777777" w:rsidR="00F50EE3" w:rsidRPr="00052744" w:rsidRDefault="00F50EE3" w:rsidP="00F50EE3">
      <w:pPr>
        <w:pStyle w:val="Titolo4"/>
        <w:rPr>
          <w:color w:val="222A35" w:themeColor="text2" w:themeShade="80"/>
        </w:rPr>
      </w:pPr>
      <w:r w:rsidRPr="00052744">
        <w:rPr>
          <w:color w:val="222A35" w:themeColor="text2" w:themeShade="80"/>
        </w:rPr>
        <w:t>A 6.1.</w:t>
      </w:r>
      <w:r>
        <w:rPr>
          <w:color w:val="222A35" w:themeColor="text2" w:themeShade="80"/>
        </w:rPr>
        <w:t>3</w:t>
      </w:r>
      <w:r w:rsidRPr="00052744">
        <w:rPr>
          <w:color w:val="222A35" w:themeColor="text2" w:themeShade="80"/>
        </w:rPr>
        <w:t xml:space="preserve"> Pratiche di benessere animale – indicatore pratica</w:t>
      </w:r>
    </w:p>
    <w:p w14:paraId="59143101" w14:textId="77777777" w:rsidR="00F50EE3" w:rsidRDefault="00F50EE3" w:rsidP="00F50EE3">
      <w:pPr>
        <w:pStyle w:val="Titolo4"/>
        <w:rPr>
          <w:i/>
          <w:iCs/>
        </w:rPr>
      </w:pPr>
      <w:r w:rsidRPr="002D0F92">
        <w:t>Quali pratiche l’impresa pone in essere per prevenire le perdite di animali dovute a malattie (incluso l’eventuale riconoscimento di incentivi economici al fornitore per la realizzazione di questo genere di pratiche)?</w:t>
      </w:r>
    </w:p>
    <w:p w14:paraId="76A8CACE" w14:textId="77777777" w:rsidR="00F50EE3" w:rsidRPr="00052744" w:rsidRDefault="00F50EE3" w:rsidP="00F50EE3">
      <w:pPr>
        <w:pStyle w:val="Titolo4"/>
        <w:rPr>
          <w:color w:val="222A35" w:themeColor="text2" w:themeShade="80"/>
        </w:rPr>
      </w:pPr>
      <w:r w:rsidRPr="00052744">
        <w:rPr>
          <w:color w:val="222A35" w:themeColor="text2" w:themeShade="80"/>
        </w:rPr>
        <w:t>A 6.1.</w:t>
      </w:r>
      <w:r>
        <w:rPr>
          <w:color w:val="222A35" w:themeColor="text2" w:themeShade="80"/>
        </w:rPr>
        <w:t>4</w:t>
      </w:r>
      <w:r w:rsidRPr="00052744">
        <w:rPr>
          <w:color w:val="222A35" w:themeColor="text2" w:themeShade="80"/>
        </w:rPr>
        <w:t xml:space="preserve"> Livello di benessere animale – indicatore performance</w:t>
      </w:r>
    </w:p>
    <w:p w14:paraId="4479252A" w14:textId="77777777" w:rsidR="00F50EE3" w:rsidRDefault="00F50EE3" w:rsidP="00F50EE3">
      <w:pPr>
        <w:pStyle w:val="Titolo3"/>
        <w:rPr>
          <w:sz w:val="22"/>
          <w:szCs w:val="22"/>
        </w:rPr>
      </w:pPr>
      <w:bookmarkStart w:id="131" w:name="_Toc71561702"/>
      <w:bookmarkStart w:id="132" w:name="_Toc75310891"/>
      <w:r w:rsidRPr="00D1504A">
        <w:rPr>
          <w:sz w:val="22"/>
          <w:szCs w:val="22"/>
        </w:rPr>
        <w:t>Percentuale di animali allevati senza l'uso di antibiotici o del portafoglio prodotti a base di carne allevata senza l’uso di antibiotici. (Inserire in sequenza i valori 2019; 2020; 2021 indicando "</w:t>
      </w:r>
      <w:proofErr w:type="spellStart"/>
      <w:r w:rsidRPr="00D1504A">
        <w:rPr>
          <w:sz w:val="22"/>
          <w:szCs w:val="22"/>
        </w:rPr>
        <w:t>nd</w:t>
      </w:r>
      <w:proofErr w:type="spellEnd"/>
      <w:r w:rsidRPr="00D1504A">
        <w:rPr>
          <w:sz w:val="22"/>
          <w:szCs w:val="22"/>
        </w:rPr>
        <w:t>" se il dato non è rilevato).</w:t>
      </w:r>
    </w:p>
    <w:p w14:paraId="76939E7C" w14:textId="77777777" w:rsidR="00F50EE3" w:rsidRPr="00052744" w:rsidRDefault="00F50EE3" w:rsidP="00F50EE3">
      <w:pPr>
        <w:pStyle w:val="Titolo3"/>
        <w:rPr>
          <w:color w:val="222A35" w:themeColor="text2" w:themeShade="80"/>
        </w:rPr>
      </w:pPr>
      <w:r w:rsidRPr="00052744">
        <w:rPr>
          <w:color w:val="222A35" w:themeColor="text2" w:themeShade="80"/>
        </w:rPr>
        <w:t>A</w:t>
      </w:r>
      <w:r>
        <w:rPr>
          <w:color w:val="222A35" w:themeColor="text2" w:themeShade="80"/>
        </w:rPr>
        <w:t>.</w:t>
      </w:r>
      <w:r w:rsidRPr="00052744">
        <w:rPr>
          <w:color w:val="222A35" w:themeColor="text2" w:themeShade="80"/>
        </w:rPr>
        <w:t>6.2 Libertà dallo stress</w:t>
      </w:r>
      <w:bookmarkEnd w:id="131"/>
      <w:bookmarkEnd w:id="132"/>
    </w:p>
    <w:p w14:paraId="18340046" w14:textId="77777777" w:rsidR="00F50EE3" w:rsidRPr="00EA361B" w:rsidRDefault="00F50EE3" w:rsidP="00F50EE3">
      <w:pPr>
        <w:spacing w:after="120" w:line="276" w:lineRule="auto"/>
        <w:jc w:val="both"/>
        <w:rPr>
          <w:rFonts w:ascii="Garamond" w:hAnsi="Garamond"/>
          <w:b/>
          <w:bCs/>
        </w:rPr>
      </w:pPr>
      <w:r w:rsidRPr="00EA361B">
        <w:rPr>
          <w:rFonts w:ascii="Garamond" w:hAnsi="Garamond"/>
          <w:b/>
          <w:bCs/>
        </w:rPr>
        <w:t>Indicatori</w:t>
      </w:r>
    </w:p>
    <w:p w14:paraId="1DFB2F69" w14:textId="77777777" w:rsidR="00F50EE3" w:rsidRPr="00052744" w:rsidRDefault="00F50EE3" w:rsidP="00F50EE3">
      <w:pPr>
        <w:pStyle w:val="Titolo4"/>
        <w:rPr>
          <w:color w:val="222A35" w:themeColor="text2" w:themeShade="80"/>
        </w:rPr>
      </w:pPr>
      <w:r w:rsidRPr="00052744">
        <w:rPr>
          <w:color w:val="222A35" w:themeColor="text2" w:themeShade="80"/>
        </w:rPr>
        <w:t>A 6.2.</w:t>
      </w:r>
      <w:r>
        <w:rPr>
          <w:color w:val="222A35" w:themeColor="text2" w:themeShade="80"/>
        </w:rPr>
        <w:t>1</w:t>
      </w:r>
      <w:r w:rsidRPr="00052744">
        <w:rPr>
          <w:color w:val="222A35" w:themeColor="text2" w:themeShade="80"/>
        </w:rPr>
        <w:t xml:space="preserve"> Allevamento appropriato di animali – indicator</w:t>
      </w:r>
      <w:r>
        <w:rPr>
          <w:color w:val="222A35" w:themeColor="text2" w:themeShade="80"/>
        </w:rPr>
        <w:t>e obiettivo</w:t>
      </w:r>
    </w:p>
    <w:p w14:paraId="4856888A" w14:textId="77777777" w:rsidR="00F50EE3" w:rsidRDefault="00F50EE3" w:rsidP="00F50EE3">
      <w:pPr>
        <w:spacing w:after="120" w:line="276" w:lineRule="auto"/>
        <w:rPr>
          <w:rFonts w:ascii="Garamond" w:hAnsi="Garamond"/>
          <w:color w:val="FF0000"/>
        </w:rPr>
      </w:pPr>
      <w:r>
        <w:rPr>
          <w:rFonts w:ascii="Garamond" w:hAnsi="Garamond"/>
        </w:rPr>
        <w:t xml:space="preserve">L’impresa effettua sistematicamente controlli sulla densità </w:t>
      </w:r>
      <w:r w:rsidRPr="00624060">
        <w:rPr>
          <w:rFonts w:ascii="Garamond" w:hAnsi="Garamond"/>
        </w:rPr>
        <w:t xml:space="preserve">di allevamento degli animali lungo la </w:t>
      </w:r>
      <w:r>
        <w:rPr>
          <w:rFonts w:ascii="Garamond" w:hAnsi="Garamond"/>
        </w:rPr>
        <w:t xml:space="preserve">propria </w:t>
      </w:r>
      <w:r w:rsidRPr="00624060">
        <w:rPr>
          <w:rFonts w:ascii="Garamond" w:hAnsi="Garamond"/>
        </w:rPr>
        <w:t xml:space="preserve">filiera? </w:t>
      </w:r>
    </w:p>
    <w:p w14:paraId="3AC0F538" w14:textId="77777777" w:rsidR="00F50EE3" w:rsidRPr="00052744" w:rsidRDefault="00F50EE3" w:rsidP="00F50EE3">
      <w:pPr>
        <w:pStyle w:val="Titolo4"/>
        <w:rPr>
          <w:color w:val="222A35" w:themeColor="text2" w:themeShade="80"/>
        </w:rPr>
      </w:pPr>
      <w:r w:rsidRPr="00052744">
        <w:rPr>
          <w:color w:val="222A35" w:themeColor="text2" w:themeShade="80"/>
        </w:rPr>
        <w:t>A 6.2.</w:t>
      </w:r>
      <w:r>
        <w:rPr>
          <w:color w:val="222A35" w:themeColor="text2" w:themeShade="80"/>
        </w:rPr>
        <w:t>2</w:t>
      </w:r>
      <w:r w:rsidRPr="00052744">
        <w:rPr>
          <w:color w:val="222A35" w:themeColor="text2" w:themeShade="80"/>
        </w:rPr>
        <w:t xml:space="preserve"> Pratiche di gestione degli animali</w:t>
      </w:r>
      <w:r>
        <w:rPr>
          <w:color w:val="FF0000"/>
        </w:rPr>
        <w:t xml:space="preserve"> </w:t>
      </w:r>
      <w:r w:rsidRPr="00052744">
        <w:rPr>
          <w:color w:val="222A35" w:themeColor="text2" w:themeShade="80"/>
        </w:rPr>
        <w:t xml:space="preserve">– indicatore di pratica </w:t>
      </w:r>
    </w:p>
    <w:p w14:paraId="178C2C14" w14:textId="77777777" w:rsidR="00F50EE3" w:rsidRDefault="00F50EE3" w:rsidP="00F50EE3">
      <w:pPr>
        <w:spacing w:after="120" w:line="276" w:lineRule="auto"/>
        <w:rPr>
          <w:rFonts w:ascii="Garamond" w:hAnsi="Garamond"/>
        </w:rPr>
      </w:pPr>
      <w:r w:rsidRPr="00701E48">
        <w:rPr>
          <w:rFonts w:ascii="Garamond" w:hAnsi="Garamond"/>
        </w:rPr>
        <w:t>Quali attività, pratiche o controlli a monte nella filiera ha realizzato l’impresa al fine di ridurre la sofferenza e il rischio di lesioni degli animali durante tutte le fasi della loro vita (compreso il trasporto e l'uccisione) ?</w:t>
      </w:r>
    </w:p>
    <w:p w14:paraId="7783C0B9" w14:textId="77777777" w:rsidR="00F50EE3" w:rsidRPr="00D74EA7" w:rsidRDefault="00F50EE3" w:rsidP="00F50EE3">
      <w:pPr>
        <w:pStyle w:val="Titolo1"/>
        <w:rPr>
          <w:b/>
          <w:bCs/>
          <w:color w:val="222A35" w:themeColor="text2" w:themeShade="80"/>
        </w:rPr>
      </w:pPr>
      <w:bookmarkStart w:id="133" w:name="_Toc75310892"/>
      <w:r w:rsidRPr="00D74EA7">
        <w:rPr>
          <w:b/>
          <w:bCs/>
          <w:color w:val="222A35" w:themeColor="text2" w:themeShade="80"/>
        </w:rPr>
        <w:t>E - Economia</w:t>
      </w:r>
      <w:bookmarkEnd w:id="133"/>
    </w:p>
    <w:p w14:paraId="148561A9" w14:textId="77777777" w:rsidR="00F50EE3" w:rsidRPr="00D74EA7" w:rsidRDefault="00F50EE3" w:rsidP="00F50EE3">
      <w:pPr>
        <w:pStyle w:val="Titolo2"/>
        <w:spacing w:before="0" w:after="120" w:line="276" w:lineRule="auto"/>
        <w:jc w:val="both"/>
        <w:rPr>
          <w:rFonts w:ascii="Garamond" w:hAnsi="Garamond"/>
          <w:b/>
          <w:bCs/>
          <w:color w:val="222A35" w:themeColor="text2" w:themeShade="80"/>
        </w:rPr>
      </w:pPr>
      <w:bookmarkStart w:id="134" w:name="_Toc75310893"/>
      <w:r w:rsidRPr="00D74EA7">
        <w:rPr>
          <w:rFonts w:ascii="Garamond" w:hAnsi="Garamond"/>
          <w:b/>
          <w:bCs/>
          <w:color w:val="222A35" w:themeColor="text2" w:themeShade="80"/>
        </w:rPr>
        <w:t>E.1 Vulnerabilità</w:t>
      </w:r>
      <w:bookmarkEnd w:id="134"/>
    </w:p>
    <w:p w14:paraId="5C004BF6" w14:textId="77777777" w:rsidR="00F50EE3" w:rsidRPr="00BA2801" w:rsidRDefault="00F50EE3" w:rsidP="00F50EE3">
      <w:pPr>
        <w:pStyle w:val="Titolo3"/>
        <w:rPr>
          <w:color w:val="222A35" w:themeColor="text2" w:themeShade="80"/>
        </w:rPr>
      </w:pPr>
      <w:bookmarkStart w:id="135" w:name="_Toc75310894"/>
      <w:r w:rsidRPr="00BA2801">
        <w:rPr>
          <w:color w:val="222A35" w:themeColor="text2" w:themeShade="80"/>
        </w:rPr>
        <w:t>E.1.1 Stabilità della produzione</w:t>
      </w:r>
      <w:bookmarkEnd w:id="135"/>
      <w:r w:rsidRPr="00BA2801">
        <w:rPr>
          <w:color w:val="222A35" w:themeColor="text2" w:themeShade="80"/>
        </w:rPr>
        <w:t xml:space="preserve"> </w:t>
      </w:r>
    </w:p>
    <w:p w14:paraId="126F05B8" w14:textId="77777777" w:rsidR="00F50EE3" w:rsidRDefault="00F50EE3" w:rsidP="00F50EE3">
      <w:pPr>
        <w:spacing w:after="120" w:line="276" w:lineRule="auto"/>
        <w:jc w:val="both"/>
        <w:rPr>
          <w:rFonts w:ascii="Garamond" w:hAnsi="Garamond"/>
          <w:b/>
          <w:bCs/>
        </w:rPr>
      </w:pPr>
      <w:r w:rsidRPr="00672E1C">
        <w:rPr>
          <w:rFonts w:ascii="Garamond" w:hAnsi="Garamond"/>
          <w:b/>
          <w:bCs/>
        </w:rPr>
        <w:t xml:space="preserve">Indicatori </w:t>
      </w:r>
      <w:r>
        <w:rPr>
          <w:rFonts w:ascii="Garamond" w:hAnsi="Garamond"/>
          <w:b/>
          <w:bCs/>
        </w:rPr>
        <w:t xml:space="preserve"> </w:t>
      </w:r>
    </w:p>
    <w:p w14:paraId="483B2628" w14:textId="77777777" w:rsidR="00F50EE3" w:rsidRPr="00701E48" w:rsidRDefault="00F50EE3" w:rsidP="00F50EE3">
      <w:pPr>
        <w:pStyle w:val="Titolo4"/>
        <w:rPr>
          <w:color w:val="222A35" w:themeColor="text2" w:themeShade="80"/>
        </w:rPr>
      </w:pPr>
      <w:r w:rsidRPr="00701E48">
        <w:rPr>
          <w:color w:val="222A35" w:themeColor="text2" w:themeShade="80"/>
        </w:rPr>
        <w:t xml:space="preserve">E 1.1.1 Garanzia dei livelli di produzione – indicatore obiettivo </w:t>
      </w:r>
    </w:p>
    <w:p w14:paraId="20339CDB" w14:textId="77777777" w:rsidR="00F50EE3" w:rsidRDefault="00F50EE3" w:rsidP="00F50EE3">
      <w:pPr>
        <w:spacing w:after="120" w:line="276" w:lineRule="auto"/>
        <w:jc w:val="both"/>
        <w:rPr>
          <w:rFonts w:ascii="Garamond" w:hAnsi="Garamond"/>
        </w:rPr>
      </w:pPr>
      <w:r>
        <w:rPr>
          <w:rFonts w:ascii="Garamond" w:hAnsi="Garamond"/>
        </w:rPr>
        <w:t>L’</w:t>
      </w:r>
      <w:r w:rsidRPr="00536817">
        <w:rPr>
          <w:rFonts w:ascii="Garamond" w:hAnsi="Garamond"/>
        </w:rPr>
        <w:t xml:space="preserve">impresa </w:t>
      </w:r>
      <w:r w:rsidRPr="00B779A6">
        <w:rPr>
          <w:rFonts w:ascii="Garamond" w:hAnsi="Garamond"/>
        </w:rPr>
        <w:t>si è dotata di strumenti di analisi</w:t>
      </w:r>
      <w:r>
        <w:rPr>
          <w:rFonts w:ascii="Garamond" w:hAnsi="Garamond"/>
        </w:rPr>
        <w:t xml:space="preserve"> </w:t>
      </w:r>
      <w:r w:rsidRPr="00536817">
        <w:rPr>
          <w:rFonts w:ascii="Garamond" w:hAnsi="Garamond"/>
        </w:rPr>
        <w:t xml:space="preserve">dei rischi che potrebbero influire sul raggiungimento </w:t>
      </w:r>
      <w:r w:rsidRPr="00B779A6">
        <w:rPr>
          <w:rFonts w:ascii="Garamond" w:hAnsi="Garamond"/>
        </w:rPr>
        <w:t>del volume  di produzione obiettivo</w:t>
      </w:r>
      <w:r>
        <w:rPr>
          <w:rFonts w:ascii="Garamond" w:hAnsi="Garamond"/>
        </w:rPr>
        <w:t xml:space="preserve"> </w:t>
      </w:r>
      <w:r w:rsidRPr="00536817">
        <w:rPr>
          <w:rFonts w:ascii="Garamond" w:hAnsi="Garamond"/>
        </w:rPr>
        <w:t>e gli standard di qualità?</w:t>
      </w:r>
      <w:r>
        <w:rPr>
          <w:rFonts w:ascii="Garamond" w:hAnsi="Garamond"/>
        </w:rPr>
        <w:t xml:space="preserve"> </w:t>
      </w:r>
    </w:p>
    <w:p w14:paraId="77154C9B" w14:textId="77777777" w:rsidR="00F50EE3" w:rsidRPr="00701E48" w:rsidRDefault="00F50EE3" w:rsidP="00F50EE3">
      <w:pPr>
        <w:pStyle w:val="Titolo4"/>
        <w:rPr>
          <w:color w:val="222A35" w:themeColor="text2" w:themeShade="80"/>
        </w:rPr>
      </w:pPr>
      <w:r w:rsidRPr="00701E48">
        <w:rPr>
          <w:color w:val="222A35" w:themeColor="text2" w:themeShade="80"/>
        </w:rPr>
        <w:t>E 1.1.2 Diversificazione del prodotto – indicatore performance</w:t>
      </w:r>
    </w:p>
    <w:p w14:paraId="0728C85A" w14:textId="77777777" w:rsidR="00F50EE3" w:rsidRDefault="00F50EE3" w:rsidP="00F50EE3">
      <w:pPr>
        <w:spacing w:after="120" w:line="276" w:lineRule="auto"/>
        <w:rPr>
          <w:rFonts w:ascii="Garamond" w:hAnsi="Garamond"/>
        </w:rPr>
      </w:pPr>
      <w:r w:rsidRPr="00B779A6">
        <w:rPr>
          <w:rFonts w:ascii="Garamond" w:hAnsi="Garamond"/>
        </w:rPr>
        <w:t>Indicare la percentuale del fatturato riconducibile ai prodotti della filiera del salume. (Inserire in sequenza i valori 2019; 2020; 2021 indicando "</w:t>
      </w:r>
      <w:proofErr w:type="spellStart"/>
      <w:r w:rsidRPr="00B779A6">
        <w:rPr>
          <w:rFonts w:ascii="Garamond" w:hAnsi="Garamond"/>
        </w:rPr>
        <w:t>nd</w:t>
      </w:r>
      <w:proofErr w:type="spellEnd"/>
      <w:r w:rsidRPr="00B779A6">
        <w:rPr>
          <w:rFonts w:ascii="Garamond" w:hAnsi="Garamond"/>
        </w:rPr>
        <w:t>" se il dato non è rilevato).</w:t>
      </w:r>
    </w:p>
    <w:p w14:paraId="429AE9DB" w14:textId="77777777" w:rsidR="00F50EE3" w:rsidRPr="00BA2801" w:rsidRDefault="00F50EE3" w:rsidP="00F50EE3">
      <w:pPr>
        <w:pStyle w:val="Titolo3"/>
        <w:rPr>
          <w:color w:val="222A35" w:themeColor="text2" w:themeShade="80"/>
        </w:rPr>
      </w:pPr>
      <w:bookmarkStart w:id="136" w:name="_Toc75310895"/>
      <w:r w:rsidRPr="00BA2801">
        <w:rPr>
          <w:color w:val="222A35" w:themeColor="text2" w:themeShade="80"/>
        </w:rPr>
        <w:t>E.1.2 Stabilità dell'approvvigionamento</w:t>
      </w:r>
      <w:bookmarkEnd w:id="136"/>
    </w:p>
    <w:p w14:paraId="4C0A4323" w14:textId="77777777" w:rsidR="00F50EE3" w:rsidRDefault="00F50EE3" w:rsidP="00F50EE3">
      <w:pPr>
        <w:spacing w:after="120" w:line="276" w:lineRule="auto"/>
        <w:jc w:val="both"/>
        <w:rPr>
          <w:rFonts w:ascii="Garamond" w:hAnsi="Garamond"/>
          <w:b/>
          <w:bCs/>
        </w:rPr>
      </w:pPr>
      <w:r w:rsidRPr="00672E1C">
        <w:rPr>
          <w:rFonts w:ascii="Garamond" w:hAnsi="Garamond"/>
          <w:b/>
          <w:bCs/>
        </w:rPr>
        <w:t xml:space="preserve">Indicatori </w:t>
      </w:r>
      <w:r>
        <w:rPr>
          <w:rFonts w:ascii="Garamond" w:hAnsi="Garamond"/>
          <w:b/>
          <w:bCs/>
        </w:rPr>
        <w:t xml:space="preserve"> </w:t>
      </w:r>
    </w:p>
    <w:p w14:paraId="40BE619E" w14:textId="77777777" w:rsidR="00F50EE3" w:rsidRPr="00701E48" w:rsidRDefault="00F50EE3" w:rsidP="00F50EE3">
      <w:pPr>
        <w:pStyle w:val="Titolo4"/>
        <w:rPr>
          <w:color w:val="222A35" w:themeColor="text2" w:themeShade="80"/>
        </w:rPr>
      </w:pPr>
      <w:r w:rsidRPr="00701E48">
        <w:rPr>
          <w:color w:val="222A35" w:themeColor="text2" w:themeShade="80"/>
        </w:rPr>
        <w:t>E 1.2.1 Canali di approvvigionamento – indicatore obiettivo</w:t>
      </w:r>
    </w:p>
    <w:p w14:paraId="62B3C450" w14:textId="77777777" w:rsidR="00F50EE3" w:rsidRDefault="00F50EE3" w:rsidP="00F50EE3">
      <w:pPr>
        <w:spacing w:after="120" w:line="276" w:lineRule="auto"/>
        <w:jc w:val="both"/>
        <w:rPr>
          <w:rFonts w:ascii="Garamond" w:hAnsi="Garamond"/>
        </w:rPr>
      </w:pPr>
      <w:r>
        <w:rPr>
          <w:rFonts w:ascii="Garamond" w:hAnsi="Garamond"/>
        </w:rPr>
        <w:t>L’impresa ha messo in atto</w:t>
      </w:r>
      <w:r w:rsidRPr="00536817">
        <w:rPr>
          <w:rFonts w:ascii="Garamond" w:hAnsi="Garamond"/>
        </w:rPr>
        <w:t xml:space="preserve"> azioni e</w:t>
      </w:r>
      <w:r>
        <w:rPr>
          <w:rFonts w:ascii="Garamond" w:hAnsi="Garamond"/>
        </w:rPr>
        <w:t>/o</w:t>
      </w:r>
      <w:r w:rsidRPr="00536817">
        <w:rPr>
          <w:rFonts w:ascii="Garamond" w:hAnsi="Garamond"/>
        </w:rPr>
        <w:t xml:space="preserve"> meccanismi per ridurre il</w:t>
      </w:r>
      <w:r>
        <w:rPr>
          <w:rFonts w:ascii="Garamond" w:hAnsi="Garamond"/>
        </w:rPr>
        <w:t xml:space="preserve"> </w:t>
      </w:r>
      <w:r w:rsidRPr="00536817">
        <w:rPr>
          <w:rFonts w:ascii="Garamond" w:hAnsi="Garamond"/>
        </w:rPr>
        <w:t>rischio di avere carenze nell'approvvigionamento degli input, incluso il mantenimento di relazioni commerciali</w:t>
      </w:r>
      <w:r>
        <w:rPr>
          <w:rFonts w:ascii="Garamond" w:hAnsi="Garamond"/>
        </w:rPr>
        <w:t xml:space="preserve"> </w:t>
      </w:r>
      <w:r w:rsidRPr="00536817">
        <w:rPr>
          <w:rFonts w:ascii="Garamond" w:hAnsi="Garamond"/>
        </w:rPr>
        <w:t>con i fornitori?</w:t>
      </w:r>
      <w:r>
        <w:rPr>
          <w:rFonts w:ascii="Garamond" w:hAnsi="Garamond"/>
        </w:rPr>
        <w:t xml:space="preserve"> </w:t>
      </w:r>
    </w:p>
    <w:p w14:paraId="257F09B4" w14:textId="77777777" w:rsidR="00F50EE3" w:rsidRPr="00701E48" w:rsidRDefault="00F50EE3" w:rsidP="00F50EE3">
      <w:pPr>
        <w:pStyle w:val="Titolo4"/>
        <w:rPr>
          <w:color w:val="222A35" w:themeColor="text2" w:themeShade="80"/>
        </w:rPr>
      </w:pPr>
      <w:r w:rsidRPr="00701E48">
        <w:rPr>
          <w:color w:val="222A35" w:themeColor="text2" w:themeShade="80"/>
        </w:rPr>
        <w:t>E 1.2.2 Stabilità delle relazioni con i fornitori – indicatore performance</w:t>
      </w:r>
    </w:p>
    <w:p w14:paraId="15A413A9" w14:textId="77777777" w:rsidR="00F50EE3" w:rsidRPr="005C6AB0" w:rsidRDefault="00F50EE3" w:rsidP="00F50EE3">
      <w:pPr>
        <w:spacing w:after="120" w:line="276" w:lineRule="auto"/>
        <w:jc w:val="both"/>
        <w:rPr>
          <w:rFonts w:ascii="Garamond" w:hAnsi="Garamond"/>
        </w:rPr>
      </w:pPr>
      <w:r w:rsidRPr="005C6AB0">
        <w:rPr>
          <w:rFonts w:ascii="Garamond" w:hAnsi="Garamond"/>
        </w:rPr>
        <w:t>Indicare la percentuale  di fornitori nel 2021 con i quali si hanno avuto rapporti commerciali negli ultimi 5 anni.</w:t>
      </w:r>
    </w:p>
    <w:p w14:paraId="529308FE" w14:textId="77777777" w:rsidR="00F50EE3" w:rsidRPr="00701E48" w:rsidRDefault="00F50EE3" w:rsidP="00F50EE3">
      <w:pPr>
        <w:pStyle w:val="Titolo4"/>
        <w:rPr>
          <w:color w:val="222A35" w:themeColor="text2" w:themeShade="80"/>
        </w:rPr>
      </w:pPr>
      <w:r w:rsidRPr="00701E48">
        <w:rPr>
          <w:color w:val="222A35" w:themeColor="text2" w:themeShade="80"/>
        </w:rPr>
        <w:t>E 1.2.3 Dipendenza dal fornitore  – indicatore performance</w:t>
      </w:r>
    </w:p>
    <w:p w14:paraId="6DCCE6DD" w14:textId="77777777" w:rsidR="00F50EE3" w:rsidRDefault="00F50EE3" w:rsidP="00F50EE3">
      <w:pPr>
        <w:spacing w:after="120" w:line="276" w:lineRule="auto"/>
        <w:jc w:val="both"/>
        <w:rPr>
          <w:rFonts w:ascii="Garamond" w:hAnsi="Garamond"/>
        </w:rPr>
      </w:pPr>
      <w:r>
        <w:rPr>
          <w:rFonts w:ascii="Garamond" w:hAnsi="Garamond"/>
        </w:rPr>
        <w:t>Indicare la percentuale di acquisti da</w:t>
      </w:r>
      <w:r w:rsidRPr="00536817">
        <w:rPr>
          <w:rFonts w:ascii="Garamond" w:hAnsi="Garamond"/>
        </w:rPr>
        <w:t>l fornitore principale</w:t>
      </w:r>
      <w:r>
        <w:rPr>
          <w:rFonts w:ascii="Garamond" w:hAnsi="Garamond"/>
        </w:rPr>
        <w:t xml:space="preserve">. </w:t>
      </w:r>
      <w:r w:rsidRPr="00412AAE">
        <w:rPr>
          <w:rFonts w:ascii="Garamond" w:hAnsi="Garamond"/>
        </w:rPr>
        <w:t>(Inserire in sequenza i valori 2019; 2020; 2021 indicando "</w:t>
      </w:r>
      <w:proofErr w:type="spellStart"/>
      <w:r w:rsidRPr="00412AAE">
        <w:rPr>
          <w:rFonts w:ascii="Garamond" w:hAnsi="Garamond"/>
        </w:rPr>
        <w:t>nd</w:t>
      </w:r>
      <w:proofErr w:type="spellEnd"/>
      <w:r w:rsidRPr="00412AAE">
        <w:rPr>
          <w:rFonts w:ascii="Garamond" w:hAnsi="Garamond"/>
        </w:rPr>
        <w:t>" se il dato non è rilevato).</w:t>
      </w:r>
    </w:p>
    <w:p w14:paraId="68C1B062" w14:textId="77777777" w:rsidR="00F50EE3" w:rsidRPr="00BA2801" w:rsidRDefault="00F50EE3" w:rsidP="00F50EE3">
      <w:pPr>
        <w:pStyle w:val="Titolo3"/>
        <w:rPr>
          <w:color w:val="222A35" w:themeColor="text2" w:themeShade="80"/>
        </w:rPr>
      </w:pPr>
      <w:bookmarkStart w:id="137" w:name="_Toc75310896"/>
      <w:r w:rsidRPr="00BA2801">
        <w:rPr>
          <w:color w:val="222A35" w:themeColor="text2" w:themeShade="80"/>
        </w:rPr>
        <w:t>E.1.3 Stabilità del mercato</w:t>
      </w:r>
      <w:bookmarkEnd w:id="137"/>
      <w:r w:rsidRPr="00BA2801">
        <w:rPr>
          <w:color w:val="222A35" w:themeColor="text2" w:themeShade="80"/>
        </w:rPr>
        <w:t xml:space="preserve"> </w:t>
      </w:r>
    </w:p>
    <w:p w14:paraId="6998826E" w14:textId="77777777" w:rsidR="00F50EE3" w:rsidRDefault="00F50EE3" w:rsidP="00F50EE3">
      <w:pPr>
        <w:spacing w:after="120" w:line="276" w:lineRule="auto"/>
        <w:jc w:val="both"/>
        <w:rPr>
          <w:rFonts w:ascii="Garamond" w:hAnsi="Garamond"/>
          <w:b/>
          <w:bCs/>
        </w:rPr>
      </w:pPr>
      <w:r w:rsidRPr="00672E1C">
        <w:rPr>
          <w:rFonts w:ascii="Garamond" w:hAnsi="Garamond"/>
          <w:b/>
          <w:bCs/>
        </w:rPr>
        <w:t xml:space="preserve">Indicatori </w:t>
      </w:r>
      <w:r>
        <w:rPr>
          <w:rFonts w:ascii="Garamond" w:hAnsi="Garamond"/>
          <w:b/>
          <w:bCs/>
        </w:rPr>
        <w:t xml:space="preserve"> </w:t>
      </w:r>
    </w:p>
    <w:p w14:paraId="1AD0A635" w14:textId="77777777" w:rsidR="00F50EE3" w:rsidRPr="00701E48" w:rsidRDefault="00F50EE3" w:rsidP="00F50EE3">
      <w:pPr>
        <w:pStyle w:val="Titolo4"/>
        <w:rPr>
          <w:color w:val="222A35" w:themeColor="text2" w:themeShade="80"/>
        </w:rPr>
      </w:pPr>
      <w:r w:rsidRPr="00701E48">
        <w:rPr>
          <w:color w:val="222A35" w:themeColor="text2" w:themeShade="80"/>
        </w:rPr>
        <w:t>E 1.3.1 Stabilità delle vendite – indicatore pratica</w:t>
      </w:r>
    </w:p>
    <w:p w14:paraId="5184F67A" w14:textId="77777777" w:rsidR="00F50EE3" w:rsidRPr="00412AAE" w:rsidRDefault="00F50EE3" w:rsidP="00F50EE3">
      <w:pPr>
        <w:spacing w:after="120" w:line="276" w:lineRule="auto"/>
        <w:jc w:val="both"/>
        <w:rPr>
          <w:rFonts w:ascii="Garamond" w:hAnsi="Garamond"/>
        </w:rPr>
      </w:pPr>
      <w:r w:rsidRPr="00412AAE">
        <w:t xml:space="preserve">Quali strategie ha messo in atto l'impresa per diversificare il portafoglio prodotti e i canali di vendita ? </w:t>
      </w:r>
    </w:p>
    <w:p w14:paraId="74F07B23" w14:textId="77777777" w:rsidR="00F50EE3" w:rsidRPr="00701E48" w:rsidRDefault="00F50EE3" w:rsidP="00F50EE3">
      <w:pPr>
        <w:pStyle w:val="Titolo4"/>
        <w:rPr>
          <w:color w:val="222A35" w:themeColor="text2" w:themeShade="80"/>
        </w:rPr>
      </w:pPr>
      <w:r w:rsidRPr="00701E48">
        <w:rPr>
          <w:color w:val="222A35" w:themeColor="text2" w:themeShade="80"/>
        </w:rPr>
        <w:t>E 1.3.2 Stabilità delle relazioni con i clienti – indicatore performance</w:t>
      </w:r>
    </w:p>
    <w:p w14:paraId="48B0DF3B" w14:textId="77777777" w:rsidR="00F50EE3" w:rsidRDefault="00F50EE3" w:rsidP="00F50EE3">
      <w:pPr>
        <w:spacing w:after="120" w:line="276" w:lineRule="auto"/>
        <w:jc w:val="both"/>
        <w:rPr>
          <w:rFonts w:ascii="Garamond" w:hAnsi="Garamond"/>
        </w:rPr>
      </w:pPr>
      <w:r>
        <w:rPr>
          <w:rFonts w:ascii="Garamond" w:hAnsi="Garamond"/>
        </w:rPr>
        <w:t>Indicare la percentuale di acquisti assorbita dai tre principali acquirenti.</w:t>
      </w:r>
    </w:p>
    <w:p w14:paraId="4470BB77" w14:textId="77777777" w:rsidR="00F50EE3" w:rsidRPr="00BA2801" w:rsidRDefault="00F50EE3" w:rsidP="00F50EE3">
      <w:pPr>
        <w:pStyle w:val="Titolo3"/>
        <w:rPr>
          <w:color w:val="222A35" w:themeColor="text2" w:themeShade="80"/>
        </w:rPr>
      </w:pPr>
      <w:bookmarkStart w:id="138" w:name="_Toc75310897"/>
      <w:r w:rsidRPr="00BA2801">
        <w:rPr>
          <w:color w:val="222A35" w:themeColor="text2" w:themeShade="80"/>
        </w:rPr>
        <w:t>E.1.4 Liquidità</w:t>
      </w:r>
      <w:bookmarkEnd w:id="138"/>
      <w:r w:rsidRPr="00BA2801">
        <w:rPr>
          <w:color w:val="222A35" w:themeColor="text2" w:themeShade="80"/>
        </w:rPr>
        <w:t xml:space="preserve"> </w:t>
      </w:r>
    </w:p>
    <w:p w14:paraId="33D4A6B0" w14:textId="77777777" w:rsidR="00F50EE3" w:rsidRDefault="00F50EE3" w:rsidP="00F50EE3">
      <w:pPr>
        <w:spacing w:after="120" w:line="276" w:lineRule="auto"/>
        <w:jc w:val="both"/>
        <w:rPr>
          <w:rFonts w:ascii="Garamond" w:hAnsi="Garamond"/>
          <w:b/>
          <w:bCs/>
        </w:rPr>
      </w:pPr>
      <w:r w:rsidRPr="00672E1C">
        <w:rPr>
          <w:rFonts w:ascii="Garamond" w:hAnsi="Garamond"/>
          <w:b/>
          <w:bCs/>
        </w:rPr>
        <w:t xml:space="preserve">Indicatori </w:t>
      </w:r>
      <w:r>
        <w:rPr>
          <w:rFonts w:ascii="Garamond" w:hAnsi="Garamond"/>
          <w:b/>
          <w:bCs/>
        </w:rPr>
        <w:t xml:space="preserve"> </w:t>
      </w:r>
    </w:p>
    <w:p w14:paraId="000B7B58" w14:textId="77777777" w:rsidR="00F50EE3" w:rsidRPr="006777BC" w:rsidRDefault="00F50EE3" w:rsidP="00F50EE3">
      <w:pPr>
        <w:pStyle w:val="Titolo4"/>
        <w:rPr>
          <w:color w:val="222A35" w:themeColor="text2" w:themeShade="80"/>
        </w:rPr>
      </w:pPr>
      <w:r w:rsidRPr="006777BC">
        <w:rPr>
          <w:color w:val="222A35" w:themeColor="text2" w:themeShade="80"/>
        </w:rPr>
        <w:t>E 1.4.1 Flusso di cassa netto – indicatore obiettivo</w:t>
      </w:r>
    </w:p>
    <w:p w14:paraId="5387846F" w14:textId="77777777" w:rsidR="00F50EE3" w:rsidRDefault="00F50EE3" w:rsidP="00F50EE3">
      <w:pPr>
        <w:spacing w:after="120" w:line="276" w:lineRule="auto"/>
        <w:jc w:val="both"/>
        <w:rPr>
          <w:rFonts w:ascii="Garamond" w:hAnsi="Garamond"/>
        </w:rPr>
      </w:pPr>
      <w:r w:rsidRPr="00C13F22">
        <w:rPr>
          <w:rFonts w:ascii="Garamond" w:hAnsi="Garamond"/>
        </w:rPr>
        <w:t>L</w:t>
      </w:r>
      <w:r>
        <w:rPr>
          <w:rFonts w:ascii="Garamond" w:hAnsi="Garamond"/>
        </w:rPr>
        <w:t>’</w:t>
      </w:r>
      <w:r w:rsidRPr="00C13F22">
        <w:rPr>
          <w:rFonts w:ascii="Garamond" w:hAnsi="Garamond"/>
        </w:rPr>
        <w:t>impresa ha generato un flusso di cassa netto positivo negli ultimi cinque anni?</w:t>
      </w:r>
      <w:r>
        <w:rPr>
          <w:rFonts w:ascii="Garamond" w:hAnsi="Garamond"/>
        </w:rPr>
        <w:t xml:space="preserve"> </w:t>
      </w:r>
    </w:p>
    <w:p w14:paraId="10F06946" w14:textId="77777777" w:rsidR="00F50EE3" w:rsidRPr="006777BC" w:rsidRDefault="00F50EE3" w:rsidP="00F50EE3">
      <w:pPr>
        <w:pStyle w:val="Titolo4"/>
        <w:rPr>
          <w:color w:val="222A35" w:themeColor="text2" w:themeShade="80"/>
        </w:rPr>
      </w:pPr>
      <w:r w:rsidRPr="006777BC">
        <w:rPr>
          <w:color w:val="222A35" w:themeColor="text2" w:themeShade="80"/>
        </w:rPr>
        <w:t>E 1.4.2 Reti di sicurezza – indicatore pratica</w:t>
      </w:r>
    </w:p>
    <w:p w14:paraId="72036676" w14:textId="77777777" w:rsidR="00F50EE3" w:rsidRDefault="00F50EE3" w:rsidP="00F50EE3">
      <w:pPr>
        <w:spacing w:after="120" w:line="276" w:lineRule="auto"/>
        <w:jc w:val="both"/>
        <w:rPr>
          <w:rFonts w:ascii="Garamond" w:hAnsi="Garamond"/>
        </w:rPr>
      </w:pPr>
      <w:r>
        <w:rPr>
          <w:rFonts w:ascii="Garamond" w:hAnsi="Garamond"/>
        </w:rPr>
        <w:t>A quali</w:t>
      </w:r>
      <w:r w:rsidRPr="00C13F22">
        <w:rPr>
          <w:rFonts w:ascii="Garamond" w:hAnsi="Garamond"/>
        </w:rPr>
        <w:t xml:space="preserve"> fonti finanziarie formali o informali </w:t>
      </w:r>
      <w:r>
        <w:rPr>
          <w:rFonts w:ascii="Garamond" w:hAnsi="Garamond"/>
        </w:rPr>
        <w:t xml:space="preserve">ha accesso l’impresa </w:t>
      </w:r>
      <w:r w:rsidRPr="00C13F22">
        <w:rPr>
          <w:rFonts w:ascii="Garamond" w:hAnsi="Garamond"/>
        </w:rPr>
        <w:t>per sopportare</w:t>
      </w:r>
      <w:r>
        <w:rPr>
          <w:rFonts w:ascii="Garamond" w:hAnsi="Garamond"/>
        </w:rPr>
        <w:t xml:space="preserve"> </w:t>
      </w:r>
      <w:r w:rsidRPr="00C13F22">
        <w:rPr>
          <w:rFonts w:ascii="Garamond" w:hAnsi="Garamond"/>
        </w:rPr>
        <w:t>crisi di liquidit</w:t>
      </w:r>
      <w:r>
        <w:rPr>
          <w:rFonts w:ascii="Garamond" w:hAnsi="Garamond"/>
        </w:rPr>
        <w:t xml:space="preserve">à?   </w:t>
      </w:r>
    </w:p>
    <w:p w14:paraId="077EBA60" w14:textId="77777777" w:rsidR="00F50EE3" w:rsidRPr="00BA2801" w:rsidRDefault="00F50EE3" w:rsidP="00F50EE3">
      <w:pPr>
        <w:pStyle w:val="Titolo3"/>
        <w:rPr>
          <w:color w:val="222A35" w:themeColor="text2" w:themeShade="80"/>
        </w:rPr>
      </w:pPr>
      <w:bookmarkStart w:id="139" w:name="_Toc75310898"/>
      <w:r w:rsidRPr="00BA2801">
        <w:rPr>
          <w:color w:val="222A35" w:themeColor="text2" w:themeShade="80"/>
        </w:rPr>
        <w:t>E.1.5 Gestione del rischio</w:t>
      </w:r>
      <w:bookmarkEnd w:id="139"/>
      <w:r w:rsidRPr="00BA2801">
        <w:rPr>
          <w:color w:val="222A35" w:themeColor="text2" w:themeShade="80"/>
        </w:rPr>
        <w:t xml:space="preserve"> </w:t>
      </w:r>
    </w:p>
    <w:p w14:paraId="23C0B1F2" w14:textId="77777777" w:rsidR="00F50EE3" w:rsidRDefault="00F50EE3" w:rsidP="00F50EE3">
      <w:pPr>
        <w:spacing w:after="120" w:line="276" w:lineRule="auto"/>
        <w:jc w:val="both"/>
        <w:rPr>
          <w:rFonts w:ascii="Garamond" w:hAnsi="Garamond"/>
          <w:b/>
          <w:bCs/>
        </w:rPr>
      </w:pPr>
      <w:r w:rsidRPr="00672E1C">
        <w:rPr>
          <w:rFonts w:ascii="Garamond" w:hAnsi="Garamond"/>
          <w:b/>
          <w:bCs/>
        </w:rPr>
        <w:t xml:space="preserve">Indicatori </w:t>
      </w:r>
      <w:r>
        <w:rPr>
          <w:rFonts w:ascii="Garamond" w:hAnsi="Garamond"/>
          <w:b/>
          <w:bCs/>
        </w:rPr>
        <w:t xml:space="preserve"> </w:t>
      </w:r>
    </w:p>
    <w:p w14:paraId="327745D1" w14:textId="77777777" w:rsidR="00F50EE3" w:rsidRPr="006777BC" w:rsidRDefault="00F50EE3" w:rsidP="00F50EE3">
      <w:pPr>
        <w:pStyle w:val="Titolo4"/>
        <w:rPr>
          <w:color w:val="222A35" w:themeColor="text2" w:themeShade="80"/>
        </w:rPr>
      </w:pPr>
      <w:r w:rsidRPr="006777BC">
        <w:rPr>
          <w:color w:val="222A35" w:themeColor="text2" w:themeShade="80"/>
        </w:rPr>
        <w:t>E 1.5.1 Gestione del rischio – indicatore obiettivo</w:t>
      </w:r>
    </w:p>
    <w:p w14:paraId="24BE1F8B" w14:textId="77777777" w:rsidR="00F50EE3" w:rsidRPr="00B73BFD" w:rsidRDefault="00F50EE3" w:rsidP="00F50EE3">
      <w:pPr>
        <w:spacing w:after="120" w:line="276" w:lineRule="auto"/>
        <w:jc w:val="both"/>
        <w:rPr>
          <w:rFonts w:ascii="Garamond" w:hAnsi="Garamond"/>
        </w:rPr>
      </w:pPr>
      <w:bookmarkStart w:id="140" w:name="_Toc75310899"/>
      <w:r w:rsidRPr="00B73BFD">
        <w:rPr>
          <w:rFonts w:ascii="Garamond" w:hAnsi="Garamond"/>
        </w:rPr>
        <w:t>Di quali strumenti di analisi e standard di qualità si è dotata l’impresa al fine di assicurare i livelli qualitativi e quantitativi di produzione?</w:t>
      </w:r>
    </w:p>
    <w:p w14:paraId="2CCCEF50" w14:textId="77777777" w:rsidR="00F50EE3" w:rsidRPr="00D74EA7" w:rsidRDefault="00F50EE3" w:rsidP="00F50EE3">
      <w:pPr>
        <w:pStyle w:val="Titolo2"/>
        <w:spacing w:before="0" w:after="120" w:line="276" w:lineRule="auto"/>
        <w:jc w:val="both"/>
        <w:rPr>
          <w:rFonts w:ascii="Garamond" w:hAnsi="Garamond"/>
          <w:b/>
          <w:bCs/>
          <w:color w:val="222A35" w:themeColor="text2" w:themeShade="80"/>
        </w:rPr>
      </w:pPr>
      <w:r w:rsidRPr="00D74EA7">
        <w:rPr>
          <w:rFonts w:ascii="Garamond" w:hAnsi="Garamond"/>
          <w:b/>
          <w:bCs/>
          <w:color w:val="222A35" w:themeColor="text2" w:themeShade="80"/>
        </w:rPr>
        <w:t>E.2 Qualità del prodotto e informazioni</w:t>
      </w:r>
      <w:bookmarkEnd w:id="140"/>
    </w:p>
    <w:p w14:paraId="4D05A568" w14:textId="77777777" w:rsidR="00F50EE3" w:rsidRPr="00BA2801" w:rsidRDefault="00F50EE3" w:rsidP="00F50EE3">
      <w:pPr>
        <w:pStyle w:val="Titolo3"/>
        <w:rPr>
          <w:color w:val="222A35" w:themeColor="text2" w:themeShade="80"/>
        </w:rPr>
      </w:pPr>
      <w:bookmarkStart w:id="141" w:name="_Toc75310900"/>
      <w:r w:rsidRPr="00BA2801">
        <w:rPr>
          <w:color w:val="222A35" w:themeColor="text2" w:themeShade="80"/>
        </w:rPr>
        <w:t>E.2.1 Sicurezza alimentare</w:t>
      </w:r>
      <w:bookmarkEnd w:id="141"/>
      <w:r w:rsidRPr="00BA2801">
        <w:rPr>
          <w:color w:val="222A35" w:themeColor="text2" w:themeShade="80"/>
        </w:rPr>
        <w:t xml:space="preserve"> </w:t>
      </w:r>
    </w:p>
    <w:p w14:paraId="6CA75C59" w14:textId="77777777" w:rsidR="00F50EE3" w:rsidRDefault="00F50EE3" w:rsidP="00F50EE3">
      <w:pPr>
        <w:spacing w:after="120" w:line="276" w:lineRule="auto"/>
        <w:jc w:val="both"/>
        <w:rPr>
          <w:rFonts w:ascii="Garamond" w:hAnsi="Garamond"/>
          <w:b/>
          <w:bCs/>
        </w:rPr>
      </w:pPr>
      <w:r w:rsidRPr="00672E1C">
        <w:rPr>
          <w:rFonts w:ascii="Garamond" w:hAnsi="Garamond"/>
          <w:b/>
          <w:bCs/>
        </w:rPr>
        <w:t xml:space="preserve">Indicatori </w:t>
      </w:r>
      <w:r>
        <w:rPr>
          <w:rFonts w:ascii="Garamond" w:hAnsi="Garamond"/>
          <w:b/>
          <w:bCs/>
        </w:rPr>
        <w:t xml:space="preserve"> </w:t>
      </w:r>
    </w:p>
    <w:p w14:paraId="6B8EACCE" w14:textId="77777777" w:rsidR="00F50EE3" w:rsidRPr="006777BC" w:rsidRDefault="00F50EE3" w:rsidP="00F50EE3">
      <w:pPr>
        <w:pStyle w:val="Titolo4"/>
        <w:rPr>
          <w:color w:val="222A35" w:themeColor="text2" w:themeShade="80"/>
        </w:rPr>
      </w:pPr>
      <w:r w:rsidRPr="006777BC">
        <w:rPr>
          <w:color w:val="222A35" w:themeColor="text2" w:themeShade="80"/>
        </w:rPr>
        <w:t>E 2.1.1 Misure di controllo – indicatore obiettivo</w:t>
      </w:r>
    </w:p>
    <w:p w14:paraId="5B883905" w14:textId="77777777" w:rsidR="00F50EE3" w:rsidRDefault="00F50EE3" w:rsidP="00F50EE3">
      <w:pPr>
        <w:spacing w:after="120" w:line="276" w:lineRule="auto"/>
        <w:jc w:val="both"/>
        <w:rPr>
          <w:rFonts w:ascii="Garamond" w:hAnsi="Garamond"/>
        </w:rPr>
      </w:pPr>
      <w:r w:rsidRPr="00C13F22">
        <w:rPr>
          <w:rFonts w:ascii="Garamond" w:hAnsi="Garamond"/>
        </w:rPr>
        <w:t xml:space="preserve">L'impresa </w:t>
      </w:r>
      <w:r>
        <w:rPr>
          <w:rFonts w:ascii="Garamond" w:hAnsi="Garamond"/>
        </w:rPr>
        <w:t>ha implementato</w:t>
      </w:r>
      <w:r w:rsidRPr="00C13F22">
        <w:rPr>
          <w:rFonts w:ascii="Garamond" w:hAnsi="Garamond"/>
        </w:rPr>
        <w:t xml:space="preserve"> misure di controllo dei rischi alimentari e della sicurezza </w:t>
      </w:r>
      <w:r>
        <w:rPr>
          <w:rFonts w:ascii="Garamond" w:hAnsi="Garamond"/>
        </w:rPr>
        <w:t>oltre a quanto richiesto d</w:t>
      </w:r>
      <w:r w:rsidRPr="00C13F22">
        <w:rPr>
          <w:rFonts w:ascii="Garamond" w:hAnsi="Garamond"/>
        </w:rPr>
        <w:t xml:space="preserve">ai regolamenti </w:t>
      </w:r>
      <w:r>
        <w:rPr>
          <w:rFonts w:ascii="Garamond" w:hAnsi="Garamond"/>
        </w:rPr>
        <w:t>e dalla normativa di riferimento</w:t>
      </w:r>
      <w:r w:rsidRPr="00C13F22">
        <w:rPr>
          <w:rFonts w:ascii="Garamond" w:hAnsi="Garamond"/>
        </w:rPr>
        <w:t>?</w:t>
      </w:r>
      <w:r>
        <w:rPr>
          <w:rFonts w:ascii="Garamond" w:hAnsi="Garamond"/>
        </w:rPr>
        <w:t xml:space="preserve"> </w:t>
      </w:r>
    </w:p>
    <w:p w14:paraId="14005B19" w14:textId="77777777" w:rsidR="00F50EE3" w:rsidRPr="006777BC" w:rsidRDefault="00F50EE3" w:rsidP="00F50EE3">
      <w:pPr>
        <w:pStyle w:val="Titolo4"/>
        <w:rPr>
          <w:color w:val="222A35" w:themeColor="text2" w:themeShade="80"/>
        </w:rPr>
      </w:pPr>
      <w:r w:rsidRPr="006777BC">
        <w:rPr>
          <w:color w:val="222A35" w:themeColor="text2" w:themeShade="80"/>
        </w:rPr>
        <w:t>E 2.1.2 Contaminazione degli alimenti – indicatore obiettivo</w:t>
      </w:r>
    </w:p>
    <w:p w14:paraId="6CB37F3C" w14:textId="77777777" w:rsidR="00F50EE3" w:rsidRDefault="00F50EE3" w:rsidP="00F50EE3">
      <w:pPr>
        <w:spacing w:after="120" w:line="276" w:lineRule="auto"/>
        <w:jc w:val="both"/>
        <w:rPr>
          <w:rFonts w:ascii="Garamond" w:hAnsi="Garamond"/>
        </w:rPr>
      </w:pPr>
      <w:r w:rsidRPr="006F19D4">
        <w:rPr>
          <w:rFonts w:ascii="Garamond" w:hAnsi="Garamond"/>
        </w:rPr>
        <w:t>Ci sono stati casi documentati di contaminazione chimica o biologica dei beni alimentari negli ultimi cinque anni?</w:t>
      </w:r>
      <w:r>
        <w:rPr>
          <w:rFonts w:ascii="Garamond" w:hAnsi="Garamond"/>
        </w:rPr>
        <w:t xml:space="preserve">   </w:t>
      </w:r>
    </w:p>
    <w:p w14:paraId="3D2500A1" w14:textId="77777777" w:rsidR="00F50EE3" w:rsidRPr="00BA2801" w:rsidRDefault="00F50EE3" w:rsidP="00F50EE3">
      <w:pPr>
        <w:pStyle w:val="Titolo3"/>
        <w:rPr>
          <w:color w:val="222A35" w:themeColor="text2" w:themeShade="80"/>
        </w:rPr>
      </w:pPr>
      <w:bookmarkStart w:id="142" w:name="_Toc75310901"/>
      <w:r w:rsidRPr="00BA2801">
        <w:rPr>
          <w:color w:val="222A35" w:themeColor="text2" w:themeShade="80"/>
        </w:rPr>
        <w:t>E.2.2 Qualità del cibo</w:t>
      </w:r>
      <w:bookmarkEnd w:id="142"/>
      <w:r w:rsidRPr="00BA2801">
        <w:rPr>
          <w:color w:val="222A35" w:themeColor="text2" w:themeShade="80"/>
        </w:rPr>
        <w:t xml:space="preserve"> </w:t>
      </w:r>
    </w:p>
    <w:p w14:paraId="4F96069D" w14:textId="77777777" w:rsidR="00F50EE3" w:rsidRDefault="00F50EE3" w:rsidP="00F50EE3">
      <w:pPr>
        <w:spacing w:after="120" w:line="276" w:lineRule="auto"/>
        <w:jc w:val="both"/>
        <w:rPr>
          <w:rFonts w:ascii="Garamond" w:hAnsi="Garamond"/>
          <w:b/>
          <w:bCs/>
        </w:rPr>
      </w:pPr>
      <w:r w:rsidRPr="00672E1C">
        <w:rPr>
          <w:rFonts w:ascii="Garamond" w:hAnsi="Garamond"/>
          <w:b/>
          <w:bCs/>
        </w:rPr>
        <w:t xml:space="preserve">Indicatori </w:t>
      </w:r>
      <w:r>
        <w:rPr>
          <w:rFonts w:ascii="Garamond" w:hAnsi="Garamond"/>
          <w:b/>
          <w:bCs/>
        </w:rPr>
        <w:t xml:space="preserve"> </w:t>
      </w:r>
    </w:p>
    <w:p w14:paraId="4988A4FA" w14:textId="77777777" w:rsidR="00F50EE3" w:rsidRPr="006777BC" w:rsidRDefault="00F50EE3" w:rsidP="00F50EE3">
      <w:pPr>
        <w:pStyle w:val="Titolo4"/>
        <w:rPr>
          <w:color w:val="222A35" w:themeColor="text2" w:themeShade="80"/>
        </w:rPr>
      </w:pPr>
      <w:r w:rsidRPr="006777BC">
        <w:rPr>
          <w:color w:val="222A35" w:themeColor="text2" w:themeShade="80"/>
        </w:rPr>
        <w:t>E 2.2.1 Controllo qualità – indicatore pratica</w:t>
      </w:r>
    </w:p>
    <w:p w14:paraId="1A2DF2E6" w14:textId="77777777" w:rsidR="00F50EE3" w:rsidRDefault="00F50EE3" w:rsidP="00F50EE3">
      <w:pPr>
        <w:spacing w:after="120" w:line="276" w:lineRule="auto"/>
        <w:jc w:val="both"/>
        <w:rPr>
          <w:rFonts w:ascii="Garamond" w:hAnsi="Garamond"/>
        </w:rPr>
      </w:pPr>
      <w:r>
        <w:rPr>
          <w:rFonts w:ascii="Garamond" w:hAnsi="Garamond"/>
        </w:rPr>
        <w:t>Quali controlli di qualità effettua l’impresa oltre quelli previsti dalla normativa?</w:t>
      </w:r>
    </w:p>
    <w:p w14:paraId="6FCC207E" w14:textId="77777777" w:rsidR="00F50EE3" w:rsidRPr="006777BC" w:rsidRDefault="00F50EE3" w:rsidP="00F50EE3">
      <w:pPr>
        <w:pStyle w:val="Titolo4"/>
        <w:rPr>
          <w:color w:val="222A35" w:themeColor="text2" w:themeShade="80"/>
        </w:rPr>
      </w:pPr>
      <w:r w:rsidRPr="006777BC">
        <w:rPr>
          <w:color w:val="222A35" w:themeColor="text2" w:themeShade="80"/>
        </w:rPr>
        <w:t>E 2.2.2 Funzione controllo qualità – indicatore obiettivo</w:t>
      </w:r>
    </w:p>
    <w:p w14:paraId="050771CC" w14:textId="77777777" w:rsidR="00F50EE3" w:rsidRPr="001A3AAF" w:rsidRDefault="00F50EE3" w:rsidP="00F50EE3">
      <w:pPr>
        <w:spacing w:after="120" w:line="276" w:lineRule="auto"/>
        <w:jc w:val="both"/>
        <w:rPr>
          <w:rFonts w:ascii="Garamond" w:hAnsi="Garamond"/>
        </w:rPr>
      </w:pPr>
      <w:r>
        <w:rPr>
          <w:rFonts w:ascii="Garamond" w:hAnsi="Garamond"/>
        </w:rPr>
        <w:t>L’impresa ha risorse umane dedicate al controllo qualità dei prodotti?</w:t>
      </w:r>
    </w:p>
    <w:p w14:paraId="09A54181" w14:textId="77777777" w:rsidR="00F50EE3" w:rsidRPr="006777BC" w:rsidRDefault="00F50EE3" w:rsidP="00F50EE3">
      <w:pPr>
        <w:pStyle w:val="Titolo4"/>
        <w:rPr>
          <w:color w:val="222A35" w:themeColor="text2" w:themeShade="80"/>
        </w:rPr>
      </w:pPr>
      <w:r w:rsidRPr="006777BC">
        <w:rPr>
          <w:color w:val="222A35" w:themeColor="text2" w:themeShade="80"/>
        </w:rPr>
        <w:t>E 2.2.3 Qualità degli alimenti – indicatore performance</w:t>
      </w:r>
    </w:p>
    <w:p w14:paraId="23CEB3A7" w14:textId="77777777" w:rsidR="00F50EE3" w:rsidRDefault="00F50EE3" w:rsidP="00F50EE3">
      <w:pPr>
        <w:spacing w:after="120" w:line="276" w:lineRule="auto"/>
        <w:jc w:val="both"/>
        <w:rPr>
          <w:rFonts w:ascii="Garamond" w:hAnsi="Garamond"/>
        </w:rPr>
      </w:pPr>
      <w:r w:rsidRPr="00BF7C5F">
        <w:rPr>
          <w:rFonts w:ascii="Garamond" w:hAnsi="Garamond"/>
        </w:rPr>
        <w:t>Quale quota del volume totale annuale di produzione è risultata conforme alle norme e agli standard di qualità? (Inserire in sequenza i valori 2019; 2020; 2021 indicando "</w:t>
      </w:r>
      <w:proofErr w:type="spellStart"/>
      <w:r w:rsidRPr="00BF7C5F">
        <w:rPr>
          <w:rFonts w:ascii="Garamond" w:hAnsi="Garamond"/>
        </w:rPr>
        <w:t>nd</w:t>
      </w:r>
      <w:proofErr w:type="spellEnd"/>
      <w:r w:rsidRPr="00BF7C5F">
        <w:rPr>
          <w:rFonts w:ascii="Garamond" w:hAnsi="Garamond"/>
        </w:rPr>
        <w:t>" se il dato non è rilevato).</w:t>
      </w:r>
    </w:p>
    <w:p w14:paraId="4BCED393" w14:textId="77777777" w:rsidR="00F50EE3" w:rsidRPr="00BA2801" w:rsidRDefault="00F50EE3" w:rsidP="00F50EE3">
      <w:pPr>
        <w:pStyle w:val="Titolo3"/>
        <w:rPr>
          <w:color w:val="222A35" w:themeColor="text2" w:themeShade="80"/>
        </w:rPr>
      </w:pPr>
      <w:bookmarkStart w:id="143" w:name="_Toc75310902"/>
      <w:r w:rsidRPr="00BA2801">
        <w:rPr>
          <w:color w:val="222A35" w:themeColor="text2" w:themeShade="80"/>
        </w:rPr>
        <w:t>E.2.3 Informazioni sul prodotto</w:t>
      </w:r>
      <w:bookmarkEnd w:id="143"/>
      <w:r w:rsidRPr="00BA2801">
        <w:rPr>
          <w:color w:val="222A35" w:themeColor="text2" w:themeShade="80"/>
        </w:rPr>
        <w:t xml:space="preserve"> </w:t>
      </w:r>
    </w:p>
    <w:p w14:paraId="58979A4C" w14:textId="77777777" w:rsidR="00F50EE3" w:rsidRDefault="00F50EE3" w:rsidP="00F50EE3">
      <w:pPr>
        <w:spacing w:after="120" w:line="276" w:lineRule="auto"/>
        <w:jc w:val="both"/>
        <w:rPr>
          <w:rFonts w:ascii="Garamond" w:hAnsi="Garamond"/>
          <w:b/>
          <w:bCs/>
        </w:rPr>
      </w:pPr>
      <w:r w:rsidRPr="00672E1C">
        <w:rPr>
          <w:rFonts w:ascii="Garamond" w:hAnsi="Garamond"/>
          <w:b/>
          <w:bCs/>
        </w:rPr>
        <w:t xml:space="preserve">Indicatori </w:t>
      </w:r>
    </w:p>
    <w:p w14:paraId="4B074507" w14:textId="77777777" w:rsidR="00F50EE3" w:rsidRPr="00BA2801" w:rsidRDefault="00F50EE3" w:rsidP="00F50EE3">
      <w:pPr>
        <w:pStyle w:val="Titolo4"/>
        <w:rPr>
          <w:color w:val="222A35" w:themeColor="text2" w:themeShade="80"/>
        </w:rPr>
      </w:pPr>
      <w:r w:rsidRPr="00BA2801">
        <w:rPr>
          <w:color w:val="222A35" w:themeColor="text2" w:themeShade="80"/>
        </w:rPr>
        <w:t>E 2.3.1 Sistema di tracciabilità – indicatore obiettivo</w:t>
      </w:r>
    </w:p>
    <w:p w14:paraId="70EFFB33" w14:textId="77777777" w:rsidR="00F50EE3" w:rsidRDefault="00F50EE3" w:rsidP="00F50EE3">
      <w:pPr>
        <w:spacing w:after="120" w:line="276" w:lineRule="auto"/>
        <w:jc w:val="both"/>
        <w:rPr>
          <w:rFonts w:ascii="Garamond" w:hAnsi="Garamond"/>
        </w:rPr>
      </w:pPr>
      <w:r>
        <w:rPr>
          <w:rFonts w:ascii="Garamond" w:hAnsi="Garamond"/>
        </w:rPr>
        <w:t>L’impresa</w:t>
      </w:r>
      <w:r w:rsidRPr="00C13F22">
        <w:rPr>
          <w:rFonts w:ascii="Garamond" w:hAnsi="Garamond"/>
        </w:rPr>
        <w:t xml:space="preserve"> assicura la tracciabilità in tutte le fasi della catena alimentare, in modo che</w:t>
      </w:r>
      <w:r>
        <w:rPr>
          <w:rFonts w:ascii="Garamond" w:hAnsi="Garamond"/>
        </w:rPr>
        <w:t xml:space="preserve"> </w:t>
      </w:r>
      <w:r w:rsidRPr="00C13F22">
        <w:rPr>
          <w:rFonts w:ascii="Garamond" w:hAnsi="Garamond"/>
        </w:rPr>
        <w:t>prodotti possano essere facilmente e correttamente identificati e, se necessario, richiamati?</w:t>
      </w:r>
      <w:r>
        <w:rPr>
          <w:rFonts w:ascii="Garamond" w:hAnsi="Garamond"/>
        </w:rPr>
        <w:t xml:space="preserve"> </w:t>
      </w:r>
    </w:p>
    <w:p w14:paraId="4184D5AE" w14:textId="77777777" w:rsidR="00F50EE3" w:rsidRPr="00BA2801" w:rsidRDefault="00F50EE3" w:rsidP="00F50EE3">
      <w:pPr>
        <w:pStyle w:val="Titolo4"/>
        <w:rPr>
          <w:color w:val="222A35" w:themeColor="text2" w:themeShade="80"/>
        </w:rPr>
      </w:pPr>
      <w:r w:rsidRPr="00BA2801">
        <w:rPr>
          <w:color w:val="222A35" w:themeColor="text2" w:themeShade="80"/>
        </w:rPr>
        <w:t>E 2.3.2 Etichettatura del prodotto – indicatore performance</w:t>
      </w:r>
    </w:p>
    <w:p w14:paraId="20063B52" w14:textId="77777777" w:rsidR="00F50EE3" w:rsidRDefault="00F50EE3" w:rsidP="00F50EE3">
      <w:pPr>
        <w:spacing w:after="120" w:line="276" w:lineRule="auto"/>
        <w:jc w:val="both"/>
        <w:rPr>
          <w:rFonts w:ascii="Garamond" w:hAnsi="Garamond"/>
        </w:rPr>
      </w:pPr>
      <w:r>
        <w:rPr>
          <w:rFonts w:ascii="Garamond" w:hAnsi="Garamond"/>
        </w:rPr>
        <w:t xml:space="preserve">Indicare la percentuale di prodotti nei quali le informazioni superano quelle richieste dalla normativa di riferimento. </w:t>
      </w:r>
      <w:r w:rsidRPr="00BF7C5F">
        <w:rPr>
          <w:rFonts w:ascii="Garamond" w:hAnsi="Garamond"/>
        </w:rPr>
        <w:t>(Inserire in sequenza i valori 2019; 2020; 2021 indicando "</w:t>
      </w:r>
      <w:proofErr w:type="spellStart"/>
      <w:r w:rsidRPr="00BF7C5F">
        <w:rPr>
          <w:rFonts w:ascii="Garamond" w:hAnsi="Garamond"/>
        </w:rPr>
        <w:t>nd</w:t>
      </w:r>
      <w:proofErr w:type="spellEnd"/>
      <w:r w:rsidRPr="00BF7C5F">
        <w:rPr>
          <w:rFonts w:ascii="Garamond" w:hAnsi="Garamond"/>
        </w:rPr>
        <w:t>" se il dato non è rilevato).</w:t>
      </w:r>
    </w:p>
    <w:p w14:paraId="2A1E7ABA" w14:textId="77777777" w:rsidR="00F50EE3" w:rsidRPr="00BA2801" w:rsidRDefault="00F50EE3" w:rsidP="00F50EE3">
      <w:pPr>
        <w:pStyle w:val="Titolo4"/>
        <w:rPr>
          <w:color w:val="222A35" w:themeColor="text2" w:themeShade="80"/>
        </w:rPr>
      </w:pPr>
      <w:r w:rsidRPr="00BA2801">
        <w:rPr>
          <w:color w:val="222A35" w:themeColor="text2" w:themeShade="80"/>
        </w:rPr>
        <w:t>E 2.3.3 Catena di fornitura certificata – indicatore obiettivo</w:t>
      </w:r>
    </w:p>
    <w:p w14:paraId="6E57056A" w14:textId="77777777" w:rsidR="00F50EE3" w:rsidRDefault="00F50EE3" w:rsidP="00F50EE3">
      <w:pPr>
        <w:spacing w:after="120" w:line="276" w:lineRule="auto"/>
        <w:jc w:val="both"/>
        <w:rPr>
          <w:rFonts w:ascii="Garamond" w:hAnsi="Garamond"/>
        </w:rPr>
      </w:pPr>
      <w:r w:rsidRPr="00C13F22">
        <w:rPr>
          <w:rFonts w:ascii="Garamond" w:hAnsi="Garamond"/>
        </w:rPr>
        <w:t xml:space="preserve">L'impresa </w:t>
      </w:r>
      <w:r>
        <w:rPr>
          <w:rFonts w:ascii="Garamond" w:hAnsi="Garamond"/>
        </w:rPr>
        <w:t xml:space="preserve">si è data un obiettivo in termini di selezioni dei fornitori sulla base di certificazioni di qualità e/o sostenibilità? </w:t>
      </w:r>
    </w:p>
    <w:p w14:paraId="1B77972A" w14:textId="77777777" w:rsidR="00F50EE3" w:rsidRPr="00BA2801" w:rsidRDefault="00F50EE3" w:rsidP="00F50EE3">
      <w:pPr>
        <w:pStyle w:val="Titolo4"/>
        <w:rPr>
          <w:color w:val="222A35" w:themeColor="text2" w:themeShade="80"/>
        </w:rPr>
      </w:pPr>
      <w:r w:rsidRPr="00BA2801">
        <w:rPr>
          <w:color w:val="222A35" w:themeColor="text2" w:themeShade="80"/>
        </w:rPr>
        <w:t>E 2.3.4 Volume della catena di fornitura certificata – indicatore performance</w:t>
      </w:r>
    </w:p>
    <w:p w14:paraId="55EEF036" w14:textId="77777777" w:rsidR="00F50EE3" w:rsidRDefault="00F50EE3" w:rsidP="00F50EE3">
      <w:pPr>
        <w:spacing w:after="120" w:line="276" w:lineRule="auto"/>
        <w:jc w:val="both"/>
        <w:rPr>
          <w:rFonts w:ascii="Garamond" w:hAnsi="Garamond"/>
        </w:rPr>
      </w:pPr>
      <w:r>
        <w:rPr>
          <w:rFonts w:ascii="Garamond" w:hAnsi="Garamond"/>
        </w:rPr>
        <w:t xml:space="preserve">Indicare la percentuale di fornitori che posseggono certificazioni di qualità e/o sostenibilità. </w:t>
      </w:r>
      <w:r w:rsidRPr="00BF7C5F">
        <w:rPr>
          <w:rFonts w:ascii="Garamond" w:hAnsi="Garamond"/>
        </w:rPr>
        <w:t>(Inserire in sequenza i valori 2019; 2020; 2021 indicando "</w:t>
      </w:r>
      <w:proofErr w:type="spellStart"/>
      <w:r w:rsidRPr="00BF7C5F">
        <w:rPr>
          <w:rFonts w:ascii="Garamond" w:hAnsi="Garamond"/>
        </w:rPr>
        <w:t>nd</w:t>
      </w:r>
      <w:proofErr w:type="spellEnd"/>
      <w:r w:rsidRPr="00BF7C5F">
        <w:rPr>
          <w:rFonts w:ascii="Garamond" w:hAnsi="Garamond"/>
        </w:rPr>
        <w:t>" se il dato non è rilevato).</w:t>
      </w:r>
    </w:p>
    <w:p w14:paraId="4A822C2C" w14:textId="77777777" w:rsidR="00F50EE3" w:rsidRPr="00D74EA7" w:rsidRDefault="00F50EE3" w:rsidP="00F50EE3">
      <w:pPr>
        <w:pStyle w:val="Titolo2"/>
        <w:spacing w:before="0" w:after="120" w:line="276" w:lineRule="auto"/>
        <w:jc w:val="both"/>
        <w:rPr>
          <w:rFonts w:ascii="Garamond" w:hAnsi="Garamond"/>
          <w:b/>
          <w:bCs/>
          <w:color w:val="222A35" w:themeColor="text2" w:themeShade="80"/>
        </w:rPr>
      </w:pPr>
      <w:bookmarkStart w:id="144" w:name="_Toc75310903"/>
      <w:r w:rsidRPr="00D74EA7">
        <w:rPr>
          <w:rFonts w:ascii="Garamond" w:hAnsi="Garamond"/>
          <w:b/>
          <w:bCs/>
          <w:color w:val="222A35" w:themeColor="text2" w:themeShade="80"/>
        </w:rPr>
        <w:t>E.3 Economia locale</w:t>
      </w:r>
      <w:bookmarkEnd w:id="144"/>
    </w:p>
    <w:p w14:paraId="7EE564AE" w14:textId="77777777" w:rsidR="00F50EE3" w:rsidRPr="00BA2801" w:rsidRDefault="00F50EE3" w:rsidP="00F50EE3">
      <w:pPr>
        <w:pStyle w:val="Titolo3"/>
        <w:rPr>
          <w:color w:val="222A35" w:themeColor="text2" w:themeShade="80"/>
        </w:rPr>
      </w:pPr>
      <w:bookmarkStart w:id="145" w:name="_Toc75310904"/>
      <w:r w:rsidRPr="00BA2801">
        <w:rPr>
          <w:color w:val="222A35" w:themeColor="text2" w:themeShade="80"/>
        </w:rPr>
        <w:t>E.3.1 Creazione di valore</w:t>
      </w:r>
      <w:bookmarkEnd w:id="145"/>
      <w:r w:rsidRPr="00BA2801">
        <w:rPr>
          <w:color w:val="222A35" w:themeColor="text2" w:themeShade="80"/>
        </w:rPr>
        <w:t xml:space="preserve"> </w:t>
      </w:r>
    </w:p>
    <w:p w14:paraId="4154591A" w14:textId="77777777" w:rsidR="00F50EE3" w:rsidRDefault="00F50EE3" w:rsidP="00F50EE3">
      <w:pPr>
        <w:spacing w:after="120" w:line="276" w:lineRule="auto"/>
        <w:jc w:val="both"/>
        <w:rPr>
          <w:rFonts w:ascii="Garamond" w:hAnsi="Garamond"/>
          <w:b/>
          <w:bCs/>
        </w:rPr>
      </w:pPr>
      <w:r w:rsidRPr="00672E1C">
        <w:rPr>
          <w:rFonts w:ascii="Garamond" w:hAnsi="Garamond"/>
          <w:b/>
          <w:bCs/>
        </w:rPr>
        <w:t xml:space="preserve">Indicatori </w:t>
      </w:r>
      <w:r>
        <w:rPr>
          <w:rFonts w:ascii="Garamond" w:hAnsi="Garamond"/>
          <w:b/>
          <w:bCs/>
        </w:rPr>
        <w:t xml:space="preserve"> </w:t>
      </w:r>
    </w:p>
    <w:p w14:paraId="5BEB17E1" w14:textId="77777777" w:rsidR="00F50EE3" w:rsidRPr="00BA2801" w:rsidRDefault="00F50EE3" w:rsidP="00F50EE3">
      <w:pPr>
        <w:pStyle w:val="Titolo4"/>
        <w:rPr>
          <w:color w:val="222A35" w:themeColor="text2" w:themeShade="80"/>
        </w:rPr>
      </w:pPr>
      <w:r w:rsidRPr="00BA2801">
        <w:rPr>
          <w:color w:val="222A35" w:themeColor="text2" w:themeShade="80"/>
        </w:rPr>
        <w:t>E 3.1.1 Forza lavoro regionale – indicatore obiettivo</w:t>
      </w:r>
    </w:p>
    <w:p w14:paraId="64FFFFFB" w14:textId="77777777" w:rsidR="00F50EE3" w:rsidRDefault="00F50EE3" w:rsidP="00F50EE3">
      <w:pPr>
        <w:spacing w:after="120" w:line="276" w:lineRule="auto"/>
        <w:jc w:val="both"/>
        <w:rPr>
          <w:rFonts w:ascii="Garamond" w:hAnsi="Garamond"/>
        </w:rPr>
      </w:pPr>
      <w:r w:rsidRPr="740D6C0B">
        <w:rPr>
          <w:rFonts w:ascii="Garamond" w:hAnsi="Garamond"/>
        </w:rPr>
        <w:t xml:space="preserve">L’impresa ha dato priorità all’assunzione di candidati regionali negli ultimi cinque anni quando si considerano altri candidati con competenze, profilo e condizioni simili?   </w:t>
      </w:r>
    </w:p>
    <w:p w14:paraId="4C0C39F1" w14:textId="77777777" w:rsidR="00F50EE3" w:rsidRPr="00BA2801" w:rsidRDefault="00F50EE3" w:rsidP="00F50EE3">
      <w:pPr>
        <w:pStyle w:val="Titolo4"/>
        <w:rPr>
          <w:color w:val="222A35" w:themeColor="text2" w:themeShade="80"/>
        </w:rPr>
      </w:pPr>
      <w:r w:rsidRPr="00BA2801">
        <w:rPr>
          <w:color w:val="222A35" w:themeColor="text2" w:themeShade="80"/>
        </w:rPr>
        <w:t>E 3.1.2 Forza lavoro locale – indicatore performance</w:t>
      </w:r>
    </w:p>
    <w:p w14:paraId="0C17B2C3" w14:textId="77777777" w:rsidR="00F50EE3" w:rsidRDefault="00F50EE3" w:rsidP="00F50EE3">
      <w:pPr>
        <w:spacing w:after="120" w:line="276" w:lineRule="auto"/>
        <w:jc w:val="both"/>
        <w:rPr>
          <w:rFonts w:ascii="Garamond" w:hAnsi="Garamond"/>
        </w:rPr>
      </w:pPr>
      <w:r w:rsidRPr="740D6C0B">
        <w:rPr>
          <w:rFonts w:ascii="Garamond" w:hAnsi="Garamond"/>
        </w:rPr>
        <w:t xml:space="preserve">Quota </w:t>
      </w:r>
      <w:r>
        <w:rPr>
          <w:rFonts w:ascii="Garamond" w:hAnsi="Garamond"/>
        </w:rPr>
        <w:t>percentuale</w:t>
      </w:r>
      <w:r w:rsidRPr="740D6C0B">
        <w:rPr>
          <w:rFonts w:ascii="Garamond" w:hAnsi="Garamond"/>
        </w:rPr>
        <w:t xml:space="preserve"> di neoassunti residenti nel territorio (entro un raggio di 100 km).</w:t>
      </w:r>
      <w:r>
        <w:rPr>
          <w:rFonts w:ascii="Garamond" w:hAnsi="Garamond"/>
        </w:rPr>
        <w:t xml:space="preserve"> </w:t>
      </w:r>
      <w:r w:rsidRPr="00BF7C5F">
        <w:rPr>
          <w:rFonts w:ascii="Garamond" w:hAnsi="Garamond"/>
        </w:rPr>
        <w:t>(Inserire in sequenza i valori 2019; 2020; 2021 indicando "</w:t>
      </w:r>
      <w:proofErr w:type="spellStart"/>
      <w:r w:rsidRPr="00BF7C5F">
        <w:rPr>
          <w:rFonts w:ascii="Garamond" w:hAnsi="Garamond"/>
        </w:rPr>
        <w:t>nd</w:t>
      </w:r>
      <w:proofErr w:type="spellEnd"/>
      <w:r w:rsidRPr="00BF7C5F">
        <w:rPr>
          <w:rFonts w:ascii="Garamond" w:hAnsi="Garamond"/>
        </w:rPr>
        <w:t>" se il dato non è rilevato).</w:t>
      </w:r>
    </w:p>
    <w:p w14:paraId="04319F03" w14:textId="77777777" w:rsidR="00F50EE3" w:rsidRPr="00BA2801" w:rsidRDefault="00F50EE3" w:rsidP="00F50EE3">
      <w:pPr>
        <w:pStyle w:val="Titolo4"/>
        <w:rPr>
          <w:color w:val="222A35" w:themeColor="text2" w:themeShade="80"/>
        </w:rPr>
      </w:pPr>
      <w:r w:rsidRPr="00BA2801">
        <w:rPr>
          <w:color w:val="222A35" w:themeColor="text2" w:themeShade="80"/>
        </w:rPr>
        <w:t>E 3.1.3 Forza lavoro laureata locale – indicatore performance</w:t>
      </w:r>
    </w:p>
    <w:p w14:paraId="7EADE418" w14:textId="77777777" w:rsidR="00F50EE3" w:rsidRDefault="00F50EE3" w:rsidP="00F50EE3">
      <w:pPr>
        <w:spacing w:after="120" w:line="276" w:lineRule="auto"/>
        <w:jc w:val="both"/>
        <w:rPr>
          <w:rFonts w:ascii="Garamond" w:hAnsi="Garamond"/>
        </w:rPr>
      </w:pPr>
      <w:r w:rsidRPr="740D6C0B">
        <w:rPr>
          <w:rFonts w:ascii="Garamond" w:hAnsi="Garamond"/>
        </w:rPr>
        <w:t xml:space="preserve">Quota </w:t>
      </w:r>
      <w:r>
        <w:rPr>
          <w:rFonts w:ascii="Garamond" w:hAnsi="Garamond"/>
        </w:rPr>
        <w:t>percentuale</w:t>
      </w:r>
      <w:r w:rsidRPr="740D6C0B">
        <w:rPr>
          <w:rFonts w:ascii="Garamond" w:hAnsi="Garamond"/>
        </w:rPr>
        <w:t xml:space="preserve"> di neoassunti laureati residenti nel territorio (entro un raggio di 100 km) su totale neoassunti laureati.</w:t>
      </w:r>
      <w:r>
        <w:rPr>
          <w:rFonts w:ascii="Garamond" w:hAnsi="Garamond"/>
        </w:rPr>
        <w:t xml:space="preserve"> </w:t>
      </w:r>
      <w:r w:rsidRPr="00EA361B">
        <w:rPr>
          <w:rFonts w:ascii="Garamond" w:hAnsi="Garamond"/>
        </w:rPr>
        <w:t>(Inserire in sequenza i valori 2019; 2020; 2021 indicando "</w:t>
      </w:r>
      <w:proofErr w:type="spellStart"/>
      <w:r w:rsidRPr="00EA361B">
        <w:rPr>
          <w:rFonts w:ascii="Garamond" w:hAnsi="Garamond"/>
        </w:rPr>
        <w:t>nd</w:t>
      </w:r>
      <w:proofErr w:type="spellEnd"/>
      <w:r w:rsidRPr="00EA361B">
        <w:rPr>
          <w:rFonts w:ascii="Garamond" w:hAnsi="Garamond"/>
        </w:rPr>
        <w:t>" se il dato non è rilevato).</w:t>
      </w:r>
    </w:p>
    <w:p w14:paraId="70145AC9" w14:textId="77777777" w:rsidR="00F50EE3" w:rsidRPr="00BA2801" w:rsidRDefault="00F50EE3" w:rsidP="00F50EE3">
      <w:pPr>
        <w:pStyle w:val="Titolo3"/>
        <w:rPr>
          <w:color w:val="222A35" w:themeColor="text2" w:themeShade="80"/>
        </w:rPr>
      </w:pPr>
      <w:bookmarkStart w:id="146" w:name="_Toc75310905"/>
      <w:r w:rsidRPr="00BA2801">
        <w:rPr>
          <w:color w:val="222A35" w:themeColor="text2" w:themeShade="80"/>
        </w:rPr>
        <w:t>E.3.2 Acquisti locali</w:t>
      </w:r>
      <w:bookmarkEnd w:id="146"/>
      <w:r w:rsidRPr="00BA2801">
        <w:rPr>
          <w:color w:val="222A35" w:themeColor="text2" w:themeShade="80"/>
        </w:rPr>
        <w:t xml:space="preserve"> </w:t>
      </w:r>
    </w:p>
    <w:p w14:paraId="57EBCAC7" w14:textId="77777777" w:rsidR="00F50EE3" w:rsidRDefault="00F50EE3" w:rsidP="00F50EE3">
      <w:pPr>
        <w:spacing w:after="120" w:line="276" w:lineRule="auto"/>
        <w:jc w:val="both"/>
        <w:rPr>
          <w:rFonts w:ascii="Garamond" w:hAnsi="Garamond"/>
          <w:b/>
          <w:bCs/>
        </w:rPr>
      </w:pPr>
      <w:r w:rsidRPr="00672E1C">
        <w:rPr>
          <w:rFonts w:ascii="Garamond" w:hAnsi="Garamond"/>
          <w:b/>
          <w:bCs/>
        </w:rPr>
        <w:t xml:space="preserve">Indicatori </w:t>
      </w:r>
      <w:r>
        <w:rPr>
          <w:rFonts w:ascii="Garamond" w:hAnsi="Garamond"/>
          <w:b/>
          <w:bCs/>
        </w:rPr>
        <w:t xml:space="preserve"> </w:t>
      </w:r>
    </w:p>
    <w:p w14:paraId="0BCF1494" w14:textId="77777777" w:rsidR="00F50EE3" w:rsidRPr="00BA2801" w:rsidRDefault="00F50EE3" w:rsidP="00F50EE3">
      <w:pPr>
        <w:pStyle w:val="Titolo4"/>
        <w:rPr>
          <w:color w:val="222A35" w:themeColor="text2" w:themeShade="80"/>
        </w:rPr>
      </w:pPr>
      <w:r w:rsidRPr="00BA2801">
        <w:rPr>
          <w:color w:val="222A35" w:themeColor="text2" w:themeShade="80"/>
        </w:rPr>
        <w:t>E 3.2.1 Acquisti locali – indicatore obiettivo</w:t>
      </w:r>
    </w:p>
    <w:p w14:paraId="225534E7" w14:textId="77777777" w:rsidR="00F50EE3" w:rsidRDefault="00F50EE3" w:rsidP="00F50EE3">
      <w:pPr>
        <w:spacing w:after="120" w:line="276" w:lineRule="auto"/>
        <w:jc w:val="both"/>
        <w:rPr>
          <w:rFonts w:ascii="Garamond" w:hAnsi="Garamond"/>
        </w:rPr>
      </w:pPr>
      <w:r w:rsidRPr="00A12F61">
        <w:rPr>
          <w:rFonts w:ascii="Garamond" w:hAnsi="Garamond"/>
        </w:rPr>
        <w:t>L'impresa ha sviluppato e applicato una politica di approvvigionamento che dà priorità l'acquisto di input, prodotti e ingredienti da fornitori locali</w:t>
      </w:r>
      <w:r>
        <w:rPr>
          <w:rFonts w:ascii="Garamond" w:hAnsi="Garamond"/>
        </w:rPr>
        <w:t xml:space="preserve"> (entro un raggio di 100 km)? </w:t>
      </w:r>
      <w:r w:rsidRPr="001F0D82">
        <w:rPr>
          <w:rFonts w:ascii="Garamond" w:hAnsi="Garamond"/>
        </w:rPr>
        <w:t>(Inserire in sequenza i valori 2019; 2020; 2021 indicando "</w:t>
      </w:r>
      <w:proofErr w:type="spellStart"/>
      <w:r w:rsidRPr="001F0D82">
        <w:rPr>
          <w:rFonts w:ascii="Garamond" w:hAnsi="Garamond"/>
        </w:rPr>
        <w:t>nd</w:t>
      </w:r>
      <w:proofErr w:type="spellEnd"/>
      <w:r w:rsidRPr="001F0D82">
        <w:rPr>
          <w:rFonts w:ascii="Garamond" w:hAnsi="Garamond"/>
        </w:rPr>
        <w:t>" se il dato non è rilevato).</w:t>
      </w:r>
    </w:p>
    <w:p w14:paraId="39DB522B" w14:textId="77777777" w:rsidR="00F50EE3" w:rsidRPr="00BA2801" w:rsidRDefault="00F50EE3" w:rsidP="00F50EE3">
      <w:pPr>
        <w:pStyle w:val="Titolo4"/>
        <w:rPr>
          <w:color w:val="222A35" w:themeColor="text2" w:themeShade="80"/>
        </w:rPr>
      </w:pPr>
      <w:r w:rsidRPr="00BA2801">
        <w:rPr>
          <w:color w:val="222A35" w:themeColor="text2" w:themeShade="80"/>
        </w:rPr>
        <w:t>E 3.2.2 Volume acquisti locali – indicatore performance</w:t>
      </w:r>
    </w:p>
    <w:p w14:paraId="2DEC03B4" w14:textId="77777777" w:rsidR="00F50EE3" w:rsidRDefault="00F50EE3" w:rsidP="00F50EE3">
      <w:pPr>
        <w:spacing w:after="120" w:line="276" w:lineRule="auto"/>
        <w:jc w:val="both"/>
        <w:rPr>
          <w:rFonts w:ascii="Garamond" w:hAnsi="Garamond"/>
        </w:rPr>
      </w:pPr>
      <w:r w:rsidRPr="740D6C0B">
        <w:rPr>
          <w:rFonts w:ascii="Garamond" w:hAnsi="Garamond"/>
        </w:rPr>
        <w:t>Indicare la percentuale di acquisti da fornitori locali (entro un raggio di 100 km).</w:t>
      </w:r>
      <w:r>
        <w:rPr>
          <w:rFonts w:ascii="Garamond" w:hAnsi="Garamond"/>
        </w:rPr>
        <w:t xml:space="preserve"> </w:t>
      </w:r>
      <w:r w:rsidRPr="001F0D82">
        <w:rPr>
          <w:rFonts w:ascii="Garamond" w:hAnsi="Garamond"/>
        </w:rPr>
        <w:t>(Inserire in sequenza i valori 2019; 2020; 2021 indicando "</w:t>
      </w:r>
      <w:proofErr w:type="spellStart"/>
      <w:r w:rsidRPr="001F0D82">
        <w:rPr>
          <w:rFonts w:ascii="Garamond" w:hAnsi="Garamond"/>
        </w:rPr>
        <w:t>nd</w:t>
      </w:r>
      <w:proofErr w:type="spellEnd"/>
      <w:r w:rsidRPr="001F0D82">
        <w:rPr>
          <w:rFonts w:ascii="Garamond" w:hAnsi="Garamond"/>
        </w:rPr>
        <w:t>" se il dato non è rilevato).</w:t>
      </w:r>
    </w:p>
    <w:p w14:paraId="5256E030" w14:textId="77777777" w:rsidR="00F50EE3" w:rsidRPr="00BA2801" w:rsidRDefault="00F50EE3" w:rsidP="00F50EE3">
      <w:pPr>
        <w:pStyle w:val="Titolo4"/>
        <w:rPr>
          <w:color w:val="222A35" w:themeColor="text2" w:themeShade="80"/>
        </w:rPr>
      </w:pPr>
      <w:r w:rsidRPr="00BA2801">
        <w:rPr>
          <w:color w:val="222A35" w:themeColor="text2" w:themeShade="80"/>
        </w:rPr>
        <w:t>E 3.2.3 Volume acquisti locali per tipologia – indicatore performance</w:t>
      </w:r>
    </w:p>
    <w:p w14:paraId="69E37C6F" w14:textId="77777777" w:rsidR="00F50EE3" w:rsidRDefault="00F50EE3" w:rsidP="00F50EE3">
      <w:pPr>
        <w:spacing w:after="120" w:line="276" w:lineRule="auto"/>
        <w:jc w:val="both"/>
        <w:rPr>
          <w:rFonts w:ascii="Garamond" w:hAnsi="Garamond"/>
        </w:rPr>
      </w:pPr>
      <w:r w:rsidRPr="1E6922A2">
        <w:rPr>
          <w:rFonts w:ascii="Garamond" w:hAnsi="Garamond"/>
        </w:rPr>
        <w:t>Quota % di acquisti da fornitori locali (entro un raggio di 100 km) per tipologia: materie prime, semilavorati, servizi.</w:t>
      </w:r>
      <w:r>
        <w:rPr>
          <w:rFonts w:ascii="Garamond" w:hAnsi="Garamond"/>
        </w:rPr>
        <w:t xml:space="preserve"> </w:t>
      </w:r>
      <w:r w:rsidRPr="001F0D82">
        <w:rPr>
          <w:rFonts w:ascii="Garamond" w:hAnsi="Garamond"/>
        </w:rPr>
        <w:t>(Inserire in sequenza i valori 2019; 2020; 2021 indicando "</w:t>
      </w:r>
      <w:proofErr w:type="spellStart"/>
      <w:r w:rsidRPr="001F0D82">
        <w:rPr>
          <w:rFonts w:ascii="Garamond" w:hAnsi="Garamond"/>
        </w:rPr>
        <w:t>nd</w:t>
      </w:r>
      <w:proofErr w:type="spellEnd"/>
      <w:r w:rsidRPr="001F0D82">
        <w:rPr>
          <w:rFonts w:ascii="Garamond" w:hAnsi="Garamond"/>
        </w:rPr>
        <w:t>" se il dato non è rilevato).</w:t>
      </w:r>
    </w:p>
    <w:p w14:paraId="572996D9" w14:textId="77777777" w:rsidR="00F50EE3" w:rsidRPr="00D74EA7" w:rsidRDefault="00F50EE3" w:rsidP="00F50EE3">
      <w:pPr>
        <w:pStyle w:val="Titolo2"/>
        <w:spacing w:before="0" w:after="120" w:line="276" w:lineRule="auto"/>
        <w:jc w:val="both"/>
        <w:rPr>
          <w:rFonts w:ascii="Garamond" w:hAnsi="Garamond"/>
          <w:b/>
          <w:bCs/>
          <w:color w:val="222A35" w:themeColor="text2" w:themeShade="80"/>
        </w:rPr>
      </w:pPr>
      <w:bookmarkStart w:id="147" w:name="_Toc75310906"/>
      <w:r w:rsidRPr="00D74EA7">
        <w:rPr>
          <w:rFonts w:ascii="Garamond" w:hAnsi="Garamond"/>
          <w:b/>
          <w:bCs/>
          <w:color w:val="222A35" w:themeColor="text2" w:themeShade="80"/>
        </w:rPr>
        <w:t>E.4 Network di sviluppo e pianificazione territoriale</w:t>
      </w:r>
      <w:bookmarkEnd w:id="147"/>
    </w:p>
    <w:p w14:paraId="718CEB94" w14:textId="77777777" w:rsidR="00F50EE3" w:rsidRPr="00BA2801" w:rsidRDefault="00F50EE3" w:rsidP="00F50EE3">
      <w:pPr>
        <w:pStyle w:val="Titolo3"/>
        <w:rPr>
          <w:color w:val="222A35" w:themeColor="text2" w:themeShade="80"/>
        </w:rPr>
      </w:pPr>
      <w:bookmarkStart w:id="148" w:name="_Toc75310907"/>
      <w:r w:rsidRPr="00BA2801">
        <w:rPr>
          <w:color w:val="222A35" w:themeColor="text2" w:themeShade="80"/>
        </w:rPr>
        <w:t>E.4.1 Network locali</w:t>
      </w:r>
      <w:bookmarkEnd w:id="148"/>
    </w:p>
    <w:p w14:paraId="46368A6C" w14:textId="77777777" w:rsidR="00F50EE3" w:rsidRDefault="00F50EE3" w:rsidP="00F50EE3">
      <w:pPr>
        <w:spacing w:after="120" w:line="276" w:lineRule="auto"/>
        <w:jc w:val="both"/>
        <w:rPr>
          <w:rFonts w:ascii="Garamond" w:hAnsi="Garamond"/>
          <w:b/>
          <w:bCs/>
        </w:rPr>
      </w:pPr>
      <w:r w:rsidRPr="1E6922A2">
        <w:rPr>
          <w:rFonts w:ascii="Garamond" w:hAnsi="Garamond"/>
          <w:b/>
          <w:bCs/>
        </w:rPr>
        <w:t xml:space="preserve">Indicatori  </w:t>
      </w:r>
    </w:p>
    <w:p w14:paraId="35691C3D" w14:textId="77777777" w:rsidR="00F50EE3" w:rsidRPr="00BA2801" w:rsidRDefault="00F50EE3" w:rsidP="00F50EE3">
      <w:pPr>
        <w:pStyle w:val="Titolo4"/>
        <w:rPr>
          <w:color w:val="222A35" w:themeColor="text2" w:themeShade="80"/>
        </w:rPr>
      </w:pPr>
      <w:r w:rsidRPr="00BA2801">
        <w:rPr>
          <w:color w:val="222A35" w:themeColor="text2" w:themeShade="80"/>
        </w:rPr>
        <w:t>E 4.1.1 Università e centri di ricerca locali – indicatore di performance</w:t>
      </w:r>
    </w:p>
    <w:p w14:paraId="1C6D232F" w14:textId="77777777" w:rsidR="00F50EE3" w:rsidRPr="00BA2801" w:rsidRDefault="00F50EE3" w:rsidP="00F50EE3">
      <w:pPr>
        <w:spacing w:line="276" w:lineRule="auto"/>
        <w:jc w:val="both"/>
        <w:rPr>
          <w:rFonts w:ascii="Garamond" w:eastAsia="Garamond" w:hAnsi="Garamond" w:cs="Garamond"/>
        </w:rPr>
      </w:pPr>
      <w:r w:rsidRPr="00BA2801">
        <w:rPr>
          <w:rFonts w:ascii="Garamond" w:eastAsia="Garamond" w:hAnsi="Garamond" w:cs="Garamond"/>
        </w:rPr>
        <w:t>Numero di contratti di consulenza e collaborazione con università e centri di ricerca del territorio.</w:t>
      </w:r>
    </w:p>
    <w:p w14:paraId="21EB7F71" w14:textId="77777777" w:rsidR="00F50EE3" w:rsidRPr="00BA2801" w:rsidRDefault="00F50EE3" w:rsidP="00F50EE3">
      <w:pPr>
        <w:pStyle w:val="Titolo4"/>
        <w:rPr>
          <w:color w:val="222A35" w:themeColor="text2" w:themeShade="80"/>
        </w:rPr>
      </w:pPr>
      <w:r w:rsidRPr="00BA2801">
        <w:rPr>
          <w:color w:val="222A35" w:themeColor="text2" w:themeShade="80"/>
        </w:rPr>
        <w:t>E 4.1.2 Consorzi – indicatore obiettivo</w:t>
      </w:r>
    </w:p>
    <w:p w14:paraId="6284E2D2" w14:textId="77777777" w:rsidR="00F50EE3" w:rsidRDefault="00F50EE3" w:rsidP="00F50EE3">
      <w:pPr>
        <w:spacing w:after="120" w:line="276" w:lineRule="auto"/>
        <w:jc w:val="both"/>
        <w:rPr>
          <w:rFonts w:ascii="Garamond" w:hAnsi="Garamond"/>
        </w:rPr>
      </w:pPr>
      <w:r w:rsidRPr="1E6922A2">
        <w:rPr>
          <w:rFonts w:ascii="Garamond" w:eastAsia="Garamond" w:hAnsi="Garamond" w:cs="Garamond"/>
        </w:rPr>
        <w:t>L’impresa partecipa a consorzi di qualità di prodotto?</w:t>
      </w:r>
    </w:p>
    <w:p w14:paraId="1EFE8B27" w14:textId="77777777" w:rsidR="00F50EE3" w:rsidRPr="00BA2801" w:rsidRDefault="00F50EE3" w:rsidP="00F50EE3">
      <w:pPr>
        <w:pStyle w:val="Titolo4"/>
        <w:rPr>
          <w:color w:val="222A35" w:themeColor="text2" w:themeShade="80"/>
        </w:rPr>
      </w:pPr>
      <w:r w:rsidRPr="00BA2801">
        <w:rPr>
          <w:color w:val="222A35" w:themeColor="text2" w:themeShade="80"/>
        </w:rPr>
        <w:t>E 4.1.3 Reti di imprese – indicatore obiettivo</w:t>
      </w:r>
    </w:p>
    <w:p w14:paraId="262D0A1F" w14:textId="77777777" w:rsidR="00F50EE3" w:rsidRDefault="00F50EE3" w:rsidP="00F50EE3">
      <w:pPr>
        <w:spacing w:line="276" w:lineRule="auto"/>
        <w:jc w:val="both"/>
        <w:rPr>
          <w:rFonts w:ascii="Garamond" w:eastAsia="Garamond" w:hAnsi="Garamond" w:cs="Garamond"/>
        </w:rPr>
      </w:pPr>
      <w:r w:rsidRPr="00BA2801">
        <w:rPr>
          <w:rFonts w:ascii="Garamond" w:eastAsia="Garamond" w:hAnsi="Garamond" w:cs="Garamond"/>
        </w:rPr>
        <w:t>L’impresa partecipa a reti di imprese nel campo</w:t>
      </w:r>
      <w:r w:rsidRPr="1E6922A2">
        <w:rPr>
          <w:rFonts w:ascii="Garamond" w:eastAsia="Garamond" w:hAnsi="Garamond" w:cs="Garamond"/>
        </w:rPr>
        <w:t xml:space="preserve"> della produzione o della commercializzazione?</w:t>
      </w:r>
    </w:p>
    <w:p w14:paraId="28EA0E85" w14:textId="77777777" w:rsidR="00F50EE3" w:rsidRPr="00BA2801" w:rsidRDefault="00F50EE3" w:rsidP="00F50EE3">
      <w:pPr>
        <w:pStyle w:val="Titolo4"/>
        <w:rPr>
          <w:color w:val="222A35" w:themeColor="text2" w:themeShade="80"/>
        </w:rPr>
      </w:pPr>
      <w:r w:rsidRPr="00BA2801">
        <w:rPr>
          <w:color w:val="222A35" w:themeColor="text2" w:themeShade="80"/>
        </w:rPr>
        <w:t>E 4.1.4 Pianificazione strategica territoriale – indicatore pratica</w:t>
      </w:r>
    </w:p>
    <w:p w14:paraId="363BD431" w14:textId="77777777" w:rsidR="00F50EE3" w:rsidRDefault="00F50EE3" w:rsidP="00F50EE3">
      <w:pPr>
        <w:spacing w:line="276" w:lineRule="auto"/>
        <w:jc w:val="both"/>
        <w:rPr>
          <w:rFonts w:ascii="Garamond" w:eastAsia="Garamond" w:hAnsi="Garamond" w:cs="Garamond"/>
        </w:rPr>
      </w:pPr>
      <w:r w:rsidRPr="1E6922A2">
        <w:rPr>
          <w:rFonts w:ascii="Garamond" w:eastAsia="Garamond" w:hAnsi="Garamond" w:cs="Garamond"/>
        </w:rPr>
        <w:t>A quali forme di pianificazione strategica territoriale partecipa attivamente l’impresa? (piani comunali, provinciali o di area vasta)</w:t>
      </w:r>
    </w:p>
    <w:p w14:paraId="30482768" w14:textId="77777777" w:rsidR="00F50EE3" w:rsidRPr="00D74EA7" w:rsidRDefault="00F50EE3" w:rsidP="00F50EE3">
      <w:pPr>
        <w:pStyle w:val="Titolo1"/>
        <w:rPr>
          <w:b/>
          <w:bCs/>
          <w:color w:val="222A35" w:themeColor="text2" w:themeShade="80"/>
        </w:rPr>
      </w:pPr>
      <w:bookmarkStart w:id="149" w:name="_Toc75310908"/>
      <w:r w:rsidRPr="00D74EA7">
        <w:rPr>
          <w:b/>
          <w:bCs/>
          <w:color w:val="222A35" w:themeColor="text2" w:themeShade="80"/>
        </w:rPr>
        <w:t>S – Sociale</w:t>
      </w:r>
      <w:bookmarkEnd w:id="149"/>
    </w:p>
    <w:p w14:paraId="5B1C7ED2" w14:textId="77777777" w:rsidR="00F50EE3" w:rsidRPr="00D74EA7" w:rsidRDefault="00F50EE3" w:rsidP="00F50EE3">
      <w:pPr>
        <w:pStyle w:val="Titolo2"/>
        <w:spacing w:before="0" w:after="120" w:line="276" w:lineRule="auto"/>
        <w:jc w:val="both"/>
        <w:rPr>
          <w:rFonts w:ascii="Garamond" w:hAnsi="Garamond"/>
          <w:b/>
          <w:bCs/>
          <w:color w:val="222A35" w:themeColor="text2" w:themeShade="80"/>
        </w:rPr>
      </w:pPr>
      <w:bookmarkStart w:id="150" w:name="_Toc75310909"/>
      <w:r w:rsidRPr="00D74EA7">
        <w:rPr>
          <w:rFonts w:ascii="Garamond" w:hAnsi="Garamond"/>
          <w:b/>
          <w:bCs/>
          <w:color w:val="222A35" w:themeColor="text2" w:themeShade="80"/>
        </w:rPr>
        <w:t>S.1 Condizioni di vita dignitose</w:t>
      </w:r>
      <w:bookmarkEnd w:id="150"/>
    </w:p>
    <w:p w14:paraId="6F3A2769" w14:textId="77777777" w:rsidR="00F50EE3" w:rsidRPr="00BA2801" w:rsidRDefault="00F50EE3" w:rsidP="00F50EE3">
      <w:pPr>
        <w:pStyle w:val="Titolo3"/>
        <w:rPr>
          <w:color w:val="222A35" w:themeColor="text2" w:themeShade="80"/>
        </w:rPr>
      </w:pPr>
      <w:bookmarkStart w:id="151" w:name="_Toc75310910"/>
      <w:r w:rsidRPr="00BA2801">
        <w:rPr>
          <w:color w:val="222A35" w:themeColor="text2" w:themeShade="80"/>
        </w:rPr>
        <w:t>S.1.1 Qualità della vita</w:t>
      </w:r>
      <w:bookmarkEnd w:id="151"/>
      <w:r w:rsidRPr="00BA2801">
        <w:rPr>
          <w:color w:val="222A35" w:themeColor="text2" w:themeShade="80"/>
        </w:rPr>
        <w:t xml:space="preserve"> </w:t>
      </w:r>
    </w:p>
    <w:p w14:paraId="2506E148" w14:textId="77777777" w:rsidR="00F50EE3" w:rsidRDefault="00F50EE3" w:rsidP="00F50EE3">
      <w:pPr>
        <w:spacing w:after="120" w:line="276" w:lineRule="auto"/>
        <w:jc w:val="both"/>
        <w:rPr>
          <w:rFonts w:ascii="Garamond" w:hAnsi="Garamond"/>
          <w:b/>
          <w:bCs/>
        </w:rPr>
      </w:pPr>
      <w:r w:rsidRPr="00672E1C">
        <w:rPr>
          <w:rFonts w:ascii="Garamond" w:hAnsi="Garamond"/>
          <w:b/>
          <w:bCs/>
        </w:rPr>
        <w:t xml:space="preserve">Indicatori </w:t>
      </w:r>
      <w:r>
        <w:rPr>
          <w:rFonts w:ascii="Garamond" w:hAnsi="Garamond"/>
          <w:b/>
          <w:bCs/>
        </w:rPr>
        <w:t xml:space="preserve"> </w:t>
      </w:r>
    </w:p>
    <w:p w14:paraId="13FD3DA2" w14:textId="77777777" w:rsidR="00F50EE3" w:rsidRPr="00BA2801" w:rsidRDefault="00F50EE3" w:rsidP="00F50EE3">
      <w:pPr>
        <w:pStyle w:val="Titolo4"/>
        <w:rPr>
          <w:color w:val="222A35" w:themeColor="text2" w:themeShade="80"/>
        </w:rPr>
      </w:pPr>
      <w:r w:rsidRPr="00BA2801">
        <w:rPr>
          <w:color w:val="222A35" w:themeColor="text2" w:themeShade="80"/>
        </w:rPr>
        <w:t>S 1.1.1 Diritto alla qualità della vita – indicatore pratica</w:t>
      </w:r>
    </w:p>
    <w:p w14:paraId="75322559" w14:textId="77777777" w:rsidR="00F50EE3" w:rsidRDefault="00F50EE3" w:rsidP="00F50EE3">
      <w:pPr>
        <w:spacing w:after="120" w:line="276" w:lineRule="auto"/>
        <w:jc w:val="both"/>
        <w:rPr>
          <w:rFonts w:ascii="Garamond" w:hAnsi="Garamond"/>
        </w:rPr>
      </w:pPr>
      <w:r>
        <w:rPr>
          <w:rFonts w:ascii="Garamond" w:hAnsi="Garamond"/>
        </w:rPr>
        <w:t xml:space="preserve">Quali pratiche </w:t>
      </w:r>
      <w:r w:rsidRPr="00A12F61">
        <w:rPr>
          <w:rFonts w:ascii="Garamond" w:hAnsi="Garamond"/>
        </w:rPr>
        <w:t xml:space="preserve">ha sviluppato e applicato </w:t>
      </w:r>
      <w:r>
        <w:rPr>
          <w:rFonts w:ascii="Garamond" w:hAnsi="Garamond"/>
        </w:rPr>
        <w:t>l’impresa per supportare la conciliazione vita-lavoro per i propri dipendenti?</w:t>
      </w:r>
    </w:p>
    <w:p w14:paraId="1FCFBBB3" w14:textId="77777777" w:rsidR="00F50EE3" w:rsidRPr="00BA2801" w:rsidRDefault="00F50EE3" w:rsidP="00F50EE3">
      <w:pPr>
        <w:pStyle w:val="Titolo4"/>
        <w:rPr>
          <w:color w:val="222A35" w:themeColor="text2" w:themeShade="80"/>
        </w:rPr>
      </w:pPr>
      <w:r w:rsidRPr="00BA2801">
        <w:rPr>
          <w:color w:val="222A35" w:themeColor="text2" w:themeShade="80"/>
        </w:rPr>
        <w:t>S 1.1.2 Livello salariale – indicatore performance</w:t>
      </w:r>
    </w:p>
    <w:p w14:paraId="7F6078F2" w14:textId="77777777" w:rsidR="00F50EE3" w:rsidRDefault="00F50EE3" w:rsidP="00F50EE3">
      <w:pPr>
        <w:spacing w:after="120" w:line="276" w:lineRule="auto"/>
        <w:jc w:val="both"/>
        <w:rPr>
          <w:rFonts w:ascii="Garamond" w:hAnsi="Garamond"/>
        </w:rPr>
      </w:pPr>
      <w:r w:rsidRPr="001F0D82">
        <w:rPr>
          <w:rFonts w:ascii="Garamond" w:hAnsi="Garamond"/>
        </w:rPr>
        <w:t>Indicare la percentuale di variazione annua del livello medio dei salari nel triennio. (Inserire in sequenza i valori 2019; 2020; 2021 indicando "</w:t>
      </w:r>
      <w:proofErr w:type="spellStart"/>
      <w:r w:rsidRPr="001F0D82">
        <w:rPr>
          <w:rFonts w:ascii="Garamond" w:hAnsi="Garamond"/>
        </w:rPr>
        <w:t>nd</w:t>
      </w:r>
      <w:proofErr w:type="spellEnd"/>
      <w:r w:rsidRPr="001F0D82">
        <w:rPr>
          <w:rFonts w:ascii="Garamond" w:hAnsi="Garamond"/>
        </w:rPr>
        <w:t>" se il dato non è rilevato).</w:t>
      </w:r>
    </w:p>
    <w:p w14:paraId="330CE196" w14:textId="77777777" w:rsidR="00F50EE3" w:rsidRPr="00D74EA7" w:rsidRDefault="00F50EE3" w:rsidP="00F50EE3">
      <w:pPr>
        <w:pStyle w:val="Titolo2"/>
        <w:spacing w:before="0" w:after="120" w:line="276" w:lineRule="auto"/>
        <w:jc w:val="both"/>
        <w:rPr>
          <w:rFonts w:ascii="Garamond" w:hAnsi="Garamond"/>
          <w:b/>
          <w:bCs/>
          <w:color w:val="222A35" w:themeColor="text2" w:themeShade="80"/>
        </w:rPr>
      </w:pPr>
      <w:bookmarkStart w:id="152" w:name="_Toc75310911"/>
      <w:r w:rsidRPr="00D74EA7">
        <w:rPr>
          <w:rFonts w:ascii="Garamond" w:hAnsi="Garamond"/>
          <w:b/>
          <w:bCs/>
          <w:color w:val="222A35" w:themeColor="text2" w:themeShade="80"/>
        </w:rPr>
        <w:t>S.2 Equità</w:t>
      </w:r>
      <w:bookmarkEnd w:id="152"/>
    </w:p>
    <w:p w14:paraId="10371322" w14:textId="77777777" w:rsidR="00F50EE3" w:rsidRPr="00BA2801" w:rsidRDefault="00F50EE3" w:rsidP="00F50EE3">
      <w:pPr>
        <w:pStyle w:val="Titolo3"/>
        <w:rPr>
          <w:color w:val="222A35" w:themeColor="text2" w:themeShade="80"/>
        </w:rPr>
      </w:pPr>
      <w:bookmarkStart w:id="153" w:name="_Toc75310912"/>
      <w:r w:rsidRPr="00BA2801">
        <w:rPr>
          <w:color w:val="222A35" w:themeColor="text2" w:themeShade="80"/>
        </w:rPr>
        <w:t>S.2.1 Non discriminazione</w:t>
      </w:r>
      <w:bookmarkEnd w:id="153"/>
    </w:p>
    <w:p w14:paraId="2BE5B873" w14:textId="77777777" w:rsidR="00F50EE3" w:rsidRPr="00ED2773" w:rsidRDefault="00F50EE3" w:rsidP="00F50EE3">
      <w:pPr>
        <w:spacing w:after="120" w:line="276" w:lineRule="auto"/>
        <w:jc w:val="both"/>
        <w:rPr>
          <w:rFonts w:ascii="Garamond" w:hAnsi="Garamond"/>
          <w:b/>
          <w:bCs/>
        </w:rPr>
      </w:pPr>
      <w:r w:rsidRPr="00672E1C">
        <w:rPr>
          <w:rFonts w:ascii="Garamond" w:hAnsi="Garamond"/>
          <w:b/>
          <w:bCs/>
        </w:rPr>
        <w:t xml:space="preserve">Indicatori </w:t>
      </w:r>
      <w:r>
        <w:rPr>
          <w:rFonts w:ascii="Garamond" w:hAnsi="Garamond"/>
          <w:b/>
          <w:bCs/>
        </w:rPr>
        <w:t xml:space="preserve"> </w:t>
      </w:r>
    </w:p>
    <w:p w14:paraId="26E1D6FD" w14:textId="77777777" w:rsidR="00F50EE3" w:rsidRPr="00BA2801" w:rsidRDefault="00F50EE3" w:rsidP="00F50EE3">
      <w:pPr>
        <w:pStyle w:val="Titolo4"/>
        <w:rPr>
          <w:color w:val="222A35" w:themeColor="text2" w:themeShade="80"/>
        </w:rPr>
      </w:pPr>
      <w:r w:rsidRPr="00BA2801">
        <w:rPr>
          <w:color w:val="222A35" w:themeColor="text2" w:themeShade="80"/>
        </w:rPr>
        <w:t>S 2.1.1 Non discriminazione – indicatore obiettivo</w:t>
      </w:r>
    </w:p>
    <w:p w14:paraId="41017F20" w14:textId="77777777" w:rsidR="00F50EE3" w:rsidRPr="009868EC" w:rsidRDefault="00F50EE3" w:rsidP="00F50EE3">
      <w:pPr>
        <w:spacing w:after="120" w:line="276" w:lineRule="auto"/>
        <w:jc w:val="both"/>
        <w:rPr>
          <w:rFonts w:ascii="Garamond" w:hAnsi="Garamond"/>
        </w:rPr>
      </w:pPr>
      <w:r w:rsidRPr="009868EC">
        <w:rPr>
          <w:rFonts w:ascii="Garamond" w:hAnsi="Garamond"/>
        </w:rPr>
        <w:t xml:space="preserve">L’impresa si è data </w:t>
      </w:r>
      <w:r>
        <w:rPr>
          <w:rFonts w:ascii="Garamond" w:hAnsi="Garamond"/>
        </w:rPr>
        <w:t>obiettivi</w:t>
      </w:r>
      <w:r w:rsidRPr="009868EC">
        <w:rPr>
          <w:rFonts w:ascii="Garamond" w:hAnsi="Garamond"/>
        </w:rPr>
        <w:t xml:space="preserve"> di non-discriminazion</w:t>
      </w:r>
      <w:r>
        <w:rPr>
          <w:rFonts w:ascii="Garamond" w:hAnsi="Garamond"/>
        </w:rPr>
        <w:t xml:space="preserve">e </w:t>
      </w:r>
      <w:r w:rsidRPr="004C63BA">
        <w:rPr>
          <w:rFonts w:ascii="Garamond" w:hAnsi="Garamond"/>
        </w:rPr>
        <w:t>esplicitamente menzionat</w:t>
      </w:r>
      <w:r>
        <w:rPr>
          <w:rFonts w:ascii="Garamond" w:hAnsi="Garamond"/>
        </w:rPr>
        <w:t>i</w:t>
      </w:r>
      <w:r w:rsidRPr="004C63BA">
        <w:rPr>
          <w:rFonts w:ascii="Garamond" w:hAnsi="Garamond"/>
        </w:rPr>
        <w:t xml:space="preserve"> nelle</w:t>
      </w:r>
      <w:r>
        <w:rPr>
          <w:rFonts w:ascii="Garamond" w:hAnsi="Garamond"/>
        </w:rPr>
        <w:t xml:space="preserve"> </w:t>
      </w:r>
      <w:r w:rsidRPr="004C63BA">
        <w:rPr>
          <w:rFonts w:ascii="Garamond" w:hAnsi="Garamond"/>
        </w:rPr>
        <w:t>politiche di assunzione</w:t>
      </w:r>
      <w:r w:rsidRPr="00A97D4E">
        <w:t xml:space="preserve"> </w:t>
      </w:r>
      <w:r w:rsidRPr="00A97D4E">
        <w:rPr>
          <w:rFonts w:ascii="Garamond" w:hAnsi="Garamond"/>
        </w:rPr>
        <w:t>e/o nelle politiche delle risorse umane</w:t>
      </w:r>
      <w:r>
        <w:rPr>
          <w:rFonts w:ascii="Garamond" w:hAnsi="Garamond"/>
        </w:rPr>
        <w:t>?</w:t>
      </w:r>
    </w:p>
    <w:p w14:paraId="7176D8F2" w14:textId="77777777" w:rsidR="00F50EE3" w:rsidRPr="00BA2801" w:rsidRDefault="00F50EE3" w:rsidP="00F50EE3">
      <w:pPr>
        <w:pStyle w:val="Titolo4"/>
        <w:rPr>
          <w:color w:val="222A35" w:themeColor="text2" w:themeShade="80"/>
        </w:rPr>
      </w:pPr>
      <w:r w:rsidRPr="00BA2801">
        <w:rPr>
          <w:color w:val="222A35" w:themeColor="text2" w:themeShade="80"/>
        </w:rPr>
        <w:t>S 2.1.2 Pratiche di non discriminazione – indicatore pratica</w:t>
      </w:r>
    </w:p>
    <w:p w14:paraId="776DB273" w14:textId="77777777" w:rsidR="00F50EE3" w:rsidRPr="00ED2773" w:rsidRDefault="00F50EE3" w:rsidP="00F50EE3">
      <w:pPr>
        <w:spacing w:after="120" w:line="276" w:lineRule="auto"/>
        <w:jc w:val="both"/>
        <w:rPr>
          <w:rFonts w:ascii="Garamond" w:hAnsi="Garamond"/>
        </w:rPr>
      </w:pPr>
      <w:r w:rsidRPr="009868EC">
        <w:rPr>
          <w:rFonts w:ascii="Garamond" w:hAnsi="Garamond"/>
        </w:rPr>
        <w:t>Quali pratiche adotta l’impresa nell'assegnazione di posti di lavoro, nelle promozioni, nel licenziamento o nell'assegnazione di contratti a produttori primari per non-discriminare sulla base della razza, credo, colore, origine nazionale o etnica, sesso, età, handicap o disabilità, attività sindacale o politica, stato di immigrazione, cittadinanza, stato civile o orientamento sessuale?</w:t>
      </w:r>
    </w:p>
    <w:p w14:paraId="4663CD67" w14:textId="77777777" w:rsidR="00F50EE3" w:rsidRDefault="00F50EE3" w:rsidP="00F50EE3">
      <w:pPr>
        <w:pStyle w:val="Titolo3"/>
        <w:rPr>
          <w:b/>
          <w:bCs/>
        </w:rPr>
      </w:pPr>
      <w:r w:rsidRPr="004D00CE">
        <w:rPr>
          <w:b/>
          <w:bCs/>
        </w:rPr>
        <w:t xml:space="preserve"> </w:t>
      </w:r>
      <w:r w:rsidRPr="004D00CE">
        <w:rPr>
          <w:color w:val="222A35" w:themeColor="text2" w:themeShade="80"/>
        </w:rPr>
        <w:t>S.2.2 Uguaglianza di genere</w:t>
      </w:r>
    </w:p>
    <w:p w14:paraId="7DCBCA59" w14:textId="77777777" w:rsidR="00F50EE3" w:rsidRDefault="00F50EE3" w:rsidP="00F50EE3">
      <w:pPr>
        <w:spacing w:after="120" w:line="276" w:lineRule="auto"/>
        <w:jc w:val="both"/>
        <w:rPr>
          <w:rFonts w:ascii="Garamond" w:hAnsi="Garamond"/>
          <w:b/>
          <w:bCs/>
        </w:rPr>
      </w:pPr>
      <w:r w:rsidRPr="00672E1C">
        <w:rPr>
          <w:rFonts w:ascii="Garamond" w:hAnsi="Garamond"/>
          <w:b/>
          <w:bCs/>
        </w:rPr>
        <w:t xml:space="preserve">Indicatori </w:t>
      </w:r>
      <w:r>
        <w:rPr>
          <w:rFonts w:ascii="Garamond" w:hAnsi="Garamond"/>
          <w:b/>
          <w:bCs/>
        </w:rPr>
        <w:t xml:space="preserve"> </w:t>
      </w:r>
    </w:p>
    <w:p w14:paraId="0E1EA1AF" w14:textId="77777777" w:rsidR="00F50EE3" w:rsidRPr="00BA2801" w:rsidRDefault="00F50EE3" w:rsidP="00F50EE3">
      <w:pPr>
        <w:pStyle w:val="Titolo4"/>
        <w:rPr>
          <w:color w:val="222A35" w:themeColor="text2" w:themeShade="80"/>
        </w:rPr>
      </w:pPr>
      <w:r w:rsidRPr="00BA2801">
        <w:rPr>
          <w:color w:val="222A35" w:themeColor="text2" w:themeShade="80"/>
        </w:rPr>
        <w:t>S 2.2.1 Uguaglianza di genere – indicatore obiettivo</w:t>
      </w:r>
    </w:p>
    <w:p w14:paraId="482D7909" w14:textId="77777777" w:rsidR="00F50EE3" w:rsidRDefault="00F50EE3" w:rsidP="00F50EE3">
      <w:pPr>
        <w:spacing w:after="120" w:line="276" w:lineRule="auto"/>
        <w:jc w:val="both"/>
        <w:rPr>
          <w:rFonts w:ascii="Garamond" w:hAnsi="Garamond"/>
        </w:rPr>
      </w:pPr>
      <w:r w:rsidRPr="00ED2773">
        <w:rPr>
          <w:rFonts w:ascii="Garamond" w:hAnsi="Garamond"/>
        </w:rPr>
        <w:t xml:space="preserve">L'impresa </w:t>
      </w:r>
      <w:r>
        <w:rPr>
          <w:rFonts w:ascii="Garamond" w:hAnsi="Garamond"/>
        </w:rPr>
        <w:t>ha fissato un obiettivo di pari opportunità?</w:t>
      </w:r>
    </w:p>
    <w:p w14:paraId="13892C88" w14:textId="77777777" w:rsidR="00F50EE3" w:rsidRPr="00BA2801" w:rsidRDefault="00F50EE3" w:rsidP="00F50EE3">
      <w:pPr>
        <w:pStyle w:val="Titolo4"/>
        <w:rPr>
          <w:color w:val="222A35" w:themeColor="text2" w:themeShade="80"/>
        </w:rPr>
      </w:pPr>
      <w:r w:rsidRPr="00BA2801">
        <w:rPr>
          <w:color w:val="222A35" w:themeColor="text2" w:themeShade="80"/>
        </w:rPr>
        <w:t>S 2.2.2 Pratiche per l’uguaglianza di genere – indicatore pratica</w:t>
      </w:r>
    </w:p>
    <w:p w14:paraId="107E2437" w14:textId="77777777" w:rsidR="00F50EE3" w:rsidRDefault="00F50EE3" w:rsidP="00F50EE3">
      <w:pPr>
        <w:spacing w:after="120" w:line="276" w:lineRule="auto"/>
        <w:jc w:val="both"/>
        <w:rPr>
          <w:rFonts w:ascii="Garamond" w:hAnsi="Garamond"/>
        </w:rPr>
      </w:pPr>
      <w:r>
        <w:rPr>
          <w:rFonts w:ascii="Garamond" w:hAnsi="Garamond"/>
        </w:rPr>
        <w:t>Quali pratiche o iniziative l’impresa ha posto in essere per ridurre il rischio che al suo interno le donne vengano discriminate?</w:t>
      </w:r>
    </w:p>
    <w:p w14:paraId="52401E68" w14:textId="77777777" w:rsidR="00F50EE3" w:rsidRPr="00BA2801" w:rsidRDefault="00F50EE3" w:rsidP="00F50EE3">
      <w:pPr>
        <w:pStyle w:val="Titolo4"/>
        <w:rPr>
          <w:color w:val="222A35" w:themeColor="text2" w:themeShade="80"/>
        </w:rPr>
      </w:pPr>
      <w:r w:rsidRPr="00BA2801">
        <w:rPr>
          <w:color w:val="222A35" w:themeColor="text2" w:themeShade="80"/>
        </w:rPr>
        <w:t>S 2.2.3 Numeri sull’uguaglianza di genere – indicatore performance</w:t>
      </w:r>
    </w:p>
    <w:p w14:paraId="00DB601D" w14:textId="7943243A" w:rsidR="00F50EE3" w:rsidRDefault="00F50EE3" w:rsidP="00F50EE3">
      <w:pPr>
        <w:spacing w:after="120" w:line="276" w:lineRule="auto"/>
        <w:jc w:val="both"/>
        <w:rPr>
          <w:rFonts w:ascii="Times New Roman" w:eastAsiaTheme="majorEastAsia" w:hAnsi="Times New Roman" w:cs="Times New Roman"/>
          <w:sz w:val="26"/>
          <w:szCs w:val="26"/>
        </w:rPr>
      </w:pPr>
      <w:r w:rsidRPr="00A97D4E">
        <w:rPr>
          <w:rFonts w:ascii="Garamond" w:hAnsi="Garamond"/>
        </w:rPr>
        <w:t>Indicare la percentuale di donne che lavorano all’interno dell’impresa. (Inserire in sequenza i valori 2019; 2020; 2021 indicando "</w:t>
      </w:r>
      <w:proofErr w:type="spellStart"/>
      <w:r w:rsidRPr="00A97D4E">
        <w:rPr>
          <w:rFonts w:ascii="Garamond" w:hAnsi="Garamond"/>
        </w:rPr>
        <w:t>nd</w:t>
      </w:r>
      <w:proofErr w:type="spellEnd"/>
      <w:r w:rsidRPr="00A97D4E">
        <w:rPr>
          <w:rFonts w:ascii="Garamond" w:hAnsi="Garamond"/>
        </w:rPr>
        <w:t>" se il dato non è rilevato).</w:t>
      </w:r>
      <w:r w:rsidRPr="00A97D4E" w:rsidDel="00A97D4E">
        <w:rPr>
          <w:rFonts w:ascii="Garamond" w:hAnsi="Garamond"/>
        </w:rPr>
        <w:t xml:space="preserve"> </w:t>
      </w:r>
    </w:p>
    <w:p w14:paraId="7B02F453" w14:textId="77777777" w:rsidR="00F50EE3" w:rsidRPr="00D74EA7" w:rsidRDefault="00F50EE3" w:rsidP="00F50EE3">
      <w:pPr>
        <w:pStyle w:val="Titolo2"/>
        <w:spacing w:before="0" w:after="120" w:line="276" w:lineRule="auto"/>
        <w:jc w:val="both"/>
        <w:rPr>
          <w:rFonts w:ascii="Garamond" w:hAnsi="Garamond"/>
          <w:b/>
          <w:bCs/>
          <w:color w:val="222A35" w:themeColor="text2" w:themeShade="80"/>
        </w:rPr>
      </w:pPr>
      <w:bookmarkStart w:id="154" w:name="_Toc75310914"/>
      <w:r w:rsidRPr="00D74EA7">
        <w:rPr>
          <w:rFonts w:ascii="Garamond" w:hAnsi="Garamond"/>
          <w:b/>
          <w:bCs/>
          <w:color w:val="222A35" w:themeColor="text2" w:themeShade="80"/>
        </w:rPr>
        <w:t>S.3 Sicurezza e salute</w:t>
      </w:r>
      <w:bookmarkEnd w:id="154"/>
    </w:p>
    <w:p w14:paraId="3B641269" w14:textId="77777777" w:rsidR="00F50EE3" w:rsidRPr="00BA2801" w:rsidRDefault="00F50EE3" w:rsidP="00F50EE3">
      <w:pPr>
        <w:pStyle w:val="Titolo3"/>
        <w:rPr>
          <w:color w:val="222A35" w:themeColor="text2" w:themeShade="80"/>
        </w:rPr>
      </w:pPr>
      <w:bookmarkStart w:id="155" w:name="_Toc75310915"/>
      <w:r w:rsidRPr="00BA2801">
        <w:rPr>
          <w:color w:val="222A35" w:themeColor="text2" w:themeShade="80"/>
        </w:rPr>
        <w:t>S.3.1 Disposizioni di sicurezza e salute sul posto di lavoro</w:t>
      </w:r>
      <w:bookmarkEnd w:id="155"/>
      <w:r w:rsidRPr="00BA2801">
        <w:rPr>
          <w:color w:val="222A35" w:themeColor="text2" w:themeShade="80"/>
        </w:rPr>
        <w:t xml:space="preserve"> </w:t>
      </w:r>
    </w:p>
    <w:p w14:paraId="092307B6" w14:textId="77777777" w:rsidR="00F50EE3" w:rsidRDefault="00F50EE3" w:rsidP="00F50EE3">
      <w:pPr>
        <w:spacing w:after="120" w:line="276" w:lineRule="auto"/>
        <w:jc w:val="both"/>
        <w:rPr>
          <w:rFonts w:ascii="Garamond" w:hAnsi="Garamond"/>
          <w:b/>
          <w:bCs/>
        </w:rPr>
      </w:pPr>
      <w:r w:rsidRPr="00672E1C">
        <w:rPr>
          <w:rFonts w:ascii="Garamond" w:hAnsi="Garamond"/>
          <w:b/>
          <w:bCs/>
        </w:rPr>
        <w:t xml:space="preserve">Indicatori </w:t>
      </w:r>
      <w:r>
        <w:rPr>
          <w:rFonts w:ascii="Garamond" w:hAnsi="Garamond"/>
          <w:b/>
          <w:bCs/>
        </w:rPr>
        <w:t xml:space="preserve"> </w:t>
      </w:r>
    </w:p>
    <w:p w14:paraId="1FEB821F" w14:textId="77777777" w:rsidR="00F50EE3" w:rsidRPr="00BA2801" w:rsidRDefault="00F50EE3" w:rsidP="00F50EE3">
      <w:pPr>
        <w:pStyle w:val="Titolo4"/>
        <w:rPr>
          <w:color w:val="222A35" w:themeColor="text2" w:themeShade="80"/>
        </w:rPr>
      </w:pPr>
      <w:r w:rsidRPr="00BA2801">
        <w:rPr>
          <w:color w:val="222A35" w:themeColor="text2" w:themeShade="80"/>
        </w:rPr>
        <w:t>S 3.1.1 Formazione su salute e sicurezza – indicatore performance</w:t>
      </w:r>
    </w:p>
    <w:p w14:paraId="28EBB129" w14:textId="77777777" w:rsidR="00F50EE3" w:rsidRDefault="00F50EE3" w:rsidP="00F50EE3">
      <w:pPr>
        <w:spacing w:after="120" w:line="276" w:lineRule="auto"/>
        <w:jc w:val="both"/>
        <w:rPr>
          <w:rFonts w:ascii="Garamond" w:hAnsi="Garamond"/>
        </w:rPr>
      </w:pPr>
      <w:r>
        <w:rPr>
          <w:rFonts w:ascii="Garamond" w:hAnsi="Garamond"/>
        </w:rPr>
        <w:t>Indicare le ore medie di formazione che i dipendenti hanno ricevuto</w:t>
      </w:r>
      <w:r w:rsidRPr="004C63BA">
        <w:rPr>
          <w:rFonts w:ascii="Garamond" w:hAnsi="Garamond"/>
        </w:rPr>
        <w:t xml:space="preserve"> su salute e sicurezza</w:t>
      </w:r>
      <w:r>
        <w:rPr>
          <w:rFonts w:ascii="Garamond" w:hAnsi="Garamond"/>
        </w:rPr>
        <w:t xml:space="preserve">. </w:t>
      </w:r>
      <w:r w:rsidRPr="00A97D4E">
        <w:rPr>
          <w:rFonts w:ascii="Garamond" w:hAnsi="Garamond"/>
        </w:rPr>
        <w:t>(Inserire in sequenza i valori 2019; 2020; 2021 indicando "</w:t>
      </w:r>
      <w:proofErr w:type="spellStart"/>
      <w:r w:rsidRPr="00A97D4E">
        <w:rPr>
          <w:rFonts w:ascii="Garamond" w:hAnsi="Garamond"/>
        </w:rPr>
        <w:t>nd</w:t>
      </w:r>
      <w:proofErr w:type="spellEnd"/>
      <w:r w:rsidRPr="00A97D4E">
        <w:rPr>
          <w:rFonts w:ascii="Garamond" w:hAnsi="Garamond"/>
        </w:rPr>
        <w:t>" se il dato non è rilevato).</w:t>
      </w:r>
    </w:p>
    <w:p w14:paraId="74F839D3" w14:textId="77777777" w:rsidR="00F50EE3" w:rsidRPr="00BA2801" w:rsidRDefault="00F50EE3" w:rsidP="00F50EE3">
      <w:pPr>
        <w:pStyle w:val="Titolo4"/>
        <w:rPr>
          <w:color w:val="222A35" w:themeColor="text2" w:themeShade="80"/>
        </w:rPr>
      </w:pPr>
      <w:r w:rsidRPr="00BA2801">
        <w:rPr>
          <w:color w:val="222A35" w:themeColor="text2" w:themeShade="80"/>
        </w:rPr>
        <w:t>S 3.1.2 Sicurezza del luogo di lavoro – indicatore obiettivo</w:t>
      </w:r>
    </w:p>
    <w:p w14:paraId="71CF3BE0" w14:textId="77777777" w:rsidR="00F50EE3" w:rsidRDefault="00F50EE3" w:rsidP="00F50EE3">
      <w:pPr>
        <w:spacing w:after="120" w:line="276" w:lineRule="auto"/>
        <w:jc w:val="both"/>
        <w:rPr>
          <w:rFonts w:ascii="Garamond" w:hAnsi="Garamond"/>
        </w:rPr>
      </w:pPr>
      <w:r w:rsidRPr="00ED2773">
        <w:rPr>
          <w:rFonts w:ascii="Garamond" w:hAnsi="Garamond"/>
        </w:rPr>
        <w:t xml:space="preserve">L'impresa </w:t>
      </w:r>
      <w:r>
        <w:rPr>
          <w:rFonts w:ascii="Garamond" w:hAnsi="Garamond"/>
        </w:rPr>
        <w:t xml:space="preserve">ha fissato obiettivi inerenti </w:t>
      </w:r>
      <w:proofErr w:type="gramStart"/>
      <w:r>
        <w:rPr>
          <w:rFonts w:ascii="Garamond" w:hAnsi="Garamond"/>
        </w:rPr>
        <w:t>la</w:t>
      </w:r>
      <w:proofErr w:type="gramEnd"/>
      <w:r>
        <w:rPr>
          <w:rFonts w:ascii="Garamond" w:hAnsi="Garamond"/>
        </w:rPr>
        <w:t xml:space="preserve"> sicurezza e la salubrità dei</w:t>
      </w:r>
      <w:r w:rsidRPr="004C63BA">
        <w:rPr>
          <w:rFonts w:ascii="Garamond" w:hAnsi="Garamond"/>
        </w:rPr>
        <w:t xml:space="preserve"> luog</w:t>
      </w:r>
      <w:r>
        <w:rPr>
          <w:rFonts w:ascii="Garamond" w:hAnsi="Garamond"/>
        </w:rPr>
        <w:t>hi</w:t>
      </w:r>
      <w:r w:rsidRPr="004C63BA">
        <w:rPr>
          <w:rFonts w:ascii="Garamond" w:hAnsi="Garamond"/>
        </w:rPr>
        <w:t xml:space="preserve"> di lavoro</w:t>
      </w:r>
      <w:r>
        <w:rPr>
          <w:rFonts w:ascii="Garamond" w:hAnsi="Garamond"/>
        </w:rPr>
        <w:t xml:space="preserve"> </w:t>
      </w:r>
      <w:r w:rsidRPr="00A97D4E">
        <w:rPr>
          <w:rFonts w:ascii="Garamond" w:hAnsi="Garamond"/>
        </w:rPr>
        <w:t>superiori a quelli indicati dalla normativa di riferimento</w:t>
      </w:r>
      <w:r>
        <w:rPr>
          <w:rFonts w:ascii="Garamond" w:hAnsi="Garamond"/>
        </w:rPr>
        <w:t xml:space="preserve">?  </w:t>
      </w:r>
      <w:r w:rsidRPr="00A97D4E">
        <w:rPr>
          <w:rFonts w:ascii="Garamond" w:hAnsi="Garamond"/>
        </w:rPr>
        <w:t>(Inserire in sequenza i valori 2019; 2020; 2021 indicando "</w:t>
      </w:r>
      <w:proofErr w:type="spellStart"/>
      <w:r w:rsidRPr="00A97D4E">
        <w:rPr>
          <w:rFonts w:ascii="Garamond" w:hAnsi="Garamond"/>
        </w:rPr>
        <w:t>nd</w:t>
      </w:r>
      <w:proofErr w:type="spellEnd"/>
      <w:r w:rsidRPr="00A97D4E">
        <w:rPr>
          <w:rFonts w:ascii="Garamond" w:hAnsi="Garamond"/>
        </w:rPr>
        <w:t>" se il dato non è rilevato).</w:t>
      </w:r>
    </w:p>
    <w:p w14:paraId="3638F3B1" w14:textId="77777777" w:rsidR="00F50EE3" w:rsidRPr="00BA2801" w:rsidRDefault="00F50EE3" w:rsidP="00F50EE3">
      <w:pPr>
        <w:pStyle w:val="Titolo4"/>
        <w:rPr>
          <w:color w:val="222A35" w:themeColor="text2" w:themeShade="80"/>
        </w:rPr>
      </w:pPr>
      <w:r w:rsidRPr="00BA2801">
        <w:rPr>
          <w:color w:val="222A35" w:themeColor="text2" w:themeShade="80"/>
        </w:rPr>
        <w:t>S 3.1.3 Infortuni – indicatore performance</w:t>
      </w:r>
    </w:p>
    <w:p w14:paraId="41E995C2" w14:textId="77777777" w:rsidR="00F50EE3" w:rsidRDefault="00F50EE3" w:rsidP="00F50EE3">
      <w:pPr>
        <w:spacing w:after="120" w:line="276" w:lineRule="auto"/>
        <w:jc w:val="both"/>
        <w:rPr>
          <w:rFonts w:ascii="Garamond" w:hAnsi="Garamond"/>
        </w:rPr>
      </w:pPr>
      <w:r>
        <w:rPr>
          <w:rFonts w:ascii="Garamond" w:hAnsi="Garamond"/>
        </w:rPr>
        <w:t xml:space="preserve">Indicare gli episodi di infortuni che si sono verificati all’interno dell’azienda. </w:t>
      </w:r>
      <w:r w:rsidRPr="00A97D4E">
        <w:rPr>
          <w:rFonts w:ascii="Garamond" w:hAnsi="Garamond"/>
        </w:rPr>
        <w:t>(Inserire in sequenza i valori 2019; 2020; 2021 indicando "</w:t>
      </w:r>
      <w:proofErr w:type="spellStart"/>
      <w:r w:rsidRPr="00A97D4E">
        <w:rPr>
          <w:rFonts w:ascii="Garamond" w:hAnsi="Garamond"/>
        </w:rPr>
        <w:t>nd</w:t>
      </w:r>
      <w:proofErr w:type="spellEnd"/>
      <w:r w:rsidRPr="00A97D4E">
        <w:rPr>
          <w:rFonts w:ascii="Garamond" w:hAnsi="Garamond"/>
        </w:rPr>
        <w:t>" se il dato non è rilevato).</w:t>
      </w:r>
    </w:p>
    <w:p w14:paraId="3922FFC1" w14:textId="77777777" w:rsidR="00F50EE3" w:rsidRDefault="00F50EE3" w:rsidP="00F50EE3">
      <w:pPr>
        <w:spacing w:after="120" w:line="276" w:lineRule="auto"/>
        <w:jc w:val="both"/>
        <w:rPr>
          <w:rFonts w:ascii="Garamond" w:hAnsi="Garamond"/>
        </w:rPr>
      </w:pPr>
    </w:p>
    <w:p w14:paraId="0EBA6582" w14:textId="77777777" w:rsidR="00F50EE3" w:rsidRPr="00D74EA7" w:rsidRDefault="00F50EE3" w:rsidP="00F50EE3">
      <w:pPr>
        <w:pStyle w:val="Titolo2"/>
        <w:spacing w:before="0" w:after="120" w:line="276" w:lineRule="auto"/>
        <w:jc w:val="both"/>
        <w:rPr>
          <w:rFonts w:ascii="Garamond" w:hAnsi="Garamond"/>
          <w:b/>
          <w:bCs/>
          <w:color w:val="222A35" w:themeColor="text2" w:themeShade="80"/>
        </w:rPr>
      </w:pPr>
      <w:r w:rsidRPr="00D74EA7">
        <w:rPr>
          <w:rFonts w:ascii="Garamond" w:hAnsi="Garamond"/>
          <w:b/>
          <w:bCs/>
          <w:color w:val="222A35" w:themeColor="text2" w:themeShade="80"/>
        </w:rPr>
        <w:t xml:space="preserve">S.4 Comportamenti commerciali </w:t>
      </w:r>
      <w:r>
        <w:rPr>
          <w:rFonts w:ascii="Garamond" w:hAnsi="Garamond"/>
          <w:b/>
          <w:bCs/>
          <w:color w:val="222A35" w:themeColor="text2" w:themeShade="80"/>
        </w:rPr>
        <w:t>e</w:t>
      </w:r>
      <w:r w:rsidRPr="00D74EA7">
        <w:rPr>
          <w:rFonts w:ascii="Garamond" w:hAnsi="Garamond"/>
          <w:b/>
          <w:bCs/>
          <w:color w:val="222A35" w:themeColor="text2" w:themeShade="80"/>
        </w:rPr>
        <w:t>qui</w:t>
      </w:r>
    </w:p>
    <w:p w14:paraId="1FD4F044" w14:textId="77777777" w:rsidR="00F50EE3" w:rsidRPr="00BA2801" w:rsidRDefault="00F50EE3" w:rsidP="00F50EE3">
      <w:pPr>
        <w:pStyle w:val="Titolo3"/>
        <w:rPr>
          <w:color w:val="222A35" w:themeColor="text2" w:themeShade="80"/>
        </w:rPr>
      </w:pPr>
      <w:r w:rsidRPr="00BA2801">
        <w:rPr>
          <w:color w:val="222A35" w:themeColor="text2" w:themeShade="80"/>
        </w:rPr>
        <w:t xml:space="preserve">S.4.1 </w:t>
      </w:r>
      <w:r>
        <w:rPr>
          <w:color w:val="222A35" w:themeColor="text2" w:themeShade="80"/>
        </w:rPr>
        <w:t>Fair trade</w:t>
      </w:r>
      <w:r w:rsidRPr="00BA2801">
        <w:rPr>
          <w:color w:val="222A35" w:themeColor="text2" w:themeShade="80"/>
        </w:rPr>
        <w:t xml:space="preserve"> </w:t>
      </w:r>
    </w:p>
    <w:p w14:paraId="4712117B" w14:textId="77777777" w:rsidR="00F50EE3" w:rsidRPr="006F19D4" w:rsidRDefault="00F50EE3" w:rsidP="00F50EE3">
      <w:pPr>
        <w:spacing w:after="120" w:line="276" w:lineRule="auto"/>
        <w:jc w:val="both"/>
        <w:rPr>
          <w:rFonts w:ascii="Garamond" w:hAnsi="Garamond"/>
          <w:b/>
          <w:bCs/>
        </w:rPr>
      </w:pPr>
      <w:r w:rsidRPr="006F19D4">
        <w:rPr>
          <w:rFonts w:ascii="Garamond" w:hAnsi="Garamond"/>
          <w:b/>
          <w:bCs/>
        </w:rPr>
        <w:t xml:space="preserve">Indicatori  </w:t>
      </w:r>
    </w:p>
    <w:p w14:paraId="1B357F0B" w14:textId="77777777" w:rsidR="00F50EE3" w:rsidRPr="006F19D4" w:rsidRDefault="00F50EE3" w:rsidP="00F50EE3">
      <w:pPr>
        <w:spacing w:after="120" w:line="276" w:lineRule="auto"/>
        <w:jc w:val="both"/>
        <w:rPr>
          <w:rFonts w:ascii="Garamond" w:hAnsi="Garamond"/>
          <w:i/>
          <w:iCs/>
        </w:rPr>
      </w:pPr>
      <w:r w:rsidRPr="006F19D4">
        <w:rPr>
          <w:rFonts w:ascii="Garamond" w:hAnsi="Garamond"/>
          <w:i/>
          <w:iCs/>
        </w:rPr>
        <w:t xml:space="preserve">S </w:t>
      </w:r>
      <w:r>
        <w:rPr>
          <w:rFonts w:ascii="Garamond" w:hAnsi="Garamond"/>
          <w:i/>
          <w:iCs/>
        </w:rPr>
        <w:t>4</w:t>
      </w:r>
      <w:r w:rsidRPr="006F19D4">
        <w:rPr>
          <w:rFonts w:ascii="Garamond" w:hAnsi="Garamond"/>
          <w:i/>
          <w:iCs/>
        </w:rPr>
        <w:t xml:space="preserve">.1.1 Prezzi equi e contratti trasparenti </w:t>
      </w:r>
      <w:r>
        <w:rPr>
          <w:rFonts w:ascii="Garamond" w:hAnsi="Garamond"/>
          <w:i/>
          <w:iCs/>
        </w:rPr>
        <w:t>– indicatore obiettivo</w:t>
      </w:r>
    </w:p>
    <w:p w14:paraId="6E5776ED" w14:textId="77777777" w:rsidR="00F50EE3" w:rsidRDefault="00F50EE3" w:rsidP="00F50EE3">
      <w:pPr>
        <w:spacing w:after="120" w:line="276" w:lineRule="auto"/>
        <w:jc w:val="both"/>
        <w:rPr>
          <w:rFonts w:ascii="Garamond" w:hAnsi="Garamond"/>
        </w:rPr>
      </w:pPr>
      <w:r w:rsidRPr="006F19D4">
        <w:rPr>
          <w:rFonts w:ascii="Garamond" w:hAnsi="Garamond"/>
        </w:rPr>
        <w:t xml:space="preserve">Gli acquirenti, attraverso le loro politiche e pratiche, riconoscono e sostengono i diritti dei fornitori (in particolare dei produttori primari) a prezzi equi e contratti trasparenti? </w:t>
      </w:r>
    </w:p>
    <w:p w14:paraId="2C7A4933" w14:textId="77777777" w:rsidR="00F50EE3" w:rsidRDefault="00F50EE3" w:rsidP="00F50EE3">
      <w:pPr>
        <w:rPr>
          <w:rFonts w:ascii="Garamond" w:hAnsi="Garamond"/>
        </w:rPr>
      </w:pPr>
    </w:p>
    <w:p w14:paraId="6A5700F7" w14:textId="0EEF74A2" w:rsidR="00F50EE3" w:rsidRPr="00F50EE3" w:rsidRDefault="00F50EE3" w:rsidP="00F50EE3">
      <w:pPr>
        <w:spacing w:after="120" w:line="276" w:lineRule="auto"/>
        <w:jc w:val="both"/>
        <w:rPr>
          <w:rFonts w:ascii="Garamond" w:hAnsi="Garamond"/>
          <w:b/>
          <w:bCs/>
          <w:sz w:val="26"/>
          <w:szCs w:val="26"/>
        </w:rPr>
      </w:pPr>
      <w:r w:rsidRPr="00F50EE3">
        <w:rPr>
          <w:rFonts w:ascii="Garamond" w:hAnsi="Garamond"/>
          <w:b/>
          <w:bCs/>
          <w:sz w:val="26"/>
          <w:szCs w:val="26"/>
        </w:rPr>
        <w:t>Dati anagrafici richiesti all’ inizio del questionario</w:t>
      </w:r>
    </w:p>
    <w:p w14:paraId="26CD02F6" w14:textId="77777777" w:rsidR="00F50EE3" w:rsidRDefault="00F50EE3" w:rsidP="00F50EE3">
      <w:pPr>
        <w:spacing w:after="120" w:line="276" w:lineRule="auto"/>
        <w:jc w:val="both"/>
        <w:rPr>
          <w:rFonts w:ascii="Garamond" w:hAnsi="Garamond"/>
        </w:rPr>
      </w:pPr>
      <w:r>
        <w:rPr>
          <w:rFonts w:ascii="Garamond" w:hAnsi="Garamond"/>
        </w:rPr>
        <w:t>L</w:t>
      </w:r>
      <w:r w:rsidRPr="007D6C8D">
        <w:rPr>
          <w:rFonts w:ascii="Garamond" w:hAnsi="Garamond"/>
        </w:rPr>
        <w:t>a ragione sociale dell'impresa o il gruppo di riferimento</w:t>
      </w:r>
    </w:p>
    <w:p w14:paraId="21F75B2E" w14:textId="77777777" w:rsidR="00F50EE3" w:rsidRDefault="00F50EE3" w:rsidP="00F50EE3">
      <w:pPr>
        <w:spacing w:after="120" w:line="276" w:lineRule="auto"/>
        <w:jc w:val="both"/>
        <w:rPr>
          <w:rFonts w:ascii="Garamond" w:hAnsi="Garamond"/>
        </w:rPr>
      </w:pPr>
      <w:r>
        <w:rPr>
          <w:rFonts w:ascii="Garamond" w:hAnsi="Garamond"/>
        </w:rPr>
        <w:t>Fatturato (</w:t>
      </w:r>
      <w:r w:rsidRPr="00A97D4E">
        <w:rPr>
          <w:rFonts w:ascii="Garamond" w:hAnsi="Garamond"/>
        </w:rPr>
        <w:t>2019; 2020; 2021</w:t>
      </w:r>
      <w:r>
        <w:rPr>
          <w:rFonts w:ascii="Garamond" w:hAnsi="Garamond"/>
        </w:rPr>
        <w:t xml:space="preserve"> stima)</w:t>
      </w:r>
    </w:p>
    <w:p w14:paraId="2971B5F3" w14:textId="77777777" w:rsidR="00F50EE3" w:rsidRDefault="00F50EE3" w:rsidP="00F50EE3">
      <w:pPr>
        <w:spacing w:after="120" w:line="276" w:lineRule="auto"/>
        <w:jc w:val="both"/>
        <w:rPr>
          <w:rFonts w:ascii="Garamond" w:hAnsi="Garamond"/>
        </w:rPr>
      </w:pPr>
      <w:r>
        <w:rPr>
          <w:rFonts w:ascii="Garamond" w:hAnsi="Garamond"/>
        </w:rPr>
        <w:t>Numero di dipendenti (</w:t>
      </w:r>
      <w:r w:rsidRPr="00A97D4E">
        <w:rPr>
          <w:rFonts w:ascii="Garamond" w:hAnsi="Garamond"/>
        </w:rPr>
        <w:t>2019; 2020; 2021</w:t>
      </w:r>
      <w:r>
        <w:rPr>
          <w:rFonts w:ascii="Garamond" w:hAnsi="Garamond"/>
        </w:rPr>
        <w:t>)</w:t>
      </w:r>
    </w:p>
    <w:p w14:paraId="0A5DF4A3" w14:textId="77777777" w:rsidR="00F50EE3" w:rsidRDefault="00F50EE3" w:rsidP="00F50EE3">
      <w:pPr>
        <w:spacing w:after="120" w:line="276" w:lineRule="auto"/>
        <w:jc w:val="both"/>
        <w:rPr>
          <w:rFonts w:ascii="Garamond" w:hAnsi="Garamond"/>
        </w:rPr>
      </w:pPr>
      <w:r>
        <w:rPr>
          <w:rFonts w:ascii="Garamond" w:hAnsi="Garamond"/>
        </w:rPr>
        <w:t>Tot. Attivo (</w:t>
      </w:r>
      <w:r w:rsidRPr="00A97D4E">
        <w:rPr>
          <w:rFonts w:ascii="Garamond" w:hAnsi="Garamond"/>
        </w:rPr>
        <w:t>2019; 2020; 2021</w:t>
      </w:r>
      <w:r>
        <w:rPr>
          <w:rFonts w:ascii="Garamond" w:hAnsi="Garamond"/>
        </w:rPr>
        <w:t>)</w:t>
      </w:r>
    </w:p>
    <w:p w14:paraId="517EBE05" w14:textId="77777777" w:rsidR="00F50EE3" w:rsidRDefault="00F50EE3" w:rsidP="00F50EE3">
      <w:pPr>
        <w:spacing w:after="120" w:line="276" w:lineRule="auto"/>
        <w:jc w:val="both"/>
        <w:rPr>
          <w:rFonts w:ascii="Garamond" w:hAnsi="Garamond"/>
        </w:rPr>
      </w:pPr>
      <w:r>
        <w:rPr>
          <w:rFonts w:ascii="Garamond" w:hAnsi="Garamond"/>
        </w:rPr>
        <w:t>Flusso di cassa (</w:t>
      </w:r>
      <w:r w:rsidRPr="00A97D4E">
        <w:rPr>
          <w:rFonts w:ascii="Garamond" w:hAnsi="Garamond"/>
        </w:rPr>
        <w:t>2019; 2020; 2021</w:t>
      </w:r>
      <w:r>
        <w:rPr>
          <w:rFonts w:ascii="Garamond" w:hAnsi="Garamond"/>
        </w:rPr>
        <w:t>)</w:t>
      </w:r>
    </w:p>
    <w:p w14:paraId="064CB77D" w14:textId="77777777" w:rsidR="00F50EE3" w:rsidRPr="006777BC" w:rsidRDefault="00F50EE3" w:rsidP="00F50EE3">
      <w:pPr>
        <w:spacing w:after="120" w:line="276" w:lineRule="auto"/>
        <w:jc w:val="both"/>
        <w:rPr>
          <w:rFonts w:ascii="Garamond" w:hAnsi="Garamond"/>
        </w:rPr>
      </w:pPr>
    </w:p>
    <w:p w14:paraId="161B3205" w14:textId="4827D894" w:rsidR="000A0B3E" w:rsidRPr="00672E1C" w:rsidRDefault="000A0B3E" w:rsidP="00651918">
      <w:pPr>
        <w:rPr>
          <w:rFonts w:ascii="Garamond" w:hAnsi="Garamond"/>
        </w:rPr>
      </w:pPr>
    </w:p>
    <w:sectPr w:rsidR="000A0B3E" w:rsidRPr="00672E1C" w:rsidSect="00826AF7">
      <w:headerReference w:type="default" r:id="rId10"/>
      <w:footerReference w:type="default" r:id="rId11"/>
      <w:pgSz w:w="11900" w:h="16840"/>
      <w:pgMar w:top="1417"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37BCE0" w14:textId="77777777" w:rsidR="000A7A0A" w:rsidRDefault="000A7A0A" w:rsidP="00826AF7">
      <w:r>
        <w:separator/>
      </w:r>
    </w:p>
  </w:endnote>
  <w:endnote w:type="continuationSeparator" w:id="0">
    <w:p w14:paraId="1DC6A3AC" w14:textId="77777777" w:rsidR="000A7A0A" w:rsidRDefault="000A7A0A" w:rsidP="00826A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0A605" w14:textId="39A574AC" w:rsidR="00BB1355" w:rsidRPr="009F4619" w:rsidRDefault="00BB1355" w:rsidP="00826AF7">
    <w:pPr>
      <w:pStyle w:val="Pidipagina"/>
      <w:jc w:val="center"/>
      <w:rPr>
        <w:rFonts w:ascii="Garamond" w:hAnsi="Garamond"/>
        <w:caps/>
        <w:sz w:val="20"/>
        <w:szCs w:val="20"/>
      </w:rPr>
    </w:pPr>
    <w:r w:rsidRPr="009F4619">
      <w:rPr>
        <w:rFonts w:ascii="Garamond" w:hAnsi="Garamond"/>
        <w:caps/>
        <w:sz w:val="20"/>
        <w:szCs w:val="20"/>
      </w:rPr>
      <w:fldChar w:fldCharType="begin"/>
    </w:r>
    <w:r w:rsidRPr="009F4619">
      <w:rPr>
        <w:rFonts w:ascii="Garamond" w:hAnsi="Garamond"/>
        <w:caps/>
        <w:sz w:val="20"/>
        <w:szCs w:val="20"/>
      </w:rPr>
      <w:instrText>PAGE   \* MERGEFORMAT</w:instrText>
    </w:r>
    <w:r w:rsidRPr="009F4619">
      <w:rPr>
        <w:rFonts w:ascii="Garamond" w:hAnsi="Garamond"/>
        <w:caps/>
        <w:sz w:val="20"/>
        <w:szCs w:val="20"/>
      </w:rPr>
      <w:fldChar w:fldCharType="separate"/>
    </w:r>
    <w:r w:rsidR="00E03EDD">
      <w:rPr>
        <w:rFonts w:ascii="Garamond" w:hAnsi="Garamond"/>
        <w:caps/>
        <w:noProof/>
        <w:sz w:val="20"/>
        <w:szCs w:val="20"/>
      </w:rPr>
      <w:t>21</w:t>
    </w:r>
    <w:r w:rsidRPr="009F4619">
      <w:rPr>
        <w:rFonts w:ascii="Garamond" w:hAnsi="Garamond"/>
        <w:caps/>
        <w:sz w:val="20"/>
        <w:szCs w:val="20"/>
      </w:rPr>
      <w:fldChar w:fldCharType="end"/>
    </w:r>
    <w:r>
      <w:rPr>
        <w:rFonts w:ascii="Garamond" w:hAnsi="Garamond"/>
        <w:caps/>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AE06B" w14:textId="77777777" w:rsidR="000A7A0A" w:rsidRDefault="000A7A0A" w:rsidP="00826AF7">
      <w:r>
        <w:separator/>
      </w:r>
    </w:p>
  </w:footnote>
  <w:footnote w:type="continuationSeparator" w:id="0">
    <w:p w14:paraId="28D93812" w14:textId="77777777" w:rsidR="000A7A0A" w:rsidRDefault="000A7A0A" w:rsidP="00826AF7">
      <w:r>
        <w:continuationSeparator/>
      </w:r>
    </w:p>
  </w:footnote>
  <w:footnote w:id="1">
    <w:p w14:paraId="1D3DD70A" w14:textId="376413F0" w:rsidR="00BB1355" w:rsidRDefault="00BB1355">
      <w:pPr>
        <w:pStyle w:val="Testonotaapidipagina"/>
      </w:pPr>
      <w:r>
        <w:rPr>
          <w:rStyle w:val="Rimandonotaapidipagina"/>
        </w:rPr>
        <w:footnoteRef/>
      </w:r>
      <w:r>
        <w:t xml:space="preserve"> </w:t>
      </w:r>
      <w:hyperlink r:id="rId1" w:history="1">
        <w:r w:rsidRPr="007C5AE9">
          <w:rPr>
            <w:rStyle w:val="Collegamentoipertestuale"/>
            <w:rFonts w:ascii="Garamond" w:hAnsi="Garamond"/>
          </w:rPr>
          <w:t>http://www.fao.org/nr/sustainability/sustainability-assessments-safa/en/</w:t>
        </w:r>
      </w:hyperlink>
      <w:r>
        <w:rPr>
          <w:rFonts w:ascii="Garamond" w:hAnsi="Garamond"/>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5BB71" w14:textId="79BC26E8" w:rsidR="00BB1355" w:rsidRPr="00826AF7" w:rsidRDefault="00BB1355" w:rsidP="00826AF7">
    <w:pPr>
      <w:pStyle w:val="Intestazione"/>
      <w:jc w:val="center"/>
      <w:rPr>
        <w:rFonts w:ascii="Garamond" w:hAnsi="Garamond"/>
        <w:sz w:val="20"/>
        <w:szCs w:val="20"/>
      </w:rPr>
    </w:pPr>
    <w:r>
      <w:rPr>
        <w:rFonts w:ascii="Garamond" w:hAnsi="Garamond"/>
        <w:b/>
        <w:bCs/>
        <w:sz w:val="20"/>
        <w:szCs w:val="20"/>
      </w:rPr>
      <w:t xml:space="preserve">VIS </w:t>
    </w:r>
    <w:r w:rsidRPr="00826AF7">
      <w:rPr>
        <w:rFonts w:ascii="Garamond" w:hAnsi="Garamond"/>
        <w:sz w:val="20"/>
        <w:szCs w:val="20"/>
      </w:rPr>
      <w:t>- Autovalutazione per l’innovazione sostenibile e il cambiamento nelle imprese della filiera del salume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943D7"/>
    <w:multiLevelType w:val="hybridMultilevel"/>
    <w:tmpl w:val="A3AEBCF4"/>
    <w:lvl w:ilvl="0" w:tplc="C5D4E75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35215C5"/>
    <w:multiLevelType w:val="hybridMultilevel"/>
    <w:tmpl w:val="A320A152"/>
    <w:lvl w:ilvl="0" w:tplc="C5D4E75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9215A73"/>
    <w:multiLevelType w:val="hybridMultilevel"/>
    <w:tmpl w:val="6D0A9F6A"/>
    <w:lvl w:ilvl="0" w:tplc="C5D4E75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B6145A4"/>
    <w:multiLevelType w:val="hybridMultilevel"/>
    <w:tmpl w:val="A9D4DCF4"/>
    <w:lvl w:ilvl="0" w:tplc="C5D4E75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DDF5545"/>
    <w:multiLevelType w:val="hybridMultilevel"/>
    <w:tmpl w:val="F48080F4"/>
    <w:lvl w:ilvl="0" w:tplc="C5D4E75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34B5C1A"/>
    <w:multiLevelType w:val="hybridMultilevel"/>
    <w:tmpl w:val="59DCC42E"/>
    <w:lvl w:ilvl="0" w:tplc="C5D4E75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4890151"/>
    <w:multiLevelType w:val="hybridMultilevel"/>
    <w:tmpl w:val="627A750E"/>
    <w:lvl w:ilvl="0" w:tplc="C5D4E75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8577726"/>
    <w:multiLevelType w:val="hybridMultilevel"/>
    <w:tmpl w:val="9F8A14B6"/>
    <w:lvl w:ilvl="0" w:tplc="C5D4E75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1C41452"/>
    <w:multiLevelType w:val="hybridMultilevel"/>
    <w:tmpl w:val="97AE7D12"/>
    <w:lvl w:ilvl="0" w:tplc="C5D4E75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5BA15C9"/>
    <w:multiLevelType w:val="hybridMultilevel"/>
    <w:tmpl w:val="045ED9EA"/>
    <w:lvl w:ilvl="0" w:tplc="C5D4E75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8F75798"/>
    <w:multiLevelType w:val="hybridMultilevel"/>
    <w:tmpl w:val="47F0251C"/>
    <w:lvl w:ilvl="0" w:tplc="C5D4E75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9892E01"/>
    <w:multiLevelType w:val="hybridMultilevel"/>
    <w:tmpl w:val="3EA48664"/>
    <w:lvl w:ilvl="0" w:tplc="C5D4E75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9FC6526"/>
    <w:multiLevelType w:val="hybridMultilevel"/>
    <w:tmpl w:val="7728B3AE"/>
    <w:lvl w:ilvl="0" w:tplc="C5D4E75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B55196B"/>
    <w:multiLevelType w:val="hybridMultilevel"/>
    <w:tmpl w:val="9DFE8D48"/>
    <w:lvl w:ilvl="0" w:tplc="C5D4E75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BC67C24"/>
    <w:multiLevelType w:val="hybridMultilevel"/>
    <w:tmpl w:val="85E88AA8"/>
    <w:lvl w:ilvl="0" w:tplc="C5D4E75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C3B0A43"/>
    <w:multiLevelType w:val="hybridMultilevel"/>
    <w:tmpl w:val="99469AEE"/>
    <w:lvl w:ilvl="0" w:tplc="C5D4E75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C4B67D5"/>
    <w:multiLevelType w:val="hybridMultilevel"/>
    <w:tmpl w:val="69AC4824"/>
    <w:lvl w:ilvl="0" w:tplc="C5D4E75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2DA83062"/>
    <w:multiLevelType w:val="hybridMultilevel"/>
    <w:tmpl w:val="D93431BC"/>
    <w:lvl w:ilvl="0" w:tplc="C5D4E75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2F6A34F4"/>
    <w:multiLevelType w:val="hybridMultilevel"/>
    <w:tmpl w:val="7F347910"/>
    <w:lvl w:ilvl="0" w:tplc="C5D4E75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0817F56"/>
    <w:multiLevelType w:val="hybridMultilevel"/>
    <w:tmpl w:val="BE020020"/>
    <w:lvl w:ilvl="0" w:tplc="C5D4E75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31927989"/>
    <w:multiLevelType w:val="hybridMultilevel"/>
    <w:tmpl w:val="B644D49E"/>
    <w:lvl w:ilvl="0" w:tplc="C5D4E75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31EC7B07"/>
    <w:multiLevelType w:val="hybridMultilevel"/>
    <w:tmpl w:val="1DBC2614"/>
    <w:lvl w:ilvl="0" w:tplc="C5D4E75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349E5155"/>
    <w:multiLevelType w:val="hybridMultilevel"/>
    <w:tmpl w:val="C4269E9C"/>
    <w:lvl w:ilvl="0" w:tplc="C5D4E75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39397C6C"/>
    <w:multiLevelType w:val="hybridMultilevel"/>
    <w:tmpl w:val="ED2C4308"/>
    <w:lvl w:ilvl="0" w:tplc="C5D4E75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3A6040A3"/>
    <w:multiLevelType w:val="hybridMultilevel"/>
    <w:tmpl w:val="D27671C2"/>
    <w:lvl w:ilvl="0" w:tplc="C5D4E75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3B474494"/>
    <w:multiLevelType w:val="hybridMultilevel"/>
    <w:tmpl w:val="5CBE6532"/>
    <w:lvl w:ilvl="0" w:tplc="C5D4E75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40204E3F"/>
    <w:multiLevelType w:val="hybridMultilevel"/>
    <w:tmpl w:val="F83CD068"/>
    <w:lvl w:ilvl="0" w:tplc="C5D4E75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414126AF"/>
    <w:multiLevelType w:val="hybridMultilevel"/>
    <w:tmpl w:val="67D4883C"/>
    <w:lvl w:ilvl="0" w:tplc="C5D4E75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444D7ACB"/>
    <w:multiLevelType w:val="hybridMultilevel"/>
    <w:tmpl w:val="34C0276A"/>
    <w:lvl w:ilvl="0" w:tplc="C5D4E75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45D5436D"/>
    <w:multiLevelType w:val="hybridMultilevel"/>
    <w:tmpl w:val="FAC4C236"/>
    <w:lvl w:ilvl="0" w:tplc="C5D4E75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480D62A0"/>
    <w:multiLevelType w:val="hybridMultilevel"/>
    <w:tmpl w:val="A1E8B7D0"/>
    <w:lvl w:ilvl="0" w:tplc="C5D4E75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4A4E5B24"/>
    <w:multiLevelType w:val="hybridMultilevel"/>
    <w:tmpl w:val="8B060B20"/>
    <w:lvl w:ilvl="0" w:tplc="C5D4E75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4F2756D2"/>
    <w:multiLevelType w:val="hybridMultilevel"/>
    <w:tmpl w:val="DA987414"/>
    <w:lvl w:ilvl="0" w:tplc="C5D4E75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532B6A66"/>
    <w:multiLevelType w:val="hybridMultilevel"/>
    <w:tmpl w:val="27544D70"/>
    <w:lvl w:ilvl="0" w:tplc="C5D4E75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55F03156"/>
    <w:multiLevelType w:val="hybridMultilevel"/>
    <w:tmpl w:val="D6C83B18"/>
    <w:lvl w:ilvl="0" w:tplc="C5D4E75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58A920E0"/>
    <w:multiLevelType w:val="hybridMultilevel"/>
    <w:tmpl w:val="F18AD554"/>
    <w:lvl w:ilvl="0" w:tplc="C5D4E75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5A985268"/>
    <w:multiLevelType w:val="hybridMultilevel"/>
    <w:tmpl w:val="40C66FF2"/>
    <w:lvl w:ilvl="0" w:tplc="C5D4E75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5AED6FE6"/>
    <w:multiLevelType w:val="hybridMultilevel"/>
    <w:tmpl w:val="3F14461A"/>
    <w:lvl w:ilvl="0" w:tplc="C5D4E75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602255AA"/>
    <w:multiLevelType w:val="hybridMultilevel"/>
    <w:tmpl w:val="627A48CA"/>
    <w:lvl w:ilvl="0" w:tplc="C5D4E75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65C20430"/>
    <w:multiLevelType w:val="hybridMultilevel"/>
    <w:tmpl w:val="C6C8674C"/>
    <w:lvl w:ilvl="0" w:tplc="C5D4E75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698E3EF2"/>
    <w:multiLevelType w:val="hybridMultilevel"/>
    <w:tmpl w:val="2E282D08"/>
    <w:lvl w:ilvl="0" w:tplc="C5D4E75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69936D5A"/>
    <w:multiLevelType w:val="hybridMultilevel"/>
    <w:tmpl w:val="D77ADACA"/>
    <w:lvl w:ilvl="0" w:tplc="C5D4E75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6B212A75"/>
    <w:multiLevelType w:val="hybridMultilevel"/>
    <w:tmpl w:val="1568B0FE"/>
    <w:lvl w:ilvl="0" w:tplc="C5D4E75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6BBC5F52"/>
    <w:multiLevelType w:val="hybridMultilevel"/>
    <w:tmpl w:val="94480ABC"/>
    <w:lvl w:ilvl="0" w:tplc="C5D4E75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15:restartNumberingAfterBreak="0">
    <w:nsid w:val="736A00A5"/>
    <w:multiLevelType w:val="hybridMultilevel"/>
    <w:tmpl w:val="E9A4E550"/>
    <w:lvl w:ilvl="0" w:tplc="C5D4E75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15:restartNumberingAfterBreak="0">
    <w:nsid w:val="74A35111"/>
    <w:multiLevelType w:val="hybridMultilevel"/>
    <w:tmpl w:val="A5A4F000"/>
    <w:lvl w:ilvl="0" w:tplc="C5D4E75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15:restartNumberingAfterBreak="0">
    <w:nsid w:val="74DE30FE"/>
    <w:multiLevelType w:val="hybridMultilevel"/>
    <w:tmpl w:val="936C34B4"/>
    <w:lvl w:ilvl="0" w:tplc="C5D4E75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7" w15:restartNumberingAfterBreak="0">
    <w:nsid w:val="7B2C2BFB"/>
    <w:multiLevelType w:val="hybridMultilevel"/>
    <w:tmpl w:val="0D1AF2B0"/>
    <w:lvl w:ilvl="0" w:tplc="C5D4E75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8" w15:restartNumberingAfterBreak="0">
    <w:nsid w:val="7D5A320A"/>
    <w:multiLevelType w:val="hybridMultilevel"/>
    <w:tmpl w:val="EC3C40C4"/>
    <w:lvl w:ilvl="0" w:tplc="C5D4E75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9" w15:restartNumberingAfterBreak="0">
    <w:nsid w:val="7E0A29A7"/>
    <w:multiLevelType w:val="hybridMultilevel"/>
    <w:tmpl w:val="6F488884"/>
    <w:lvl w:ilvl="0" w:tplc="C5D4E75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356351943">
    <w:abstractNumId w:val="11"/>
  </w:num>
  <w:num w:numId="2" w16cid:durableId="498928443">
    <w:abstractNumId w:val="29"/>
  </w:num>
  <w:num w:numId="3" w16cid:durableId="1358238005">
    <w:abstractNumId w:val="38"/>
  </w:num>
  <w:num w:numId="4" w16cid:durableId="1719671012">
    <w:abstractNumId w:val="17"/>
  </w:num>
  <w:num w:numId="5" w16cid:durableId="2103256202">
    <w:abstractNumId w:val="43"/>
  </w:num>
  <w:num w:numId="6" w16cid:durableId="1087658278">
    <w:abstractNumId w:val="25"/>
  </w:num>
  <w:num w:numId="7" w16cid:durableId="370230198">
    <w:abstractNumId w:val="18"/>
  </w:num>
  <w:num w:numId="8" w16cid:durableId="1286423218">
    <w:abstractNumId w:val="36"/>
  </w:num>
  <w:num w:numId="9" w16cid:durableId="2015179148">
    <w:abstractNumId w:val="2"/>
  </w:num>
  <w:num w:numId="10" w16cid:durableId="2121029109">
    <w:abstractNumId w:val="26"/>
  </w:num>
  <w:num w:numId="11" w16cid:durableId="1376588792">
    <w:abstractNumId w:val="48"/>
  </w:num>
  <w:num w:numId="12" w16cid:durableId="724138812">
    <w:abstractNumId w:val="15"/>
  </w:num>
  <w:num w:numId="13" w16cid:durableId="645357099">
    <w:abstractNumId w:val="35"/>
  </w:num>
  <w:num w:numId="14" w16cid:durableId="1733000417">
    <w:abstractNumId w:val="40"/>
  </w:num>
  <w:num w:numId="15" w16cid:durableId="1933665621">
    <w:abstractNumId w:val="0"/>
  </w:num>
  <w:num w:numId="16" w16cid:durableId="260996817">
    <w:abstractNumId w:val="16"/>
  </w:num>
  <w:num w:numId="17" w16cid:durableId="1685353994">
    <w:abstractNumId w:val="46"/>
  </w:num>
  <w:num w:numId="18" w16cid:durableId="1740706554">
    <w:abstractNumId w:val="3"/>
  </w:num>
  <w:num w:numId="19" w16cid:durableId="885532230">
    <w:abstractNumId w:val="4"/>
  </w:num>
  <w:num w:numId="20" w16cid:durableId="1914192502">
    <w:abstractNumId w:val="37"/>
  </w:num>
  <w:num w:numId="21" w16cid:durableId="1102339544">
    <w:abstractNumId w:val="32"/>
  </w:num>
  <w:num w:numId="22" w16cid:durableId="798764141">
    <w:abstractNumId w:val="44"/>
  </w:num>
  <w:num w:numId="23" w16cid:durableId="2033140429">
    <w:abstractNumId w:val="7"/>
  </w:num>
  <w:num w:numId="24" w16cid:durableId="1588929387">
    <w:abstractNumId w:val="19"/>
  </w:num>
  <w:num w:numId="25" w16cid:durableId="466627673">
    <w:abstractNumId w:val="22"/>
  </w:num>
  <w:num w:numId="26" w16cid:durableId="21132060">
    <w:abstractNumId w:val="14"/>
  </w:num>
  <w:num w:numId="27" w16cid:durableId="1122111265">
    <w:abstractNumId w:val="49"/>
  </w:num>
  <w:num w:numId="28" w16cid:durableId="1630355006">
    <w:abstractNumId w:val="41"/>
  </w:num>
  <w:num w:numId="29" w16cid:durableId="255674040">
    <w:abstractNumId w:val="21"/>
  </w:num>
  <w:num w:numId="30" w16cid:durableId="464665119">
    <w:abstractNumId w:val="24"/>
  </w:num>
  <w:num w:numId="31" w16cid:durableId="1736779735">
    <w:abstractNumId w:val="27"/>
  </w:num>
  <w:num w:numId="32" w16cid:durableId="794712419">
    <w:abstractNumId w:val="6"/>
  </w:num>
  <w:num w:numId="33" w16cid:durableId="1965190679">
    <w:abstractNumId w:val="30"/>
  </w:num>
  <w:num w:numId="34" w16cid:durableId="1653564125">
    <w:abstractNumId w:val="33"/>
  </w:num>
  <w:num w:numId="35" w16cid:durableId="1186673487">
    <w:abstractNumId w:val="45"/>
  </w:num>
  <w:num w:numId="36" w16cid:durableId="1411274438">
    <w:abstractNumId w:val="23"/>
  </w:num>
  <w:num w:numId="37" w16cid:durableId="1457140970">
    <w:abstractNumId w:val="34"/>
  </w:num>
  <w:num w:numId="38" w16cid:durableId="883179603">
    <w:abstractNumId w:val="47"/>
  </w:num>
  <w:num w:numId="39" w16cid:durableId="719091718">
    <w:abstractNumId w:val="9"/>
  </w:num>
  <w:num w:numId="40" w16cid:durableId="273900141">
    <w:abstractNumId w:val="13"/>
  </w:num>
  <w:num w:numId="41" w16cid:durableId="824013216">
    <w:abstractNumId w:val="12"/>
  </w:num>
  <w:num w:numId="42" w16cid:durableId="878711053">
    <w:abstractNumId w:val="28"/>
  </w:num>
  <w:num w:numId="43" w16cid:durableId="31076373">
    <w:abstractNumId w:val="20"/>
  </w:num>
  <w:num w:numId="44" w16cid:durableId="1566573813">
    <w:abstractNumId w:val="10"/>
  </w:num>
  <w:num w:numId="45" w16cid:durableId="1216697449">
    <w:abstractNumId w:val="5"/>
  </w:num>
  <w:num w:numId="46" w16cid:durableId="648636832">
    <w:abstractNumId w:val="42"/>
  </w:num>
  <w:num w:numId="47" w16cid:durableId="768156113">
    <w:abstractNumId w:val="31"/>
  </w:num>
  <w:num w:numId="48" w16cid:durableId="989167224">
    <w:abstractNumId w:val="8"/>
  </w:num>
  <w:num w:numId="49" w16cid:durableId="17704643">
    <w:abstractNumId w:val="39"/>
  </w:num>
  <w:num w:numId="50" w16cid:durableId="2092963483">
    <w:abstractNumId w:val="1"/>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843"/>
    <w:rsid w:val="00003A7F"/>
    <w:rsid w:val="00023F80"/>
    <w:rsid w:val="00045DA5"/>
    <w:rsid w:val="0006347F"/>
    <w:rsid w:val="000753ED"/>
    <w:rsid w:val="000A0B3E"/>
    <w:rsid w:val="000A6CA9"/>
    <w:rsid w:val="000A7A0A"/>
    <w:rsid w:val="000B666A"/>
    <w:rsid w:val="000C3173"/>
    <w:rsid w:val="000C65CE"/>
    <w:rsid w:val="000E6036"/>
    <w:rsid w:val="000E7077"/>
    <w:rsid w:val="000F21AB"/>
    <w:rsid w:val="001004C2"/>
    <w:rsid w:val="001047D7"/>
    <w:rsid w:val="00144FF9"/>
    <w:rsid w:val="00145BE4"/>
    <w:rsid w:val="00160658"/>
    <w:rsid w:val="00175BD7"/>
    <w:rsid w:val="001A3AAF"/>
    <w:rsid w:val="001F0D82"/>
    <w:rsid w:val="001F5734"/>
    <w:rsid w:val="002073A4"/>
    <w:rsid w:val="002240F3"/>
    <w:rsid w:val="002308F6"/>
    <w:rsid w:val="00232DFA"/>
    <w:rsid w:val="00234032"/>
    <w:rsid w:val="002404F4"/>
    <w:rsid w:val="00264A3D"/>
    <w:rsid w:val="00296462"/>
    <w:rsid w:val="002B170D"/>
    <w:rsid w:val="002C1678"/>
    <w:rsid w:val="002D2713"/>
    <w:rsid w:val="002F639A"/>
    <w:rsid w:val="00311F35"/>
    <w:rsid w:val="00332F59"/>
    <w:rsid w:val="00342141"/>
    <w:rsid w:val="0035115E"/>
    <w:rsid w:val="00370B6C"/>
    <w:rsid w:val="00392706"/>
    <w:rsid w:val="003A0A6C"/>
    <w:rsid w:val="003A40C3"/>
    <w:rsid w:val="003A5FE9"/>
    <w:rsid w:val="003C0A0A"/>
    <w:rsid w:val="003C7697"/>
    <w:rsid w:val="003D6CF6"/>
    <w:rsid w:val="00404E6A"/>
    <w:rsid w:val="00410CD1"/>
    <w:rsid w:val="00412AAE"/>
    <w:rsid w:val="004153C3"/>
    <w:rsid w:val="0045122F"/>
    <w:rsid w:val="0046096F"/>
    <w:rsid w:val="00467FF3"/>
    <w:rsid w:val="00480B0F"/>
    <w:rsid w:val="004832D8"/>
    <w:rsid w:val="004A5542"/>
    <w:rsid w:val="004C63BA"/>
    <w:rsid w:val="004C65B2"/>
    <w:rsid w:val="004C7377"/>
    <w:rsid w:val="004E5D50"/>
    <w:rsid w:val="004E7512"/>
    <w:rsid w:val="004F5295"/>
    <w:rsid w:val="005007F1"/>
    <w:rsid w:val="005154DC"/>
    <w:rsid w:val="00526064"/>
    <w:rsid w:val="0053064E"/>
    <w:rsid w:val="00536817"/>
    <w:rsid w:val="00554356"/>
    <w:rsid w:val="00562A43"/>
    <w:rsid w:val="005954D1"/>
    <w:rsid w:val="005B5B15"/>
    <w:rsid w:val="005C5288"/>
    <w:rsid w:val="005D65BE"/>
    <w:rsid w:val="005E0E16"/>
    <w:rsid w:val="005F0D96"/>
    <w:rsid w:val="0060341B"/>
    <w:rsid w:val="00613220"/>
    <w:rsid w:val="00624060"/>
    <w:rsid w:val="00631DB0"/>
    <w:rsid w:val="00635C29"/>
    <w:rsid w:val="00651918"/>
    <w:rsid w:val="00672E1C"/>
    <w:rsid w:val="006A045F"/>
    <w:rsid w:val="006B0593"/>
    <w:rsid w:val="006B10B8"/>
    <w:rsid w:val="006B4AE3"/>
    <w:rsid w:val="006D4850"/>
    <w:rsid w:val="006D5001"/>
    <w:rsid w:val="006D6B51"/>
    <w:rsid w:val="006F19D4"/>
    <w:rsid w:val="0071459B"/>
    <w:rsid w:val="0071670D"/>
    <w:rsid w:val="00741C02"/>
    <w:rsid w:val="0076581F"/>
    <w:rsid w:val="007766D8"/>
    <w:rsid w:val="00782A17"/>
    <w:rsid w:val="00782E76"/>
    <w:rsid w:val="0078610E"/>
    <w:rsid w:val="007A786B"/>
    <w:rsid w:val="00802DE7"/>
    <w:rsid w:val="00826AF7"/>
    <w:rsid w:val="00830BBB"/>
    <w:rsid w:val="008379AF"/>
    <w:rsid w:val="00873F76"/>
    <w:rsid w:val="008921EA"/>
    <w:rsid w:val="008A24B8"/>
    <w:rsid w:val="008C3E15"/>
    <w:rsid w:val="008C5F7D"/>
    <w:rsid w:val="008D15B6"/>
    <w:rsid w:val="008D4B1C"/>
    <w:rsid w:val="008D5C49"/>
    <w:rsid w:val="009274DA"/>
    <w:rsid w:val="00930AE5"/>
    <w:rsid w:val="009314C9"/>
    <w:rsid w:val="0093531B"/>
    <w:rsid w:val="009709C1"/>
    <w:rsid w:val="009726A9"/>
    <w:rsid w:val="00974AB3"/>
    <w:rsid w:val="009868EC"/>
    <w:rsid w:val="009911EF"/>
    <w:rsid w:val="009A625B"/>
    <w:rsid w:val="009B364C"/>
    <w:rsid w:val="009D1DA0"/>
    <w:rsid w:val="009F4619"/>
    <w:rsid w:val="00A12F61"/>
    <w:rsid w:val="00A32C60"/>
    <w:rsid w:val="00A355F6"/>
    <w:rsid w:val="00A56F62"/>
    <w:rsid w:val="00A9167F"/>
    <w:rsid w:val="00A97D4E"/>
    <w:rsid w:val="00AA1032"/>
    <w:rsid w:val="00AA56FA"/>
    <w:rsid w:val="00AA61B6"/>
    <w:rsid w:val="00AC138A"/>
    <w:rsid w:val="00AD75AF"/>
    <w:rsid w:val="00AF3D86"/>
    <w:rsid w:val="00B004BD"/>
    <w:rsid w:val="00B01118"/>
    <w:rsid w:val="00B073DC"/>
    <w:rsid w:val="00B1735C"/>
    <w:rsid w:val="00B35AB3"/>
    <w:rsid w:val="00B6577B"/>
    <w:rsid w:val="00B779A6"/>
    <w:rsid w:val="00B96465"/>
    <w:rsid w:val="00BA2E8C"/>
    <w:rsid w:val="00BB1355"/>
    <w:rsid w:val="00BB1C19"/>
    <w:rsid w:val="00BD0085"/>
    <w:rsid w:val="00BE5D27"/>
    <w:rsid w:val="00BF4702"/>
    <w:rsid w:val="00BF7C5F"/>
    <w:rsid w:val="00BF7F33"/>
    <w:rsid w:val="00C13F22"/>
    <w:rsid w:val="00C250F8"/>
    <w:rsid w:val="00C2739F"/>
    <w:rsid w:val="00C27737"/>
    <w:rsid w:val="00C468AB"/>
    <w:rsid w:val="00C529C6"/>
    <w:rsid w:val="00C6687E"/>
    <w:rsid w:val="00C74FDB"/>
    <w:rsid w:val="00C9017C"/>
    <w:rsid w:val="00CD7B8C"/>
    <w:rsid w:val="00CF3DC1"/>
    <w:rsid w:val="00D20908"/>
    <w:rsid w:val="00D224DD"/>
    <w:rsid w:val="00D2579E"/>
    <w:rsid w:val="00D27949"/>
    <w:rsid w:val="00D56268"/>
    <w:rsid w:val="00D62B67"/>
    <w:rsid w:val="00D92F5D"/>
    <w:rsid w:val="00D9365A"/>
    <w:rsid w:val="00DA0C3E"/>
    <w:rsid w:val="00DB5F6D"/>
    <w:rsid w:val="00DC5A7A"/>
    <w:rsid w:val="00DE68BA"/>
    <w:rsid w:val="00DF3A7C"/>
    <w:rsid w:val="00E03EDD"/>
    <w:rsid w:val="00E255D8"/>
    <w:rsid w:val="00E4269B"/>
    <w:rsid w:val="00E4371B"/>
    <w:rsid w:val="00E84116"/>
    <w:rsid w:val="00E94AB5"/>
    <w:rsid w:val="00E94C54"/>
    <w:rsid w:val="00ED2773"/>
    <w:rsid w:val="00EDE7F1"/>
    <w:rsid w:val="00EE6808"/>
    <w:rsid w:val="00EF0E86"/>
    <w:rsid w:val="00F00001"/>
    <w:rsid w:val="00F12A73"/>
    <w:rsid w:val="00F21D14"/>
    <w:rsid w:val="00F225EB"/>
    <w:rsid w:val="00F31843"/>
    <w:rsid w:val="00F41EF9"/>
    <w:rsid w:val="00F50EE3"/>
    <w:rsid w:val="00F64A90"/>
    <w:rsid w:val="00F65CD0"/>
    <w:rsid w:val="00FC2CAA"/>
    <w:rsid w:val="00FC4BD0"/>
    <w:rsid w:val="00FC574B"/>
    <w:rsid w:val="00FF04F3"/>
    <w:rsid w:val="1E6922A2"/>
    <w:rsid w:val="740D6C0B"/>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72C32E"/>
  <w15:docId w15:val="{D6822B7E-1D30-3143-9B79-3FDBFC750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225EB"/>
  </w:style>
  <w:style w:type="paragraph" w:styleId="Titolo1">
    <w:name w:val="heading 1"/>
    <w:basedOn w:val="Normale"/>
    <w:next w:val="Normale"/>
    <w:link w:val="Titolo1Carattere"/>
    <w:uiPriority w:val="9"/>
    <w:qFormat/>
    <w:rsid w:val="004E5D50"/>
    <w:pPr>
      <w:spacing w:after="120" w:line="276" w:lineRule="auto"/>
      <w:jc w:val="both"/>
      <w:outlineLvl w:val="0"/>
    </w:pPr>
    <w:rPr>
      <w:rFonts w:ascii="Garamond" w:hAnsi="Garamond"/>
      <w:sz w:val="32"/>
      <w:szCs w:val="32"/>
    </w:rPr>
  </w:style>
  <w:style w:type="paragraph" w:styleId="Titolo2">
    <w:name w:val="heading 2"/>
    <w:basedOn w:val="Normale"/>
    <w:next w:val="Normale"/>
    <w:link w:val="Titolo2Carattere"/>
    <w:uiPriority w:val="9"/>
    <w:unhideWhenUsed/>
    <w:qFormat/>
    <w:rsid w:val="004E5D50"/>
    <w:pPr>
      <w:keepNext/>
      <w:keepLines/>
      <w:spacing w:before="40"/>
      <w:outlineLvl w:val="1"/>
    </w:pPr>
    <w:rPr>
      <w:rFonts w:ascii="Times New Roman" w:eastAsiaTheme="majorEastAsia" w:hAnsi="Times New Roman" w:cs="Times New Roman"/>
      <w:sz w:val="26"/>
      <w:szCs w:val="26"/>
    </w:rPr>
  </w:style>
  <w:style w:type="paragraph" w:styleId="Titolo3">
    <w:name w:val="heading 3"/>
    <w:basedOn w:val="Normale"/>
    <w:next w:val="Normale"/>
    <w:link w:val="Titolo3Carattere"/>
    <w:uiPriority w:val="9"/>
    <w:unhideWhenUsed/>
    <w:qFormat/>
    <w:rsid w:val="004E5D50"/>
    <w:pPr>
      <w:spacing w:after="120" w:line="276" w:lineRule="auto"/>
      <w:jc w:val="both"/>
      <w:outlineLvl w:val="2"/>
    </w:pPr>
    <w:rPr>
      <w:rFonts w:ascii="Garamond" w:hAnsi="Garamond"/>
      <w:sz w:val="26"/>
      <w:szCs w:val="26"/>
    </w:rPr>
  </w:style>
  <w:style w:type="paragraph" w:styleId="Titolo4">
    <w:name w:val="heading 4"/>
    <w:basedOn w:val="Normale"/>
    <w:next w:val="Normale"/>
    <w:link w:val="Titolo4Carattere"/>
    <w:uiPriority w:val="9"/>
    <w:unhideWhenUsed/>
    <w:qFormat/>
    <w:rsid w:val="004E5D50"/>
    <w:pPr>
      <w:spacing w:after="120" w:line="276" w:lineRule="auto"/>
      <w:jc w:val="both"/>
      <w:outlineLvl w:val="3"/>
    </w:pPr>
    <w:rPr>
      <w:rFonts w:ascii="Garamond" w:hAnsi="Garamond"/>
    </w:rPr>
  </w:style>
  <w:style w:type="paragraph" w:styleId="Titolo5">
    <w:name w:val="heading 5"/>
    <w:basedOn w:val="Normale"/>
    <w:next w:val="Normale"/>
    <w:link w:val="Titolo5Carattere"/>
    <w:uiPriority w:val="9"/>
    <w:unhideWhenUsed/>
    <w:qFormat/>
    <w:rsid w:val="00296462"/>
    <w:pPr>
      <w:spacing w:after="120" w:line="276" w:lineRule="auto"/>
      <w:jc w:val="both"/>
      <w:outlineLvl w:val="4"/>
    </w:pPr>
    <w:rPr>
      <w:rFonts w:ascii="Garamond" w:hAnsi="Garamond"/>
      <w:i/>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4E5D50"/>
    <w:rPr>
      <w:rFonts w:ascii="Times New Roman" w:eastAsiaTheme="majorEastAsia" w:hAnsi="Times New Roman" w:cs="Times New Roman"/>
      <w:sz w:val="26"/>
      <w:szCs w:val="26"/>
    </w:rPr>
  </w:style>
  <w:style w:type="character" w:customStyle="1" w:styleId="Titolo3Carattere">
    <w:name w:val="Titolo 3 Carattere"/>
    <w:basedOn w:val="Carpredefinitoparagrafo"/>
    <w:link w:val="Titolo3"/>
    <w:uiPriority w:val="9"/>
    <w:rsid w:val="004E5D50"/>
    <w:rPr>
      <w:rFonts w:ascii="Garamond" w:hAnsi="Garamond"/>
      <w:sz w:val="26"/>
      <w:szCs w:val="26"/>
    </w:rPr>
  </w:style>
  <w:style w:type="character" w:customStyle="1" w:styleId="Titolo1Carattere">
    <w:name w:val="Titolo 1 Carattere"/>
    <w:basedOn w:val="Carpredefinitoparagrafo"/>
    <w:link w:val="Titolo1"/>
    <w:uiPriority w:val="9"/>
    <w:rsid w:val="004E5D50"/>
    <w:rPr>
      <w:rFonts w:ascii="Garamond" w:hAnsi="Garamond"/>
      <w:sz w:val="32"/>
      <w:szCs w:val="32"/>
    </w:rPr>
  </w:style>
  <w:style w:type="character" w:customStyle="1" w:styleId="Titolo4Carattere">
    <w:name w:val="Titolo 4 Carattere"/>
    <w:basedOn w:val="Carpredefinitoparagrafo"/>
    <w:link w:val="Titolo4"/>
    <w:uiPriority w:val="9"/>
    <w:rsid w:val="004E5D50"/>
    <w:rPr>
      <w:rFonts w:ascii="Garamond" w:hAnsi="Garamond"/>
    </w:rPr>
  </w:style>
  <w:style w:type="paragraph" w:styleId="Nessunaspaziatura">
    <w:name w:val="No Spacing"/>
    <w:uiPriority w:val="1"/>
    <w:qFormat/>
    <w:rsid w:val="00672E1C"/>
  </w:style>
  <w:style w:type="paragraph" w:styleId="Paragrafoelenco">
    <w:name w:val="List Paragraph"/>
    <w:basedOn w:val="Normale"/>
    <w:uiPriority w:val="34"/>
    <w:qFormat/>
    <w:rsid w:val="00672E1C"/>
    <w:pPr>
      <w:ind w:left="720"/>
      <w:contextualSpacing/>
    </w:pPr>
  </w:style>
  <w:style w:type="paragraph" w:styleId="Intestazione">
    <w:name w:val="header"/>
    <w:basedOn w:val="Normale"/>
    <w:link w:val="IntestazioneCarattere"/>
    <w:uiPriority w:val="99"/>
    <w:unhideWhenUsed/>
    <w:rsid w:val="00826AF7"/>
    <w:pPr>
      <w:tabs>
        <w:tab w:val="center" w:pos="4819"/>
        <w:tab w:val="right" w:pos="9638"/>
      </w:tabs>
    </w:pPr>
  </w:style>
  <w:style w:type="character" w:customStyle="1" w:styleId="IntestazioneCarattere">
    <w:name w:val="Intestazione Carattere"/>
    <w:basedOn w:val="Carpredefinitoparagrafo"/>
    <w:link w:val="Intestazione"/>
    <w:uiPriority w:val="99"/>
    <w:rsid w:val="00826AF7"/>
  </w:style>
  <w:style w:type="paragraph" w:styleId="Pidipagina">
    <w:name w:val="footer"/>
    <w:basedOn w:val="Normale"/>
    <w:link w:val="PidipaginaCarattere"/>
    <w:uiPriority w:val="99"/>
    <w:unhideWhenUsed/>
    <w:rsid w:val="00826AF7"/>
    <w:pPr>
      <w:tabs>
        <w:tab w:val="center" w:pos="4819"/>
        <w:tab w:val="right" w:pos="9638"/>
      </w:tabs>
    </w:pPr>
  </w:style>
  <w:style w:type="character" w:customStyle="1" w:styleId="PidipaginaCarattere">
    <w:name w:val="Piè di pagina Carattere"/>
    <w:basedOn w:val="Carpredefinitoparagrafo"/>
    <w:link w:val="Pidipagina"/>
    <w:uiPriority w:val="99"/>
    <w:rsid w:val="00826AF7"/>
  </w:style>
  <w:style w:type="table" w:styleId="Grigliatabella">
    <w:name w:val="Table Grid"/>
    <w:basedOn w:val="Tabellanormale"/>
    <w:uiPriority w:val="39"/>
    <w:rsid w:val="007145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semiHidden/>
    <w:unhideWhenUsed/>
    <w:rsid w:val="00BA2E8C"/>
    <w:rPr>
      <w:sz w:val="16"/>
      <w:szCs w:val="16"/>
    </w:rPr>
  </w:style>
  <w:style w:type="paragraph" w:styleId="Testocommento">
    <w:name w:val="annotation text"/>
    <w:basedOn w:val="Normale"/>
    <w:link w:val="TestocommentoCarattere"/>
    <w:uiPriority w:val="99"/>
    <w:unhideWhenUsed/>
    <w:rsid w:val="00BA2E8C"/>
    <w:rPr>
      <w:sz w:val="20"/>
      <w:szCs w:val="20"/>
    </w:rPr>
  </w:style>
  <w:style w:type="character" w:customStyle="1" w:styleId="TestocommentoCarattere">
    <w:name w:val="Testo commento Carattere"/>
    <w:basedOn w:val="Carpredefinitoparagrafo"/>
    <w:link w:val="Testocommento"/>
    <w:uiPriority w:val="99"/>
    <w:rsid w:val="00BA2E8C"/>
    <w:rPr>
      <w:sz w:val="20"/>
      <w:szCs w:val="20"/>
    </w:rPr>
  </w:style>
  <w:style w:type="paragraph" w:styleId="Soggettocommento">
    <w:name w:val="annotation subject"/>
    <w:basedOn w:val="Testocommento"/>
    <w:next w:val="Testocommento"/>
    <w:link w:val="SoggettocommentoCarattere"/>
    <w:uiPriority w:val="99"/>
    <w:semiHidden/>
    <w:unhideWhenUsed/>
    <w:rsid w:val="00BA2E8C"/>
    <w:rPr>
      <w:b/>
      <w:bCs/>
    </w:rPr>
  </w:style>
  <w:style w:type="character" w:customStyle="1" w:styleId="SoggettocommentoCarattere">
    <w:name w:val="Soggetto commento Carattere"/>
    <w:basedOn w:val="TestocommentoCarattere"/>
    <w:link w:val="Soggettocommento"/>
    <w:uiPriority w:val="99"/>
    <w:semiHidden/>
    <w:rsid w:val="00BA2E8C"/>
    <w:rPr>
      <w:b/>
      <w:bCs/>
      <w:sz w:val="20"/>
      <w:szCs w:val="20"/>
    </w:rPr>
  </w:style>
  <w:style w:type="paragraph" w:styleId="Testofumetto">
    <w:name w:val="Balloon Text"/>
    <w:basedOn w:val="Normale"/>
    <w:link w:val="TestofumettoCarattere"/>
    <w:uiPriority w:val="99"/>
    <w:semiHidden/>
    <w:unhideWhenUsed/>
    <w:rsid w:val="009A625B"/>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A625B"/>
    <w:rPr>
      <w:rFonts w:ascii="Segoe UI" w:hAnsi="Segoe UI" w:cs="Segoe UI"/>
      <w:sz w:val="18"/>
      <w:szCs w:val="18"/>
    </w:rPr>
  </w:style>
  <w:style w:type="character" w:customStyle="1" w:styleId="Titolo5Carattere">
    <w:name w:val="Titolo 5 Carattere"/>
    <w:basedOn w:val="Carpredefinitoparagrafo"/>
    <w:link w:val="Titolo5"/>
    <w:uiPriority w:val="9"/>
    <w:rsid w:val="00296462"/>
    <w:rPr>
      <w:rFonts w:ascii="Garamond" w:hAnsi="Garamond"/>
      <w:i/>
      <w:iCs/>
    </w:rPr>
  </w:style>
  <w:style w:type="paragraph" w:styleId="Titolosommario">
    <w:name w:val="TOC Heading"/>
    <w:basedOn w:val="Titolo1"/>
    <w:next w:val="Normale"/>
    <w:uiPriority w:val="39"/>
    <w:unhideWhenUsed/>
    <w:qFormat/>
    <w:rsid w:val="00003A7F"/>
    <w:pPr>
      <w:keepNext/>
      <w:keepLines/>
      <w:spacing w:before="480" w:after="0"/>
      <w:jc w:val="left"/>
      <w:outlineLvl w:val="9"/>
    </w:pPr>
    <w:rPr>
      <w:rFonts w:asciiTheme="majorHAnsi" w:eastAsiaTheme="majorEastAsia" w:hAnsiTheme="majorHAnsi" w:cstheme="majorBidi"/>
      <w:b/>
      <w:bCs/>
      <w:color w:val="2F5496" w:themeColor="accent1" w:themeShade="BF"/>
      <w:sz w:val="28"/>
      <w:szCs w:val="28"/>
      <w:lang w:eastAsia="it-IT"/>
    </w:rPr>
  </w:style>
  <w:style w:type="paragraph" w:styleId="Sommario1">
    <w:name w:val="toc 1"/>
    <w:basedOn w:val="Normale"/>
    <w:next w:val="Normale"/>
    <w:autoRedefine/>
    <w:uiPriority w:val="39"/>
    <w:unhideWhenUsed/>
    <w:rsid w:val="00003A7F"/>
    <w:pPr>
      <w:tabs>
        <w:tab w:val="right" w:leader="dot" w:pos="9622"/>
      </w:tabs>
      <w:spacing w:before="120"/>
    </w:pPr>
    <w:rPr>
      <w:rFonts w:cstheme="minorHAnsi"/>
      <w:b/>
      <w:bCs/>
      <w:i/>
      <w:iCs/>
    </w:rPr>
  </w:style>
  <w:style w:type="paragraph" w:styleId="Sommario2">
    <w:name w:val="toc 2"/>
    <w:basedOn w:val="Normale"/>
    <w:next w:val="Normale"/>
    <w:autoRedefine/>
    <w:uiPriority w:val="39"/>
    <w:unhideWhenUsed/>
    <w:rsid w:val="00003A7F"/>
    <w:pPr>
      <w:spacing w:before="120"/>
      <w:ind w:left="240"/>
    </w:pPr>
    <w:rPr>
      <w:rFonts w:cstheme="minorHAnsi"/>
      <w:b/>
      <w:bCs/>
      <w:sz w:val="22"/>
      <w:szCs w:val="22"/>
    </w:rPr>
  </w:style>
  <w:style w:type="paragraph" w:styleId="Sommario3">
    <w:name w:val="toc 3"/>
    <w:basedOn w:val="Normale"/>
    <w:next w:val="Normale"/>
    <w:autoRedefine/>
    <w:uiPriority w:val="39"/>
    <w:unhideWhenUsed/>
    <w:rsid w:val="00651918"/>
    <w:pPr>
      <w:tabs>
        <w:tab w:val="right" w:leader="dot" w:pos="9622"/>
      </w:tabs>
      <w:spacing w:line="276" w:lineRule="auto"/>
      <w:ind w:left="480"/>
    </w:pPr>
    <w:rPr>
      <w:rFonts w:cstheme="minorHAnsi"/>
      <w:sz w:val="20"/>
      <w:szCs w:val="20"/>
    </w:rPr>
  </w:style>
  <w:style w:type="character" w:styleId="Collegamentoipertestuale">
    <w:name w:val="Hyperlink"/>
    <w:basedOn w:val="Carpredefinitoparagrafo"/>
    <w:uiPriority w:val="99"/>
    <w:unhideWhenUsed/>
    <w:rsid w:val="00003A7F"/>
    <w:rPr>
      <w:color w:val="0563C1" w:themeColor="hyperlink"/>
      <w:u w:val="single"/>
    </w:rPr>
  </w:style>
  <w:style w:type="paragraph" w:styleId="Testonotaapidipagina">
    <w:name w:val="footnote text"/>
    <w:basedOn w:val="Normale"/>
    <w:link w:val="TestonotaapidipaginaCarattere"/>
    <w:uiPriority w:val="99"/>
    <w:semiHidden/>
    <w:unhideWhenUsed/>
    <w:rsid w:val="00802DE7"/>
    <w:rPr>
      <w:sz w:val="20"/>
      <w:szCs w:val="20"/>
    </w:rPr>
  </w:style>
  <w:style w:type="character" w:customStyle="1" w:styleId="TestonotaapidipaginaCarattere">
    <w:name w:val="Testo nota a piè di pagina Carattere"/>
    <w:basedOn w:val="Carpredefinitoparagrafo"/>
    <w:link w:val="Testonotaapidipagina"/>
    <w:uiPriority w:val="99"/>
    <w:semiHidden/>
    <w:rsid w:val="00802DE7"/>
    <w:rPr>
      <w:sz w:val="20"/>
      <w:szCs w:val="20"/>
    </w:rPr>
  </w:style>
  <w:style w:type="character" w:styleId="Rimandonotaapidipagina">
    <w:name w:val="footnote reference"/>
    <w:basedOn w:val="Carpredefinitoparagrafo"/>
    <w:uiPriority w:val="99"/>
    <w:semiHidden/>
    <w:unhideWhenUsed/>
    <w:rsid w:val="00802DE7"/>
    <w:rPr>
      <w:vertAlign w:val="superscript"/>
    </w:rPr>
  </w:style>
  <w:style w:type="character" w:customStyle="1" w:styleId="Menzionenonrisolta1">
    <w:name w:val="Menzione non risolta1"/>
    <w:basedOn w:val="Carpredefinitoparagrafo"/>
    <w:uiPriority w:val="99"/>
    <w:rsid w:val="00802DE7"/>
    <w:rPr>
      <w:color w:val="605E5C"/>
      <w:shd w:val="clear" w:color="auto" w:fill="E1DFDD"/>
    </w:rPr>
  </w:style>
  <w:style w:type="paragraph" w:styleId="PreformattatoHTML">
    <w:name w:val="HTML Preformatted"/>
    <w:basedOn w:val="Normale"/>
    <w:link w:val="PreformattatoHTMLCarattere"/>
    <w:uiPriority w:val="99"/>
    <w:semiHidden/>
    <w:unhideWhenUsed/>
    <w:rsid w:val="00BB13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semiHidden/>
    <w:rsid w:val="00BB1355"/>
    <w:rPr>
      <w:rFonts w:ascii="Courier New" w:eastAsia="Times New Roman" w:hAnsi="Courier New" w:cs="Courier New"/>
      <w:sz w:val="20"/>
      <w:szCs w:val="20"/>
      <w:lang w:eastAsia="it-IT"/>
    </w:rPr>
  </w:style>
  <w:style w:type="character" w:customStyle="1" w:styleId="y2iqfc">
    <w:name w:val="y2iqfc"/>
    <w:basedOn w:val="Carpredefinitoparagrafo"/>
    <w:rsid w:val="00BB1355"/>
  </w:style>
  <w:style w:type="paragraph" w:styleId="Revisione">
    <w:name w:val="Revision"/>
    <w:hidden/>
    <w:uiPriority w:val="99"/>
    <w:semiHidden/>
    <w:rsid w:val="00830B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962084">
      <w:bodyDiv w:val="1"/>
      <w:marLeft w:val="0"/>
      <w:marRight w:val="0"/>
      <w:marTop w:val="0"/>
      <w:marBottom w:val="0"/>
      <w:divBdr>
        <w:top w:val="none" w:sz="0" w:space="0" w:color="auto"/>
        <w:left w:val="none" w:sz="0" w:space="0" w:color="auto"/>
        <w:bottom w:val="none" w:sz="0" w:space="0" w:color="auto"/>
        <w:right w:val="none" w:sz="0" w:space="0" w:color="auto"/>
      </w:divBdr>
    </w:div>
    <w:div w:id="432166010">
      <w:bodyDiv w:val="1"/>
      <w:marLeft w:val="0"/>
      <w:marRight w:val="0"/>
      <w:marTop w:val="0"/>
      <w:marBottom w:val="0"/>
      <w:divBdr>
        <w:top w:val="none" w:sz="0" w:space="0" w:color="auto"/>
        <w:left w:val="none" w:sz="0" w:space="0" w:color="auto"/>
        <w:bottom w:val="none" w:sz="0" w:space="0" w:color="auto"/>
        <w:right w:val="none" w:sz="0" w:space="0" w:color="auto"/>
      </w:divBdr>
    </w:div>
    <w:div w:id="629165368">
      <w:bodyDiv w:val="1"/>
      <w:marLeft w:val="0"/>
      <w:marRight w:val="0"/>
      <w:marTop w:val="0"/>
      <w:marBottom w:val="0"/>
      <w:divBdr>
        <w:top w:val="none" w:sz="0" w:space="0" w:color="auto"/>
        <w:left w:val="none" w:sz="0" w:space="0" w:color="auto"/>
        <w:bottom w:val="none" w:sz="0" w:space="0" w:color="auto"/>
        <w:right w:val="none" w:sz="0" w:space="0" w:color="auto"/>
      </w:divBdr>
    </w:div>
    <w:div w:id="1237473744">
      <w:bodyDiv w:val="1"/>
      <w:marLeft w:val="0"/>
      <w:marRight w:val="0"/>
      <w:marTop w:val="0"/>
      <w:marBottom w:val="0"/>
      <w:divBdr>
        <w:top w:val="none" w:sz="0" w:space="0" w:color="auto"/>
        <w:left w:val="none" w:sz="0" w:space="0" w:color="auto"/>
        <w:bottom w:val="none" w:sz="0" w:space="0" w:color="auto"/>
        <w:right w:val="none" w:sz="0" w:space="0" w:color="auto"/>
      </w:divBdr>
    </w:div>
    <w:div w:id="1720279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footnotes.xml.rels><?xml version="1.0" encoding="UTF-8" standalone="yes"?>
<Relationships xmlns="http://schemas.openxmlformats.org/package/2006/relationships"><Relationship Id="rId1" Type="http://schemas.openxmlformats.org/officeDocument/2006/relationships/hyperlink" Target="http://www.fao.org/nr/sustainability/sustainability-assessments-safa/en/"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FC34C1-7849-49F9-8D40-4E1E4492E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47</Pages>
  <Words>17046</Words>
  <Characters>97167</Characters>
  <Application>Microsoft Office Word</Application>
  <DocSecurity>0</DocSecurity>
  <Lines>809</Lines>
  <Paragraphs>227</Paragraphs>
  <ScaleCrop>false</ScaleCrop>
  <HeadingPairs>
    <vt:vector size="2" baseType="variant">
      <vt:variant>
        <vt:lpstr>Titolo</vt:lpstr>
      </vt:variant>
      <vt:variant>
        <vt:i4>1</vt:i4>
      </vt:variant>
    </vt:vector>
  </HeadingPairs>
  <TitlesOfParts>
    <vt:vector size="1" baseType="lpstr">
      <vt:lpstr/>
    </vt:vector>
  </TitlesOfParts>
  <Company>Università Cattolica del Sacro Cuore - Piacenza</Company>
  <LinksUpToDate>false</LinksUpToDate>
  <CharactersWithSpaces>113986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Galli Davide (davide.galli)</dc:creator>
  <cp:lastModifiedBy>Andrea Caccialanza</cp:lastModifiedBy>
  <cp:revision>2</cp:revision>
  <dcterms:created xsi:type="dcterms:W3CDTF">2025-09-08T08:16:00Z</dcterms:created>
  <dcterms:modified xsi:type="dcterms:W3CDTF">2025-09-08T08:16:00Z</dcterms:modified>
</cp:coreProperties>
</file>