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AAD3C" w14:textId="2341DF39" w:rsidR="00A70B5C" w:rsidRPr="00E616D1" w:rsidRDefault="00CB0666" w:rsidP="00164D34">
      <w:pPr>
        <w:spacing w:after="480"/>
        <w:jc w:val="center"/>
        <w:rPr>
          <w:rFonts w:asciiTheme="majorBidi" w:hAnsiTheme="majorBidi" w:cstheme="majorBidi"/>
          <w:b/>
          <w:color w:val="000000" w:themeColor="text1"/>
          <w:sz w:val="32"/>
          <w:szCs w:val="32"/>
        </w:rPr>
      </w:pPr>
      <w:r w:rsidRPr="00E616D1">
        <w:rPr>
          <w:rFonts w:asciiTheme="majorBidi" w:hAnsiTheme="majorBidi" w:cstheme="majorBidi"/>
          <w:b/>
          <w:color w:val="000000" w:themeColor="text1"/>
          <w:sz w:val="32"/>
          <w:szCs w:val="32"/>
        </w:rPr>
        <w:t>Enhancing the Circular Economy in Saudi Arabia</w:t>
      </w:r>
      <w:r w:rsidR="0078048F" w:rsidRPr="00E616D1">
        <w:rPr>
          <w:rFonts w:asciiTheme="majorBidi" w:hAnsiTheme="majorBidi" w:cstheme="majorBidi"/>
          <w:b/>
          <w:color w:val="000000" w:themeColor="text1"/>
          <w:sz w:val="32"/>
          <w:szCs w:val="32"/>
        </w:rPr>
        <w:t>’</w:t>
      </w:r>
      <w:r w:rsidRPr="00E616D1">
        <w:rPr>
          <w:rFonts w:asciiTheme="majorBidi" w:hAnsiTheme="majorBidi" w:cstheme="majorBidi"/>
          <w:b/>
          <w:color w:val="000000" w:themeColor="text1"/>
          <w:sz w:val="32"/>
          <w:szCs w:val="32"/>
        </w:rPr>
        <w:t>s Construction Sector: A Source Segregation Perspective Through Thematic Analysis</w:t>
      </w:r>
    </w:p>
    <w:p w14:paraId="7C19DF0E" w14:textId="04ECABF1" w:rsidR="00DD4686" w:rsidRDefault="009B026F" w:rsidP="009B026F">
      <w:pPr>
        <w:pStyle w:val="BodyText"/>
        <w:spacing w:before="120" w:line="276" w:lineRule="auto"/>
        <w:jc w:val="center"/>
        <w:rPr>
          <w:b/>
          <w:color w:val="000000" w:themeColor="text1"/>
          <w:sz w:val="22"/>
          <w:szCs w:val="22"/>
        </w:rPr>
      </w:pPr>
      <w:r>
        <w:rPr>
          <w:b/>
          <w:color w:val="000000" w:themeColor="text1"/>
          <w:sz w:val="22"/>
          <w:szCs w:val="22"/>
        </w:rPr>
        <w:t>S</w:t>
      </w:r>
      <w:r w:rsidRPr="00DD4686">
        <w:rPr>
          <w:b/>
          <w:color w:val="000000" w:themeColor="text1"/>
          <w:sz w:val="22"/>
          <w:szCs w:val="22"/>
        </w:rPr>
        <w:t xml:space="preserve">UPPLEMENTARY </w:t>
      </w:r>
      <w:r>
        <w:rPr>
          <w:b/>
          <w:color w:val="000000" w:themeColor="text1"/>
          <w:sz w:val="22"/>
          <w:szCs w:val="22"/>
        </w:rPr>
        <w:t>M</w:t>
      </w:r>
      <w:r w:rsidRPr="00DD4686">
        <w:rPr>
          <w:b/>
          <w:color w:val="000000" w:themeColor="text1"/>
          <w:sz w:val="22"/>
          <w:szCs w:val="22"/>
        </w:rPr>
        <w:t>ATERIALS</w:t>
      </w:r>
      <w:r>
        <w:rPr>
          <w:b/>
          <w:color w:val="000000" w:themeColor="text1"/>
          <w:sz w:val="22"/>
          <w:szCs w:val="22"/>
        </w:rPr>
        <w:t xml:space="preserve"> (S1)</w:t>
      </w:r>
    </w:p>
    <w:p w14:paraId="738DCAA1" w14:textId="4FE86674" w:rsidR="00DD4686" w:rsidRDefault="00DD4686" w:rsidP="00FC218D">
      <w:pPr>
        <w:pStyle w:val="BodyText"/>
        <w:spacing w:before="120" w:line="276" w:lineRule="auto"/>
        <w:rPr>
          <w:b/>
          <w:color w:val="000000" w:themeColor="text1"/>
          <w:sz w:val="22"/>
          <w:szCs w:val="22"/>
        </w:rPr>
      </w:pPr>
      <w:r w:rsidRPr="00DD4686">
        <w:rPr>
          <w:b/>
          <w:color w:val="000000" w:themeColor="text1"/>
          <w:sz w:val="22"/>
          <w:szCs w:val="22"/>
        </w:rPr>
        <w:t xml:space="preserve">Detailed </w:t>
      </w:r>
      <w:r>
        <w:rPr>
          <w:b/>
          <w:color w:val="000000" w:themeColor="text1"/>
          <w:sz w:val="22"/>
          <w:szCs w:val="22"/>
        </w:rPr>
        <w:t>d</w:t>
      </w:r>
      <w:r w:rsidRPr="00DD4686">
        <w:rPr>
          <w:b/>
          <w:color w:val="000000" w:themeColor="text1"/>
          <w:sz w:val="22"/>
          <w:szCs w:val="22"/>
        </w:rPr>
        <w:t xml:space="preserve">escription of the </w:t>
      </w:r>
      <w:r>
        <w:rPr>
          <w:b/>
          <w:color w:val="000000" w:themeColor="text1"/>
          <w:sz w:val="22"/>
          <w:szCs w:val="22"/>
        </w:rPr>
        <w:t>t</w:t>
      </w:r>
      <w:r w:rsidRPr="00DD4686">
        <w:rPr>
          <w:b/>
          <w:color w:val="000000" w:themeColor="text1"/>
          <w:sz w:val="22"/>
          <w:szCs w:val="22"/>
        </w:rPr>
        <w:t xml:space="preserve">hematic </w:t>
      </w:r>
      <w:r>
        <w:rPr>
          <w:b/>
          <w:color w:val="000000" w:themeColor="text1"/>
          <w:sz w:val="22"/>
          <w:szCs w:val="22"/>
        </w:rPr>
        <w:t>a</w:t>
      </w:r>
      <w:r w:rsidRPr="00DD4686">
        <w:rPr>
          <w:b/>
          <w:color w:val="000000" w:themeColor="text1"/>
          <w:sz w:val="22"/>
          <w:szCs w:val="22"/>
        </w:rPr>
        <w:t xml:space="preserve">nalysis </w:t>
      </w:r>
      <w:r>
        <w:rPr>
          <w:b/>
          <w:color w:val="000000" w:themeColor="text1"/>
          <w:sz w:val="22"/>
          <w:szCs w:val="22"/>
        </w:rPr>
        <w:t>p</w:t>
      </w:r>
      <w:r w:rsidRPr="00DD4686">
        <w:rPr>
          <w:b/>
          <w:color w:val="000000" w:themeColor="text1"/>
          <w:sz w:val="22"/>
          <w:szCs w:val="22"/>
        </w:rPr>
        <w:t>rocess</w:t>
      </w:r>
    </w:p>
    <w:p w14:paraId="4B105B1D" w14:textId="2099E8AB" w:rsidR="00AC64F1" w:rsidRPr="00411358" w:rsidRDefault="00DD4686" w:rsidP="00411358">
      <w:pPr>
        <w:pStyle w:val="BodyText"/>
        <w:snapToGrid w:val="0"/>
        <w:spacing w:before="160" w:after="160"/>
        <w:rPr>
          <w:b/>
          <w:color w:val="000000" w:themeColor="text1"/>
          <w:sz w:val="22"/>
          <w:szCs w:val="22"/>
        </w:rPr>
      </w:pPr>
      <w:r>
        <w:rPr>
          <w:b/>
          <w:color w:val="000000" w:themeColor="text1"/>
          <w:sz w:val="22"/>
          <w:szCs w:val="22"/>
        </w:rPr>
        <w:t>S1.</w:t>
      </w:r>
      <w:r w:rsidR="00E63A7B" w:rsidRPr="00E616D1">
        <w:rPr>
          <w:b/>
          <w:color w:val="000000" w:themeColor="text1"/>
          <w:sz w:val="22"/>
          <w:szCs w:val="22"/>
        </w:rPr>
        <w:t xml:space="preserve">1 </w:t>
      </w:r>
      <w:r w:rsidRPr="00DD4686">
        <w:rPr>
          <w:b/>
          <w:color w:val="000000" w:themeColor="text1"/>
          <w:sz w:val="22"/>
          <w:szCs w:val="22"/>
        </w:rPr>
        <w:t xml:space="preserve">Participant </w:t>
      </w:r>
      <w:r>
        <w:rPr>
          <w:b/>
          <w:color w:val="000000" w:themeColor="text1"/>
          <w:sz w:val="22"/>
          <w:szCs w:val="22"/>
        </w:rPr>
        <w:t>s</w:t>
      </w:r>
      <w:r w:rsidRPr="00DD4686">
        <w:rPr>
          <w:b/>
          <w:color w:val="000000" w:themeColor="text1"/>
          <w:sz w:val="22"/>
          <w:szCs w:val="22"/>
        </w:rPr>
        <w:t xml:space="preserve">election and </w:t>
      </w:r>
      <w:r>
        <w:rPr>
          <w:b/>
          <w:color w:val="000000" w:themeColor="text1"/>
          <w:sz w:val="22"/>
          <w:szCs w:val="22"/>
        </w:rPr>
        <w:t>s</w:t>
      </w:r>
      <w:r w:rsidRPr="00DD4686">
        <w:rPr>
          <w:b/>
          <w:color w:val="000000" w:themeColor="text1"/>
          <w:sz w:val="22"/>
          <w:szCs w:val="22"/>
        </w:rPr>
        <w:t xml:space="preserve">ampling </w:t>
      </w:r>
      <w:r>
        <w:rPr>
          <w:b/>
          <w:color w:val="000000" w:themeColor="text1"/>
          <w:sz w:val="22"/>
          <w:szCs w:val="22"/>
        </w:rPr>
        <w:t>s</w:t>
      </w:r>
      <w:r w:rsidRPr="00DD4686">
        <w:rPr>
          <w:b/>
          <w:color w:val="000000" w:themeColor="text1"/>
          <w:sz w:val="22"/>
          <w:szCs w:val="22"/>
        </w:rPr>
        <w:t>trategy</w:t>
      </w:r>
    </w:p>
    <w:p w14:paraId="07BCAA2A" w14:textId="1939DB07" w:rsidR="00AC64F1" w:rsidRDefault="00411358" w:rsidP="00411358">
      <w:pPr>
        <w:pStyle w:val="BodyText"/>
        <w:spacing w:after="80" w:line="276" w:lineRule="auto"/>
        <w:ind w:right="187"/>
        <w:rPr>
          <w:bCs/>
          <w:color w:val="000000" w:themeColor="text1"/>
          <w:sz w:val="22"/>
          <w:szCs w:val="22"/>
        </w:rPr>
      </w:pPr>
      <w:r w:rsidRPr="00411358">
        <w:rPr>
          <w:bCs/>
          <w:color w:val="000000" w:themeColor="text1"/>
          <w:sz w:val="22"/>
          <w:szCs w:val="22"/>
        </w:rPr>
        <w:t xml:space="preserve">An initial pool of </w:t>
      </w:r>
      <w:r>
        <w:rPr>
          <w:bCs/>
          <w:color w:val="000000" w:themeColor="text1"/>
          <w:sz w:val="22"/>
          <w:szCs w:val="22"/>
        </w:rPr>
        <w:t>34</w:t>
      </w:r>
      <w:r w:rsidRPr="00411358">
        <w:rPr>
          <w:bCs/>
          <w:color w:val="000000" w:themeColor="text1"/>
          <w:sz w:val="22"/>
          <w:szCs w:val="22"/>
        </w:rPr>
        <w:t xml:space="preserve"> potential participants was identified through professional networks, academic contacts, and institutional directories within Saudi Arabia</w:t>
      </w:r>
      <w:r>
        <w:rPr>
          <w:bCs/>
          <w:color w:val="000000" w:themeColor="text1"/>
          <w:sz w:val="22"/>
          <w:szCs w:val="22"/>
        </w:rPr>
        <w:t>’</w:t>
      </w:r>
      <w:r w:rsidRPr="00411358">
        <w:rPr>
          <w:bCs/>
          <w:color w:val="000000" w:themeColor="text1"/>
          <w:sz w:val="22"/>
          <w:szCs w:val="22"/>
        </w:rPr>
        <w:t>s construction and waste management sectors. To ensure that the study captured diverse and informed perspectives, a purposive sampling strategy was employed. This approach focused on recruiting individuals who possessed first-hand knowledge or operational experience with construction and demolition (C&amp;D) waste management and who could provide detailed reflections on source segregation practices.</w:t>
      </w:r>
    </w:p>
    <w:p w14:paraId="622D3D0D" w14:textId="47185BA4" w:rsidR="00411358" w:rsidRPr="00411358" w:rsidRDefault="00411358" w:rsidP="00411358">
      <w:pPr>
        <w:pStyle w:val="BodyText"/>
        <w:spacing w:after="80" w:line="276" w:lineRule="auto"/>
        <w:ind w:right="187"/>
        <w:rPr>
          <w:bCs/>
          <w:color w:val="000000" w:themeColor="text1"/>
          <w:sz w:val="22"/>
          <w:szCs w:val="22"/>
          <w:u w:val="single"/>
        </w:rPr>
      </w:pPr>
      <w:r w:rsidRPr="00411358">
        <w:rPr>
          <w:bCs/>
          <w:color w:val="000000" w:themeColor="text1"/>
          <w:sz w:val="22"/>
          <w:szCs w:val="22"/>
          <w:u w:val="single"/>
        </w:rPr>
        <w:t>Selection criteria included</w:t>
      </w:r>
      <w:r>
        <w:rPr>
          <w:bCs/>
          <w:color w:val="000000" w:themeColor="text1"/>
          <w:sz w:val="22"/>
          <w:szCs w:val="22"/>
          <w:u w:val="single"/>
        </w:rPr>
        <w:t xml:space="preserve"> (see the following Figure (S1)</w:t>
      </w:r>
      <w:r w:rsidRPr="00411358">
        <w:rPr>
          <w:bCs/>
          <w:color w:val="000000" w:themeColor="text1"/>
          <w:sz w:val="22"/>
          <w:szCs w:val="22"/>
          <w:u w:val="single"/>
        </w:rPr>
        <w:t>:</w:t>
      </w:r>
    </w:p>
    <w:p w14:paraId="21B43757" w14:textId="1AEE24A8" w:rsidR="00411358" w:rsidRPr="00411358" w:rsidRDefault="00411358" w:rsidP="00411358">
      <w:pPr>
        <w:pStyle w:val="BodyText"/>
        <w:numPr>
          <w:ilvl w:val="0"/>
          <w:numId w:val="39"/>
        </w:numPr>
        <w:spacing w:after="80" w:line="276" w:lineRule="auto"/>
        <w:ind w:right="187"/>
        <w:rPr>
          <w:bCs/>
          <w:color w:val="000000" w:themeColor="text1"/>
          <w:sz w:val="22"/>
          <w:szCs w:val="22"/>
        </w:rPr>
      </w:pPr>
      <w:r w:rsidRPr="00411358">
        <w:rPr>
          <w:bCs/>
          <w:color w:val="000000" w:themeColor="text1"/>
          <w:sz w:val="22"/>
          <w:szCs w:val="22"/>
        </w:rPr>
        <w:t>Active involvement in construction, waste collection, recycling, or related regulatory activities.</w:t>
      </w:r>
    </w:p>
    <w:p w14:paraId="51864FD1" w14:textId="1685828D" w:rsidR="00411358" w:rsidRPr="00411358" w:rsidRDefault="00411358" w:rsidP="00411358">
      <w:pPr>
        <w:pStyle w:val="BodyText"/>
        <w:numPr>
          <w:ilvl w:val="0"/>
          <w:numId w:val="39"/>
        </w:numPr>
        <w:spacing w:after="80" w:line="276" w:lineRule="auto"/>
        <w:ind w:right="187"/>
        <w:rPr>
          <w:bCs/>
          <w:color w:val="000000" w:themeColor="text1"/>
          <w:sz w:val="22"/>
          <w:szCs w:val="22"/>
        </w:rPr>
      </w:pPr>
      <w:r w:rsidRPr="00411358">
        <w:rPr>
          <w:bCs/>
          <w:color w:val="000000" w:themeColor="text1"/>
          <w:sz w:val="22"/>
          <w:szCs w:val="22"/>
        </w:rPr>
        <w:t>Minimum of three years of professional experience in the field.</w:t>
      </w:r>
    </w:p>
    <w:p w14:paraId="26C5FB33" w14:textId="020F0D7F" w:rsidR="00411358" w:rsidRPr="00411358" w:rsidRDefault="00411358" w:rsidP="00411358">
      <w:pPr>
        <w:pStyle w:val="BodyText"/>
        <w:numPr>
          <w:ilvl w:val="0"/>
          <w:numId w:val="39"/>
        </w:numPr>
        <w:spacing w:after="80" w:line="276" w:lineRule="auto"/>
        <w:ind w:right="187"/>
        <w:rPr>
          <w:bCs/>
          <w:color w:val="000000" w:themeColor="text1"/>
          <w:sz w:val="22"/>
          <w:szCs w:val="22"/>
        </w:rPr>
      </w:pPr>
      <w:r w:rsidRPr="00411358">
        <w:rPr>
          <w:bCs/>
          <w:color w:val="000000" w:themeColor="text1"/>
          <w:sz w:val="22"/>
          <w:szCs w:val="22"/>
        </w:rPr>
        <w:t>Awareness of national or local waste management initiatives.</w:t>
      </w:r>
    </w:p>
    <w:p w14:paraId="1CC5BEEF" w14:textId="7E40D558" w:rsidR="00411358" w:rsidRPr="00CA4D9E" w:rsidRDefault="00411358" w:rsidP="00CA4D9E">
      <w:pPr>
        <w:pStyle w:val="BodyText"/>
        <w:numPr>
          <w:ilvl w:val="0"/>
          <w:numId w:val="39"/>
        </w:numPr>
        <w:spacing w:after="80" w:line="276" w:lineRule="auto"/>
        <w:ind w:right="187"/>
        <w:rPr>
          <w:bCs/>
          <w:color w:val="000000" w:themeColor="text1"/>
          <w:sz w:val="22"/>
          <w:szCs w:val="22"/>
        </w:rPr>
      </w:pPr>
      <w:r w:rsidRPr="00411358">
        <w:rPr>
          <w:bCs/>
          <w:color w:val="000000" w:themeColor="text1"/>
          <w:sz w:val="22"/>
          <w:szCs w:val="22"/>
        </w:rPr>
        <w:t>Willingness to participate in a 60–90-minute semi-structured interview.</w:t>
      </w:r>
    </w:p>
    <w:p w14:paraId="01D12901" w14:textId="19B0A0B8" w:rsidR="00CA4D9E" w:rsidRDefault="00CA4D9E" w:rsidP="00CA4D9E">
      <w:pPr>
        <w:pStyle w:val="BodyText"/>
        <w:spacing w:after="80" w:line="276" w:lineRule="auto"/>
        <w:ind w:right="187"/>
        <w:rPr>
          <w:bCs/>
          <w:color w:val="000000" w:themeColor="text1"/>
          <w:sz w:val="22"/>
          <w:szCs w:val="22"/>
        </w:rPr>
      </w:pPr>
      <w:r w:rsidRPr="00CA4D9E">
        <w:rPr>
          <w:bCs/>
          <w:color w:val="000000" w:themeColor="text1"/>
          <w:sz w:val="22"/>
          <w:szCs w:val="22"/>
        </w:rPr>
        <w:t xml:space="preserve">Of the </w:t>
      </w:r>
      <w:r>
        <w:rPr>
          <w:bCs/>
          <w:color w:val="000000" w:themeColor="text1"/>
          <w:sz w:val="22"/>
          <w:szCs w:val="22"/>
        </w:rPr>
        <w:t>34</w:t>
      </w:r>
      <w:r w:rsidRPr="00CA4D9E">
        <w:rPr>
          <w:bCs/>
          <w:color w:val="000000" w:themeColor="text1"/>
          <w:sz w:val="22"/>
          <w:szCs w:val="22"/>
        </w:rPr>
        <w:t xml:space="preserve"> initially contacted, 19 participants were selected based on their relevance to the research objectives and their availability. The final sample comprised: </w:t>
      </w:r>
      <w:r w:rsidRPr="00E616D1">
        <w:rPr>
          <w:bCs/>
          <w:color w:val="000000" w:themeColor="text1"/>
          <w:sz w:val="22"/>
          <w:szCs w:val="22"/>
        </w:rPr>
        <w:t>academics (</w:t>
      </w:r>
      <w:r>
        <w:rPr>
          <w:bCs/>
          <w:color w:val="000000" w:themeColor="text1"/>
          <w:sz w:val="22"/>
          <w:szCs w:val="22"/>
        </w:rPr>
        <w:t>2</w:t>
      </w:r>
      <w:r w:rsidRPr="00E616D1">
        <w:rPr>
          <w:bCs/>
          <w:color w:val="000000" w:themeColor="text1"/>
          <w:sz w:val="22"/>
          <w:szCs w:val="22"/>
        </w:rPr>
        <w:t xml:space="preserve">), </w:t>
      </w:r>
      <w:r>
        <w:rPr>
          <w:bCs/>
          <w:color w:val="000000" w:themeColor="text1"/>
          <w:sz w:val="22"/>
          <w:szCs w:val="22"/>
        </w:rPr>
        <w:t>c</w:t>
      </w:r>
      <w:r w:rsidRPr="00287774">
        <w:rPr>
          <w:bCs/>
          <w:color w:val="000000" w:themeColor="text1"/>
          <w:sz w:val="22"/>
          <w:szCs w:val="22"/>
        </w:rPr>
        <w:t>onstruction contractors and C&amp;D waste services providers</w:t>
      </w:r>
      <w:r w:rsidRPr="00E616D1">
        <w:rPr>
          <w:bCs/>
          <w:color w:val="000000" w:themeColor="text1"/>
          <w:sz w:val="22"/>
          <w:szCs w:val="22"/>
        </w:rPr>
        <w:t xml:space="preserve"> (7), government </w:t>
      </w:r>
      <w:proofErr w:type="spellStart"/>
      <w:r w:rsidRPr="00E616D1">
        <w:rPr>
          <w:bCs/>
          <w:color w:val="000000" w:themeColor="text1"/>
          <w:sz w:val="22"/>
          <w:szCs w:val="22"/>
        </w:rPr>
        <w:t>organi</w:t>
      </w:r>
      <w:r>
        <w:rPr>
          <w:bCs/>
          <w:color w:val="000000" w:themeColor="text1"/>
          <w:sz w:val="22"/>
          <w:szCs w:val="22"/>
        </w:rPr>
        <w:t>s</w:t>
      </w:r>
      <w:r w:rsidRPr="00E616D1">
        <w:rPr>
          <w:bCs/>
          <w:color w:val="000000" w:themeColor="text1"/>
          <w:sz w:val="22"/>
          <w:szCs w:val="22"/>
        </w:rPr>
        <w:t>ation</w:t>
      </w:r>
      <w:proofErr w:type="spellEnd"/>
      <w:r w:rsidRPr="00E616D1">
        <w:rPr>
          <w:bCs/>
          <w:color w:val="000000" w:themeColor="text1"/>
          <w:sz w:val="22"/>
          <w:szCs w:val="22"/>
        </w:rPr>
        <w:t xml:space="preserve"> representatives (4), and recycling facility representatives (6)</w:t>
      </w:r>
      <w:r w:rsidRPr="00CA4D9E">
        <w:rPr>
          <w:bCs/>
          <w:color w:val="000000" w:themeColor="text1"/>
          <w:sz w:val="22"/>
          <w:szCs w:val="22"/>
        </w:rPr>
        <w:t>.</w:t>
      </w:r>
    </w:p>
    <w:p w14:paraId="0BF571F0" w14:textId="77777777" w:rsidR="00CA4D9E" w:rsidRPr="00E616D1" w:rsidRDefault="00CA4D9E" w:rsidP="00CA4D9E">
      <w:pPr>
        <w:pStyle w:val="MDPI52figure"/>
        <w:rPr>
          <w:rFonts w:ascii="Palatino" w:hAnsi="Palatino"/>
          <w:b/>
          <w:color w:val="000000" w:themeColor="text1"/>
        </w:rPr>
      </w:pPr>
      <w:r w:rsidRPr="00E616D1">
        <w:rPr>
          <w:rFonts w:ascii="Palatino" w:hAnsi="Palatino"/>
          <w:noProof/>
          <w:color w:val="000000" w:themeColor="text1"/>
        </w:rPr>
        <w:drawing>
          <wp:inline distT="0" distB="0" distL="0" distR="0" wp14:anchorId="1E57CDBB" wp14:editId="3EDC4279">
            <wp:extent cx="6152762" cy="2788868"/>
            <wp:effectExtent l="0" t="0" r="0" b="5715"/>
            <wp:docPr id="1431576831" name="Picture 143157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76831" name="Picture 14315768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6997" cy="2831582"/>
                    </a:xfrm>
                    <a:prstGeom prst="rect">
                      <a:avLst/>
                    </a:prstGeom>
                    <a:ln>
                      <a:noFill/>
                    </a:ln>
                  </pic:spPr>
                </pic:pic>
              </a:graphicData>
            </a:graphic>
          </wp:inline>
        </w:drawing>
      </w:r>
    </w:p>
    <w:p w14:paraId="6220C5F9" w14:textId="00878B23" w:rsidR="00CA4D9E" w:rsidRPr="00E616D1" w:rsidRDefault="00CA4D9E" w:rsidP="00CA4D9E">
      <w:pPr>
        <w:pStyle w:val="MDPI51figurecaption"/>
        <w:ind w:left="0"/>
        <w:jc w:val="center"/>
        <w:rPr>
          <w:rFonts w:asciiTheme="majorBidi" w:hAnsiTheme="majorBidi" w:cstheme="majorBidi"/>
          <w:color w:val="000000" w:themeColor="text1"/>
          <w:sz w:val="20"/>
          <w:szCs w:val="21"/>
        </w:rPr>
      </w:pPr>
      <w:r w:rsidRPr="00E616D1">
        <w:rPr>
          <w:rFonts w:asciiTheme="majorBidi" w:hAnsiTheme="majorBidi" w:cstheme="majorBidi"/>
          <w:b/>
          <w:color w:val="000000" w:themeColor="text1"/>
          <w:sz w:val="20"/>
          <w:szCs w:val="21"/>
        </w:rPr>
        <w:t xml:space="preserve">Figure </w:t>
      </w:r>
      <w:r>
        <w:rPr>
          <w:rFonts w:asciiTheme="majorBidi" w:hAnsiTheme="majorBidi" w:cstheme="majorBidi"/>
          <w:b/>
          <w:color w:val="000000" w:themeColor="text1"/>
          <w:sz w:val="20"/>
          <w:szCs w:val="21"/>
        </w:rPr>
        <w:t>S</w:t>
      </w:r>
      <w:r w:rsidRPr="00E616D1">
        <w:rPr>
          <w:rFonts w:asciiTheme="majorBidi" w:hAnsiTheme="majorBidi" w:cstheme="majorBidi"/>
          <w:b/>
          <w:color w:val="000000" w:themeColor="text1"/>
          <w:sz w:val="20"/>
          <w:szCs w:val="21"/>
        </w:rPr>
        <w:t xml:space="preserve">1. </w:t>
      </w:r>
      <w:r>
        <w:rPr>
          <w:rFonts w:asciiTheme="majorBidi" w:hAnsiTheme="majorBidi"/>
          <w:color w:val="000000" w:themeColor="text1"/>
          <w:sz w:val="20"/>
          <w:lang w:val="en-GB"/>
        </w:rPr>
        <w:t>Selection criteria of the participants</w:t>
      </w:r>
      <w:r w:rsidRPr="00E616D1">
        <w:rPr>
          <w:rFonts w:asciiTheme="majorBidi" w:hAnsiTheme="majorBidi"/>
          <w:color w:val="000000" w:themeColor="text1"/>
          <w:sz w:val="20"/>
          <w:lang w:val="en-GB"/>
        </w:rPr>
        <w:t>.</w:t>
      </w:r>
    </w:p>
    <w:p w14:paraId="486C1A2F" w14:textId="77777777" w:rsidR="00CA4D9E" w:rsidRDefault="00CA4D9E" w:rsidP="006047BF">
      <w:pPr>
        <w:pStyle w:val="BodyText"/>
        <w:spacing w:after="80" w:line="276" w:lineRule="auto"/>
        <w:ind w:right="187"/>
        <w:rPr>
          <w:bCs/>
          <w:color w:val="000000" w:themeColor="text1"/>
          <w:sz w:val="22"/>
          <w:szCs w:val="22"/>
        </w:rPr>
      </w:pPr>
    </w:p>
    <w:p w14:paraId="754EB7F5" w14:textId="61910A9D" w:rsidR="00CA4D9E" w:rsidRDefault="00CA4D9E" w:rsidP="006047BF">
      <w:pPr>
        <w:pStyle w:val="BodyText"/>
        <w:spacing w:after="80" w:line="276" w:lineRule="auto"/>
        <w:ind w:right="187"/>
        <w:rPr>
          <w:bCs/>
          <w:color w:val="000000" w:themeColor="text1"/>
          <w:sz w:val="22"/>
          <w:szCs w:val="22"/>
        </w:rPr>
      </w:pPr>
      <w:r w:rsidRPr="00CA4D9E">
        <w:rPr>
          <w:bCs/>
          <w:color w:val="000000" w:themeColor="text1"/>
          <w:sz w:val="22"/>
          <w:szCs w:val="22"/>
        </w:rPr>
        <w:t xml:space="preserve">While the composition appears unbalanced, this distribution was intentional. The study </w:t>
      </w:r>
      <w:proofErr w:type="spellStart"/>
      <w:r w:rsidRPr="00CA4D9E">
        <w:rPr>
          <w:bCs/>
          <w:color w:val="000000" w:themeColor="text1"/>
          <w:sz w:val="22"/>
          <w:szCs w:val="22"/>
        </w:rPr>
        <w:t>prioritised</w:t>
      </w:r>
      <w:proofErr w:type="spellEnd"/>
      <w:r w:rsidRPr="00CA4D9E">
        <w:rPr>
          <w:bCs/>
          <w:color w:val="000000" w:themeColor="text1"/>
          <w:sz w:val="22"/>
          <w:szCs w:val="22"/>
        </w:rPr>
        <w:t xml:space="preserve"> participants directly involved in the operational implementation of segregation practices</w:t>
      </w:r>
      <w:r>
        <w:rPr>
          <w:bCs/>
          <w:color w:val="000000" w:themeColor="text1"/>
          <w:sz w:val="22"/>
          <w:szCs w:val="22"/>
        </w:rPr>
        <w:t xml:space="preserve">, </w:t>
      </w:r>
      <w:r w:rsidRPr="00CA4D9E">
        <w:rPr>
          <w:bCs/>
          <w:color w:val="000000" w:themeColor="text1"/>
          <w:sz w:val="22"/>
          <w:szCs w:val="22"/>
        </w:rPr>
        <w:t xml:space="preserve">where decision-making and </w:t>
      </w:r>
      <w:proofErr w:type="spellStart"/>
      <w:r w:rsidRPr="00CA4D9E">
        <w:rPr>
          <w:bCs/>
          <w:color w:val="000000" w:themeColor="text1"/>
          <w:sz w:val="22"/>
          <w:szCs w:val="22"/>
        </w:rPr>
        <w:t>behavioural</w:t>
      </w:r>
      <w:proofErr w:type="spellEnd"/>
      <w:r w:rsidRPr="00CA4D9E">
        <w:rPr>
          <w:bCs/>
          <w:color w:val="000000" w:themeColor="text1"/>
          <w:sz w:val="22"/>
          <w:szCs w:val="22"/>
        </w:rPr>
        <w:t xml:space="preserve"> change occur</w:t>
      </w:r>
      <w:r>
        <w:rPr>
          <w:bCs/>
          <w:color w:val="000000" w:themeColor="text1"/>
          <w:sz w:val="22"/>
          <w:szCs w:val="22"/>
        </w:rPr>
        <w:t>, r</w:t>
      </w:r>
      <w:r w:rsidRPr="00CA4D9E">
        <w:rPr>
          <w:bCs/>
          <w:color w:val="000000" w:themeColor="text1"/>
          <w:sz w:val="22"/>
          <w:szCs w:val="22"/>
        </w:rPr>
        <w:t>ather than purely academic or policy perspectives. This purposeful emphasis aligns with Patton</w:t>
      </w:r>
      <w:r>
        <w:rPr>
          <w:bCs/>
          <w:color w:val="000000" w:themeColor="text1"/>
          <w:sz w:val="22"/>
          <w:szCs w:val="22"/>
        </w:rPr>
        <w:t>’</w:t>
      </w:r>
      <w:r w:rsidRPr="00CA4D9E">
        <w:rPr>
          <w:bCs/>
          <w:color w:val="000000" w:themeColor="text1"/>
          <w:sz w:val="22"/>
          <w:szCs w:val="22"/>
        </w:rPr>
        <w:t>s (2015) recommendation to privilege information-rich cases in applied qualitative research.</w:t>
      </w:r>
    </w:p>
    <w:p w14:paraId="7BFCA25E" w14:textId="6EB0F001" w:rsidR="00CA4D9E" w:rsidRDefault="00CA4D9E" w:rsidP="00CA4D9E">
      <w:pPr>
        <w:pStyle w:val="BodyText"/>
        <w:spacing w:after="80" w:line="276" w:lineRule="auto"/>
        <w:ind w:right="187"/>
        <w:rPr>
          <w:bCs/>
          <w:color w:val="000000" w:themeColor="text1"/>
          <w:sz w:val="22"/>
          <w:szCs w:val="22"/>
        </w:rPr>
      </w:pPr>
      <w:r w:rsidRPr="00CA4D9E">
        <w:rPr>
          <w:bCs/>
          <w:color w:val="000000" w:themeColor="text1"/>
          <w:sz w:val="22"/>
          <w:szCs w:val="22"/>
        </w:rPr>
        <w:lastRenderedPageBreak/>
        <w:t>Data saturation was achieved by the 17th interview, when no new codes or subthemes emerged</w:t>
      </w:r>
      <w:r>
        <w:rPr>
          <w:bCs/>
          <w:color w:val="000000" w:themeColor="text1"/>
          <w:sz w:val="22"/>
          <w:szCs w:val="22"/>
        </w:rPr>
        <w:t>,</w:t>
      </w:r>
      <w:r w:rsidRPr="00CA4D9E">
        <w:rPr>
          <w:bCs/>
          <w:color w:val="000000" w:themeColor="text1"/>
          <w:sz w:val="22"/>
          <w:szCs w:val="22"/>
        </w:rPr>
        <w:t xml:space="preserve"> two additional interviews were conducted to confirm the stability of the thematic structure.</w:t>
      </w:r>
    </w:p>
    <w:p w14:paraId="0B6E130E" w14:textId="2E265527" w:rsidR="00CA4D9E" w:rsidRPr="00CA4D9E" w:rsidRDefault="00CA4D9E" w:rsidP="00CA4D9E">
      <w:pPr>
        <w:pStyle w:val="BodyText"/>
        <w:snapToGrid w:val="0"/>
        <w:spacing w:before="160" w:after="160"/>
        <w:rPr>
          <w:b/>
          <w:color w:val="000000" w:themeColor="text1"/>
          <w:sz w:val="22"/>
          <w:szCs w:val="22"/>
        </w:rPr>
      </w:pPr>
      <w:r>
        <w:rPr>
          <w:b/>
          <w:color w:val="000000" w:themeColor="text1"/>
          <w:sz w:val="22"/>
          <w:szCs w:val="22"/>
        </w:rPr>
        <w:t>S1.</w:t>
      </w:r>
      <w:r>
        <w:rPr>
          <w:b/>
          <w:color w:val="000000" w:themeColor="text1"/>
          <w:sz w:val="22"/>
          <w:szCs w:val="22"/>
        </w:rPr>
        <w:t>2</w:t>
      </w:r>
      <w:r w:rsidRPr="00E616D1">
        <w:rPr>
          <w:b/>
          <w:color w:val="000000" w:themeColor="text1"/>
          <w:sz w:val="22"/>
          <w:szCs w:val="22"/>
        </w:rPr>
        <w:t xml:space="preserve"> </w:t>
      </w:r>
      <w:r w:rsidRPr="00CA4D9E">
        <w:rPr>
          <w:b/>
          <w:color w:val="000000" w:themeColor="text1"/>
          <w:sz w:val="22"/>
          <w:szCs w:val="22"/>
        </w:rPr>
        <w:t xml:space="preserve">Data </w:t>
      </w:r>
      <w:r>
        <w:rPr>
          <w:b/>
          <w:color w:val="000000" w:themeColor="text1"/>
          <w:sz w:val="22"/>
          <w:szCs w:val="22"/>
        </w:rPr>
        <w:t>c</w:t>
      </w:r>
      <w:r w:rsidRPr="00CA4D9E">
        <w:rPr>
          <w:b/>
          <w:color w:val="000000" w:themeColor="text1"/>
          <w:sz w:val="22"/>
          <w:szCs w:val="22"/>
        </w:rPr>
        <w:t xml:space="preserve">ollection and </w:t>
      </w:r>
      <w:r>
        <w:rPr>
          <w:b/>
          <w:color w:val="000000" w:themeColor="text1"/>
          <w:sz w:val="22"/>
          <w:szCs w:val="22"/>
        </w:rPr>
        <w:t>p</w:t>
      </w:r>
      <w:r w:rsidRPr="00CA4D9E">
        <w:rPr>
          <w:b/>
          <w:color w:val="000000" w:themeColor="text1"/>
          <w:sz w:val="22"/>
          <w:szCs w:val="22"/>
        </w:rPr>
        <w:t>reparation</w:t>
      </w:r>
    </w:p>
    <w:p w14:paraId="394199B3" w14:textId="77777777" w:rsidR="00392C74" w:rsidRDefault="00CA4D9E" w:rsidP="00066956">
      <w:pPr>
        <w:pStyle w:val="BodyText"/>
        <w:spacing w:after="80" w:line="276" w:lineRule="auto"/>
        <w:ind w:right="187"/>
        <w:rPr>
          <w:bCs/>
          <w:color w:val="000000" w:themeColor="text1"/>
          <w:sz w:val="22"/>
          <w:szCs w:val="22"/>
        </w:rPr>
      </w:pPr>
      <w:r w:rsidRPr="00CA4D9E">
        <w:rPr>
          <w:bCs/>
          <w:color w:val="000000" w:themeColor="text1"/>
          <w:sz w:val="22"/>
          <w:szCs w:val="22"/>
        </w:rPr>
        <w:t>Data were collected through semi-structured interviews conducted between February and March 2025. Each interview included 15 open-ended questions designed to elicit detailed insights into the participants' experiences, perceptions, and institutional contexts surrounding source segregation of C&amp;D waste.</w:t>
      </w:r>
      <w:r>
        <w:rPr>
          <w:bCs/>
          <w:color w:val="000000" w:themeColor="text1"/>
          <w:sz w:val="22"/>
          <w:szCs w:val="22"/>
        </w:rPr>
        <w:t xml:space="preserve"> </w:t>
      </w:r>
    </w:p>
    <w:p w14:paraId="35D173BD" w14:textId="7813B6F9" w:rsidR="00CA4D9E" w:rsidRDefault="00392C74" w:rsidP="00066956">
      <w:pPr>
        <w:pStyle w:val="BodyText"/>
        <w:spacing w:after="80" w:line="276" w:lineRule="auto"/>
        <w:ind w:right="187"/>
        <w:rPr>
          <w:bCs/>
          <w:color w:val="000000" w:themeColor="text1"/>
          <w:sz w:val="22"/>
          <w:szCs w:val="22"/>
        </w:rPr>
      </w:pPr>
      <w:r w:rsidRPr="00392C74">
        <w:rPr>
          <w:bCs/>
          <w:color w:val="000000" w:themeColor="text1"/>
          <w:sz w:val="22"/>
          <w:szCs w:val="22"/>
        </w:rPr>
        <w:t>Interviews were conducted primarily in Arabic, either face-to-face or via secure online platforms. All sessions were audio-recorded with consent and transcribed verbatim immediately after completion.</w:t>
      </w:r>
      <w:r>
        <w:rPr>
          <w:bCs/>
          <w:color w:val="000000" w:themeColor="text1"/>
          <w:sz w:val="22"/>
          <w:szCs w:val="22"/>
        </w:rPr>
        <w:t xml:space="preserve"> </w:t>
      </w:r>
      <w:r w:rsidR="00CA4D9E">
        <w:rPr>
          <w:bCs/>
          <w:color w:val="000000" w:themeColor="text1"/>
          <w:sz w:val="22"/>
          <w:szCs w:val="22"/>
        </w:rPr>
        <w:t xml:space="preserve">The </w:t>
      </w:r>
      <w:r w:rsidR="00A15658">
        <w:rPr>
          <w:bCs/>
          <w:color w:val="000000" w:themeColor="text1"/>
          <w:sz w:val="22"/>
          <w:szCs w:val="22"/>
        </w:rPr>
        <w:t>questionnaire</w:t>
      </w:r>
      <w:r w:rsidR="00CA4D9E">
        <w:rPr>
          <w:bCs/>
          <w:color w:val="000000" w:themeColor="text1"/>
          <w:sz w:val="22"/>
          <w:szCs w:val="22"/>
        </w:rPr>
        <w:t xml:space="preserve"> </w:t>
      </w:r>
      <w:r w:rsidR="00A15658">
        <w:rPr>
          <w:bCs/>
          <w:color w:val="000000" w:themeColor="text1"/>
          <w:sz w:val="22"/>
          <w:szCs w:val="22"/>
        </w:rPr>
        <w:t>design was</w:t>
      </w:r>
      <w:r w:rsidR="00CA4D9E">
        <w:rPr>
          <w:bCs/>
          <w:color w:val="000000" w:themeColor="text1"/>
          <w:sz w:val="22"/>
          <w:szCs w:val="22"/>
        </w:rPr>
        <w:t xml:space="preserve"> as follows:</w:t>
      </w:r>
    </w:p>
    <w:p w14:paraId="41D856A2" w14:textId="5BDED6A2" w:rsidR="00CA4D9E" w:rsidRPr="00066956" w:rsidRDefault="00066956" w:rsidP="00066956">
      <w:pPr>
        <w:pStyle w:val="MDPI41tablecaption"/>
        <w:ind w:left="0"/>
        <w:jc w:val="center"/>
        <w:rPr>
          <w:rFonts w:asciiTheme="majorBidi" w:hAnsiTheme="majorBidi"/>
          <w:bCs/>
          <w:color w:val="000000" w:themeColor="text1"/>
          <w:sz w:val="20"/>
          <w:lang w:val="en-GB"/>
        </w:rPr>
      </w:pPr>
      <w:bookmarkStart w:id="0" w:name="_Ref204091031"/>
      <w:r w:rsidRPr="006047BF">
        <w:rPr>
          <w:rFonts w:asciiTheme="majorBidi" w:hAnsiTheme="majorBidi"/>
          <w:b/>
          <w:color w:val="000000" w:themeColor="text1"/>
          <w:sz w:val="20"/>
          <w:lang w:val="en-GB"/>
        </w:rPr>
        <w:t>Table</w:t>
      </w:r>
      <w:bookmarkEnd w:id="0"/>
      <w:r>
        <w:rPr>
          <w:rFonts w:asciiTheme="majorBidi" w:hAnsiTheme="majorBidi"/>
          <w:b/>
          <w:color w:val="000000" w:themeColor="text1"/>
          <w:sz w:val="20"/>
          <w:lang w:val="en-GB"/>
        </w:rPr>
        <w:t xml:space="preserve"> S1</w:t>
      </w:r>
      <w:r w:rsidRPr="006047BF">
        <w:rPr>
          <w:rFonts w:asciiTheme="majorBidi" w:hAnsiTheme="majorBidi"/>
          <w:b/>
          <w:color w:val="000000" w:themeColor="text1"/>
          <w:sz w:val="20"/>
          <w:lang w:val="en-GB"/>
        </w:rPr>
        <w:t>.</w:t>
      </w:r>
      <w:r w:rsidRPr="006047BF">
        <w:rPr>
          <w:rFonts w:asciiTheme="majorBidi" w:hAnsiTheme="majorBidi"/>
          <w:bCs/>
          <w:color w:val="000000" w:themeColor="text1"/>
          <w:sz w:val="20"/>
          <w:lang w:val="en-GB"/>
        </w:rPr>
        <w:t xml:space="preserve"> </w:t>
      </w:r>
      <w:r>
        <w:rPr>
          <w:rFonts w:asciiTheme="majorBidi" w:hAnsiTheme="majorBidi"/>
          <w:bCs/>
          <w:color w:val="000000" w:themeColor="text1"/>
          <w:sz w:val="20"/>
          <w:lang w:val="en-GB"/>
        </w:rPr>
        <w:t>Interview details.</w:t>
      </w:r>
    </w:p>
    <w:tbl>
      <w:tblPr>
        <w:tblStyle w:val="TableGrid"/>
        <w:tblW w:w="0" w:type="auto"/>
        <w:tblLook w:val="04A0" w:firstRow="1" w:lastRow="0" w:firstColumn="1" w:lastColumn="0" w:noHBand="0" w:noVBand="1"/>
      </w:tblPr>
      <w:tblGrid>
        <w:gridCol w:w="3964"/>
        <w:gridCol w:w="6026"/>
      </w:tblGrid>
      <w:tr w:rsidR="00A15658" w:rsidRPr="00FE0647" w14:paraId="644F11B3" w14:textId="77777777" w:rsidTr="00FE0647">
        <w:trPr>
          <w:trHeight w:val="355"/>
        </w:trPr>
        <w:tc>
          <w:tcPr>
            <w:tcW w:w="9990" w:type="dxa"/>
            <w:gridSpan w:val="2"/>
            <w:shd w:val="clear" w:color="auto" w:fill="D9D9D9" w:themeFill="background1" w:themeFillShade="D9"/>
            <w:vAlign w:val="center"/>
          </w:tcPr>
          <w:p w14:paraId="10C80406" w14:textId="0ADB794E" w:rsidR="00A15658" w:rsidRPr="00FE0647" w:rsidRDefault="00A15658" w:rsidP="00FE0647">
            <w:pPr>
              <w:pStyle w:val="BodyText"/>
              <w:spacing w:after="80"/>
              <w:ind w:right="187"/>
              <w:jc w:val="center"/>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Interview</w:t>
            </w:r>
          </w:p>
        </w:tc>
      </w:tr>
      <w:tr w:rsidR="00A15658" w:rsidRPr="00FE0647" w14:paraId="61F4AAD4" w14:textId="77777777" w:rsidTr="00FE0647">
        <w:trPr>
          <w:trHeight w:val="888"/>
        </w:trPr>
        <w:tc>
          <w:tcPr>
            <w:tcW w:w="3964" w:type="dxa"/>
            <w:vAlign w:val="center"/>
          </w:tcPr>
          <w:p w14:paraId="4866F0B8" w14:textId="1AE58FBC" w:rsidR="00A15658" w:rsidRPr="00FE0647" w:rsidRDefault="00A15658" w:rsidP="00FE0647">
            <w:pPr>
              <w:pStyle w:val="BodyText"/>
              <w:spacing w:after="80"/>
              <w:ind w:right="187"/>
              <w:jc w:val="lowKashida"/>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 xml:space="preserve">Research </w:t>
            </w:r>
            <w:r w:rsidR="00D0046D" w:rsidRPr="00FE0647">
              <w:rPr>
                <w:rFonts w:asciiTheme="majorBidi" w:hAnsiTheme="majorBidi" w:cstheme="majorBidi"/>
                <w:b/>
                <w:color w:val="000000" w:themeColor="text1"/>
                <w:sz w:val="22"/>
                <w:szCs w:val="22"/>
              </w:rPr>
              <w:t>project title:</w:t>
            </w:r>
          </w:p>
        </w:tc>
        <w:tc>
          <w:tcPr>
            <w:tcW w:w="6026" w:type="dxa"/>
            <w:vAlign w:val="center"/>
          </w:tcPr>
          <w:p w14:paraId="302DA3E1" w14:textId="75998B4C"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Enhancing Circular Economy in Saudi Arabia's Building and Construction Sector Through Source Segregation of Construction and Demolition Waste</w:t>
            </w:r>
            <w:r w:rsidR="00FE0647">
              <w:rPr>
                <w:rFonts w:asciiTheme="majorBidi" w:hAnsiTheme="majorBidi" w:cstheme="majorBidi"/>
                <w:bCs/>
                <w:color w:val="000000" w:themeColor="text1"/>
                <w:sz w:val="22"/>
                <w:szCs w:val="22"/>
              </w:rPr>
              <w:t>.</w:t>
            </w:r>
          </w:p>
        </w:tc>
      </w:tr>
      <w:tr w:rsidR="00A15658" w:rsidRPr="00FE0647" w14:paraId="214C65FF" w14:textId="77777777" w:rsidTr="00FE0647">
        <w:trPr>
          <w:trHeight w:val="355"/>
        </w:trPr>
        <w:tc>
          <w:tcPr>
            <w:tcW w:w="3964" w:type="dxa"/>
            <w:vAlign w:val="center"/>
          </w:tcPr>
          <w:p w14:paraId="024A7AC9" w14:textId="2EDE317C" w:rsidR="00A15658" w:rsidRPr="00FE0647" w:rsidRDefault="00A15658" w:rsidP="00FE0647">
            <w:pPr>
              <w:pStyle w:val="BodyText"/>
              <w:spacing w:after="80"/>
              <w:ind w:right="187"/>
              <w:jc w:val="lowKashida"/>
              <w:rPr>
                <w:rFonts w:asciiTheme="majorBidi" w:hAnsiTheme="majorBidi" w:cstheme="majorBidi"/>
                <w:b/>
                <w:color w:val="000000" w:themeColor="text1"/>
                <w:sz w:val="22"/>
                <w:szCs w:val="22"/>
              </w:rPr>
            </w:pPr>
            <w:r w:rsidRPr="00FE0647">
              <w:rPr>
                <w:rFonts w:asciiTheme="majorBidi" w:hAnsiTheme="majorBidi" w:cstheme="majorBidi"/>
                <w:b/>
                <w:sz w:val="22"/>
                <w:szCs w:val="22"/>
              </w:rPr>
              <w:t>Investigator:</w:t>
            </w:r>
          </w:p>
        </w:tc>
        <w:tc>
          <w:tcPr>
            <w:tcW w:w="6026" w:type="dxa"/>
            <w:vAlign w:val="center"/>
          </w:tcPr>
          <w:p w14:paraId="7E55167B" w14:textId="3F10765C"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p>
        </w:tc>
      </w:tr>
      <w:tr w:rsidR="00A15658" w:rsidRPr="00FE0647" w14:paraId="23D9DDD1" w14:textId="77777777" w:rsidTr="00FE0647">
        <w:trPr>
          <w:trHeight w:val="1170"/>
        </w:trPr>
        <w:tc>
          <w:tcPr>
            <w:tcW w:w="3964" w:type="dxa"/>
            <w:vAlign w:val="center"/>
          </w:tcPr>
          <w:p w14:paraId="0AF1B50B" w14:textId="06644A23" w:rsidR="00A15658" w:rsidRPr="00FE0647" w:rsidRDefault="00A15658" w:rsidP="00FE0647">
            <w:pPr>
              <w:pStyle w:val="BodyText"/>
              <w:spacing w:after="80"/>
              <w:ind w:right="187"/>
              <w:jc w:val="lowKashida"/>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Why have you been approached?</w:t>
            </w:r>
          </w:p>
        </w:tc>
        <w:tc>
          <w:tcPr>
            <w:tcW w:w="6026" w:type="dxa"/>
            <w:vAlign w:val="center"/>
          </w:tcPr>
          <w:p w14:paraId="75BB0C75" w14:textId="697F656E"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Your expertise in C&amp;D waste management has identified you as a significant contributor to this study. Your participation will help shape sustainable C&amp;D waste management practices in Saudi Arabia.</w:t>
            </w:r>
          </w:p>
        </w:tc>
      </w:tr>
      <w:tr w:rsidR="00A15658" w:rsidRPr="00FE0647" w14:paraId="0024B260" w14:textId="77777777" w:rsidTr="00FE0647">
        <w:trPr>
          <w:trHeight w:val="1155"/>
        </w:trPr>
        <w:tc>
          <w:tcPr>
            <w:tcW w:w="3964" w:type="dxa"/>
            <w:vAlign w:val="center"/>
          </w:tcPr>
          <w:p w14:paraId="781F5165" w14:textId="53A5EAD5" w:rsidR="00A15658" w:rsidRPr="00FE0647" w:rsidRDefault="00A15658" w:rsidP="00FE0647">
            <w:pPr>
              <w:pStyle w:val="BodyText"/>
              <w:spacing w:after="80"/>
              <w:ind w:right="187"/>
              <w:jc w:val="lowKashida"/>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 xml:space="preserve">Interview </w:t>
            </w:r>
            <w:r w:rsidR="00D0046D" w:rsidRPr="00FE0647">
              <w:rPr>
                <w:rFonts w:asciiTheme="majorBidi" w:hAnsiTheme="majorBidi" w:cstheme="majorBidi"/>
                <w:b/>
                <w:color w:val="000000" w:themeColor="text1"/>
                <w:sz w:val="22"/>
                <w:szCs w:val="22"/>
              </w:rPr>
              <w:t>aim:</w:t>
            </w:r>
          </w:p>
        </w:tc>
        <w:tc>
          <w:tcPr>
            <w:tcW w:w="6026" w:type="dxa"/>
            <w:vAlign w:val="center"/>
          </w:tcPr>
          <w:p w14:paraId="648291EA" w14:textId="1E3B121C"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We aim to explore current practices, regulatory impacts, and the various factors influencing source segregation, as well as potential solutions to challenges in source segregation of C&amp;D waste within the Saudi Arabian B&amp;C sector.</w:t>
            </w:r>
          </w:p>
        </w:tc>
      </w:tr>
      <w:tr w:rsidR="00A15658" w:rsidRPr="00FE0647" w14:paraId="50E7B101" w14:textId="77777777" w:rsidTr="00FE0647">
        <w:trPr>
          <w:trHeight w:val="355"/>
        </w:trPr>
        <w:tc>
          <w:tcPr>
            <w:tcW w:w="3964" w:type="dxa"/>
            <w:vAlign w:val="center"/>
          </w:tcPr>
          <w:p w14:paraId="1ADBC3BA" w14:textId="64801444" w:rsidR="00A15658" w:rsidRPr="00FE0647" w:rsidRDefault="00A15658" w:rsidP="00FE0647">
            <w:pPr>
              <w:pStyle w:val="BodyText"/>
              <w:spacing w:after="80"/>
              <w:ind w:right="187"/>
              <w:jc w:val="lowKashida"/>
              <w:rPr>
                <w:rFonts w:asciiTheme="majorBidi" w:hAnsiTheme="majorBidi" w:cstheme="majorBidi"/>
                <w:b/>
                <w:color w:val="000000" w:themeColor="text1"/>
                <w:sz w:val="22"/>
                <w:szCs w:val="22"/>
              </w:rPr>
            </w:pPr>
            <w:r w:rsidRPr="00FE0647">
              <w:rPr>
                <w:rFonts w:asciiTheme="majorBidi" w:hAnsiTheme="majorBidi" w:cstheme="majorBidi"/>
                <w:b/>
                <w:sz w:val="22"/>
                <w:szCs w:val="22"/>
              </w:rPr>
              <w:t xml:space="preserve">Interview </w:t>
            </w:r>
            <w:r w:rsidR="00D0046D" w:rsidRPr="00FE0647">
              <w:rPr>
                <w:rFonts w:asciiTheme="majorBidi" w:hAnsiTheme="majorBidi" w:cstheme="majorBidi"/>
                <w:b/>
                <w:sz w:val="22"/>
                <w:szCs w:val="22"/>
              </w:rPr>
              <w:t>duration:</w:t>
            </w:r>
          </w:p>
        </w:tc>
        <w:tc>
          <w:tcPr>
            <w:tcW w:w="6026" w:type="dxa"/>
            <w:vAlign w:val="center"/>
          </w:tcPr>
          <w:p w14:paraId="7BF0688C" w14:textId="1E81E7AF"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sz w:val="22"/>
                <w:szCs w:val="22"/>
              </w:rPr>
              <w:t>Approximately 90 minutes</w:t>
            </w:r>
            <w:r w:rsidR="00FE0647">
              <w:rPr>
                <w:rFonts w:asciiTheme="majorBidi" w:hAnsiTheme="majorBidi" w:cstheme="majorBidi"/>
                <w:bCs/>
                <w:sz w:val="22"/>
                <w:szCs w:val="22"/>
              </w:rPr>
              <w:t>.</w:t>
            </w:r>
          </w:p>
        </w:tc>
      </w:tr>
      <w:tr w:rsidR="00A15658" w:rsidRPr="00FE0647" w14:paraId="22F374E2" w14:textId="77777777" w:rsidTr="00FE0647">
        <w:trPr>
          <w:trHeight w:val="711"/>
        </w:trPr>
        <w:tc>
          <w:tcPr>
            <w:tcW w:w="3964" w:type="dxa"/>
            <w:vAlign w:val="center"/>
          </w:tcPr>
          <w:p w14:paraId="22DBD737" w14:textId="460745DA" w:rsidR="00A15658" w:rsidRPr="00FE0647" w:rsidRDefault="00A15658" w:rsidP="00FE0647">
            <w:pPr>
              <w:pStyle w:val="BodyText"/>
              <w:spacing w:after="80"/>
              <w:ind w:right="187"/>
              <w:jc w:val="lowKashida"/>
              <w:rPr>
                <w:rFonts w:asciiTheme="majorBidi" w:hAnsiTheme="majorBidi" w:cstheme="majorBidi"/>
                <w:b/>
                <w:color w:val="000000" w:themeColor="text1"/>
                <w:sz w:val="22"/>
                <w:szCs w:val="22"/>
              </w:rPr>
            </w:pPr>
            <w:r w:rsidRPr="00FE0647">
              <w:rPr>
                <w:rFonts w:asciiTheme="majorBidi" w:hAnsiTheme="majorBidi" w:cstheme="majorBidi"/>
                <w:b/>
                <w:sz w:val="22"/>
                <w:szCs w:val="22"/>
              </w:rPr>
              <w:t xml:space="preserve">Confidentiality </w:t>
            </w:r>
            <w:r w:rsidR="00D0046D" w:rsidRPr="00FE0647">
              <w:rPr>
                <w:rFonts w:asciiTheme="majorBidi" w:hAnsiTheme="majorBidi" w:cstheme="majorBidi"/>
                <w:b/>
                <w:sz w:val="22"/>
                <w:szCs w:val="22"/>
              </w:rPr>
              <w:t>assurance:</w:t>
            </w:r>
          </w:p>
        </w:tc>
        <w:tc>
          <w:tcPr>
            <w:tcW w:w="6026" w:type="dxa"/>
            <w:vAlign w:val="center"/>
          </w:tcPr>
          <w:p w14:paraId="66DC0D34" w14:textId="3AEA9A98" w:rsidR="00A15658" w:rsidRPr="00FE0647" w:rsidRDefault="00A15658" w:rsidP="00FE0647">
            <w:pPr>
              <w:pStyle w:val="Paragraphs"/>
              <w:spacing w:line="240" w:lineRule="auto"/>
              <w:jc w:val="lowKashida"/>
              <w:rPr>
                <w:rFonts w:asciiTheme="majorBidi" w:hAnsiTheme="majorBidi" w:cstheme="majorBidi"/>
                <w:bCs/>
                <w:sz w:val="22"/>
                <w:szCs w:val="22"/>
              </w:rPr>
            </w:pPr>
            <w:r w:rsidRPr="00FE0647">
              <w:rPr>
                <w:rFonts w:asciiTheme="majorBidi" w:hAnsiTheme="majorBidi" w:cstheme="majorBidi"/>
                <w:bCs/>
                <w:sz w:val="22"/>
                <w:szCs w:val="22"/>
              </w:rPr>
              <w:t>Your information will be treated with the utmost confidentiality, with individual results not disclosed publicly.</w:t>
            </w:r>
          </w:p>
        </w:tc>
      </w:tr>
      <w:tr w:rsidR="00A15658" w:rsidRPr="00FE0647" w14:paraId="2665F6E9" w14:textId="77777777" w:rsidTr="00FE0647">
        <w:trPr>
          <w:trHeight w:val="622"/>
        </w:trPr>
        <w:tc>
          <w:tcPr>
            <w:tcW w:w="3964" w:type="dxa"/>
            <w:vAlign w:val="center"/>
          </w:tcPr>
          <w:p w14:paraId="70D7D8A4" w14:textId="0ADC8FA2" w:rsidR="00A15658" w:rsidRPr="00FE0647" w:rsidRDefault="00A15658" w:rsidP="00FE0647">
            <w:pPr>
              <w:pStyle w:val="BodyText"/>
              <w:spacing w:after="80"/>
              <w:ind w:right="187"/>
              <w:jc w:val="lowKashida"/>
              <w:rPr>
                <w:rFonts w:asciiTheme="majorBidi" w:hAnsiTheme="majorBidi" w:cstheme="majorBidi"/>
                <w:b/>
                <w:color w:val="000000" w:themeColor="text1"/>
                <w:sz w:val="22"/>
                <w:szCs w:val="22"/>
              </w:rPr>
            </w:pPr>
            <w:r w:rsidRPr="00FE0647">
              <w:rPr>
                <w:rFonts w:asciiTheme="majorBidi" w:hAnsiTheme="majorBidi" w:cstheme="majorBidi"/>
                <w:b/>
                <w:sz w:val="22"/>
                <w:szCs w:val="22"/>
              </w:rPr>
              <w:t>Recording:</w:t>
            </w:r>
          </w:p>
        </w:tc>
        <w:tc>
          <w:tcPr>
            <w:tcW w:w="6026" w:type="dxa"/>
            <w:vAlign w:val="center"/>
          </w:tcPr>
          <w:p w14:paraId="239F03EA" w14:textId="6ED9F552"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sz w:val="22"/>
                <w:szCs w:val="22"/>
              </w:rPr>
              <w:t>for the purpose of audio data transcription, the meeting will be recorded</w:t>
            </w:r>
            <w:r w:rsidRPr="00FE0647">
              <w:rPr>
                <w:rFonts w:asciiTheme="majorBidi" w:hAnsiTheme="majorBidi" w:cstheme="majorBidi"/>
                <w:bCs/>
                <w:sz w:val="22"/>
                <w:szCs w:val="22"/>
              </w:rPr>
              <w:t>.</w:t>
            </w:r>
          </w:p>
        </w:tc>
      </w:tr>
      <w:tr w:rsidR="00A15658" w:rsidRPr="00FE0647" w14:paraId="17F20F3D" w14:textId="77777777" w:rsidTr="00FE0647">
        <w:trPr>
          <w:trHeight w:val="355"/>
        </w:trPr>
        <w:tc>
          <w:tcPr>
            <w:tcW w:w="9990" w:type="dxa"/>
            <w:gridSpan w:val="2"/>
            <w:shd w:val="clear" w:color="auto" w:fill="D9D9D9" w:themeFill="background1" w:themeFillShade="D9"/>
            <w:vAlign w:val="center"/>
          </w:tcPr>
          <w:p w14:paraId="0507D138" w14:textId="71A82010" w:rsidR="00A15658" w:rsidRPr="00FE0647" w:rsidRDefault="00A15658" w:rsidP="00FE0647">
            <w:pPr>
              <w:pStyle w:val="BodyText"/>
              <w:spacing w:after="80"/>
              <w:ind w:right="187"/>
              <w:jc w:val="center"/>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Personal information</w:t>
            </w:r>
          </w:p>
        </w:tc>
      </w:tr>
      <w:tr w:rsidR="00A15658" w:rsidRPr="00FE0647" w14:paraId="2C36F76A" w14:textId="77777777" w:rsidTr="00FE0647">
        <w:trPr>
          <w:trHeight w:val="355"/>
        </w:trPr>
        <w:tc>
          <w:tcPr>
            <w:tcW w:w="3964" w:type="dxa"/>
            <w:vAlign w:val="center"/>
          </w:tcPr>
          <w:p w14:paraId="7D30EFE2" w14:textId="0A4CD5E2" w:rsidR="00A15658" w:rsidRPr="00FE0647" w:rsidRDefault="00A15658" w:rsidP="00FE0647">
            <w:pPr>
              <w:pStyle w:val="BodyText"/>
              <w:spacing w:after="80"/>
              <w:ind w:right="187"/>
              <w:jc w:val="left"/>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Name:</w:t>
            </w:r>
          </w:p>
        </w:tc>
        <w:tc>
          <w:tcPr>
            <w:tcW w:w="6026" w:type="dxa"/>
            <w:vAlign w:val="center"/>
          </w:tcPr>
          <w:p w14:paraId="596FAC6F" w14:textId="77777777" w:rsidR="00A15658" w:rsidRPr="00FE0647" w:rsidRDefault="00A15658" w:rsidP="00FE0647">
            <w:pPr>
              <w:pStyle w:val="BodyText"/>
              <w:spacing w:after="80"/>
              <w:ind w:right="187"/>
              <w:jc w:val="left"/>
              <w:rPr>
                <w:rFonts w:asciiTheme="majorBidi" w:hAnsiTheme="majorBidi" w:cstheme="majorBidi"/>
                <w:bCs/>
                <w:color w:val="000000" w:themeColor="text1"/>
                <w:sz w:val="22"/>
                <w:szCs w:val="22"/>
              </w:rPr>
            </w:pPr>
          </w:p>
        </w:tc>
      </w:tr>
      <w:tr w:rsidR="00A15658" w:rsidRPr="00FE0647" w14:paraId="06C3C266" w14:textId="77777777" w:rsidTr="00FE0647">
        <w:trPr>
          <w:trHeight w:val="355"/>
        </w:trPr>
        <w:tc>
          <w:tcPr>
            <w:tcW w:w="3964" w:type="dxa"/>
            <w:vAlign w:val="center"/>
          </w:tcPr>
          <w:p w14:paraId="53BE7639" w14:textId="1C5F0F60" w:rsidR="00A15658" w:rsidRPr="00FE0647" w:rsidRDefault="00A15658" w:rsidP="00FE0647">
            <w:pPr>
              <w:pStyle w:val="BodyText"/>
              <w:spacing w:after="80"/>
              <w:ind w:right="187"/>
              <w:jc w:val="left"/>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Position:</w:t>
            </w:r>
          </w:p>
        </w:tc>
        <w:tc>
          <w:tcPr>
            <w:tcW w:w="6026" w:type="dxa"/>
            <w:vAlign w:val="center"/>
          </w:tcPr>
          <w:p w14:paraId="4CCA44F1" w14:textId="77777777" w:rsidR="00A15658" w:rsidRPr="00FE0647" w:rsidRDefault="00A15658" w:rsidP="00FE0647">
            <w:pPr>
              <w:pStyle w:val="BodyText"/>
              <w:spacing w:after="80"/>
              <w:ind w:right="187"/>
              <w:jc w:val="left"/>
              <w:rPr>
                <w:rFonts w:asciiTheme="majorBidi" w:hAnsiTheme="majorBidi" w:cstheme="majorBidi"/>
                <w:bCs/>
                <w:color w:val="000000" w:themeColor="text1"/>
                <w:sz w:val="22"/>
                <w:szCs w:val="22"/>
              </w:rPr>
            </w:pPr>
          </w:p>
        </w:tc>
      </w:tr>
      <w:tr w:rsidR="00A15658" w:rsidRPr="00FE0647" w14:paraId="3DD5E2CE" w14:textId="77777777" w:rsidTr="00FE0647">
        <w:trPr>
          <w:trHeight w:val="355"/>
        </w:trPr>
        <w:tc>
          <w:tcPr>
            <w:tcW w:w="3964" w:type="dxa"/>
            <w:vAlign w:val="center"/>
          </w:tcPr>
          <w:p w14:paraId="1F05654D" w14:textId="63A3D9E7" w:rsidR="00A15658" w:rsidRPr="00FE0647" w:rsidRDefault="00A15658" w:rsidP="00FE0647">
            <w:pPr>
              <w:pStyle w:val="BodyText"/>
              <w:spacing w:after="80"/>
              <w:ind w:right="187"/>
              <w:jc w:val="left"/>
              <w:rPr>
                <w:rFonts w:asciiTheme="majorBidi" w:hAnsiTheme="majorBidi" w:cstheme="majorBidi"/>
                <w:b/>
                <w:color w:val="000000" w:themeColor="text1"/>
                <w:sz w:val="22"/>
                <w:szCs w:val="22"/>
              </w:rPr>
            </w:pPr>
            <w:r w:rsidRPr="00FE0647">
              <w:rPr>
                <w:rFonts w:asciiTheme="majorBidi" w:hAnsiTheme="majorBidi" w:cstheme="majorBidi"/>
                <w:b/>
                <w:color w:val="000000" w:themeColor="text1"/>
                <w:sz w:val="22"/>
                <w:szCs w:val="22"/>
              </w:rPr>
              <w:t>Years of experience:</w:t>
            </w:r>
          </w:p>
        </w:tc>
        <w:tc>
          <w:tcPr>
            <w:tcW w:w="6026" w:type="dxa"/>
            <w:vAlign w:val="center"/>
          </w:tcPr>
          <w:p w14:paraId="2D0BEED3" w14:textId="77777777" w:rsidR="00A15658" w:rsidRPr="00FE0647" w:rsidRDefault="00A15658" w:rsidP="00FE0647">
            <w:pPr>
              <w:pStyle w:val="BodyText"/>
              <w:spacing w:after="80"/>
              <w:ind w:right="187"/>
              <w:jc w:val="left"/>
              <w:rPr>
                <w:rFonts w:asciiTheme="majorBidi" w:hAnsiTheme="majorBidi" w:cstheme="majorBidi"/>
                <w:bCs/>
                <w:color w:val="000000" w:themeColor="text1"/>
                <w:sz w:val="22"/>
                <w:szCs w:val="22"/>
              </w:rPr>
            </w:pPr>
          </w:p>
        </w:tc>
      </w:tr>
      <w:tr w:rsidR="00A15658" w:rsidRPr="00FE0647" w14:paraId="0C9A8D3D" w14:textId="77777777" w:rsidTr="00FE0647">
        <w:trPr>
          <w:trHeight w:val="340"/>
        </w:trPr>
        <w:tc>
          <w:tcPr>
            <w:tcW w:w="9990" w:type="dxa"/>
            <w:gridSpan w:val="2"/>
            <w:shd w:val="clear" w:color="auto" w:fill="D9D9D9" w:themeFill="background1" w:themeFillShade="D9"/>
            <w:vAlign w:val="center"/>
          </w:tcPr>
          <w:p w14:paraId="7A9DA39C" w14:textId="5F708464" w:rsidR="00A15658" w:rsidRPr="00FE0647" w:rsidRDefault="00A15658" w:rsidP="00FE0647">
            <w:pPr>
              <w:pStyle w:val="BodyText"/>
              <w:spacing w:after="80"/>
              <w:ind w:right="187"/>
              <w:jc w:val="center"/>
              <w:rPr>
                <w:rFonts w:asciiTheme="majorBidi" w:hAnsiTheme="majorBidi" w:cstheme="majorBidi"/>
                <w:b/>
                <w:color w:val="000000" w:themeColor="text1"/>
                <w:sz w:val="22"/>
                <w:szCs w:val="22"/>
              </w:rPr>
            </w:pPr>
            <w:r w:rsidRPr="00FE0647">
              <w:rPr>
                <w:rFonts w:asciiTheme="majorBidi" w:hAnsiTheme="majorBidi" w:cstheme="majorBidi"/>
                <w:b/>
                <w:sz w:val="22"/>
                <w:szCs w:val="22"/>
              </w:rPr>
              <w:t xml:space="preserve">Interview </w:t>
            </w:r>
            <w:r w:rsidR="00D0046D" w:rsidRPr="00FE0647">
              <w:rPr>
                <w:rFonts w:asciiTheme="majorBidi" w:hAnsiTheme="majorBidi" w:cstheme="majorBidi"/>
                <w:b/>
                <w:sz w:val="22"/>
                <w:szCs w:val="22"/>
              </w:rPr>
              <w:t>questions</w:t>
            </w:r>
          </w:p>
        </w:tc>
      </w:tr>
      <w:tr w:rsidR="00A15658" w:rsidRPr="00FE0647" w14:paraId="3E59C44D" w14:textId="77777777" w:rsidTr="00FE0647">
        <w:trPr>
          <w:trHeight w:val="903"/>
        </w:trPr>
        <w:tc>
          <w:tcPr>
            <w:tcW w:w="9990" w:type="dxa"/>
            <w:gridSpan w:val="2"/>
            <w:vAlign w:val="center"/>
          </w:tcPr>
          <w:p w14:paraId="20322247" w14:textId="74354281"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1</w:t>
            </w:r>
            <w:r w:rsidRPr="00FE0647">
              <w:rPr>
                <w:rFonts w:asciiTheme="majorBidi" w:hAnsiTheme="majorBidi" w:cstheme="majorBidi"/>
                <w:bCs/>
                <w:color w:val="000000" w:themeColor="text1"/>
                <w:sz w:val="22"/>
                <w:szCs w:val="22"/>
              </w:rPr>
              <w:t>)</w:t>
            </w:r>
            <w:r w:rsidRPr="00FE0647">
              <w:rPr>
                <w:rFonts w:asciiTheme="majorBidi" w:hAnsiTheme="majorBidi" w:cstheme="majorBidi"/>
                <w:bCs/>
                <w:color w:val="000000" w:themeColor="text1"/>
                <w:sz w:val="22"/>
                <w:szCs w:val="22"/>
              </w:rPr>
              <w:t xml:space="preserve"> </w:t>
            </w:r>
            <w:r w:rsidRPr="00FE0647">
              <w:rPr>
                <w:rFonts w:asciiTheme="majorBidi" w:hAnsiTheme="majorBidi" w:cstheme="majorBidi"/>
                <w:bCs/>
                <w:color w:val="000000" w:themeColor="text1"/>
                <w:sz w:val="22"/>
                <w:szCs w:val="22"/>
              </w:rPr>
              <w:t xml:space="preserve">Can you describe the source segregation practices currently implemented in your </w:t>
            </w:r>
            <w:proofErr w:type="spellStart"/>
            <w:r w:rsidRPr="00FE0647">
              <w:rPr>
                <w:rFonts w:asciiTheme="majorBidi" w:hAnsiTheme="majorBidi" w:cstheme="majorBidi"/>
                <w:bCs/>
                <w:color w:val="000000" w:themeColor="text1"/>
                <w:sz w:val="22"/>
                <w:szCs w:val="22"/>
              </w:rPr>
              <w:t>organisation</w:t>
            </w:r>
            <w:proofErr w:type="spellEnd"/>
            <w:r w:rsidRPr="00FE0647">
              <w:rPr>
                <w:rFonts w:asciiTheme="majorBidi" w:hAnsiTheme="majorBidi" w:cstheme="majorBidi"/>
                <w:bCs/>
                <w:color w:val="000000" w:themeColor="text1"/>
                <w:sz w:val="22"/>
                <w:szCs w:val="22"/>
              </w:rPr>
              <w:t xml:space="preserve"> or, more broadly, within the B&amp;C sector in Saudi Arabia? How effective are these practices in managing C&amp;D waste? What </w:t>
            </w:r>
            <w:proofErr w:type="gramStart"/>
            <w:r w:rsidRPr="00FE0647">
              <w:rPr>
                <w:rFonts w:asciiTheme="majorBidi" w:hAnsiTheme="majorBidi" w:cstheme="majorBidi"/>
                <w:bCs/>
                <w:color w:val="000000" w:themeColor="text1"/>
                <w:sz w:val="22"/>
                <w:szCs w:val="22"/>
              </w:rPr>
              <w:t>are</w:t>
            </w:r>
            <w:proofErr w:type="gramEnd"/>
            <w:r w:rsidRPr="00FE0647">
              <w:rPr>
                <w:rFonts w:asciiTheme="majorBidi" w:hAnsiTheme="majorBidi" w:cstheme="majorBidi"/>
                <w:bCs/>
                <w:color w:val="000000" w:themeColor="text1"/>
                <w:sz w:val="22"/>
                <w:szCs w:val="22"/>
              </w:rPr>
              <w:t xml:space="preserve"> their influence on the source segregation</w:t>
            </w:r>
            <w:proofErr w:type="gramStart"/>
            <w:r w:rsidRPr="00FE0647">
              <w:rPr>
                <w:rFonts w:asciiTheme="majorBidi" w:hAnsiTheme="majorBidi" w:cstheme="majorBidi"/>
                <w:bCs/>
                <w:color w:val="000000" w:themeColor="text1"/>
                <w:sz w:val="22"/>
                <w:szCs w:val="22"/>
              </w:rPr>
              <w:t xml:space="preserve">?  </w:t>
            </w:r>
            <w:proofErr w:type="gramEnd"/>
            <w:r w:rsidRPr="00FE0647">
              <w:rPr>
                <w:rFonts w:asciiTheme="majorBidi" w:hAnsiTheme="majorBidi" w:cstheme="majorBidi"/>
                <w:bCs/>
                <w:color w:val="000000" w:themeColor="text1"/>
                <w:sz w:val="22"/>
                <w:szCs w:val="22"/>
              </w:rPr>
              <w:t xml:space="preserve">  </w:t>
            </w:r>
          </w:p>
        </w:tc>
      </w:tr>
      <w:tr w:rsidR="00A15658" w:rsidRPr="00FE0647" w14:paraId="3E022D73" w14:textId="77777777" w:rsidTr="00FE0647">
        <w:trPr>
          <w:trHeight w:val="622"/>
        </w:trPr>
        <w:tc>
          <w:tcPr>
            <w:tcW w:w="9990" w:type="dxa"/>
            <w:gridSpan w:val="2"/>
            <w:vAlign w:val="center"/>
          </w:tcPr>
          <w:p w14:paraId="0778BD48" w14:textId="0BE0C000"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2</w:t>
            </w:r>
            <w:r w:rsidRPr="00FE0647">
              <w:rPr>
                <w:rFonts w:asciiTheme="majorBidi" w:hAnsiTheme="majorBidi" w:cstheme="majorBidi"/>
                <w:bCs/>
                <w:color w:val="000000" w:themeColor="text1"/>
                <w:sz w:val="22"/>
                <w:szCs w:val="22"/>
              </w:rPr>
              <w:t>)</w:t>
            </w:r>
            <w:r w:rsidRPr="00FE0647">
              <w:rPr>
                <w:rFonts w:asciiTheme="majorBidi" w:hAnsiTheme="majorBidi" w:cstheme="majorBidi"/>
                <w:bCs/>
                <w:color w:val="000000" w:themeColor="text1"/>
                <w:sz w:val="22"/>
                <w:szCs w:val="22"/>
              </w:rPr>
              <w:t xml:space="preserve"> </w:t>
            </w:r>
            <w:r w:rsidRPr="00FE0647">
              <w:rPr>
                <w:rFonts w:asciiTheme="majorBidi" w:hAnsiTheme="majorBidi" w:cstheme="majorBidi"/>
                <w:bCs/>
                <w:color w:val="000000" w:themeColor="text1"/>
                <w:sz w:val="22"/>
                <w:szCs w:val="22"/>
              </w:rPr>
              <w:t>What regulations specific to source segregation of C&amp;D waste are you aware of in Saudi Arabia, and how are they being enforced?</w:t>
            </w:r>
          </w:p>
        </w:tc>
      </w:tr>
      <w:tr w:rsidR="00A15658" w:rsidRPr="00FE0647" w14:paraId="4BF0201E" w14:textId="77777777" w:rsidTr="00FE0647">
        <w:trPr>
          <w:trHeight w:val="622"/>
        </w:trPr>
        <w:tc>
          <w:tcPr>
            <w:tcW w:w="9990" w:type="dxa"/>
            <w:gridSpan w:val="2"/>
            <w:vAlign w:val="center"/>
          </w:tcPr>
          <w:p w14:paraId="74967AC0" w14:textId="54146F04"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3</w:t>
            </w:r>
            <w:r w:rsidRPr="00FE0647">
              <w:rPr>
                <w:rFonts w:asciiTheme="majorBidi" w:hAnsiTheme="majorBidi" w:cstheme="majorBidi"/>
                <w:bCs/>
                <w:color w:val="000000" w:themeColor="text1"/>
                <w:sz w:val="22"/>
                <w:szCs w:val="22"/>
              </w:rPr>
              <w:t>)</w:t>
            </w:r>
            <w:r w:rsidRPr="00FE0647">
              <w:rPr>
                <w:rFonts w:asciiTheme="majorBidi" w:hAnsiTheme="majorBidi" w:cstheme="majorBidi"/>
                <w:bCs/>
                <w:color w:val="000000" w:themeColor="text1"/>
                <w:sz w:val="22"/>
                <w:szCs w:val="22"/>
              </w:rPr>
              <w:t xml:space="preserve"> </w:t>
            </w:r>
            <w:r w:rsidRPr="00FE0647">
              <w:rPr>
                <w:rFonts w:asciiTheme="majorBidi" w:hAnsiTheme="majorBidi" w:cstheme="majorBidi"/>
                <w:bCs/>
                <w:color w:val="000000" w:themeColor="text1"/>
                <w:sz w:val="22"/>
                <w:szCs w:val="22"/>
              </w:rPr>
              <w:t>In what ways do existing policies and stakeholder perspectives affect source segregation? Are there any needs for policy improvements regarding source segregation in KSA?</w:t>
            </w:r>
          </w:p>
        </w:tc>
      </w:tr>
      <w:tr w:rsidR="00A15658" w:rsidRPr="00FE0647" w14:paraId="7A2E7977" w14:textId="77777777" w:rsidTr="00FE0647">
        <w:trPr>
          <w:trHeight w:val="355"/>
        </w:trPr>
        <w:tc>
          <w:tcPr>
            <w:tcW w:w="9990" w:type="dxa"/>
            <w:gridSpan w:val="2"/>
            <w:vAlign w:val="center"/>
          </w:tcPr>
          <w:p w14:paraId="4E0D9589" w14:textId="595E592B"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4</w:t>
            </w:r>
            <w:r w:rsidRPr="00FE0647">
              <w:rPr>
                <w:rFonts w:asciiTheme="majorBidi" w:hAnsiTheme="majorBidi" w:cstheme="majorBidi"/>
                <w:bCs/>
                <w:color w:val="000000" w:themeColor="text1"/>
                <w:sz w:val="22"/>
                <w:szCs w:val="22"/>
              </w:rPr>
              <w:t>)</w:t>
            </w:r>
            <w:r w:rsidRPr="00FE0647">
              <w:rPr>
                <w:rFonts w:asciiTheme="majorBidi" w:hAnsiTheme="majorBidi" w:cstheme="majorBidi"/>
                <w:bCs/>
                <w:color w:val="000000" w:themeColor="text1"/>
                <w:sz w:val="22"/>
                <w:szCs w:val="22"/>
              </w:rPr>
              <w:t xml:space="preserve"> </w:t>
            </w:r>
            <w:r w:rsidRPr="00FE0647">
              <w:rPr>
                <w:rFonts w:asciiTheme="majorBidi" w:hAnsiTheme="majorBidi" w:cstheme="majorBidi"/>
                <w:bCs/>
                <w:color w:val="000000" w:themeColor="text1"/>
                <w:sz w:val="22"/>
                <w:szCs w:val="22"/>
              </w:rPr>
              <w:t xml:space="preserve">What technologies are </w:t>
            </w:r>
            <w:proofErr w:type="spellStart"/>
            <w:r w:rsidRPr="00FE0647">
              <w:rPr>
                <w:rFonts w:asciiTheme="majorBidi" w:hAnsiTheme="majorBidi" w:cstheme="majorBidi"/>
                <w:bCs/>
                <w:color w:val="000000" w:themeColor="text1"/>
                <w:sz w:val="22"/>
                <w:szCs w:val="22"/>
              </w:rPr>
              <w:t>utilised</w:t>
            </w:r>
            <w:proofErr w:type="spellEnd"/>
            <w:r w:rsidRPr="00FE0647">
              <w:rPr>
                <w:rFonts w:asciiTheme="majorBidi" w:hAnsiTheme="majorBidi" w:cstheme="majorBidi"/>
                <w:bCs/>
                <w:color w:val="000000" w:themeColor="text1"/>
                <w:sz w:val="22"/>
                <w:szCs w:val="22"/>
              </w:rPr>
              <w:t xml:space="preserve"> to facilitate source segregation in the building and construction waste sector?</w:t>
            </w:r>
          </w:p>
        </w:tc>
      </w:tr>
      <w:tr w:rsidR="00A15658" w:rsidRPr="00FE0647" w14:paraId="04F36CAA" w14:textId="77777777" w:rsidTr="00FE0647">
        <w:trPr>
          <w:trHeight w:val="355"/>
        </w:trPr>
        <w:tc>
          <w:tcPr>
            <w:tcW w:w="9990" w:type="dxa"/>
            <w:gridSpan w:val="2"/>
            <w:vAlign w:val="center"/>
          </w:tcPr>
          <w:p w14:paraId="5CAD71CB" w14:textId="0750C8F3" w:rsidR="00A15658" w:rsidRPr="00FE0647" w:rsidRDefault="00A15658"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lastRenderedPageBreak/>
              <w:t>5</w:t>
            </w:r>
            <w:r w:rsidRPr="00FE0647">
              <w:rPr>
                <w:rFonts w:asciiTheme="majorBidi" w:hAnsiTheme="majorBidi" w:cstheme="majorBidi"/>
                <w:bCs/>
                <w:color w:val="000000" w:themeColor="text1"/>
                <w:sz w:val="22"/>
                <w:szCs w:val="22"/>
              </w:rPr>
              <w:t>)</w:t>
            </w:r>
            <w:r w:rsidRPr="00FE0647">
              <w:rPr>
                <w:rFonts w:asciiTheme="majorBidi" w:hAnsiTheme="majorBidi" w:cstheme="majorBidi"/>
                <w:bCs/>
                <w:color w:val="000000" w:themeColor="text1"/>
                <w:sz w:val="22"/>
                <w:szCs w:val="22"/>
              </w:rPr>
              <w:t xml:space="preserve"> </w:t>
            </w:r>
            <w:r w:rsidRPr="00FE0647">
              <w:rPr>
                <w:rFonts w:asciiTheme="majorBidi" w:hAnsiTheme="majorBidi" w:cstheme="majorBidi"/>
                <w:bCs/>
                <w:color w:val="000000" w:themeColor="text1"/>
                <w:sz w:val="22"/>
                <w:szCs w:val="22"/>
              </w:rPr>
              <w:t>Can you identify any challenges that hinder effective source segregation in your experience?</w:t>
            </w:r>
          </w:p>
        </w:tc>
      </w:tr>
      <w:tr w:rsidR="00A15658" w:rsidRPr="00FE0647" w14:paraId="463C8550" w14:textId="77777777" w:rsidTr="00FE0647">
        <w:trPr>
          <w:trHeight w:val="340"/>
        </w:trPr>
        <w:tc>
          <w:tcPr>
            <w:tcW w:w="9990" w:type="dxa"/>
            <w:gridSpan w:val="2"/>
            <w:vAlign w:val="center"/>
          </w:tcPr>
          <w:p w14:paraId="4199D992" w14:textId="099CEFFA"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6</w:t>
            </w:r>
            <w:r w:rsidR="00A15658" w:rsidRPr="00FE0647">
              <w:rPr>
                <w:rFonts w:asciiTheme="majorBidi" w:hAnsiTheme="majorBidi" w:cstheme="majorBidi"/>
                <w:bCs/>
                <w:color w:val="000000" w:themeColor="text1"/>
                <w:sz w:val="22"/>
                <w:szCs w:val="22"/>
              </w:rPr>
              <w:t>)</w:t>
            </w:r>
            <w:r w:rsidR="00A15658" w:rsidRPr="00FE0647">
              <w:rPr>
                <w:rFonts w:asciiTheme="majorBidi" w:hAnsiTheme="majorBidi" w:cstheme="majorBidi"/>
                <w:bCs/>
                <w:color w:val="000000" w:themeColor="text1"/>
                <w:sz w:val="22"/>
                <w:szCs w:val="22"/>
              </w:rPr>
              <w:t xml:space="preserve"> </w:t>
            </w:r>
            <w:r w:rsidR="00A15658" w:rsidRPr="00FE0647">
              <w:rPr>
                <w:rFonts w:asciiTheme="majorBidi" w:hAnsiTheme="majorBidi" w:cstheme="majorBidi"/>
                <w:bCs/>
                <w:color w:val="000000" w:themeColor="text1"/>
                <w:sz w:val="22"/>
                <w:szCs w:val="22"/>
              </w:rPr>
              <w:t xml:space="preserve">Do you have examples of successful source segregation initiatives within your </w:t>
            </w:r>
            <w:proofErr w:type="spellStart"/>
            <w:r w:rsidR="00A15658" w:rsidRPr="00FE0647">
              <w:rPr>
                <w:rFonts w:asciiTheme="majorBidi" w:hAnsiTheme="majorBidi" w:cstheme="majorBidi"/>
                <w:bCs/>
                <w:color w:val="000000" w:themeColor="text1"/>
                <w:sz w:val="22"/>
                <w:szCs w:val="22"/>
              </w:rPr>
              <w:t>organisation</w:t>
            </w:r>
            <w:proofErr w:type="spellEnd"/>
            <w:r w:rsidR="00A15658" w:rsidRPr="00FE0647">
              <w:rPr>
                <w:rFonts w:asciiTheme="majorBidi" w:hAnsiTheme="majorBidi" w:cstheme="majorBidi"/>
                <w:bCs/>
                <w:color w:val="000000" w:themeColor="text1"/>
                <w:sz w:val="22"/>
                <w:szCs w:val="22"/>
              </w:rPr>
              <w:t xml:space="preserve"> or the industry?</w:t>
            </w:r>
          </w:p>
        </w:tc>
      </w:tr>
      <w:tr w:rsidR="00A15658" w:rsidRPr="00FE0647" w14:paraId="32B14EF4" w14:textId="77777777" w:rsidTr="00FE0647">
        <w:trPr>
          <w:trHeight w:val="355"/>
        </w:trPr>
        <w:tc>
          <w:tcPr>
            <w:tcW w:w="9990" w:type="dxa"/>
            <w:gridSpan w:val="2"/>
            <w:vAlign w:val="center"/>
          </w:tcPr>
          <w:p w14:paraId="1AD32EA6" w14:textId="261BB699"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7</w:t>
            </w:r>
            <w:r w:rsidR="00A15658" w:rsidRPr="00FE0647">
              <w:rPr>
                <w:rFonts w:asciiTheme="majorBidi" w:hAnsiTheme="majorBidi" w:cstheme="majorBidi"/>
                <w:bCs/>
                <w:color w:val="000000" w:themeColor="text1"/>
                <w:sz w:val="22"/>
                <w:szCs w:val="22"/>
              </w:rPr>
              <w:t>)</w:t>
            </w:r>
            <w:r w:rsidR="00A15658" w:rsidRPr="00FE0647">
              <w:rPr>
                <w:rFonts w:asciiTheme="majorBidi" w:hAnsiTheme="majorBidi" w:cstheme="majorBidi"/>
                <w:bCs/>
                <w:color w:val="000000" w:themeColor="text1"/>
                <w:sz w:val="22"/>
                <w:szCs w:val="22"/>
              </w:rPr>
              <w:t xml:space="preserve"> </w:t>
            </w:r>
            <w:r w:rsidR="00A15658" w:rsidRPr="00FE0647">
              <w:rPr>
                <w:rFonts w:asciiTheme="majorBidi" w:hAnsiTheme="majorBidi" w:cstheme="majorBidi"/>
                <w:bCs/>
                <w:color w:val="000000" w:themeColor="text1"/>
                <w:sz w:val="22"/>
                <w:szCs w:val="22"/>
              </w:rPr>
              <w:t>How do you believe social and cultural factors in Saudi Arabia influence source segregation practices?</w:t>
            </w:r>
          </w:p>
        </w:tc>
      </w:tr>
      <w:tr w:rsidR="00A15658" w:rsidRPr="00FE0647" w14:paraId="33B2AD5D" w14:textId="77777777" w:rsidTr="00FE0647">
        <w:trPr>
          <w:trHeight w:val="355"/>
        </w:trPr>
        <w:tc>
          <w:tcPr>
            <w:tcW w:w="9990" w:type="dxa"/>
            <w:gridSpan w:val="2"/>
            <w:vAlign w:val="center"/>
          </w:tcPr>
          <w:p w14:paraId="572EA667" w14:textId="6D14A7F6"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8</w:t>
            </w:r>
            <w:r w:rsidR="00A15658" w:rsidRPr="00FE0647">
              <w:rPr>
                <w:rFonts w:asciiTheme="majorBidi" w:hAnsiTheme="majorBidi" w:cstheme="majorBidi"/>
                <w:bCs/>
                <w:color w:val="000000" w:themeColor="text1"/>
                <w:sz w:val="22"/>
                <w:szCs w:val="22"/>
              </w:rPr>
              <w:t>)</w:t>
            </w:r>
            <w:r w:rsidR="00A15658" w:rsidRPr="00FE0647">
              <w:rPr>
                <w:rFonts w:asciiTheme="majorBidi" w:hAnsiTheme="majorBidi" w:cstheme="majorBidi"/>
                <w:bCs/>
                <w:color w:val="000000" w:themeColor="text1"/>
                <w:sz w:val="22"/>
                <w:szCs w:val="22"/>
              </w:rPr>
              <w:t xml:space="preserve"> </w:t>
            </w:r>
            <w:r w:rsidR="00A15658" w:rsidRPr="00FE0647">
              <w:rPr>
                <w:rFonts w:asciiTheme="majorBidi" w:hAnsiTheme="majorBidi" w:cstheme="majorBidi"/>
                <w:bCs/>
                <w:color w:val="000000" w:themeColor="text1"/>
                <w:sz w:val="22"/>
                <w:szCs w:val="22"/>
              </w:rPr>
              <w:t>What opportunities exist to improve source segregation in the C&amp;D sector?</w:t>
            </w:r>
          </w:p>
        </w:tc>
      </w:tr>
      <w:tr w:rsidR="00A15658" w:rsidRPr="00FE0647" w14:paraId="7E1B0F70" w14:textId="77777777" w:rsidTr="00FE0647">
        <w:trPr>
          <w:trHeight w:val="355"/>
        </w:trPr>
        <w:tc>
          <w:tcPr>
            <w:tcW w:w="9990" w:type="dxa"/>
            <w:gridSpan w:val="2"/>
            <w:vAlign w:val="center"/>
          </w:tcPr>
          <w:p w14:paraId="68B18A7F" w14:textId="5FEF2207"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9</w:t>
            </w:r>
            <w:r w:rsidR="00A15658" w:rsidRPr="00FE0647">
              <w:rPr>
                <w:rFonts w:asciiTheme="majorBidi" w:hAnsiTheme="majorBidi" w:cstheme="majorBidi"/>
                <w:bCs/>
                <w:color w:val="000000" w:themeColor="text1"/>
                <w:sz w:val="22"/>
                <w:szCs w:val="22"/>
              </w:rPr>
              <w:t>)</w:t>
            </w:r>
            <w:r w:rsidR="00A15658" w:rsidRPr="00FE0647">
              <w:rPr>
                <w:rFonts w:asciiTheme="majorBidi" w:hAnsiTheme="majorBidi" w:cstheme="majorBidi"/>
                <w:bCs/>
                <w:color w:val="000000" w:themeColor="text1"/>
                <w:sz w:val="22"/>
                <w:szCs w:val="22"/>
              </w:rPr>
              <w:t xml:space="preserve"> </w:t>
            </w:r>
            <w:r w:rsidR="00A15658" w:rsidRPr="00FE0647">
              <w:rPr>
                <w:rFonts w:asciiTheme="majorBidi" w:hAnsiTheme="majorBidi" w:cstheme="majorBidi"/>
                <w:bCs/>
                <w:color w:val="000000" w:themeColor="text1"/>
                <w:sz w:val="22"/>
                <w:szCs w:val="22"/>
              </w:rPr>
              <w:t xml:space="preserve">What policy changes would you recommend </w:t>
            </w:r>
            <w:proofErr w:type="gramStart"/>
            <w:r w:rsidR="00A15658" w:rsidRPr="00FE0647">
              <w:rPr>
                <w:rFonts w:asciiTheme="majorBidi" w:hAnsiTheme="majorBidi" w:cstheme="majorBidi"/>
                <w:bCs/>
                <w:color w:val="000000" w:themeColor="text1"/>
                <w:sz w:val="22"/>
                <w:szCs w:val="22"/>
              </w:rPr>
              <w:t>to enhance</w:t>
            </w:r>
            <w:proofErr w:type="gramEnd"/>
            <w:r w:rsidR="00A15658" w:rsidRPr="00FE0647">
              <w:rPr>
                <w:rFonts w:asciiTheme="majorBidi" w:hAnsiTheme="majorBidi" w:cstheme="majorBidi"/>
                <w:bCs/>
                <w:color w:val="000000" w:themeColor="text1"/>
                <w:sz w:val="22"/>
                <w:szCs w:val="22"/>
              </w:rPr>
              <w:t xml:space="preserve"> source segregation?</w:t>
            </w:r>
          </w:p>
        </w:tc>
      </w:tr>
      <w:tr w:rsidR="00A15658" w:rsidRPr="00FE0647" w14:paraId="0C958783" w14:textId="77777777" w:rsidTr="00FE0647">
        <w:trPr>
          <w:trHeight w:val="340"/>
        </w:trPr>
        <w:tc>
          <w:tcPr>
            <w:tcW w:w="9990" w:type="dxa"/>
            <w:gridSpan w:val="2"/>
            <w:vAlign w:val="center"/>
          </w:tcPr>
          <w:p w14:paraId="6F2C2BB4" w14:textId="484FBF82"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10</w:t>
            </w:r>
            <w:r w:rsidR="00A15658" w:rsidRPr="00FE0647">
              <w:rPr>
                <w:rFonts w:asciiTheme="majorBidi" w:hAnsiTheme="majorBidi" w:cstheme="majorBidi"/>
                <w:bCs/>
                <w:color w:val="000000" w:themeColor="text1"/>
                <w:sz w:val="22"/>
                <w:szCs w:val="22"/>
              </w:rPr>
              <w:t>)</w:t>
            </w:r>
            <w:r w:rsidR="00A15658" w:rsidRPr="00FE0647">
              <w:rPr>
                <w:rFonts w:asciiTheme="majorBidi" w:hAnsiTheme="majorBidi" w:cstheme="majorBidi"/>
                <w:bCs/>
                <w:color w:val="000000" w:themeColor="text1"/>
                <w:sz w:val="22"/>
                <w:szCs w:val="22"/>
              </w:rPr>
              <w:t xml:space="preserve"> </w:t>
            </w:r>
            <w:r w:rsidR="00A15658" w:rsidRPr="00FE0647">
              <w:rPr>
                <w:rFonts w:asciiTheme="majorBidi" w:hAnsiTheme="majorBidi" w:cstheme="majorBidi"/>
                <w:bCs/>
                <w:color w:val="000000" w:themeColor="text1"/>
                <w:sz w:val="22"/>
                <w:szCs w:val="22"/>
              </w:rPr>
              <w:t>How do various stakeholders perceive the importance of source segregation?</w:t>
            </w:r>
          </w:p>
        </w:tc>
      </w:tr>
      <w:tr w:rsidR="00A15658" w:rsidRPr="00FE0647" w14:paraId="51E78ADD" w14:textId="77777777" w:rsidTr="00FE0647">
        <w:trPr>
          <w:trHeight w:val="622"/>
        </w:trPr>
        <w:tc>
          <w:tcPr>
            <w:tcW w:w="9990" w:type="dxa"/>
            <w:gridSpan w:val="2"/>
            <w:vAlign w:val="center"/>
          </w:tcPr>
          <w:p w14:paraId="57E6F23A" w14:textId="4C3FAC0C"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11</w:t>
            </w:r>
            <w:r w:rsidR="00A15658" w:rsidRPr="00FE0647">
              <w:rPr>
                <w:rFonts w:asciiTheme="majorBidi" w:hAnsiTheme="majorBidi" w:cstheme="majorBidi"/>
                <w:bCs/>
                <w:color w:val="000000" w:themeColor="text1"/>
                <w:sz w:val="22"/>
                <w:szCs w:val="22"/>
              </w:rPr>
              <w:t>)</w:t>
            </w:r>
            <w:r w:rsidR="00A15658" w:rsidRPr="00FE0647">
              <w:rPr>
                <w:rFonts w:asciiTheme="majorBidi" w:hAnsiTheme="majorBidi" w:cstheme="majorBidi"/>
                <w:bCs/>
                <w:color w:val="000000" w:themeColor="text1"/>
                <w:sz w:val="22"/>
                <w:szCs w:val="22"/>
              </w:rPr>
              <w:t xml:space="preserve"> </w:t>
            </w:r>
            <w:r w:rsidR="00A15658" w:rsidRPr="00FE0647">
              <w:rPr>
                <w:rFonts w:asciiTheme="majorBidi" w:hAnsiTheme="majorBidi" w:cstheme="majorBidi"/>
                <w:bCs/>
                <w:color w:val="000000" w:themeColor="text1"/>
                <w:sz w:val="22"/>
                <w:szCs w:val="22"/>
              </w:rPr>
              <w:t>What specific actions or initiatives would you propose to strengthen source segregation practices in Saudi Arabia?</w:t>
            </w:r>
          </w:p>
        </w:tc>
      </w:tr>
      <w:tr w:rsidR="00A15658" w:rsidRPr="00FE0647" w14:paraId="28D3470A" w14:textId="77777777" w:rsidTr="00FE0647">
        <w:trPr>
          <w:trHeight w:val="355"/>
        </w:trPr>
        <w:tc>
          <w:tcPr>
            <w:tcW w:w="9990" w:type="dxa"/>
            <w:gridSpan w:val="2"/>
            <w:vAlign w:val="center"/>
          </w:tcPr>
          <w:p w14:paraId="67D9C7CF" w14:textId="71BEF901"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12</w:t>
            </w:r>
            <w:r w:rsidR="00A15658" w:rsidRPr="00FE0647">
              <w:rPr>
                <w:rFonts w:asciiTheme="majorBidi" w:hAnsiTheme="majorBidi" w:cstheme="majorBidi"/>
                <w:bCs/>
                <w:color w:val="000000" w:themeColor="text1"/>
                <w:sz w:val="22"/>
                <w:szCs w:val="22"/>
              </w:rPr>
              <w:t>)</w:t>
            </w:r>
            <w:r w:rsidR="00A15658" w:rsidRPr="00FE0647">
              <w:rPr>
                <w:rFonts w:asciiTheme="majorBidi" w:hAnsiTheme="majorBidi" w:cstheme="majorBidi"/>
                <w:bCs/>
                <w:color w:val="000000" w:themeColor="text1"/>
                <w:sz w:val="22"/>
                <w:szCs w:val="22"/>
              </w:rPr>
              <w:t xml:space="preserve"> </w:t>
            </w:r>
            <w:r w:rsidR="00A15658" w:rsidRPr="00FE0647">
              <w:rPr>
                <w:rFonts w:asciiTheme="majorBidi" w:hAnsiTheme="majorBidi" w:cstheme="majorBidi"/>
                <w:bCs/>
                <w:color w:val="000000" w:themeColor="text1"/>
                <w:sz w:val="22"/>
                <w:szCs w:val="22"/>
              </w:rPr>
              <w:t>How does source segregation contribute to the economy within the B&amp;C sector in Saudi Arabia?</w:t>
            </w:r>
          </w:p>
        </w:tc>
      </w:tr>
      <w:tr w:rsidR="00A15658" w:rsidRPr="00FE0647" w14:paraId="0D92046A" w14:textId="77777777" w:rsidTr="00FE0647">
        <w:trPr>
          <w:trHeight w:val="355"/>
        </w:trPr>
        <w:tc>
          <w:tcPr>
            <w:tcW w:w="9990" w:type="dxa"/>
            <w:gridSpan w:val="2"/>
            <w:vAlign w:val="center"/>
          </w:tcPr>
          <w:p w14:paraId="4C590141" w14:textId="5EA58133" w:rsidR="00A15658"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 xml:space="preserve">13) </w:t>
            </w:r>
            <w:r w:rsidRPr="00FE0647">
              <w:rPr>
                <w:rFonts w:asciiTheme="majorBidi" w:hAnsiTheme="majorBidi" w:cstheme="majorBidi"/>
                <w:bCs/>
                <w:color w:val="000000" w:themeColor="text1"/>
                <w:sz w:val="22"/>
                <w:szCs w:val="22"/>
              </w:rPr>
              <w:t>What value does source segregation add to the broader environmental aspect in the B&amp;C sector?</w:t>
            </w:r>
          </w:p>
        </w:tc>
      </w:tr>
      <w:tr w:rsidR="00210B74" w:rsidRPr="00FE0647" w14:paraId="3BC55A4A" w14:textId="77777777" w:rsidTr="00FE0647">
        <w:trPr>
          <w:trHeight w:val="622"/>
        </w:trPr>
        <w:tc>
          <w:tcPr>
            <w:tcW w:w="9990" w:type="dxa"/>
            <w:gridSpan w:val="2"/>
            <w:vAlign w:val="center"/>
          </w:tcPr>
          <w:p w14:paraId="2F0707DC" w14:textId="7EE079D7" w:rsidR="00210B74"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1</w:t>
            </w:r>
            <w:r w:rsidRPr="00FE0647">
              <w:rPr>
                <w:rFonts w:asciiTheme="majorBidi" w:hAnsiTheme="majorBidi" w:cstheme="majorBidi"/>
                <w:bCs/>
                <w:color w:val="000000" w:themeColor="text1"/>
                <w:sz w:val="22"/>
                <w:szCs w:val="22"/>
              </w:rPr>
              <w:t>4</w:t>
            </w:r>
            <w:r w:rsidRPr="00FE0647">
              <w:rPr>
                <w:rFonts w:asciiTheme="majorBidi" w:hAnsiTheme="majorBidi" w:cstheme="majorBidi"/>
                <w:bCs/>
                <w:color w:val="000000" w:themeColor="text1"/>
                <w:sz w:val="22"/>
                <w:szCs w:val="22"/>
              </w:rPr>
              <w:t>)</w:t>
            </w:r>
            <w:r w:rsidRPr="00FE0647">
              <w:rPr>
                <w:rFonts w:asciiTheme="majorBidi" w:hAnsiTheme="majorBidi" w:cstheme="majorBidi"/>
                <w:bCs/>
                <w:color w:val="000000" w:themeColor="text1"/>
                <w:sz w:val="22"/>
                <w:szCs w:val="22"/>
              </w:rPr>
              <w:t xml:space="preserve"> </w:t>
            </w:r>
            <w:r w:rsidRPr="00FE0647">
              <w:rPr>
                <w:rFonts w:asciiTheme="majorBidi" w:hAnsiTheme="majorBidi" w:cstheme="majorBidi"/>
                <w:bCs/>
                <w:color w:val="000000" w:themeColor="text1"/>
                <w:sz w:val="22"/>
                <w:szCs w:val="22"/>
              </w:rPr>
              <w:t>How do you perceive the relationship between source segregation practices and the principles of a circular economy?</w:t>
            </w:r>
          </w:p>
        </w:tc>
      </w:tr>
      <w:tr w:rsidR="00210B74" w:rsidRPr="00FE0647" w14:paraId="46AFB296" w14:textId="77777777" w:rsidTr="00FE0647">
        <w:trPr>
          <w:trHeight w:val="355"/>
        </w:trPr>
        <w:tc>
          <w:tcPr>
            <w:tcW w:w="9990" w:type="dxa"/>
            <w:gridSpan w:val="2"/>
            <w:vAlign w:val="center"/>
          </w:tcPr>
          <w:p w14:paraId="1D259AC8" w14:textId="71721033" w:rsidR="00210B74" w:rsidRPr="00FE0647" w:rsidRDefault="00210B74" w:rsidP="00FE0647">
            <w:pPr>
              <w:pStyle w:val="BodyText"/>
              <w:spacing w:after="80"/>
              <w:ind w:right="187"/>
              <w:jc w:val="lowKashida"/>
              <w:rPr>
                <w:rFonts w:asciiTheme="majorBidi" w:hAnsiTheme="majorBidi" w:cstheme="majorBidi"/>
                <w:bCs/>
                <w:color w:val="000000" w:themeColor="text1"/>
                <w:sz w:val="22"/>
                <w:szCs w:val="22"/>
              </w:rPr>
            </w:pPr>
            <w:r w:rsidRPr="00FE0647">
              <w:rPr>
                <w:rFonts w:asciiTheme="majorBidi" w:hAnsiTheme="majorBidi" w:cstheme="majorBidi"/>
                <w:bCs/>
                <w:color w:val="000000" w:themeColor="text1"/>
                <w:sz w:val="22"/>
                <w:szCs w:val="22"/>
              </w:rPr>
              <w:t>15</w:t>
            </w:r>
            <w:r w:rsidRPr="00FE0647">
              <w:rPr>
                <w:rFonts w:asciiTheme="majorBidi" w:hAnsiTheme="majorBidi" w:cstheme="majorBidi"/>
                <w:bCs/>
                <w:color w:val="000000" w:themeColor="text1"/>
                <w:sz w:val="22"/>
                <w:szCs w:val="22"/>
              </w:rPr>
              <w:t>)</w:t>
            </w:r>
            <w:r w:rsidRPr="00FE0647">
              <w:rPr>
                <w:rFonts w:asciiTheme="majorBidi" w:hAnsiTheme="majorBidi" w:cstheme="majorBidi"/>
                <w:bCs/>
                <w:color w:val="000000" w:themeColor="text1"/>
                <w:sz w:val="22"/>
                <w:szCs w:val="22"/>
              </w:rPr>
              <w:t xml:space="preserve"> </w:t>
            </w:r>
            <w:r w:rsidRPr="00FE0647">
              <w:rPr>
                <w:rFonts w:asciiTheme="majorBidi" w:hAnsiTheme="majorBidi" w:cstheme="majorBidi"/>
                <w:bCs/>
                <w:color w:val="000000" w:themeColor="text1"/>
                <w:sz w:val="22"/>
                <w:szCs w:val="22"/>
              </w:rPr>
              <w:t>Is there anything we haven't covered that you think is important?</w:t>
            </w:r>
          </w:p>
        </w:tc>
      </w:tr>
    </w:tbl>
    <w:p w14:paraId="617277D7" w14:textId="77777777" w:rsidR="00CA4D9E" w:rsidRDefault="00CA4D9E" w:rsidP="006047BF">
      <w:pPr>
        <w:pStyle w:val="BodyText"/>
        <w:spacing w:after="80" w:line="276" w:lineRule="auto"/>
        <w:ind w:right="187"/>
        <w:rPr>
          <w:bCs/>
          <w:color w:val="000000" w:themeColor="text1"/>
          <w:sz w:val="22"/>
          <w:szCs w:val="22"/>
        </w:rPr>
      </w:pPr>
    </w:p>
    <w:p w14:paraId="2C7EB9BC" w14:textId="06748AD8" w:rsidR="00CA4D9E" w:rsidRDefault="00392C74" w:rsidP="0038718F">
      <w:pPr>
        <w:pStyle w:val="BodyText"/>
        <w:spacing w:after="80" w:line="276" w:lineRule="auto"/>
        <w:ind w:right="187"/>
        <w:rPr>
          <w:bCs/>
          <w:color w:val="000000" w:themeColor="text1"/>
          <w:sz w:val="22"/>
          <w:szCs w:val="22"/>
        </w:rPr>
      </w:pPr>
      <w:r w:rsidRPr="00392C74">
        <w:rPr>
          <w:bCs/>
          <w:color w:val="000000" w:themeColor="text1"/>
          <w:sz w:val="22"/>
          <w:szCs w:val="22"/>
        </w:rPr>
        <w:t>Given that the working language of analysis was English, the transcripts underwent a rigorous translation process to ensure fidelity of meaning and conceptual integrity. The process involved:</w:t>
      </w:r>
    </w:p>
    <w:p w14:paraId="3903941A" w14:textId="53C3AA2D" w:rsidR="00392C74" w:rsidRPr="00392C74" w:rsidRDefault="00392C74" w:rsidP="0038718F">
      <w:pPr>
        <w:pStyle w:val="BodyText"/>
        <w:numPr>
          <w:ilvl w:val="0"/>
          <w:numId w:val="39"/>
        </w:numPr>
        <w:spacing w:after="80" w:line="276" w:lineRule="auto"/>
        <w:ind w:right="187"/>
        <w:rPr>
          <w:bCs/>
          <w:color w:val="000000" w:themeColor="text1"/>
          <w:sz w:val="22"/>
          <w:szCs w:val="22"/>
        </w:rPr>
      </w:pPr>
      <w:r w:rsidRPr="00392C74">
        <w:rPr>
          <w:bCs/>
          <w:color w:val="000000" w:themeColor="text1"/>
          <w:sz w:val="22"/>
          <w:szCs w:val="22"/>
        </w:rPr>
        <w:t>Professional translation by a bilingual translator experienced in environmental and construction terminology.</w:t>
      </w:r>
    </w:p>
    <w:p w14:paraId="40697B64" w14:textId="5188DC40" w:rsidR="00392C74" w:rsidRPr="00392C74" w:rsidRDefault="00392C74" w:rsidP="0038718F">
      <w:pPr>
        <w:pStyle w:val="BodyText"/>
        <w:numPr>
          <w:ilvl w:val="0"/>
          <w:numId w:val="39"/>
        </w:numPr>
        <w:spacing w:after="80" w:line="276" w:lineRule="auto"/>
        <w:ind w:right="187"/>
        <w:rPr>
          <w:bCs/>
          <w:color w:val="000000" w:themeColor="text1"/>
          <w:sz w:val="22"/>
          <w:szCs w:val="22"/>
        </w:rPr>
      </w:pPr>
      <w:r w:rsidRPr="00392C74">
        <w:rPr>
          <w:bCs/>
          <w:color w:val="000000" w:themeColor="text1"/>
          <w:sz w:val="22"/>
          <w:szCs w:val="22"/>
        </w:rPr>
        <w:t xml:space="preserve">Back-translation of two randomly selected transcripts by researchers and with the aid of </w:t>
      </w:r>
      <w:proofErr w:type="spellStart"/>
      <w:r w:rsidRPr="00392C74">
        <w:rPr>
          <w:bCs/>
          <w:color w:val="000000" w:themeColor="text1"/>
          <w:sz w:val="22"/>
          <w:szCs w:val="22"/>
        </w:rPr>
        <w:t>DeepL</w:t>
      </w:r>
      <w:proofErr w:type="spellEnd"/>
      <w:r w:rsidRPr="00392C74">
        <w:rPr>
          <w:bCs/>
          <w:color w:val="000000" w:themeColor="text1"/>
          <w:sz w:val="22"/>
          <w:szCs w:val="22"/>
        </w:rPr>
        <w:t xml:space="preserve"> </w:t>
      </w:r>
      <w:r>
        <w:rPr>
          <w:bCs/>
          <w:color w:val="000000" w:themeColor="text1"/>
          <w:sz w:val="22"/>
          <w:szCs w:val="22"/>
        </w:rPr>
        <w:t>(</w:t>
      </w:r>
      <w:r w:rsidRPr="00392C74">
        <w:rPr>
          <w:bCs/>
          <w:color w:val="000000" w:themeColor="text1"/>
          <w:sz w:val="22"/>
          <w:szCs w:val="22"/>
        </w:rPr>
        <w:t xml:space="preserve">a neural machine translation service developed by the German company </w:t>
      </w:r>
      <w:proofErr w:type="spellStart"/>
      <w:r w:rsidRPr="00392C74">
        <w:rPr>
          <w:bCs/>
          <w:color w:val="000000" w:themeColor="text1"/>
          <w:sz w:val="22"/>
          <w:szCs w:val="22"/>
        </w:rPr>
        <w:t>DeepL</w:t>
      </w:r>
      <w:proofErr w:type="spellEnd"/>
      <w:r w:rsidRPr="00392C74">
        <w:rPr>
          <w:bCs/>
          <w:color w:val="000000" w:themeColor="text1"/>
          <w:sz w:val="22"/>
          <w:szCs w:val="22"/>
        </w:rPr>
        <w:t xml:space="preserve"> SE</w:t>
      </w:r>
      <w:r>
        <w:rPr>
          <w:bCs/>
          <w:color w:val="000000" w:themeColor="text1"/>
          <w:sz w:val="22"/>
          <w:szCs w:val="22"/>
        </w:rPr>
        <w:t xml:space="preserve">), </w:t>
      </w:r>
      <w:r w:rsidRPr="00392C74">
        <w:rPr>
          <w:bCs/>
          <w:color w:val="000000" w:themeColor="text1"/>
          <w:sz w:val="22"/>
          <w:szCs w:val="22"/>
        </w:rPr>
        <w:t>to detect any meaning drift.</w:t>
      </w:r>
    </w:p>
    <w:p w14:paraId="4C838094" w14:textId="0A766F60" w:rsidR="00392C74" w:rsidRPr="00392C74" w:rsidRDefault="00392C74" w:rsidP="0038718F">
      <w:pPr>
        <w:pStyle w:val="BodyText"/>
        <w:numPr>
          <w:ilvl w:val="0"/>
          <w:numId w:val="39"/>
        </w:numPr>
        <w:spacing w:after="80" w:line="276" w:lineRule="auto"/>
        <w:ind w:right="187"/>
        <w:rPr>
          <w:bCs/>
          <w:color w:val="000000" w:themeColor="text1"/>
          <w:sz w:val="22"/>
          <w:szCs w:val="22"/>
        </w:rPr>
      </w:pPr>
      <w:r w:rsidRPr="00392C74">
        <w:rPr>
          <w:bCs/>
          <w:color w:val="000000" w:themeColor="text1"/>
          <w:sz w:val="22"/>
          <w:szCs w:val="22"/>
        </w:rPr>
        <w:t>Bilingual verification by the research team, cross-checking technical terms and context-specific expressions.</w:t>
      </w:r>
    </w:p>
    <w:p w14:paraId="15D80D4D" w14:textId="6BCBC3F2" w:rsidR="00392C74" w:rsidRPr="00115F83" w:rsidRDefault="00392C74" w:rsidP="00115F83">
      <w:pPr>
        <w:pStyle w:val="BodyText"/>
        <w:numPr>
          <w:ilvl w:val="0"/>
          <w:numId w:val="39"/>
        </w:numPr>
        <w:spacing w:after="80" w:line="276" w:lineRule="auto"/>
        <w:ind w:right="187"/>
        <w:rPr>
          <w:bCs/>
          <w:color w:val="000000" w:themeColor="text1"/>
          <w:sz w:val="22"/>
          <w:szCs w:val="22"/>
        </w:rPr>
      </w:pPr>
      <w:r w:rsidRPr="00392C74">
        <w:rPr>
          <w:bCs/>
          <w:color w:val="000000" w:themeColor="text1"/>
          <w:sz w:val="22"/>
          <w:szCs w:val="22"/>
        </w:rPr>
        <w:t xml:space="preserve">Participant validation, where </w:t>
      </w:r>
      <w:r w:rsidR="0038718F">
        <w:rPr>
          <w:bCs/>
          <w:color w:val="000000" w:themeColor="text1"/>
          <w:sz w:val="22"/>
          <w:szCs w:val="22"/>
        </w:rPr>
        <w:t>f</w:t>
      </w:r>
      <w:r w:rsidR="0038718F" w:rsidRPr="0038718F">
        <w:rPr>
          <w:bCs/>
          <w:color w:val="000000" w:themeColor="text1"/>
          <w:sz w:val="22"/>
          <w:szCs w:val="22"/>
        </w:rPr>
        <w:t>our interviewees</w:t>
      </w:r>
      <w:r w:rsidR="0038718F">
        <w:rPr>
          <w:bCs/>
          <w:color w:val="000000" w:themeColor="text1"/>
          <w:sz w:val="22"/>
          <w:szCs w:val="22"/>
        </w:rPr>
        <w:t xml:space="preserve">, </w:t>
      </w:r>
      <w:r w:rsidR="0038718F" w:rsidRPr="0038718F">
        <w:rPr>
          <w:bCs/>
          <w:color w:val="000000" w:themeColor="text1"/>
          <w:sz w:val="22"/>
          <w:szCs w:val="22"/>
        </w:rPr>
        <w:t>one from each stakeholder group (AC_01, WC_06, GO_03, RF_04)</w:t>
      </w:r>
      <w:r w:rsidR="0038718F">
        <w:rPr>
          <w:bCs/>
          <w:color w:val="000000" w:themeColor="text1"/>
          <w:sz w:val="22"/>
          <w:szCs w:val="22"/>
        </w:rPr>
        <w:t xml:space="preserve">, </w:t>
      </w:r>
      <w:r w:rsidRPr="00392C74">
        <w:rPr>
          <w:bCs/>
          <w:color w:val="000000" w:themeColor="text1"/>
          <w:sz w:val="22"/>
          <w:szCs w:val="22"/>
        </w:rPr>
        <w:t>reviewed translated excerpts to confirm that the English rendering accurately reflected their intended meanings.</w:t>
      </w:r>
    </w:p>
    <w:p w14:paraId="666F145F" w14:textId="68F6296D" w:rsidR="00392C74" w:rsidRPr="004F2FBA" w:rsidRDefault="00115F83" w:rsidP="004F2FBA">
      <w:pPr>
        <w:pStyle w:val="BodyText"/>
        <w:snapToGrid w:val="0"/>
        <w:spacing w:before="160" w:after="160"/>
        <w:rPr>
          <w:b/>
          <w:color w:val="000000" w:themeColor="text1"/>
          <w:sz w:val="22"/>
          <w:szCs w:val="22"/>
        </w:rPr>
      </w:pPr>
      <w:r>
        <w:rPr>
          <w:b/>
          <w:color w:val="000000" w:themeColor="text1"/>
          <w:sz w:val="22"/>
          <w:szCs w:val="22"/>
        </w:rPr>
        <w:t>S1.</w:t>
      </w:r>
      <w:r>
        <w:rPr>
          <w:b/>
          <w:color w:val="000000" w:themeColor="text1"/>
          <w:sz w:val="22"/>
          <w:szCs w:val="22"/>
        </w:rPr>
        <w:t>3</w:t>
      </w:r>
      <w:r w:rsidRPr="00E616D1">
        <w:rPr>
          <w:b/>
          <w:color w:val="000000" w:themeColor="text1"/>
          <w:sz w:val="22"/>
          <w:szCs w:val="22"/>
        </w:rPr>
        <w:t xml:space="preserve"> </w:t>
      </w:r>
      <w:r w:rsidRPr="00115F83">
        <w:rPr>
          <w:b/>
          <w:color w:val="000000" w:themeColor="text1"/>
          <w:sz w:val="22"/>
          <w:szCs w:val="22"/>
        </w:rPr>
        <w:t xml:space="preserve">Thematic </w:t>
      </w:r>
      <w:r>
        <w:rPr>
          <w:b/>
          <w:color w:val="000000" w:themeColor="text1"/>
          <w:sz w:val="22"/>
          <w:szCs w:val="22"/>
        </w:rPr>
        <w:t>a</w:t>
      </w:r>
      <w:r w:rsidRPr="00115F83">
        <w:rPr>
          <w:b/>
          <w:color w:val="000000" w:themeColor="text1"/>
          <w:sz w:val="22"/>
          <w:szCs w:val="22"/>
        </w:rPr>
        <w:t xml:space="preserve">nalysis </w:t>
      </w:r>
      <w:r>
        <w:rPr>
          <w:b/>
          <w:color w:val="000000" w:themeColor="text1"/>
          <w:sz w:val="22"/>
          <w:szCs w:val="22"/>
        </w:rPr>
        <w:t>p</w:t>
      </w:r>
      <w:r w:rsidRPr="00115F83">
        <w:rPr>
          <w:b/>
          <w:color w:val="000000" w:themeColor="text1"/>
          <w:sz w:val="22"/>
          <w:szCs w:val="22"/>
        </w:rPr>
        <w:t>rocedure</w:t>
      </w:r>
    </w:p>
    <w:p w14:paraId="567D45DB" w14:textId="6B8BC708" w:rsidR="00392C74" w:rsidRDefault="004F2FBA" w:rsidP="006047BF">
      <w:pPr>
        <w:pStyle w:val="BodyText"/>
        <w:spacing w:after="80" w:line="276" w:lineRule="auto"/>
        <w:ind w:right="187"/>
        <w:rPr>
          <w:bCs/>
          <w:color w:val="000000" w:themeColor="text1"/>
          <w:sz w:val="22"/>
          <w:szCs w:val="22"/>
        </w:rPr>
      </w:pPr>
      <w:r w:rsidRPr="004F2FBA">
        <w:rPr>
          <w:bCs/>
          <w:color w:val="000000" w:themeColor="text1"/>
          <w:sz w:val="22"/>
          <w:szCs w:val="22"/>
        </w:rPr>
        <w:t xml:space="preserve">The study employed thematic analysis following the six-phase framework developed by Braun and Clarke (2006, 2021). The analysis was both inductive (data-driven) and interpretive, allowing emergent meanings to surface while remaining grounded in the participants' lived experiences. All analyses were performed using </w:t>
      </w:r>
      <w:proofErr w:type="spellStart"/>
      <w:r w:rsidRPr="004F2FBA">
        <w:rPr>
          <w:bCs/>
          <w:color w:val="000000" w:themeColor="text1"/>
          <w:sz w:val="22"/>
          <w:szCs w:val="22"/>
        </w:rPr>
        <w:t>ATLAS.ti</w:t>
      </w:r>
      <w:proofErr w:type="spellEnd"/>
      <w:r w:rsidRPr="004F2FBA">
        <w:rPr>
          <w:bCs/>
          <w:color w:val="000000" w:themeColor="text1"/>
          <w:sz w:val="22"/>
          <w:szCs w:val="22"/>
        </w:rPr>
        <w:t xml:space="preserve"> </w:t>
      </w:r>
      <w:r w:rsidR="00F5015F">
        <w:rPr>
          <w:bCs/>
          <w:color w:val="000000" w:themeColor="text1"/>
          <w:sz w:val="22"/>
          <w:szCs w:val="22"/>
        </w:rPr>
        <w:t>25</w:t>
      </w:r>
      <w:r w:rsidRPr="004F2FBA">
        <w:rPr>
          <w:bCs/>
          <w:color w:val="000000" w:themeColor="text1"/>
          <w:sz w:val="22"/>
          <w:szCs w:val="22"/>
        </w:rPr>
        <w:t xml:space="preserve"> software.</w:t>
      </w:r>
    </w:p>
    <w:p w14:paraId="125A916F" w14:textId="4862F890" w:rsidR="00F5015F" w:rsidRPr="00F5015F" w:rsidRDefault="00F5015F" w:rsidP="00F5015F">
      <w:pPr>
        <w:pStyle w:val="BodyText"/>
        <w:spacing w:after="80" w:line="276" w:lineRule="auto"/>
        <w:ind w:right="187"/>
        <w:rPr>
          <w:b/>
          <w:color w:val="000000" w:themeColor="text1"/>
          <w:sz w:val="22"/>
          <w:szCs w:val="22"/>
        </w:rPr>
      </w:pPr>
      <w:r w:rsidRPr="00F5015F">
        <w:rPr>
          <w:b/>
          <w:color w:val="000000" w:themeColor="text1"/>
          <w:sz w:val="22"/>
          <w:szCs w:val="22"/>
        </w:rPr>
        <w:t xml:space="preserve">Step 1: </w:t>
      </w:r>
      <w:proofErr w:type="spellStart"/>
      <w:r w:rsidRPr="00F5015F">
        <w:rPr>
          <w:b/>
          <w:color w:val="000000" w:themeColor="text1"/>
          <w:sz w:val="22"/>
          <w:szCs w:val="22"/>
        </w:rPr>
        <w:t>Familiarisation</w:t>
      </w:r>
      <w:proofErr w:type="spellEnd"/>
    </w:p>
    <w:p w14:paraId="213088ED" w14:textId="378A1C0D" w:rsidR="00392C74" w:rsidRDefault="00F5015F" w:rsidP="00F5015F">
      <w:pPr>
        <w:pStyle w:val="BodyText"/>
        <w:spacing w:after="80" w:line="276" w:lineRule="auto"/>
        <w:ind w:right="187"/>
        <w:rPr>
          <w:bCs/>
          <w:color w:val="000000" w:themeColor="text1"/>
          <w:sz w:val="22"/>
          <w:szCs w:val="22"/>
        </w:rPr>
      </w:pPr>
      <w:r w:rsidRPr="00F5015F">
        <w:rPr>
          <w:bCs/>
          <w:color w:val="000000" w:themeColor="text1"/>
          <w:sz w:val="22"/>
          <w:szCs w:val="22"/>
        </w:rPr>
        <w:t>Both researchers immersed themselves in the Arabic and translated English transcripts, reading each multiple times to gain a holistic understanding of the data. Reflective memos were used to record early observations and analytic insights.</w:t>
      </w:r>
    </w:p>
    <w:p w14:paraId="4AB6128E" w14:textId="1C124A06" w:rsidR="00F5015F" w:rsidRPr="00F5015F" w:rsidRDefault="00F5015F" w:rsidP="00F5015F">
      <w:pPr>
        <w:pStyle w:val="BodyText"/>
        <w:spacing w:after="80" w:line="276" w:lineRule="auto"/>
        <w:ind w:right="187"/>
        <w:rPr>
          <w:b/>
          <w:color w:val="000000" w:themeColor="text1"/>
          <w:sz w:val="22"/>
          <w:szCs w:val="22"/>
        </w:rPr>
      </w:pPr>
      <w:r w:rsidRPr="00F5015F">
        <w:rPr>
          <w:b/>
          <w:color w:val="000000" w:themeColor="text1"/>
          <w:sz w:val="22"/>
          <w:szCs w:val="22"/>
        </w:rPr>
        <w:t xml:space="preserve">Step 2: Generating </w:t>
      </w:r>
      <w:r>
        <w:rPr>
          <w:b/>
          <w:color w:val="000000" w:themeColor="text1"/>
          <w:sz w:val="22"/>
          <w:szCs w:val="22"/>
        </w:rPr>
        <w:t>i</w:t>
      </w:r>
      <w:r w:rsidRPr="00F5015F">
        <w:rPr>
          <w:b/>
          <w:color w:val="000000" w:themeColor="text1"/>
          <w:sz w:val="22"/>
          <w:szCs w:val="22"/>
        </w:rPr>
        <w:t xml:space="preserve">nitial </w:t>
      </w:r>
      <w:r>
        <w:rPr>
          <w:b/>
          <w:color w:val="000000" w:themeColor="text1"/>
          <w:sz w:val="22"/>
          <w:szCs w:val="22"/>
        </w:rPr>
        <w:t>c</w:t>
      </w:r>
      <w:r w:rsidRPr="00F5015F">
        <w:rPr>
          <w:b/>
          <w:color w:val="000000" w:themeColor="text1"/>
          <w:sz w:val="22"/>
          <w:szCs w:val="22"/>
        </w:rPr>
        <w:t>odes</w:t>
      </w:r>
    </w:p>
    <w:p w14:paraId="04024626" w14:textId="69484CD2" w:rsidR="00392C74" w:rsidRDefault="00F5015F" w:rsidP="00F5015F">
      <w:pPr>
        <w:pStyle w:val="BodyText"/>
        <w:spacing w:after="80" w:line="276" w:lineRule="auto"/>
        <w:ind w:right="187"/>
        <w:rPr>
          <w:bCs/>
          <w:color w:val="000000" w:themeColor="text1"/>
          <w:sz w:val="22"/>
          <w:szCs w:val="22"/>
        </w:rPr>
      </w:pPr>
      <w:r w:rsidRPr="00F5015F">
        <w:rPr>
          <w:bCs/>
          <w:color w:val="000000" w:themeColor="text1"/>
          <w:sz w:val="22"/>
          <w:szCs w:val="22"/>
        </w:rPr>
        <w:t xml:space="preserve">Through line-by-line reading, descriptive codes were assigned to capture concrete ideas or actions (e.g., </w:t>
      </w:r>
      <w:r>
        <w:rPr>
          <w:bCs/>
          <w:color w:val="000000" w:themeColor="text1"/>
          <w:sz w:val="22"/>
          <w:szCs w:val="22"/>
        </w:rPr>
        <w:t>“</w:t>
      </w:r>
      <w:r w:rsidRPr="00F5015F">
        <w:rPr>
          <w:bCs/>
          <w:color w:val="000000" w:themeColor="text1"/>
          <w:sz w:val="22"/>
          <w:szCs w:val="22"/>
        </w:rPr>
        <w:t>no on-site segregation</w:t>
      </w:r>
      <w:proofErr w:type="gramStart"/>
      <w:r>
        <w:rPr>
          <w:bCs/>
          <w:color w:val="000000" w:themeColor="text1"/>
          <w:sz w:val="22"/>
          <w:szCs w:val="22"/>
        </w:rPr>
        <w:t>”,</w:t>
      </w:r>
      <w:proofErr w:type="gramEnd"/>
      <w:r w:rsidRPr="00F5015F">
        <w:rPr>
          <w:bCs/>
          <w:color w:val="000000" w:themeColor="text1"/>
          <w:sz w:val="22"/>
          <w:szCs w:val="22"/>
        </w:rPr>
        <w:t xml:space="preserve"> </w:t>
      </w:r>
      <w:r>
        <w:rPr>
          <w:bCs/>
          <w:color w:val="000000" w:themeColor="text1"/>
          <w:sz w:val="22"/>
          <w:szCs w:val="22"/>
        </w:rPr>
        <w:t>“</w:t>
      </w:r>
      <w:r w:rsidRPr="00F5015F">
        <w:rPr>
          <w:bCs/>
          <w:color w:val="000000" w:themeColor="text1"/>
          <w:sz w:val="22"/>
          <w:szCs w:val="22"/>
        </w:rPr>
        <w:t>cost concerns</w:t>
      </w:r>
      <w:proofErr w:type="gramStart"/>
      <w:r>
        <w:rPr>
          <w:bCs/>
          <w:color w:val="000000" w:themeColor="text1"/>
          <w:sz w:val="22"/>
          <w:szCs w:val="22"/>
        </w:rPr>
        <w:t>”,</w:t>
      </w:r>
      <w:proofErr w:type="gramEnd"/>
      <w:r w:rsidRPr="00F5015F">
        <w:rPr>
          <w:bCs/>
          <w:color w:val="000000" w:themeColor="text1"/>
          <w:sz w:val="22"/>
          <w:szCs w:val="22"/>
        </w:rPr>
        <w:t xml:space="preserve"> </w:t>
      </w:r>
      <w:r>
        <w:rPr>
          <w:bCs/>
          <w:color w:val="000000" w:themeColor="text1"/>
          <w:sz w:val="22"/>
          <w:szCs w:val="22"/>
        </w:rPr>
        <w:t>“</w:t>
      </w:r>
      <w:r w:rsidRPr="00F5015F">
        <w:rPr>
          <w:bCs/>
          <w:color w:val="000000" w:themeColor="text1"/>
          <w:sz w:val="22"/>
          <w:szCs w:val="22"/>
        </w:rPr>
        <w:t>weak regulation</w:t>
      </w:r>
      <w:proofErr w:type="gramStart"/>
      <w:r>
        <w:rPr>
          <w:bCs/>
          <w:color w:val="000000" w:themeColor="text1"/>
          <w:sz w:val="22"/>
          <w:szCs w:val="22"/>
        </w:rPr>
        <w:t>”,</w:t>
      </w:r>
      <w:proofErr w:type="gramEnd"/>
      <w:r>
        <w:rPr>
          <w:bCs/>
          <w:color w:val="000000" w:themeColor="text1"/>
          <w:sz w:val="22"/>
          <w:szCs w:val="22"/>
        </w:rPr>
        <w:t xml:space="preserve"> etc.</w:t>
      </w:r>
      <w:r w:rsidRPr="00F5015F">
        <w:rPr>
          <w:bCs/>
          <w:color w:val="000000" w:themeColor="text1"/>
          <w:sz w:val="22"/>
          <w:szCs w:val="22"/>
        </w:rPr>
        <w:t>). Coding was open and inclusive to preserve nuance.</w:t>
      </w:r>
    </w:p>
    <w:p w14:paraId="1863DF10" w14:textId="679B54CD" w:rsidR="00F5015F" w:rsidRPr="00F5015F" w:rsidRDefault="00F5015F" w:rsidP="00F5015F">
      <w:pPr>
        <w:pStyle w:val="BodyText"/>
        <w:spacing w:after="80" w:line="276" w:lineRule="auto"/>
        <w:ind w:right="187"/>
        <w:rPr>
          <w:b/>
          <w:color w:val="000000" w:themeColor="text1"/>
          <w:sz w:val="22"/>
          <w:szCs w:val="22"/>
        </w:rPr>
      </w:pPr>
      <w:r w:rsidRPr="00F5015F">
        <w:rPr>
          <w:b/>
          <w:color w:val="000000" w:themeColor="text1"/>
          <w:sz w:val="22"/>
          <w:szCs w:val="22"/>
        </w:rPr>
        <w:t xml:space="preserve">Step 3: Developing </w:t>
      </w:r>
      <w:r>
        <w:rPr>
          <w:b/>
          <w:color w:val="000000" w:themeColor="text1"/>
          <w:sz w:val="22"/>
          <w:szCs w:val="22"/>
        </w:rPr>
        <w:t>i</w:t>
      </w:r>
      <w:r w:rsidRPr="00F5015F">
        <w:rPr>
          <w:b/>
          <w:color w:val="000000" w:themeColor="text1"/>
          <w:sz w:val="22"/>
          <w:szCs w:val="22"/>
        </w:rPr>
        <w:t xml:space="preserve">nterpretive </w:t>
      </w:r>
      <w:r>
        <w:rPr>
          <w:b/>
          <w:color w:val="000000" w:themeColor="text1"/>
          <w:sz w:val="22"/>
          <w:szCs w:val="22"/>
        </w:rPr>
        <w:t>c</w:t>
      </w:r>
      <w:r w:rsidRPr="00F5015F">
        <w:rPr>
          <w:b/>
          <w:color w:val="000000" w:themeColor="text1"/>
          <w:sz w:val="22"/>
          <w:szCs w:val="22"/>
        </w:rPr>
        <w:t>odes</w:t>
      </w:r>
    </w:p>
    <w:p w14:paraId="3A57D607" w14:textId="6AFC09F9" w:rsidR="00392C74" w:rsidRDefault="00F5015F" w:rsidP="00F5015F">
      <w:pPr>
        <w:pStyle w:val="BodyText"/>
        <w:spacing w:after="80" w:line="276" w:lineRule="auto"/>
        <w:ind w:right="187"/>
        <w:rPr>
          <w:bCs/>
          <w:color w:val="000000" w:themeColor="text1"/>
          <w:sz w:val="22"/>
          <w:szCs w:val="22"/>
        </w:rPr>
      </w:pPr>
      <w:r w:rsidRPr="00F5015F">
        <w:rPr>
          <w:bCs/>
          <w:color w:val="000000" w:themeColor="text1"/>
          <w:sz w:val="22"/>
          <w:szCs w:val="22"/>
        </w:rPr>
        <w:t xml:space="preserve">Descriptive codes were then grouped into conceptual clusters representing higher-order meanings (e.g., </w:t>
      </w:r>
      <w:r>
        <w:rPr>
          <w:bCs/>
          <w:color w:val="000000" w:themeColor="text1"/>
          <w:sz w:val="22"/>
          <w:szCs w:val="22"/>
        </w:rPr>
        <w:t>“</w:t>
      </w:r>
      <w:r w:rsidRPr="00F5015F">
        <w:rPr>
          <w:bCs/>
          <w:color w:val="000000" w:themeColor="text1"/>
          <w:sz w:val="22"/>
          <w:szCs w:val="22"/>
        </w:rPr>
        <w:t>institutional inertia</w:t>
      </w:r>
      <w:proofErr w:type="gramStart"/>
      <w:r>
        <w:rPr>
          <w:bCs/>
          <w:color w:val="000000" w:themeColor="text1"/>
          <w:sz w:val="22"/>
          <w:szCs w:val="22"/>
        </w:rPr>
        <w:t>”,</w:t>
      </w:r>
      <w:proofErr w:type="gramEnd"/>
      <w:r w:rsidRPr="00F5015F">
        <w:rPr>
          <w:bCs/>
          <w:color w:val="000000" w:themeColor="text1"/>
          <w:sz w:val="22"/>
          <w:szCs w:val="22"/>
        </w:rPr>
        <w:t xml:space="preserve"> </w:t>
      </w:r>
      <w:r>
        <w:rPr>
          <w:bCs/>
          <w:color w:val="000000" w:themeColor="text1"/>
          <w:sz w:val="22"/>
          <w:szCs w:val="22"/>
        </w:rPr>
        <w:t>“cross-sector stakeholder collaboration</w:t>
      </w:r>
      <w:proofErr w:type="gramStart"/>
      <w:r>
        <w:rPr>
          <w:bCs/>
          <w:color w:val="000000" w:themeColor="text1"/>
          <w:sz w:val="22"/>
          <w:szCs w:val="22"/>
        </w:rPr>
        <w:t>”,</w:t>
      </w:r>
      <w:proofErr w:type="gramEnd"/>
      <w:r w:rsidRPr="00F5015F">
        <w:rPr>
          <w:bCs/>
          <w:color w:val="000000" w:themeColor="text1"/>
          <w:sz w:val="22"/>
          <w:szCs w:val="22"/>
        </w:rPr>
        <w:t xml:space="preserve"> </w:t>
      </w:r>
      <w:r>
        <w:rPr>
          <w:bCs/>
          <w:color w:val="000000" w:themeColor="text1"/>
          <w:sz w:val="22"/>
          <w:szCs w:val="22"/>
        </w:rPr>
        <w:t>“governmental support as a facilitator</w:t>
      </w:r>
      <w:proofErr w:type="gramStart"/>
      <w:r>
        <w:rPr>
          <w:bCs/>
          <w:color w:val="000000" w:themeColor="text1"/>
          <w:sz w:val="22"/>
          <w:szCs w:val="22"/>
        </w:rPr>
        <w:t>”,</w:t>
      </w:r>
      <w:proofErr w:type="gramEnd"/>
      <w:r w:rsidRPr="00F5015F">
        <w:rPr>
          <w:bCs/>
          <w:color w:val="000000" w:themeColor="text1"/>
          <w:sz w:val="22"/>
          <w:szCs w:val="22"/>
        </w:rPr>
        <w:t xml:space="preserve"> </w:t>
      </w:r>
      <w:r>
        <w:rPr>
          <w:bCs/>
          <w:color w:val="000000" w:themeColor="text1"/>
          <w:sz w:val="22"/>
          <w:szCs w:val="22"/>
        </w:rPr>
        <w:t>“</w:t>
      </w:r>
      <w:r w:rsidRPr="00F5015F">
        <w:rPr>
          <w:bCs/>
          <w:color w:val="000000" w:themeColor="text1"/>
          <w:sz w:val="22"/>
          <w:szCs w:val="22"/>
        </w:rPr>
        <w:t>technocratic optimism</w:t>
      </w:r>
      <w:r>
        <w:rPr>
          <w:bCs/>
          <w:color w:val="000000" w:themeColor="text1"/>
          <w:sz w:val="22"/>
          <w:szCs w:val="22"/>
        </w:rPr>
        <w:t>”</w:t>
      </w:r>
      <w:r w:rsidRPr="00F5015F">
        <w:rPr>
          <w:bCs/>
          <w:color w:val="000000" w:themeColor="text1"/>
          <w:sz w:val="22"/>
          <w:szCs w:val="22"/>
        </w:rPr>
        <w:t>). This stage moved from description to interpretation.</w:t>
      </w:r>
    </w:p>
    <w:p w14:paraId="5E54DA8A" w14:textId="642A6C98" w:rsidR="00F5015F" w:rsidRPr="00F5015F" w:rsidRDefault="00F5015F" w:rsidP="00F5015F">
      <w:pPr>
        <w:pStyle w:val="BodyText"/>
        <w:spacing w:after="80" w:line="276" w:lineRule="auto"/>
        <w:ind w:right="187"/>
        <w:rPr>
          <w:b/>
          <w:color w:val="000000" w:themeColor="text1"/>
          <w:sz w:val="22"/>
          <w:szCs w:val="22"/>
        </w:rPr>
      </w:pPr>
      <w:r w:rsidRPr="00F5015F">
        <w:rPr>
          <w:b/>
          <w:color w:val="000000" w:themeColor="text1"/>
          <w:sz w:val="22"/>
          <w:szCs w:val="22"/>
        </w:rPr>
        <w:lastRenderedPageBreak/>
        <w:t xml:space="preserve">Step 4: Constructing </w:t>
      </w:r>
      <w:r w:rsidRPr="00F5015F">
        <w:rPr>
          <w:b/>
          <w:color w:val="000000" w:themeColor="text1"/>
          <w:sz w:val="22"/>
          <w:szCs w:val="22"/>
        </w:rPr>
        <w:t>t</w:t>
      </w:r>
      <w:r w:rsidRPr="00F5015F">
        <w:rPr>
          <w:b/>
          <w:color w:val="000000" w:themeColor="text1"/>
          <w:sz w:val="22"/>
          <w:szCs w:val="22"/>
        </w:rPr>
        <w:t>hemes</w:t>
      </w:r>
    </w:p>
    <w:p w14:paraId="4FB88C10" w14:textId="0F63851A" w:rsidR="00F5015F" w:rsidRPr="00F5015F" w:rsidRDefault="00F5015F" w:rsidP="00F5015F">
      <w:pPr>
        <w:pStyle w:val="BodyText"/>
        <w:spacing w:after="80" w:line="276" w:lineRule="auto"/>
        <w:ind w:right="187"/>
        <w:rPr>
          <w:bCs/>
          <w:color w:val="000000" w:themeColor="text1"/>
          <w:sz w:val="22"/>
          <w:szCs w:val="22"/>
        </w:rPr>
      </w:pPr>
      <w:r w:rsidRPr="00F5015F">
        <w:rPr>
          <w:bCs/>
          <w:color w:val="000000" w:themeColor="text1"/>
          <w:sz w:val="22"/>
          <w:szCs w:val="22"/>
        </w:rPr>
        <w:t>Interpretive codes were aggregated into preliminary themes reflecting patterns of meaning across participants. Five themes were identified:</w:t>
      </w:r>
    </w:p>
    <w:p w14:paraId="7F8D98DA" w14:textId="77F5EDBD" w:rsidR="00F5015F" w:rsidRPr="00F5015F" w:rsidRDefault="00F5015F" w:rsidP="00F5015F">
      <w:pPr>
        <w:pStyle w:val="BodyText"/>
        <w:numPr>
          <w:ilvl w:val="0"/>
          <w:numId w:val="40"/>
        </w:numPr>
        <w:spacing w:after="80" w:line="276" w:lineRule="auto"/>
        <w:ind w:right="187"/>
        <w:rPr>
          <w:bCs/>
          <w:color w:val="000000" w:themeColor="text1"/>
          <w:sz w:val="22"/>
          <w:szCs w:val="22"/>
        </w:rPr>
      </w:pPr>
      <w:r w:rsidRPr="00F5015F">
        <w:rPr>
          <w:bCs/>
          <w:color w:val="000000" w:themeColor="text1"/>
          <w:sz w:val="22"/>
          <w:szCs w:val="22"/>
        </w:rPr>
        <w:t>Current practices and benefits.</w:t>
      </w:r>
    </w:p>
    <w:p w14:paraId="593A54A5" w14:textId="30AE6DD0" w:rsidR="00F5015F" w:rsidRPr="00F5015F" w:rsidRDefault="00F5015F" w:rsidP="00F5015F">
      <w:pPr>
        <w:pStyle w:val="BodyText"/>
        <w:numPr>
          <w:ilvl w:val="0"/>
          <w:numId w:val="40"/>
        </w:numPr>
        <w:spacing w:after="80" w:line="276" w:lineRule="auto"/>
        <w:ind w:right="187"/>
        <w:rPr>
          <w:bCs/>
          <w:color w:val="000000" w:themeColor="text1"/>
          <w:sz w:val="22"/>
          <w:szCs w:val="22"/>
        </w:rPr>
      </w:pPr>
      <w:r w:rsidRPr="00F5015F">
        <w:rPr>
          <w:bCs/>
          <w:color w:val="000000" w:themeColor="text1"/>
          <w:sz w:val="22"/>
          <w:szCs w:val="22"/>
        </w:rPr>
        <w:t>Barriers and enablers.</w:t>
      </w:r>
    </w:p>
    <w:p w14:paraId="5986C1E4" w14:textId="2EB78BAC" w:rsidR="00F5015F" w:rsidRPr="00F5015F" w:rsidRDefault="00F5015F" w:rsidP="00F5015F">
      <w:pPr>
        <w:pStyle w:val="BodyText"/>
        <w:numPr>
          <w:ilvl w:val="0"/>
          <w:numId w:val="40"/>
        </w:numPr>
        <w:spacing w:after="80" w:line="276" w:lineRule="auto"/>
        <w:ind w:right="187"/>
        <w:rPr>
          <w:bCs/>
          <w:color w:val="000000" w:themeColor="text1"/>
          <w:sz w:val="22"/>
          <w:szCs w:val="22"/>
        </w:rPr>
      </w:pPr>
      <w:r w:rsidRPr="00F5015F">
        <w:rPr>
          <w:bCs/>
          <w:color w:val="000000" w:themeColor="text1"/>
          <w:sz w:val="22"/>
          <w:szCs w:val="22"/>
        </w:rPr>
        <w:t>Policies and regulations.</w:t>
      </w:r>
    </w:p>
    <w:p w14:paraId="3F4DCA11" w14:textId="5276076C" w:rsidR="00F5015F" w:rsidRPr="00F5015F" w:rsidRDefault="00F5015F" w:rsidP="00F5015F">
      <w:pPr>
        <w:pStyle w:val="BodyText"/>
        <w:numPr>
          <w:ilvl w:val="0"/>
          <w:numId w:val="40"/>
        </w:numPr>
        <w:spacing w:after="80" w:line="276" w:lineRule="auto"/>
        <w:ind w:right="187"/>
        <w:rPr>
          <w:bCs/>
          <w:color w:val="000000" w:themeColor="text1"/>
          <w:sz w:val="22"/>
          <w:szCs w:val="22"/>
        </w:rPr>
      </w:pPr>
      <w:r w:rsidRPr="00F5015F">
        <w:rPr>
          <w:bCs/>
          <w:color w:val="000000" w:themeColor="text1"/>
          <w:sz w:val="22"/>
          <w:szCs w:val="22"/>
        </w:rPr>
        <w:t>Stakeholder roles and collaboration.</w:t>
      </w:r>
    </w:p>
    <w:p w14:paraId="3AC06BF1" w14:textId="499E129E" w:rsidR="00F257DE" w:rsidRPr="00A93705" w:rsidRDefault="00F5015F" w:rsidP="00A93705">
      <w:pPr>
        <w:pStyle w:val="BodyText"/>
        <w:numPr>
          <w:ilvl w:val="0"/>
          <w:numId w:val="40"/>
        </w:numPr>
        <w:spacing w:after="80" w:line="276" w:lineRule="auto"/>
        <w:ind w:right="187"/>
        <w:rPr>
          <w:bCs/>
          <w:color w:val="000000" w:themeColor="text1"/>
          <w:sz w:val="22"/>
          <w:szCs w:val="22"/>
        </w:rPr>
      </w:pPr>
      <w:r w:rsidRPr="00F5015F">
        <w:rPr>
          <w:bCs/>
          <w:color w:val="000000" w:themeColor="text1"/>
          <w:sz w:val="22"/>
          <w:szCs w:val="22"/>
        </w:rPr>
        <w:t>Circular economy integration and future opportunities.</w:t>
      </w:r>
    </w:p>
    <w:p w14:paraId="378D1647" w14:textId="4A656F9B" w:rsidR="00A93705" w:rsidRPr="00A93705" w:rsidRDefault="00A93705" w:rsidP="00A93705">
      <w:pPr>
        <w:pStyle w:val="BodyText"/>
        <w:spacing w:after="80" w:line="276" w:lineRule="auto"/>
        <w:ind w:right="187"/>
        <w:rPr>
          <w:b/>
          <w:color w:val="000000" w:themeColor="text1"/>
          <w:sz w:val="22"/>
          <w:szCs w:val="22"/>
        </w:rPr>
      </w:pPr>
      <w:r w:rsidRPr="00A93705">
        <w:rPr>
          <w:b/>
          <w:color w:val="000000" w:themeColor="text1"/>
          <w:sz w:val="22"/>
          <w:szCs w:val="22"/>
        </w:rPr>
        <w:t xml:space="preserve">Step 5: Reviewing and </w:t>
      </w:r>
      <w:r w:rsidRPr="00A93705">
        <w:rPr>
          <w:b/>
          <w:color w:val="000000" w:themeColor="text1"/>
          <w:sz w:val="22"/>
          <w:szCs w:val="22"/>
        </w:rPr>
        <w:t>r</w:t>
      </w:r>
      <w:r w:rsidRPr="00A93705">
        <w:rPr>
          <w:b/>
          <w:color w:val="000000" w:themeColor="text1"/>
          <w:sz w:val="22"/>
          <w:szCs w:val="22"/>
        </w:rPr>
        <w:t xml:space="preserve">efining </w:t>
      </w:r>
      <w:r w:rsidRPr="00A93705">
        <w:rPr>
          <w:b/>
          <w:color w:val="000000" w:themeColor="text1"/>
          <w:sz w:val="22"/>
          <w:szCs w:val="22"/>
        </w:rPr>
        <w:t>t</w:t>
      </w:r>
      <w:r w:rsidRPr="00A93705">
        <w:rPr>
          <w:b/>
          <w:color w:val="000000" w:themeColor="text1"/>
          <w:sz w:val="22"/>
          <w:szCs w:val="22"/>
        </w:rPr>
        <w:t>hemes</w:t>
      </w:r>
    </w:p>
    <w:p w14:paraId="44ED7426" w14:textId="3A9C8154" w:rsidR="00F257DE" w:rsidRDefault="00A93705" w:rsidP="00A93705">
      <w:pPr>
        <w:pStyle w:val="BodyText"/>
        <w:spacing w:after="80" w:line="276" w:lineRule="auto"/>
        <w:ind w:right="187"/>
        <w:rPr>
          <w:bCs/>
          <w:color w:val="000000" w:themeColor="text1"/>
          <w:sz w:val="22"/>
          <w:szCs w:val="22"/>
        </w:rPr>
      </w:pPr>
      <w:r w:rsidRPr="00A93705">
        <w:rPr>
          <w:bCs/>
          <w:color w:val="000000" w:themeColor="text1"/>
          <w:sz w:val="22"/>
          <w:szCs w:val="22"/>
        </w:rPr>
        <w:t>Themes were iteratively reviewed against coded extracts and the entire dataset to ensure internal coherence and external distinctiveness. Ambiguities (e.g., between policy fragmentation and institutional incoherence) were discussed until conceptual clarity was reached.</w:t>
      </w:r>
    </w:p>
    <w:p w14:paraId="55EBB593" w14:textId="1AFE55C8" w:rsidR="00A93705" w:rsidRPr="00A93705" w:rsidRDefault="00A93705" w:rsidP="00A93705">
      <w:pPr>
        <w:pStyle w:val="BodyText"/>
        <w:spacing w:after="80" w:line="276" w:lineRule="auto"/>
        <w:ind w:right="187"/>
        <w:rPr>
          <w:b/>
          <w:color w:val="000000" w:themeColor="text1"/>
          <w:sz w:val="22"/>
          <w:szCs w:val="22"/>
        </w:rPr>
      </w:pPr>
      <w:r w:rsidRPr="00A93705">
        <w:rPr>
          <w:b/>
          <w:color w:val="000000" w:themeColor="text1"/>
          <w:sz w:val="22"/>
          <w:szCs w:val="22"/>
        </w:rPr>
        <w:t xml:space="preserve">Step 6: Defining and </w:t>
      </w:r>
      <w:r w:rsidRPr="00A93705">
        <w:rPr>
          <w:b/>
          <w:color w:val="000000" w:themeColor="text1"/>
          <w:sz w:val="22"/>
          <w:szCs w:val="22"/>
        </w:rPr>
        <w:t>n</w:t>
      </w:r>
      <w:r w:rsidRPr="00A93705">
        <w:rPr>
          <w:b/>
          <w:color w:val="000000" w:themeColor="text1"/>
          <w:sz w:val="22"/>
          <w:szCs w:val="22"/>
        </w:rPr>
        <w:t xml:space="preserve">aming </w:t>
      </w:r>
      <w:r w:rsidRPr="00A93705">
        <w:rPr>
          <w:b/>
          <w:color w:val="000000" w:themeColor="text1"/>
          <w:sz w:val="22"/>
          <w:szCs w:val="22"/>
        </w:rPr>
        <w:t>t</w:t>
      </w:r>
      <w:r w:rsidRPr="00A93705">
        <w:rPr>
          <w:b/>
          <w:color w:val="000000" w:themeColor="text1"/>
          <w:sz w:val="22"/>
          <w:szCs w:val="22"/>
        </w:rPr>
        <w:t>hemes</w:t>
      </w:r>
    </w:p>
    <w:p w14:paraId="40F15049" w14:textId="52192EB4" w:rsidR="00F5015F" w:rsidRDefault="00A93705" w:rsidP="007D01F7">
      <w:pPr>
        <w:pStyle w:val="BodyText"/>
        <w:spacing w:after="80" w:line="276" w:lineRule="auto"/>
        <w:ind w:right="187"/>
        <w:rPr>
          <w:bCs/>
          <w:color w:val="000000" w:themeColor="text1"/>
          <w:sz w:val="22"/>
          <w:szCs w:val="22"/>
        </w:rPr>
      </w:pPr>
      <w:r w:rsidRPr="00A93705">
        <w:rPr>
          <w:bCs/>
          <w:color w:val="000000" w:themeColor="text1"/>
          <w:sz w:val="22"/>
          <w:szCs w:val="22"/>
        </w:rPr>
        <w:t xml:space="preserve">Each theme was clearly defined and linked to representative quotations. The final thematic map captured both semantic meanings (explicit ideas) and latent meanings (underlying institutional and </w:t>
      </w:r>
      <w:proofErr w:type="spellStart"/>
      <w:r w:rsidRPr="00A93705">
        <w:rPr>
          <w:bCs/>
          <w:color w:val="000000" w:themeColor="text1"/>
          <w:sz w:val="22"/>
          <w:szCs w:val="22"/>
        </w:rPr>
        <w:t>behavioural</w:t>
      </w:r>
      <w:proofErr w:type="spellEnd"/>
      <w:r w:rsidRPr="00A93705">
        <w:rPr>
          <w:bCs/>
          <w:color w:val="000000" w:themeColor="text1"/>
          <w:sz w:val="22"/>
          <w:szCs w:val="22"/>
        </w:rPr>
        <w:t xml:space="preserve"> dynamics).</w:t>
      </w:r>
    </w:p>
    <w:p w14:paraId="261E4778" w14:textId="5378EF91" w:rsidR="007D01F7" w:rsidRDefault="007D01F7" w:rsidP="007D01F7">
      <w:pPr>
        <w:pStyle w:val="BodyText"/>
        <w:spacing w:after="80" w:line="276" w:lineRule="auto"/>
        <w:ind w:right="187"/>
        <w:rPr>
          <w:bCs/>
          <w:color w:val="000000" w:themeColor="text1"/>
          <w:sz w:val="22"/>
          <w:szCs w:val="22"/>
        </w:rPr>
      </w:pPr>
      <w:r w:rsidRPr="007D01F7">
        <w:rPr>
          <w:bCs/>
          <w:color w:val="000000" w:themeColor="text1"/>
          <w:sz w:val="22"/>
          <w:szCs w:val="22"/>
        </w:rPr>
        <w:t xml:space="preserve">The following details the frequency of codes and themes across stakeholder groups and provides screenshots from the </w:t>
      </w:r>
      <w:proofErr w:type="spellStart"/>
      <w:r w:rsidRPr="007D01F7">
        <w:rPr>
          <w:bCs/>
          <w:color w:val="000000" w:themeColor="text1"/>
          <w:sz w:val="22"/>
          <w:szCs w:val="22"/>
        </w:rPr>
        <w:t>ATLAS.ti</w:t>
      </w:r>
      <w:proofErr w:type="spellEnd"/>
      <w:r w:rsidRPr="007D01F7">
        <w:rPr>
          <w:bCs/>
          <w:color w:val="000000" w:themeColor="text1"/>
          <w:sz w:val="22"/>
          <w:szCs w:val="22"/>
        </w:rPr>
        <w:t xml:space="preserve"> coding process</w:t>
      </w:r>
      <w:r>
        <w:rPr>
          <w:bCs/>
          <w:color w:val="000000" w:themeColor="text1"/>
          <w:sz w:val="22"/>
          <w:szCs w:val="22"/>
        </w:rPr>
        <w:t>:</w:t>
      </w:r>
    </w:p>
    <w:p w14:paraId="3D5F557F" w14:textId="408DB2EA" w:rsidR="007D01F7" w:rsidRDefault="007D01F7" w:rsidP="007D01F7">
      <w:pPr>
        <w:pStyle w:val="BodyText"/>
        <w:spacing w:after="80" w:line="276" w:lineRule="auto"/>
        <w:ind w:right="187"/>
        <w:rPr>
          <w:bCs/>
          <w:color w:val="000000" w:themeColor="text1"/>
          <w:sz w:val="22"/>
          <w:szCs w:val="22"/>
        </w:rPr>
      </w:pPr>
      <w:r>
        <w:rPr>
          <w:bCs/>
          <w:color w:val="000000" w:themeColor="text1"/>
          <w:sz w:val="22"/>
          <w:szCs w:val="22"/>
        </w:rPr>
        <w:t>(A)</w:t>
      </w:r>
      <w:r w:rsidRPr="007D01F7">
        <w:rPr>
          <w:bCs/>
          <w:color w:val="000000" w:themeColor="text1"/>
          <w:sz w:val="22"/>
          <w:szCs w:val="22"/>
        </w:rPr>
        <w:t xml:space="preserve"> Number of quotations and codes within each theme, </w:t>
      </w:r>
      <w:proofErr w:type="spellStart"/>
      <w:r w:rsidRPr="007D01F7">
        <w:rPr>
          <w:bCs/>
          <w:color w:val="000000" w:themeColor="text1"/>
          <w:sz w:val="22"/>
          <w:szCs w:val="22"/>
        </w:rPr>
        <w:t>categorised</w:t>
      </w:r>
      <w:proofErr w:type="spellEnd"/>
      <w:r w:rsidRPr="007D01F7">
        <w:rPr>
          <w:bCs/>
          <w:color w:val="000000" w:themeColor="text1"/>
          <w:sz w:val="22"/>
          <w:szCs w:val="22"/>
        </w:rPr>
        <w:t xml:space="preserve"> by different participant groups</w:t>
      </w:r>
      <w:r w:rsidR="00711260">
        <w:rPr>
          <w:bCs/>
          <w:color w:val="000000" w:themeColor="text1"/>
          <w:sz w:val="22"/>
          <w:szCs w:val="22"/>
        </w:rPr>
        <w:t>:</w:t>
      </w:r>
    </w:p>
    <w:p w14:paraId="2A7208E7" w14:textId="2DA11A51" w:rsidR="007D01F7" w:rsidRPr="007D01F7" w:rsidRDefault="007D01F7" w:rsidP="007D01F7">
      <w:pPr>
        <w:pStyle w:val="MDPI41tablecaption"/>
        <w:ind w:left="0"/>
        <w:jc w:val="center"/>
        <w:rPr>
          <w:rFonts w:asciiTheme="majorBidi" w:hAnsiTheme="majorBidi"/>
          <w:bCs/>
          <w:color w:val="000000" w:themeColor="text1"/>
          <w:sz w:val="20"/>
          <w:lang w:val="en-GB"/>
        </w:rPr>
      </w:pPr>
      <w:r w:rsidRPr="006047BF">
        <w:rPr>
          <w:rFonts w:asciiTheme="majorBidi" w:hAnsiTheme="majorBidi"/>
          <w:b/>
          <w:color w:val="000000" w:themeColor="text1"/>
          <w:sz w:val="20"/>
          <w:lang w:val="en-GB"/>
        </w:rPr>
        <w:t>Table</w:t>
      </w:r>
      <w:r>
        <w:rPr>
          <w:rFonts w:asciiTheme="majorBidi" w:hAnsiTheme="majorBidi"/>
          <w:b/>
          <w:color w:val="000000" w:themeColor="text1"/>
          <w:sz w:val="20"/>
          <w:lang w:val="en-GB"/>
        </w:rPr>
        <w:t xml:space="preserve"> S</w:t>
      </w:r>
      <w:r>
        <w:rPr>
          <w:rFonts w:asciiTheme="majorBidi" w:hAnsiTheme="majorBidi"/>
          <w:b/>
          <w:color w:val="000000" w:themeColor="text1"/>
          <w:sz w:val="20"/>
          <w:lang w:val="en-GB"/>
        </w:rPr>
        <w:t>2</w:t>
      </w:r>
      <w:r w:rsidRPr="006047BF">
        <w:rPr>
          <w:rFonts w:asciiTheme="majorBidi" w:hAnsiTheme="majorBidi"/>
          <w:b/>
          <w:color w:val="000000" w:themeColor="text1"/>
          <w:sz w:val="20"/>
          <w:lang w:val="en-GB"/>
        </w:rPr>
        <w:t>.</w:t>
      </w:r>
      <w:r w:rsidRPr="006047BF">
        <w:rPr>
          <w:rFonts w:asciiTheme="majorBidi" w:hAnsiTheme="majorBidi"/>
          <w:bCs/>
          <w:color w:val="000000" w:themeColor="text1"/>
          <w:sz w:val="20"/>
          <w:lang w:val="en-GB"/>
        </w:rPr>
        <w:t xml:space="preserve"> </w:t>
      </w:r>
      <w:r w:rsidRPr="007D01F7">
        <w:rPr>
          <w:rFonts w:asciiTheme="majorBidi" w:hAnsiTheme="majorBidi"/>
          <w:bCs/>
          <w:color w:val="000000" w:themeColor="text1"/>
          <w:sz w:val="20"/>
          <w:lang w:val="en-GB"/>
        </w:rPr>
        <w:t xml:space="preserve">Themes </w:t>
      </w:r>
      <w:r>
        <w:rPr>
          <w:rFonts w:asciiTheme="majorBidi" w:hAnsiTheme="majorBidi"/>
          <w:bCs/>
          <w:color w:val="000000" w:themeColor="text1"/>
          <w:sz w:val="20"/>
          <w:lang w:val="en-GB"/>
        </w:rPr>
        <w:t>f</w:t>
      </w:r>
      <w:r w:rsidRPr="007D01F7">
        <w:rPr>
          <w:rFonts w:asciiTheme="majorBidi" w:hAnsiTheme="majorBidi"/>
          <w:bCs/>
          <w:color w:val="000000" w:themeColor="text1"/>
          <w:sz w:val="20"/>
          <w:lang w:val="en-GB"/>
        </w:rPr>
        <w:t>requencies</w:t>
      </w:r>
      <w:r>
        <w:rPr>
          <w:rFonts w:asciiTheme="majorBidi" w:hAnsiTheme="majorBidi"/>
          <w:bCs/>
          <w:color w:val="000000" w:themeColor="text1"/>
          <w:sz w:val="20"/>
          <w:lang w:val="en-GB"/>
        </w:rPr>
        <w:t>.</w:t>
      </w:r>
    </w:p>
    <w:p w14:paraId="1DF528E7" w14:textId="0802D453" w:rsidR="007D01F7" w:rsidRPr="007D01F7" w:rsidRDefault="007D01F7" w:rsidP="007D01F7">
      <w:pPr>
        <w:pStyle w:val="MDPI52figure"/>
        <w:rPr>
          <w:rFonts w:ascii="Palatino" w:hAnsi="Palatino"/>
          <w:b/>
          <w:color w:val="000000" w:themeColor="text1"/>
        </w:rPr>
      </w:pPr>
      <w:r w:rsidRPr="00E616D1">
        <w:rPr>
          <w:rFonts w:ascii="Palatino" w:hAnsi="Palatino"/>
          <w:noProof/>
          <w:color w:val="000000" w:themeColor="text1"/>
        </w:rPr>
        <w:drawing>
          <wp:inline distT="0" distB="0" distL="0" distR="0" wp14:anchorId="1F245E26" wp14:editId="71F8347E">
            <wp:extent cx="6189133" cy="1168303"/>
            <wp:effectExtent l="0" t="0" r="0" b="635"/>
            <wp:docPr id="45982493" name="Picture 4598249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2493" name="Picture 45982493"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12676" cy="1191624"/>
                    </a:xfrm>
                    <a:prstGeom prst="rect">
                      <a:avLst/>
                    </a:prstGeom>
                    <a:ln>
                      <a:noFill/>
                    </a:ln>
                  </pic:spPr>
                </pic:pic>
              </a:graphicData>
            </a:graphic>
          </wp:inline>
        </w:drawing>
      </w:r>
    </w:p>
    <w:p w14:paraId="622DB19F" w14:textId="06471401" w:rsidR="007D01F7" w:rsidRPr="007D01F7" w:rsidRDefault="007D01F7" w:rsidP="007D01F7">
      <w:pPr>
        <w:pStyle w:val="MDPI41tablecaption"/>
        <w:ind w:left="0"/>
        <w:jc w:val="center"/>
        <w:rPr>
          <w:rFonts w:asciiTheme="majorBidi" w:hAnsiTheme="majorBidi"/>
          <w:bCs/>
          <w:color w:val="000000" w:themeColor="text1"/>
          <w:sz w:val="20"/>
          <w:lang w:val="en-GB"/>
        </w:rPr>
      </w:pPr>
      <w:r w:rsidRPr="006047BF">
        <w:rPr>
          <w:rFonts w:asciiTheme="majorBidi" w:hAnsiTheme="majorBidi"/>
          <w:b/>
          <w:color w:val="000000" w:themeColor="text1"/>
          <w:sz w:val="20"/>
          <w:lang w:val="en-GB"/>
        </w:rPr>
        <w:t>Table</w:t>
      </w:r>
      <w:r>
        <w:rPr>
          <w:rFonts w:asciiTheme="majorBidi" w:hAnsiTheme="majorBidi"/>
          <w:b/>
          <w:color w:val="000000" w:themeColor="text1"/>
          <w:sz w:val="20"/>
          <w:lang w:val="en-GB"/>
        </w:rPr>
        <w:t xml:space="preserve"> S</w:t>
      </w:r>
      <w:r>
        <w:rPr>
          <w:rFonts w:asciiTheme="majorBidi" w:hAnsiTheme="majorBidi"/>
          <w:b/>
          <w:color w:val="000000" w:themeColor="text1"/>
          <w:sz w:val="20"/>
          <w:lang w:val="en-GB"/>
        </w:rPr>
        <w:t>3</w:t>
      </w:r>
      <w:r w:rsidRPr="006047BF">
        <w:rPr>
          <w:rFonts w:asciiTheme="majorBidi" w:hAnsiTheme="majorBidi"/>
          <w:b/>
          <w:color w:val="000000" w:themeColor="text1"/>
          <w:sz w:val="20"/>
          <w:lang w:val="en-GB"/>
        </w:rPr>
        <w:t>.</w:t>
      </w:r>
      <w:r w:rsidRPr="006047BF">
        <w:rPr>
          <w:rFonts w:asciiTheme="majorBidi" w:hAnsiTheme="majorBidi"/>
          <w:bCs/>
          <w:color w:val="000000" w:themeColor="text1"/>
          <w:sz w:val="20"/>
          <w:lang w:val="en-GB"/>
        </w:rPr>
        <w:t xml:space="preserve"> </w:t>
      </w:r>
      <w:r w:rsidRPr="007D01F7">
        <w:rPr>
          <w:rFonts w:asciiTheme="majorBidi" w:hAnsiTheme="majorBidi"/>
          <w:bCs/>
          <w:color w:val="000000" w:themeColor="text1"/>
          <w:sz w:val="20"/>
          <w:lang w:val="en-GB"/>
        </w:rPr>
        <w:t xml:space="preserve">Distribution of </w:t>
      </w:r>
      <w:r w:rsidRPr="007D01F7">
        <w:rPr>
          <w:rFonts w:asciiTheme="majorBidi" w:hAnsiTheme="majorBidi"/>
          <w:bCs/>
          <w:color w:val="000000" w:themeColor="text1"/>
          <w:sz w:val="20"/>
          <w:lang w:val="en-GB"/>
        </w:rPr>
        <w:t>codes and quotes across themes and participant groups</w:t>
      </w:r>
      <w:r>
        <w:rPr>
          <w:rFonts w:asciiTheme="majorBidi" w:hAnsiTheme="majorBidi"/>
          <w:bCs/>
          <w:color w:val="000000" w:themeColor="text1"/>
          <w:sz w:val="20"/>
          <w:lang w:val="en-GB"/>
        </w:rPr>
        <w:t>.</w:t>
      </w:r>
    </w:p>
    <w:p w14:paraId="46A51DF9" w14:textId="77777777" w:rsidR="007D01F7" w:rsidRPr="00E616D1" w:rsidRDefault="007D01F7" w:rsidP="007D01F7">
      <w:pPr>
        <w:pStyle w:val="MDPI52figure"/>
        <w:rPr>
          <w:rFonts w:ascii="Palatino" w:hAnsi="Palatino"/>
          <w:b/>
          <w:color w:val="000000" w:themeColor="text1"/>
        </w:rPr>
      </w:pPr>
      <w:r w:rsidRPr="00E616D1">
        <w:rPr>
          <w:rFonts w:ascii="Palatino" w:hAnsi="Palatino"/>
          <w:noProof/>
          <w:color w:val="000000" w:themeColor="text1"/>
        </w:rPr>
        <w:drawing>
          <wp:inline distT="0" distB="0" distL="0" distR="0" wp14:anchorId="1D97F9B9" wp14:editId="6A53F46A">
            <wp:extent cx="6182311" cy="2336800"/>
            <wp:effectExtent l="0" t="0" r="3175" b="0"/>
            <wp:docPr id="442794147" name="Picture 4427941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94147" name="Picture 442794147"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5983" cy="2357087"/>
                    </a:xfrm>
                    <a:prstGeom prst="rect">
                      <a:avLst/>
                    </a:prstGeom>
                    <a:ln>
                      <a:noFill/>
                    </a:ln>
                  </pic:spPr>
                </pic:pic>
              </a:graphicData>
            </a:graphic>
          </wp:inline>
        </w:drawing>
      </w:r>
    </w:p>
    <w:p w14:paraId="477BA270" w14:textId="77777777" w:rsidR="007D01F7" w:rsidRDefault="007D01F7" w:rsidP="007D01F7"/>
    <w:p w14:paraId="2974EEEA" w14:textId="3142E1F5" w:rsidR="007D01F7" w:rsidRDefault="007D01F7" w:rsidP="007D01F7">
      <w:pPr>
        <w:pStyle w:val="BodyText"/>
        <w:spacing w:after="80" w:line="276" w:lineRule="auto"/>
        <w:ind w:right="187"/>
        <w:rPr>
          <w:bCs/>
          <w:color w:val="000000" w:themeColor="text1"/>
          <w:sz w:val="22"/>
          <w:szCs w:val="22"/>
        </w:rPr>
      </w:pPr>
      <w:r>
        <w:br w:type="page"/>
      </w:r>
      <w:r>
        <w:rPr>
          <w:bCs/>
          <w:color w:val="000000" w:themeColor="text1"/>
          <w:sz w:val="22"/>
          <w:szCs w:val="22"/>
        </w:rPr>
        <w:lastRenderedPageBreak/>
        <w:t>(</w:t>
      </w:r>
      <w:r>
        <w:rPr>
          <w:bCs/>
          <w:color w:val="000000" w:themeColor="text1"/>
          <w:sz w:val="22"/>
          <w:szCs w:val="22"/>
        </w:rPr>
        <w:t>B</w:t>
      </w:r>
      <w:r>
        <w:rPr>
          <w:bCs/>
          <w:color w:val="000000" w:themeColor="text1"/>
          <w:sz w:val="22"/>
          <w:szCs w:val="22"/>
        </w:rPr>
        <w:t>)</w:t>
      </w:r>
      <w:r w:rsidRPr="007D01F7">
        <w:rPr>
          <w:bCs/>
          <w:color w:val="000000" w:themeColor="text1"/>
          <w:sz w:val="22"/>
          <w:szCs w:val="22"/>
        </w:rPr>
        <w:t xml:space="preserve"> Screenshots from the Thematic Analysis Process in </w:t>
      </w:r>
      <w:proofErr w:type="spellStart"/>
      <w:r w:rsidRPr="007D01F7">
        <w:rPr>
          <w:bCs/>
          <w:color w:val="000000" w:themeColor="text1"/>
          <w:sz w:val="22"/>
          <w:szCs w:val="22"/>
        </w:rPr>
        <w:t>ATLAS.ti</w:t>
      </w:r>
      <w:proofErr w:type="spellEnd"/>
      <w:r>
        <w:rPr>
          <w:bCs/>
          <w:color w:val="000000" w:themeColor="text1"/>
          <w:sz w:val="22"/>
          <w:szCs w:val="22"/>
        </w:rPr>
        <w:t>.</w:t>
      </w:r>
      <w:r w:rsidR="00711260">
        <w:rPr>
          <w:bCs/>
          <w:color w:val="000000" w:themeColor="text1"/>
          <w:sz w:val="22"/>
          <w:szCs w:val="22"/>
        </w:rPr>
        <w:t>:</w:t>
      </w:r>
    </w:p>
    <w:p w14:paraId="2E864A03" w14:textId="77777777" w:rsidR="007D01F7" w:rsidRPr="00E616D1" w:rsidRDefault="007D01F7" w:rsidP="007D01F7">
      <w:pPr>
        <w:pStyle w:val="MDPI52figure"/>
        <w:rPr>
          <w:rFonts w:ascii="Palatino" w:hAnsi="Palatino"/>
          <w:b/>
          <w:color w:val="000000" w:themeColor="text1"/>
        </w:rPr>
      </w:pPr>
      <w:r w:rsidRPr="00E616D1">
        <w:rPr>
          <w:rFonts w:ascii="Palatino" w:hAnsi="Palatino"/>
          <w:noProof/>
          <w:color w:val="000000" w:themeColor="text1"/>
        </w:rPr>
        <w:drawing>
          <wp:inline distT="0" distB="0" distL="0" distR="0" wp14:anchorId="71E78E06" wp14:editId="48935932">
            <wp:extent cx="6087555" cy="4672697"/>
            <wp:effectExtent l="0" t="0" r="0" b="1270"/>
            <wp:docPr id="685988927" name="Picture 68598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8927" name="Picture 6859889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5588" cy="4732594"/>
                    </a:xfrm>
                    <a:prstGeom prst="rect">
                      <a:avLst/>
                    </a:prstGeom>
                    <a:ln>
                      <a:noFill/>
                    </a:ln>
                  </pic:spPr>
                </pic:pic>
              </a:graphicData>
            </a:graphic>
          </wp:inline>
        </w:drawing>
      </w:r>
    </w:p>
    <w:p w14:paraId="2247C622" w14:textId="1090DE5B" w:rsidR="007D01F7" w:rsidRPr="007D01F7" w:rsidRDefault="007D01F7" w:rsidP="007D01F7">
      <w:pPr>
        <w:pStyle w:val="MDPI51figurecaption"/>
        <w:ind w:left="0"/>
        <w:jc w:val="center"/>
        <w:rPr>
          <w:rFonts w:asciiTheme="majorBidi" w:hAnsiTheme="majorBidi" w:cstheme="majorBidi"/>
          <w:color w:val="000000" w:themeColor="text1"/>
          <w:sz w:val="20"/>
          <w:szCs w:val="21"/>
        </w:rPr>
      </w:pPr>
      <w:r w:rsidRPr="00E616D1">
        <w:rPr>
          <w:rFonts w:asciiTheme="majorBidi" w:hAnsiTheme="majorBidi" w:cstheme="majorBidi"/>
          <w:b/>
          <w:color w:val="000000" w:themeColor="text1"/>
          <w:sz w:val="20"/>
          <w:szCs w:val="21"/>
        </w:rPr>
        <w:t xml:space="preserve">Figure </w:t>
      </w:r>
      <w:r>
        <w:rPr>
          <w:rFonts w:asciiTheme="majorBidi" w:hAnsiTheme="majorBidi" w:cstheme="majorBidi"/>
          <w:b/>
          <w:color w:val="000000" w:themeColor="text1"/>
          <w:sz w:val="20"/>
          <w:szCs w:val="21"/>
        </w:rPr>
        <w:t>S</w:t>
      </w:r>
      <w:r>
        <w:rPr>
          <w:rFonts w:asciiTheme="majorBidi" w:hAnsiTheme="majorBidi" w:cstheme="majorBidi"/>
          <w:b/>
          <w:color w:val="000000" w:themeColor="text1"/>
          <w:sz w:val="20"/>
          <w:szCs w:val="21"/>
        </w:rPr>
        <w:t>2</w:t>
      </w:r>
      <w:r w:rsidRPr="00E616D1">
        <w:rPr>
          <w:rFonts w:asciiTheme="majorBidi" w:hAnsiTheme="majorBidi" w:cstheme="majorBidi"/>
          <w:b/>
          <w:color w:val="000000" w:themeColor="text1"/>
          <w:sz w:val="20"/>
          <w:szCs w:val="21"/>
        </w:rPr>
        <w:t xml:space="preserve">. </w:t>
      </w:r>
      <w:r w:rsidRPr="007D01F7">
        <w:rPr>
          <w:rFonts w:asciiTheme="majorBidi" w:hAnsiTheme="majorBidi"/>
          <w:color w:val="000000" w:themeColor="text1"/>
          <w:sz w:val="20"/>
          <w:lang w:val="en-GB"/>
        </w:rPr>
        <w:t xml:space="preserve">Main </w:t>
      </w:r>
      <w:r w:rsidRPr="007D01F7">
        <w:rPr>
          <w:rFonts w:asciiTheme="majorBidi" w:hAnsiTheme="majorBidi"/>
          <w:color w:val="000000" w:themeColor="text1"/>
          <w:sz w:val="20"/>
          <w:lang w:val="en-GB"/>
        </w:rPr>
        <w:t xml:space="preserve">information from the project overview page in </w:t>
      </w:r>
      <w:proofErr w:type="spellStart"/>
      <w:r w:rsidRPr="007D01F7">
        <w:rPr>
          <w:rFonts w:asciiTheme="majorBidi" w:hAnsiTheme="majorBidi"/>
          <w:color w:val="000000" w:themeColor="text1"/>
          <w:sz w:val="20"/>
          <w:lang w:val="en-GB"/>
        </w:rPr>
        <w:t>ATLAS.ti</w:t>
      </w:r>
      <w:proofErr w:type="spellEnd"/>
      <w:r w:rsidRPr="007D01F7">
        <w:rPr>
          <w:rFonts w:asciiTheme="majorBidi" w:hAnsiTheme="majorBidi"/>
          <w:color w:val="000000" w:themeColor="text1"/>
          <w:sz w:val="20"/>
          <w:lang w:val="en-GB"/>
        </w:rPr>
        <w:t xml:space="preserve"> for </w:t>
      </w:r>
      <w:r w:rsidRPr="007D01F7">
        <w:rPr>
          <w:rFonts w:asciiTheme="majorBidi" w:hAnsiTheme="majorBidi"/>
          <w:color w:val="000000" w:themeColor="text1"/>
          <w:sz w:val="20"/>
          <w:lang w:val="en-GB"/>
        </w:rPr>
        <w:t>thematic analysis of source segregation</w:t>
      </w:r>
      <w:r w:rsidRPr="00E616D1">
        <w:rPr>
          <w:rFonts w:asciiTheme="majorBidi" w:hAnsiTheme="majorBidi"/>
          <w:color w:val="000000" w:themeColor="text1"/>
          <w:sz w:val="20"/>
          <w:lang w:val="en-GB"/>
        </w:rPr>
        <w:t>.</w:t>
      </w:r>
    </w:p>
    <w:p w14:paraId="45742AC7" w14:textId="77777777" w:rsidR="007D01F7" w:rsidRPr="00E616D1" w:rsidRDefault="007D01F7" w:rsidP="007D01F7">
      <w:pPr>
        <w:pStyle w:val="MDPI52figure"/>
        <w:rPr>
          <w:rFonts w:ascii="Palatino" w:hAnsi="Palatino"/>
          <w:b/>
          <w:color w:val="000000" w:themeColor="text1"/>
        </w:rPr>
      </w:pPr>
      <w:r w:rsidRPr="00E616D1">
        <w:rPr>
          <w:rFonts w:ascii="Palatino" w:hAnsi="Palatino"/>
          <w:noProof/>
          <w:color w:val="000000" w:themeColor="text1"/>
        </w:rPr>
        <w:lastRenderedPageBreak/>
        <w:drawing>
          <wp:inline distT="0" distB="0" distL="0" distR="0" wp14:anchorId="51E284F0" wp14:editId="2F9D92FF">
            <wp:extent cx="5876261" cy="3459169"/>
            <wp:effectExtent l="0" t="0" r="4445" b="0"/>
            <wp:docPr id="1561682247" name="Picture 15616822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82247" name="Picture 1561682247"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6328" cy="3465095"/>
                    </a:xfrm>
                    <a:prstGeom prst="rect">
                      <a:avLst/>
                    </a:prstGeom>
                    <a:ln>
                      <a:noFill/>
                    </a:ln>
                  </pic:spPr>
                </pic:pic>
              </a:graphicData>
            </a:graphic>
          </wp:inline>
        </w:drawing>
      </w:r>
    </w:p>
    <w:p w14:paraId="708ADD6F" w14:textId="13317734" w:rsidR="007D01F7" w:rsidRPr="007D01F7" w:rsidRDefault="007D01F7" w:rsidP="007D01F7">
      <w:pPr>
        <w:pStyle w:val="MDPI51figurecaption"/>
        <w:ind w:left="0"/>
        <w:jc w:val="center"/>
        <w:rPr>
          <w:rFonts w:asciiTheme="majorBidi" w:hAnsiTheme="majorBidi" w:cstheme="majorBidi"/>
          <w:color w:val="000000" w:themeColor="text1"/>
          <w:sz w:val="20"/>
          <w:szCs w:val="21"/>
        </w:rPr>
      </w:pPr>
      <w:r w:rsidRPr="00E616D1">
        <w:rPr>
          <w:rFonts w:asciiTheme="majorBidi" w:hAnsiTheme="majorBidi" w:cstheme="majorBidi"/>
          <w:b/>
          <w:color w:val="000000" w:themeColor="text1"/>
          <w:sz w:val="20"/>
          <w:szCs w:val="21"/>
        </w:rPr>
        <w:t xml:space="preserve">Figure </w:t>
      </w:r>
      <w:r>
        <w:rPr>
          <w:rFonts w:asciiTheme="majorBidi" w:hAnsiTheme="majorBidi" w:cstheme="majorBidi"/>
          <w:b/>
          <w:color w:val="000000" w:themeColor="text1"/>
          <w:sz w:val="20"/>
          <w:szCs w:val="21"/>
        </w:rPr>
        <w:t>S</w:t>
      </w:r>
      <w:r>
        <w:rPr>
          <w:rFonts w:asciiTheme="majorBidi" w:hAnsiTheme="majorBidi" w:cstheme="majorBidi"/>
          <w:b/>
          <w:color w:val="000000" w:themeColor="text1"/>
          <w:sz w:val="20"/>
          <w:szCs w:val="21"/>
        </w:rPr>
        <w:t>3</w:t>
      </w:r>
      <w:r w:rsidRPr="00E616D1">
        <w:rPr>
          <w:rFonts w:asciiTheme="majorBidi" w:hAnsiTheme="majorBidi" w:cstheme="majorBidi"/>
          <w:b/>
          <w:color w:val="000000" w:themeColor="text1"/>
          <w:sz w:val="20"/>
          <w:szCs w:val="21"/>
        </w:rPr>
        <w:t xml:space="preserve">. </w:t>
      </w:r>
      <w:r w:rsidRPr="007D01F7">
        <w:rPr>
          <w:rFonts w:asciiTheme="majorBidi" w:hAnsiTheme="majorBidi"/>
          <w:color w:val="000000" w:themeColor="text1"/>
          <w:sz w:val="20"/>
          <w:lang w:val="en-GB"/>
        </w:rPr>
        <w:t xml:space="preserve">Example </w:t>
      </w:r>
      <w:r w:rsidRPr="007D01F7">
        <w:rPr>
          <w:rFonts w:asciiTheme="majorBidi" w:hAnsiTheme="majorBidi"/>
          <w:color w:val="000000" w:themeColor="text1"/>
          <w:sz w:val="20"/>
          <w:lang w:val="en-GB"/>
        </w:rPr>
        <w:t xml:space="preserve">of code-quote linking </w:t>
      </w:r>
      <w:r w:rsidRPr="007D01F7">
        <w:rPr>
          <w:rFonts w:asciiTheme="majorBidi" w:hAnsiTheme="majorBidi"/>
          <w:color w:val="000000" w:themeColor="text1"/>
          <w:sz w:val="20"/>
          <w:lang w:val="en-GB"/>
        </w:rPr>
        <w:t xml:space="preserve">in </w:t>
      </w:r>
      <w:proofErr w:type="spellStart"/>
      <w:r w:rsidRPr="007D01F7">
        <w:rPr>
          <w:rFonts w:asciiTheme="majorBidi" w:hAnsiTheme="majorBidi"/>
          <w:color w:val="000000" w:themeColor="text1"/>
          <w:sz w:val="20"/>
          <w:lang w:val="en-GB"/>
        </w:rPr>
        <w:t>ATLAS.ti</w:t>
      </w:r>
      <w:proofErr w:type="spellEnd"/>
      <w:r w:rsidRPr="007D01F7">
        <w:rPr>
          <w:rFonts w:asciiTheme="majorBidi" w:hAnsiTheme="majorBidi"/>
          <w:color w:val="000000" w:themeColor="text1"/>
          <w:sz w:val="20"/>
          <w:lang w:val="en-GB"/>
        </w:rPr>
        <w:t xml:space="preserve"> </w:t>
      </w:r>
      <w:r w:rsidRPr="007D01F7">
        <w:rPr>
          <w:rFonts w:asciiTheme="majorBidi" w:hAnsiTheme="majorBidi"/>
          <w:color w:val="000000" w:themeColor="text1"/>
          <w:sz w:val="20"/>
          <w:lang w:val="en-GB"/>
        </w:rPr>
        <w:t>during thematic analysis</w:t>
      </w:r>
      <w:r w:rsidRPr="00E616D1">
        <w:rPr>
          <w:rFonts w:asciiTheme="majorBidi" w:hAnsiTheme="majorBidi"/>
          <w:color w:val="000000" w:themeColor="text1"/>
          <w:sz w:val="20"/>
          <w:lang w:val="en-GB"/>
        </w:rPr>
        <w:t>.</w:t>
      </w:r>
    </w:p>
    <w:p w14:paraId="1A5DE563" w14:textId="77777777" w:rsidR="007D01F7" w:rsidRPr="00E616D1" w:rsidRDefault="007D01F7" w:rsidP="007D01F7">
      <w:pPr>
        <w:pStyle w:val="MDPI52figure"/>
        <w:rPr>
          <w:rFonts w:ascii="Palatino" w:hAnsi="Palatino"/>
          <w:b/>
          <w:color w:val="000000" w:themeColor="text1"/>
        </w:rPr>
      </w:pPr>
      <w:r w:rsidRPr="00E616D1">
        <w:rPr>
          <w:rFonts w:ascii="Palatino" w:hAnsi="Palatino"/>
          <w:noProof/>
          <w:color w:val="000000" w:themeColor="text1"/>
        </w:rPr>
        <w:drawing>
          <wp:inline distT="0" distB="0" distL="0" distR="0" wp14:anchorId="40D4E469" wp14:editId="424B5441">
            <wp:extent cx="5886328" cy="2876714"/>
            <wp:effectExtent l="0" t="0" r="0" b="0"/>
            <wp:docPr id="606750624" name="Picture 6067506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50624" name="Picture 606750624"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328" cy="2876714"/>
                    </a:xfrm>
                    <a:prstGeom prst="rect">
                      <a:avLst/>
                    </a:prstGeom>
                    <a:ln>
                      <a:noFill/>
                    </a:ln>
                  </pic:spPr>
                </pic:pic>
              </a:graphicData>
            </a:graphic>
          </wp:inline>
        </w:drawing>
      </w:r>
    </w:p>
    <w:p w14:paraId="6AA319B4" w14:textId="79080582" w:rsidR="007D01F7" w:rsidRPr="007D01F7" w:rsidRDefault="007D01F7" w:rsidP="007D01F7">
      <w:pPr>
        <w:pStyle w:val="MDPI51figurecaption"/>
        <w:ind w:left="0"/>
        <w:jc w:val="center"/>
        <w:rPr>
          <w:rFonts w:asciiTheme="majorBidi" w:hAnsiTheme="majorBidi" w:cstheme="majorBidi"/>
          <w:color w:val="000000" w:themeColor="text1"/>
          <w:sz w:val="20"/>
          <w:szCs w:val="21"/>
        </w:rPr>
      </w:pPr>
      <w:r w:rsidRPr="00E616D1">
        <w:rPr>
          <w:rFonts w:asciiTheme="majorBidi" w:hAnsiTheme="majorBidi" w:cstheme="majorBidi"/>
          <w:b/>
          <w:color w:val="000000" w:themeColor="text1"/>
          <w:sz w:val="20"/>
          <w:szCs w:val="21"/>
        </w:rPr>
        <w:t xml:space="preserve">Figure </w:t>
      </w:r>
      <w:r>
        <w:rPr>
          <w:rFonts w:asciiTheme="majorBidi" w:hAnsiTheme="majorBidi" w:cstheme="majorBidi"/>
          <w:b/>
          <w:color w:val="000000" w:themeColor="text1"/>
          <w:sz w:val="20"/>
          <w:szCs w:val="21"/>
        </w:rPr>
        <w:t>S</w:t>
      </w:r>
      <w:r>
        <w:rPr>
          <w:rFonts w:asciiTheme="majorBidi" w:hAnsiTheme="majorBidi" w:cstheme="majorBidi"/>
          <w:b/>
          <w:color w:val="000000" w:themeColor="text1"/>
          <w:sz w:val="20"/>
          <w:szCs w:val="21"/>
        </w:rPr>
        <w:t>4</w:t>
      </w:r>
      <w:r w:rsidRPr="00E616D1">
        <w:rPr>
          <w:rFonts w:asciiTheme="majorBidi" w:hAnsiTheme="majorBidi" w:cstheme="majorBidi"/>
          <w:b/>
          <w:color w:val="000000" w:themeColor="text1"/>
          <w:sz w:val="20"/>
          <w:szCs w:val="21"/>
        </w:rPr>
        <w:t xml:space="preserve">. </w:t>
      </w:r>
      <w:r w:rsidRPr="007D01F7">
        <w:rPr>
          <w:rFonts w:asciiTheme="majorBidi" w:hAnsiTheme="majorBidi"/>
          <w:color w:val="000000" w:themeColor="text1"/>
          <w:sz w:val="20"/>
          <w:lang w:val="en-GB"/>
        </w:rPr>
        <w:t>Cross</w:t>
      </w:r>
      <w:r w:rsidRPr="007D01F7">
        <w:rPr>
          <w:rFonts w:asciiTheme="majorBidi" w:hAnsiTheme="majorBidi"/>
          <w:color w:val="000000" w:themeColor="text1"/>
          <w:sz w:val="20"/>
          <w:lang w:val="en-GB"/>
        </w:rPr>
        <w:t xml:space="preserve">-code view of academic contributions in the thematic analysis using </w:t>
      </w:r>
      <w:proofErr w:type="spellStart"/>
      <w:r w:rsidRPr="007D01F7">
        <w:rPr>
          <w:rFonts w:asciiTheme="majorBidi" w:hAnsiTheme="majorBidi"/>
          <w:color w:val="000000" w:themeColor="text1"/>
          <w:sz w:val="20"/>
          <w:lang w:val="en-GB"/>
        </w:rPr>
        <w:t>ATLAS.ti</w:t>
      </w:r>
      <w:proofErr w:type="spellEnd"/>
      <w:r w:rsidRPr="00E616D1">
        <w:rPr>
          <w:rFonts w:asciiTheme="majorBidi" w:hAnsiTheme="majorBidi"/>
          <w:color w:val="000000" w:themeColor="text1"/>
          <w:sz w:val="20"/>
          <w:lang w:val="en-GB"/>
        </w:rPr>
        <w:t>.</w:t>
      </w:r>
    </w:p>
    <w:p w14:paraId="0E1E0681" w14:textId="77777777" w:rsidR="007D01F7" w:rsidRPr="00E616D1" w:rsidRDefault="007D01F7" w:rsidP="007D01F7">
      <w:pPr>
        <w:pStyle w:val="MDPI52figure"/>
        <w:rPr>
          <w:rFonts w:ascii="Palatino" w:hAnsi="Palatino"/>
          <w:b/>
          <w:color w:val="000000" w:themeColor="text1"/>
        </w:rPr>
      </w:pPr>
      <w:r w:rsidRPr="00E616D1">
        <w:rPr>
          <w:rFonts w:ascii="Palatino" w:hAnsi="Palatino"/>
          <w:noProof/>
          <w:color w:val="000000" w:themeColor="text1"/>
        </w:rPr>
        <w:lastRenderedPageBreak/>
        <w:drawing>
          <wp:inline distT="0" distB="0" distL="0" distR="0" wp14:anchorId="5EEC1FB9" wp14:editId="4B1D0F03">
            <wp:extent cx="5886327" cy="2876714"/>
            <wp:effectExtent l="0" t="0" r="0" b="0"/>
            <wp:docPr id="985851363" name="Picture 9858513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1363" name="Picture 985851363"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6327" cy="2876714"/>
                    </a:xfrm>
                    <a:prstGeom prst="rect">
                      <a:avLst/>
                    </a:prstGeom>
                    <a:ln>
                      <a:noFill/>
                    </a:ln>
                  </pic:spPr>
                </pic:pic>
              </a:graphicData>
            </a:graphic>
          </wp:inline>
        </w:drawing>
      </w:r>
    </w:p>
    <w:p w14:paraId="740C8205" w14:textId="48879B7D" w:rsidR="007D01F7" w:rsidRPr="00711260" w:rsidRDefault="007D01F7" w:rsidP="00711260">
      <w:pPr>
        <w:pStyle w:val="MDPI51figurecaption"/>
        <w:ind w:left="0"/>
        <w:jc w:val="center"/>
        <w:rPr>
          <w:rFonts w:asciiTheme="majorBidi" w:hAnsiTheme="majorBidi" w:cstheme="majorBidi"/>
          <w:color w:val="000000" w:themeColor="text1"/>
          <w:sz w:val="20"/>
          <w:szCs w:val="21"/>
        </w:rPr>
      </w:pPr>
      <w:r w:rsidRPr="00E616D1">
        <w:rPr>
          <w:rFonts w:asciiTheme="majorBidi" w:hAnsiTheme="majorBidi" w:cstheme="majorBidi"/>
          <w:b/>
          <w:color w:val="000000" w:themeColor="text1"/>
          <w:sz w:val="20"/>
          <w:szCs w:val="21"/>
        </w:rPr>
        <w:t xml:space="preserve">Figure </w:t>
      </w:r>
      <w:r>
        <w:rPr>
          <w:rFonts w:asciiTheme="majorBidi" w:hAnsiTheme="majorBidi" w:cstheme="majorBidi"/>
          <w:b/>
          <w:color w:val="000000" w:themeColor="text1"/>
          <w:sz w:val="20"/>
          <w:szCs w:val="21"/>
        </w:rPr>
        <w:t>S</w:t>
      </w:r>
      <w:r w:rsidR="00711260">
        <w:rPr>
          <w:rFonts w:asciiTheme="majorBidi" w:hAnsiTheme="majorBidi" w:cstheme="majorBidi"/>
          <w:b/>
          <w:color w:val="000000" w:themeColor="text1"/>
          <w:sz w:val="20"/>
          <w:szCs w:val="21"/>
        </w:rPr>
        <w:t>5</w:t>
      </w:r>
      <w:r w:rsidRPr="00E616D1">
        <w:rPr>
          <w:rFonts w:asciiTheme="majorBidi" w:hAnsiTheme="majorBidi" w:cstheme="majorBidi"/>
          <w:b/>
          <w:color w:val="000000" w:themeColor="text1"/>
          <w:sz w:val="20"/>
          <w:szCs w:val="21"/>
        </w:rPr>
        <w:t xml:space="preserve">. </w:t>
      </w:r>
      <w:r w:rsidR="00711260" w:rsidRPr="00711260">
        <w:rPr>
          <w:rFonts w:asciiTheme="majorBidi" w:hAnsiTheme="majorBidi"/>
          <w:color w:val="000000" w:themeColor="text1"/>
          <w:sz w:val="20"/>
          <w:lang w:val="en-GB"/>
        </w:rPr>
        <w:t>Theme-</w:t>
      </w:r>
      <w:r w:rsidR="00711260" w:rsidRPr="00711260">
        <w:rPr>
          <w:rFonts w:asciiTheme="majorBidi" w:hAnsiTheme="majorBidi"/>
          <w:color w:val="000000" w:themeColor="text1"/>
          <w:sz w:val="20"/>
          <w:lang w:val="en-GB"/>
        </w:rPr>
        <w:t xml:space="preserve">specific coding and quotation analysis in </w:t>
      </w:r>
      <w:proofErr w:type="spellStart"/>
      <w:r w:rsidR="00711260" w:rsidRPr="00711260">
        <w:rPr>
          <w:rFonts w:asciiTheme="majorBidi" w:hAnsiTheme="majorBidi"/>
          <w:color w:val="000000" w:themeColor="text1"/>
          <w:sz w:val="20"/>
          <w:lang w:val="en-GB"/>
        </w:rPr>
        <w:t>ATLAS.ti</w:t>
      </w:r>
      <w:proofErr w:type="spellEnd"/>
      <w:r w:rsidR="00711260" w:rsidRPr="00711260">
        <w:rPr>
          <w:rFonts w:asciiTheme="majorBidi" w:hAnsiTheme="majorBidi"/>
          <w:color w:val="000000" w:themeColor="text1"/>
          <w:sz w:val="20"/>
          <w:lang w:val="en-GB"/>
        </w:rPr>
        <w:t xml:space="preserve">: </w:t>
      </w:r>
      <w:r w:rsidR="00711260" w:rsidRPr="00711260">
        <w:rPr>
          <w:rFonts w:asciiTheme="majorBidi" w:hAnsiTheme="majorBidi"/>
          <w:color w:val="000000" w:themeColor="text1"/>
          <w:sz w:val="20"/>
          <w:lang w:val="en-GB"/>
        </w:rPr>
        <w:t>source segregation current practices and benefits</w:t>
      </w:r>
      <w:r w:rsidR="00711260" w:rsidRPr="00E616D1">
        <w:rPr>
          <w:rFonts w:asciiTheme="majorBidi" w:hAnsiTheme="majorBidi"/>
          <w:color w:val="000000" w:themeColor="text1"/>
          <w:sz w:val="20"/>
          <w:lang w:val="en-GB"/>
        </w:rPr>
        <w:t>.</w:t>
      </w:r>
    </w:p>
    <w:p w14:paraId="28F763A9" w14:textId="6554A504" w:rsidR="00711260" w:rsidRDefault="00711260" w:rsidP="001A182D">
      <w:pPr>
        <w:pStyle w:val="BodyText"/>
        <w:spacing w:after="80" w:line="276" w:lineRule="auto"/>
        <w:ind w:right="187"/>
        <w:rPr>
          <w:bCs/>
          <w:color w:val="000000" w:themeColor="text1"/>
          <w:sz w:val="22"/>
          <w:szCs w:val="22"/>
        </w:rPr>
      </w:pPr>
      <w:r>
        <w:rPr>
          <w:bCs/>
          <w:color w:val="000000" w:themeColor="text1"/>
          <w:sz w:val="22"/>
          <w:szCs w:val="22"/>
        </w:rPr>
        <w:t>(B)</w:t>
      </w:r>
      <w:r w:rsidRPr="007D01F7">
        <w:rPr>
          <w:bCs/>
          <w:color w:val="000000" w:themeColor="text1"/>
          <w:sz w:val="22"/>
          <w:szCs w:val="22"/>
        </w:rPr>
        <w:t xml:space="preserve"> </w:t>
      </w:r>
      <w:r w:rsidRPr="00711260">
        <w:rPr>
          <w:bCs/>
          <w:color w:val="000000" w:themeColor="text1"/>
          <w:sz w:val="22"/>
          <w:szCs w:val="22"/>
        </w:rPr>
        <w:t>Examples of quotations within each barrier:</w:t>
      </w:r>
    </w:p>
    <w:p w14:paraId="22100639"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Insufficient recycling infrastructure</w:t>
      </w:r>
    </w:p>
    <w:p w14:paraId="5BCB788B"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We have one C &amp;D recycling facility but one is not enough. For the size of the construction going on here in NEOM, then we need one or two locals each project, not just one central one.</w:t>
      </w:r>
      <w:r w:rsidRPr="001A182D">
        <w:rPr>
          <w:bCs/>
          <w:color w:val="000000" w:themeColor="text1"/>
          <w:sz w:val="22"/>
          <w:szCs w:val="22"/>
        </w:rPr>
        <w:t>” [WC_01)</w:t>
      </w:r>
    </w:p>
    <w:p w14:paraId="27DC6369"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Furthermore, recycling facilities are not available in all regions.</w:t>
      </w:r>
      <w:r w:rsidRPr="001A182D">
        <w:rPr>
          <w:bCs/>
          <w:color w:val="000000" w:themeColor="text1"/>
          <w:sz w:val="22"/>
          <w:szCs w:val="22"/>
        </w:rPr>
        <w:t>” [WC_04)</w:t>
      </w:r>
    </w:p>
    <w:p w14:paraId="0C97C1FA" w14:textId="27D6BBF0"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Lack of recycling facilities – Since no infrastructure exists for recycling, all waste ends up in landfills.</w:t>
      </w:r>
      <w:r w:rsidRPr="001A182D">
        <w:rPr>
          <w:bCs/>
          <w:color w:val="000000" w:themeColor="text1"/>
          <w:sz w:val="22"/>
          <w:szCs w:val="22"/>
        </w:rPr>
        <w:t>” [GO_03)</w:t>
      </w:r>
    </w:p>
    <w:p w14:paraId="34F959F4"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Price mismatch of recycled vs. raw materials</w:t>
      </w:r>
    </w:p>
    <w:p w14:paraId="5CFCC014"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 xml:space="preserve">One issue I have read about in Saudi Arabia is that the cost of recycled materials is sometimes higher than that of raw materials. For example, if a </w:t>
      </w:r>
      <w:proofErr w:type="spellStart"/>
      <w:r w:rsidRPr="001A182D">
        <w:rPr>
          <w:bCs/>
          <w:i/>
          <w:iCs/>
          <w:color w:val="000000" w:themeColor="text1"/>
          <w:sz w:val="22"/>
          <w:szCs w:val="22"/>
        </w:rPr>
        <w:t>tonne</w:t>
      </w:r>
      <w:proofErr w:type="spellEnd"/>
      <w:r w:rsidRPr="001A182D">
        <w:rPr>
          <w:bCs/>
          <w:i/>
          <w:iCs/>
          <w:color w:val="000000" w:themeColor="text1"/>
          <w:sz w:val="22"/>
          <w:szCs w:val="22"/>
        </w:rPr>
        <w:t xml:space="preserve"> of recycled block costs 10 riyals while the original raw materials cost only 5 riyals</w:t>
      </w:r>
      <w:r w:rsidRPr="001A182D">
        <w:rPr>
          <w:bCs/>
          <w:color w:val="000000" w:themeColor="text1"/>
          <w:sz w:val="22"/>
          <w:szCs w:val="22"/>
        </w:rPr>
        <w:t>.” [RF_01)</w:t>
      </w:r>
    </w:p>
    <w:p w14:paraId="6761A252"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At times, the cost of recycling is higher than traditional disposal, making contractors less motivated to choose sustainable solutions</w:t>
      </w:r>
      <w:r w:rsidRPr="001A182D">
        <w:rPr>
          <w:bCs/>
          <w:color w:val="000000" w:themeColor="text1"/>
          <w:sz w:val="22"/>
          <w:szCs w:val="22"/>
        </w:rPr>
        <w:t>.” [WC_07)</w:t>
      </w:r>
    </w:p>
    <w:p w14:paraId="4D7892A0" w14:textId="73F4A008"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One of the major challenges facing the recycling sector is the high cost of processing compared to using new raw materials. This makes many companies hesitant to adopt sustainable practices</w:t>
      </w:r>
      <w:r w:rsidRPr="001A182D">
        <w:rPr>
          <w:bCs/>
          <w:color w:val="000000" w:themeColor="text1"/>
          <w:sz w:val="22"/>
          <w:szCs w:val="22"/>
        </w:rPr>
        <w:t>.” [GO_02)</w:t>
      </w:r>
    </w:p>
    <w:p w14:paraId="259DDA12"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Lack of transparency in segregation practices</w:t>
      </w:r>
    </w:p>
    <w:p w14:paraId="33C3A521"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One of the main challenges in recycling operations is the lack of clarity regarding implementation mechanisms in some cases</w:t>
      </w:r>
      <w:r w:rsidRPr="001A182D">
        <w:rPr>
          <w:bCs/>
          <w:color w:val="000000" w:themeColor="text1"/>
          <w:sz w:val="22"/>
          <w:szCs w:val="22"/>
        </w:rPr>
        <w:t>.” [RF_03)</w:t>
      </w:r>
    </w:p>
    <w:p w14:paraId="73A2AC7D"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Moreover, many sectors struggle with a lack of transparency in waste processing</w:t>
      </w:r>
      <w:r w:rsidRPr="001A182D">
        <w:rPr>
          <w:bCs/>
          <w:color w:val="000000" w:themeColor="text1"/>
          <w:sz w:val="22"/>
          <w:szCs w:val="22"/>
        </w:rPr>
        <w:t>.” [AC_01)</w:t>
      </w:r>
    </w:p>
    <w:p w14:paraId="64392729" w14:textId="0AAC3571"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However, actual practices may lack clarity. If we delve into the operations of large corporations, we'll find a clear lack of discipline in implementing policies and procedures</w:t>
      </w:r>
      <w:r w:rsidRPr="001A182D">
        <w:rPr>
          <w:bCs/>
          <w:color w:val="000000" w:themeColor="text1"/>
          <w:sz w:val="22"/>
          <w:szCs w:val="22"/>
        </w:rPr>
        <w:t>.” [WC_04)</w:t>
      </w:r>
    </w:p>
    <w:p w14:paraId="72B37BBD"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Variability in materials</w:t>
      </w:r>
    </w:p>
    <w:p w14:paraId="6A9EF725"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 xml:space="preserve">However, the variety of materials used in construction and demolition presents a challenge, as some materials require </w:t>
      </w:r>
      <w:proofErr w:type="spellStart"/>
      <w:r w:rsidRPr="001A182D">
        <w:rPr>
          <w:bCs/>
          <w:i/>
          <w:iCs/>
          <w:color w:val="000000" w:themeColor="text1"/>
          <w:sz w:val="22"/>
          <w:szCs w:val="22"/>
        </w:rPr>
        <w:t>specialised</w:t>
      </w:r>
      <w:proofErr w:type="spellEnd"/>
      <w:r w:rsidRPr="001A182D">
        <w:rPr>
          <w:bCs/>
          <w:i/>
          <w:iCs/>
          <w:color w:val="000000" w:themeColor="text1"/>
          <w:sz w:val="22"/>
          <w:szCs w:val="22"/>
        </w:rPr>
        <w:t xml:space="preserve"> processing techniques. For example, concrete needs crushing and repurposing technologies, metals are separated using powerful magnets, and plastics require precise classification based on type to ensure high-quality recycling</w:t>
      </w:r>
      <w:r w:rsidRPr="001A182D">
        <w:rPr>
          <w:bCs/>
          <w:color w:val="000000" w:themeColor="text1"/>
          <w:sz w:val="22"/>
          <w:szCs w:val="22"/>
        </w:rPr>
        <w:t>.” [GO_02)</w:t>
      </w:r>
    </w:p>
    <w:p w14:paraId="0C9B0608" w14:textId="0B8ADE23"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lastRenderedPageBreak/>
        <w:t>“</w:t>
      </w:r>
      <w:r w:rsidRPr="001A182D">
        <w:rPr>
          <w:bCs/>
          <w:i/>
          <w:iCs/>
          <w:color w:val="000000" w:themeColor="text1"/>
          <w:sz w:val="22"/>
          <w:szCs w:val="22"/>
        </w:rPr>
        <w:t>One of the biggest difficulties is the variation in materials and their properties. Construction sites often contain a wide range of materials at the same time, making the sorting process complex and time-consuming</w:t>
      </w:r>
      <w:r w:rsidRPr="001A182D">
        <w:rPr>
          <w:bCs/>
          <w:color w:val="000000" w:themeColor="text1"/>
          <w:sz w:val="22"/>
          <w:szCs w:val="22"/>
        </w:rPr>
        <w:t>.” [RF_06)</w:t>
      </w:r>
    </w:p>
    <w:p w14:paraId="32431FEC"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Logistical constraints</w:t>
      </w:r>
    </w:p>
    <w:p w14:paraId="542C715B"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Additionally, there are logistical challenges, such as ensuring proper storage locations for sorted waste. In some cases, limited workspace makes it difficult to implement effective sorting operations</w:t>
      </w:r>
      <w:r w:rsidRPr="001A182D">
        <w:rPr>
          <w:bCs/>
          <w:color w:val="000000" w:themeColor="text1"/>
          <w:sz w:val="22"/>
          <w:szCs w:val="22"/>
        </w:rPr>
        <w:t>.” [AC_01)</w:t>
      </w:r>
    </w:p>
    <w:p w14:paraId="1A1770BE" w14:textId="69788D06"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Transporting waste from construction sites to recycling centres is a major logistical challenge, especially for remote sites that lack the necessary infrastructure for efficient waste transportation</w:t>
      </w:r>
      <w:r w:rsidRPr="001A182D">
        <w:rPr>
          <w:bCs/>
          <w:color w:val="000000" w:themeColor="text1"/>
          <w:sz w:val="22"/>
          <w:szCs w:val="22"/>
        </w:rPr>
        <w:t>.” [WC_07)</w:t>
      </w:r>
    </w:p>
    <w:p w14:paraId="104CEF89"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Social resistance to recycled materials</w:t>
      </w:r>
    </w:p>
    <w:p w14:paraId="728E0B52"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Yes, there is indeed hesitation among people regarding the use of recycled products, as they frequently question their source and whether they match the quality of original products</w:t>
      </w:r>
      <w:r w:rsidRPr="001A182D">
        <w:rPr>
          <w:bCs/>
          <w:color w:val="000000" w:themeColor="text1"/>
          <w:sz w:val="22"/>
          <w:szCs w:val="22"/>
        </w:rPr>
        <w:t>.” [RF_02)</w:t>
      </w:r>
    </w:p>
    <w:p w14:paraId="4E553D9A"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Regarding heavy materials, the community doesn't accept them despite the fact that they can be used without any issues. The rejection is largely due to the source of the product</w:t>
      </w:r>
      <w:r w:rsidRPr="001A182D">
        <w:rPr>
          <w:bCs/>
          <w:color w:val="000000" w:themeColor="text1"/>
          <w:sz w:val="22"/>
          <w:szCs w:val="22"/>
        </w:rPr>
        <w:t>.” [RF_05)</w:t>
      </w:r>
    </w:p>
    <w:p w14:paraId="37291DAE" w14:textId="77777777" w:rsidR="001A182D" w:rsidRPr="001A182D" w:rsidRDefault="001A182D" w:rsidP="001A182D">
      <w:pPr>
        <w:pStyle w:val="BodyText"/>
        <w:spacing w:after="80" w:line="276" w:lineRule="auto"/>
        <w:ind w:right="187"/>
        <w:rPr>
          <w:bCs/>
          <w:color w:val="000000" w:themeColor="text1"/>
          <w:sz w:val="22"/>
          <w:szCs w:val="22"/>
        </w:rPr>
      </w:pPr>
      <w:r w:rsidRPr="001A182D">
        <w:rPr>
          <w:bCs/>
          <w:color w:val="000000" w:themeColor="text1"/>
          <w:sz w:val="22"/>
          <w:szCs w:val="22"/>
        </w:rPr>
        <w:t>“</w:t>
      </w:r>
      <w:r w:rsidRPr="001A182D">
        <w:rPr>
          <w:bCs/>
          <w:i/>
          <w:iCs/>
          <w:color w:val="000000" w:themeColor="text1"/>
          <w:sz w:val="22"/>
          <w:szCs w:val="22"/>
        </w:rPr>
        <w:t>Resistance to change from traditional waste disposal methods</w:t>
      </w:r>
      <w:r w:rsidRPr="001A182D">
        <w:rPr>
          <w:bCs/>
          <w:color w:val="000000" w:themeColor="text1"/>
          <w:sz w:val="22"/>
          <w:szCs w:val="22"/>
        </w:rPr>
        <w:t>.” [WC_05)</w:t>
      </w:r>
    </w:p>
    <w:p w14:paraId="48CB9EF5" w14:textId="5BC7D7AC" w:rsidR="00711260" w:rsidRPr="00F96187" w:rsidRDefault="00CB0EF9" w:rsidP="00F96187">
      <w:pPr>
        <w:pStyle w:val="BodyText"/>
        <w:snapToGrid w:val="0"/>
        <w:spacing w:before="160" w:after="160"/>
        <w:rPr>
          <w:b/>
          <w:color w:val="000000" w:themeColor="text1"/>
          <w:sz w:val="22"/>
          <w:szCs w:val="22"/>
        </w:rPr>
      </w:pPr>
      <w:r>
        <w:rPr>
          <w:b/>
          <w:color w:val="000000" w:themeColor="text1"/>
          <w:sz w:val="22"/>
          <w:szCs w:val="22"/>
        </w:rPr>
        <w:t>S1.</w:t>
      </w:r>
      <w:r>
        <w:rPr>
          <w:b/>
          <w:color w:val="000000" w:themeColor="text1"/>
          <w:sz w:val="22"/>
          <w:szCs w:val="22"/>
        </w:rPr>
        <w:t>4</w:t>
      </w:r>
      <w:r w:rsidRPr="00E616D1">
        <w:rPr>
          <w:b/>
          <w:color w:val="000000" w:themeColor="text1"/>
          <w:sz w:val="22"/>
          <w:szCs w:val="22"/>
        </w:rPr>
        <w:t xml:space="preserve"> </w:t>
      </w:r>
      <w:r w:rsidR="00363A11" w:rsidRPr="00363A11">
        <w:rPr>
          <w:b/>
          <w:color w:val="000000" w:themeColor="text1"/>
          <w:sz w:val="22"/>
          <w:szCs w:val="22"/>
        </w:rPr>
        <w:t xml:space="preserve">Analytical </w:t>
      </w:r>
      <w:proofErr w:type="spellStart"/>
      <w:r w:rsidR="00363A11" w:rsidRPr="00363A11">
        <w:rPr>
          <w:b/>
          <w:color w:val="000000" w:themeColor="text1"/>
          <w:sz w:val="22"/>
          <w:szCs w:val="22"/>
        </w:rPr>
        <w:t>rigour</w:t>
      </w:r>
      <w:proofErr w:type="spellEnd"/>
      <w:r w:rsidR="00363A11" w:rsidRPr="00363A11">
        <w:rPr>
          <w:b/>
          <w:color w:val="000000" w:themeColor="text1"/>
          <w:sz w:val="22"/>
          <w:szCs w:val="22"/>
        </w:rPr>
        <w:t xml:space="preserve"> and inter-coder reliability</w:t>
      </w:r>
    </w:p>
    <w:p w14:paraId="3763B380" w14:textId="28D44B45" w:rsidR="00711260" w:rsidRDefault="00F96187" w:rsidP="006047BF">
      <w:pPr>
        <w:pStyle w:val="BodyText"/>
        <w:spacing w:after="80" w:line="276" w:lineRule="auto"/>
        <w:ind w:right="187"/>
        <w:rPr>
          <w:bCs/>
          <w:color w:val="000000" w:themeColor="text1"/>
          <w:sz w:val="22"/>
          <w:szCs w:val="22"/>
        </w:rPr>
      </w:pPr>
      <w:r w:rsidRPr="00F96187">
        <w:rPr>
          <w:bCs/>
          <w:color w:val="000000" w:themeColor="text1"/>
          <w:sz w:val="22"/>
          <w:szCs w:val="22"/>
        </w:rPr>
        <w:t xml:space="preserve">To ensure analytical credibility and reproducibility, two </w:t>
      </w:r>
      <w:r>
        <w:rPr>
          <w:bCs/>
          <w:color w:val="000000" w:themeColor="text1"/>
          <w:sz w:val="22"/>
          <w:szCs w:val="22"/>
        </w:rPr>
        <w:t>researchers</w:t>
      </w:r>
      <w:r w:rsidRPr="00F96187">
        <w:rPr>
          <w:bCs/>
          <w:color w:val="000000" w:themeColor="text1"/>
          <w:sz w:val="22"/>
          <w:szCs w:val="22"/>
        </w:rPr>
        <w:t xml:space="preserve"> </w:t>
      </w:r>
      <w:proofErr w:type="spellStart"/>
      <w:r w:rsidRPr="00F96187">
        <w:rPr>
          <w:bCs/>
          <w:color w:val="000000" w:themeColor="text1"/>
          <w:sz w:val="22"/>
          <w:szCs w:val="22"/>
        </w:rPr>
        <w:t>analysed</w:t>
      </w:r>
      <w:proofErr w:type="spellEnd"/>
      <w:r w:rsidRPr="00F96187">
        <w:rPr>
          <w:bCs/>
          <w:color w:val="000000" w:themeColor="text1"/>
          <w:sz w:val="22"/>
          <w:szCs w:val="22"/>
        </w:rPr>
        <w:t xml:space="preserve"> six randomly selected transcripts (</w:t>
      </w:r>
      <w:r>
        <w:rPr>
          <w:bCs/>
          <w:color w:val="000000" w:themeColor="text1"/>
          <w:sz w:val="22"/>
          <w:szCs w:val="22"/>
        </w:rPr>
        <w:t xml:space="preserve">around </w:t>
      </w:r>
      <w:r w:rsidRPr="00F96187">
        <w:rPr>
          <w:bCs/>
          <w:color w:val="000000" w:themeColor="text1"/>
          <w:sz w:val="22"/>
          <w:szCs w:val="22"/>
        </w:rPr>
        <w:t>30 % of the dataset). The resulting Cohen</w:t>
      </w:r>
      <w:r>
        <w:rPr>
          <w:bCs/>
          <w:color w:val="000000" w:themeColor="text1"/>
          <w:sz w:val="22"/>
          <w:szCs w:val="22"/>
        </w:rPr>
        <w:t>’</w:t>
      </w:r>
      <w:r w:rsidRPr="00F96187">
        <w:rPr>
          <w:bCs/>
          <w:color w:val="000000" w:themeColor="text1"/>
          <w:sz w:val="22"/>
          <w:szCs w:val="22"/>
        </w:rPr>
        <w:t>s Kappa coefficient of 0.84 indicated strong inter-coder reliability</w:t>
      </w:r>
      <w:r>
        <w:rPr>
          <w:bCs/>
          <w:color w:val="000000" w:themeColor="text1"/>
          <w:sz w:val="22"/>
          <w:szCs w:val="22"/>
        </w:rPr>
        <w:t>.</w:t>
      </w:r>
    </w:p>
    <w:p w14:paraId="034E67B7" w14:textId="581080F1" w:rsidR="00F96187" w:rsidRDefault="00F96187" w:rsidP="006047BF">
      <w:pPr>
        <w:pStyle w:val="BodyText"/>
        <w:spacing w:after="80" w:line="276" w:lineRule="auto"/>
        <w:ind w:right="187"/>
        <w:rPr>
          <w:bCs/>
          <w:color w:val="000000" w:themeColor="text1"/>
          <w:sz w:val="22"/>
          <w:szCs w:val="22"/>
        </w:rPr>
      </w:pPr>
      <w:r w:rsidRPr="00F96187">
        <w:rPr>
          <w:bCs/>
          <w:color w:val="000000" w:themeColor="text1"/>
          <w:sz w:val="22"/>
          <w:szCs w:val="22"/>
        </w:rPr>
        <w:t xml:space="preserve">Discrepancies were resolved through discussion and refinement of the shared codebook. The coding structure, analytical memos, and version histories were documented within </w:t>
      </w:r>
      <w:proofErr w:type="spellStart"/>
      <w:r w:rsidRPr="00F96187">
        <w:rPr>
          <w:bCs/>
          <w:color w:val="000000" w:themeColor="text1"/>
          <w:sz w:val="22"/>
          <w:szCs w:val="22"/>
        </w:rPr>
        <w:t>ATLAS.ti</w:t>
      </w:r>
      <w:proofErr w:type="spellEnd"/>
      <w:r w:rsidRPr="00F96187">
        <w:rPr>
          <w:bCs/>
          <w:color w:val="000000" w:themeColor="text1"/>
          <w:sz w:val="22"/>
          <w:szCs w:val="22"/>
        </w:rPr>
        <w:t>, forming a transparent audit trail.</w:t>
      </w:r>
    </w:p>
    <w:p w14:paraId="5B8C5796" w14:textId="33732766" w:rsidR="00711260" w:rsidRDefault="00F96187" w:rsidP="006E1CAE">
      <w:pPr>
        <w:pStyle w:val="BodyText"/>
        <w:spacing w:after="80" w:line="276" w:lineRule="auto"/>
        <w:ind w:right="187"/>
        <w:rPr>
          <w:bCs/>
          <w:color w:val="000000" w:themeColor="text1"/>
          <w:sz w:val="22"/>
          <w:szCs w:val="22"/>
        </w:rPr>
      </w:pPr>
      <w:r>
        <w:rPr>
          <w:bCs/>
          <w:color w:val="000000" w:themeColor="text1"/>
          <w:sz w:val="22"/>
          <w:szCs w:val="22"/>
        </w:rPr>
        <w:t>Also, p</w:t>
      </w:r>
      <w:r w:rsidRPr="00F96187">
        <w:rPr>
          <w:bCs/>
          <w:color w:val="000000" w:themeColor="text1"/>
          <w:sz w:val="22"/>
          <w:szCs w:val="22"/>
        </w:rPr>
        <w:t>eer debriefing sessions were conducted twice</w:t>
      </w:r>
      <w:r>
        <w:rPr>
          <w:bCs/>
          <w:color w:val="000000" w:themeColor="text1"/>
          <w:sz w:val="22"/>
          <w:szCs w:val="22"/>
        </w:rPr>
        <w:t xml:space="preserve">, </w:t>
      </w:r>
      <w:r w:rsidRPr="00F96187">
        <w:rPr>
          <w:bCs/>
          <w:color w:val="000000" w:themeColor="text1"/>
          <w:sz w:val="22"/>
          <w:szCs w:val="22"/>
        </w:rPr>
        <w:t>after the initial coding phase and during theme consolidation</w:t>
      </w:r>
      <w:r>
        <w:rPr>
          <w:bCs/>
          <w:color w:val="000000" w:themeColor="text1"/>
          <w:sz w:val="22"/>
          <w:szCs w:val="22"/>
        </w:rPr>
        <w:t xml:space="preserve">, </w:t>
      </w:r>
      <w:r w:rsidRPr="00F96187">
        <w:rPr>
          <w:bCs/>
          <w:color w:val="000000" w:themeColor="text1"/>
          <w:sz w:val="22"/>
          <w:szCs w:val="22"/>
        </w:rPr>
        <w:t>to challenge interpretations and mitigate individual researcher bias.</w:t>
      </w:r>
    </w:p>
    <w:p w14:paraId="6084A44C" w14:textId="31219739" w:rsidR="00363A11" w:rsidRPr="006E1CAE" w:rsidRDefault="006E1CAE" w:rsidP="006E1CAE">
      <w:pPr>
        <w:pStyle w:val="BodyText"/>
        <w:snapToGrid w:val="0"/>
        <w:spacing w:before="160" w:after="160"/>
        <w:rPr>
          <w:b/>
          <w:color w:val="000000" w:themeColor="text1"/>
          <w:sz w:val="22"/>
          <w:szCs w:val="22"/>
        </w:rPr>
      </w:pPr>
      <w:r>
        <w:rPr>
          <w:b/>
          <w:color w:val="000000" w:themeColor="text1"/>
          <w:sz w:val="22"/>
          <w:szCs w:val="22"/>
        </w:rPr>
        <w:t>S1.</w:t>
      </w:r>
      <w:r>
        <w:rPr>
          <w:b/>
          <w:color w:val="000000" w:themeColor="text1"/>
          <w:sz w:val="22"/>
          <w:szCs w:val="22"/>
        </w:rPr>
        <w:t>5</w:t>
      </w:r>
      <w:r w:rsidRPr="00E616D1">
        <w:rPr>
          <w:b/>
          <w:color w:val="000000" w:themeColor="text1"/>
          <w:sz w:val="22"/>
          <w:szCs w:val="22"/>
        </w:rPr>
        <w:t xml:space="preserve"> </w:t>
      </w:r>
      <w:r w:rsidRPr="006E1CAE">
        <w:rPr>
          <w:b/>
          <w:color w:val="000000" w:themeColor="text1"/>
          <w:sz w:val="22"/>
          <w:szCs w:val="22"/>
        </w:rPr>
        <w:t xml:space="preserve">Derivation </w:t>
      </w:r>
      <w:r w:rsidRPr="006E1CAE">
        <w:rPr>
          <w:b/>
          <w:color w:val="000000" w:themeColor="text1"/>
          <w:sz w:val="22"/>
          <w:szCs w:val="22"/>
        </w:rPr>
        <w:t>of numerical data</w:t>
      </w:r>
    </w:p>
    <w:p w14:paraId="31D3630E" w14:textId="395F8CCF" w:rsidR="006E1CAE" w:rsidRPr="006E1CAE" w:rsidRDefault="006E1CAE" w:rsidP="006E1CAE">
      <w:pPr>
        <w:pStyle w:val="BodyText"/>
        <w:spacing w:after="80" w:line="276" w:lineRule="auto"/>
        <w:ind w:right="187"/>
        <w:rPr>
          <w:bCs/>
          <w:color w:val="000000" w:themeColor="text1"/>
          <w:sz w:val="22"/>
          <w:szCs w:val="22"/>
        </w:rPr>
      </w:pPr>
      <w:r w:rsidRPr="006E1CAE">
        <w:rPr>
          <w:bCs/>
          <w:color w:val="000000" w:themeColor="text1"/>
          <w:sz w:val="22"/>
          <w:szCs w:val="22"/>
        </w:rPr>
        <w:t xml:space="preserve">Although qualitative in design, numerical indicators were derived from </w:t>
      </w:r>
      <w:proofErr w:type="spellStart"/>
      <w:r w:rsidRPr="006E1CAE">
        <w:rPr>
          <w:bCs/>
          <w:color w:val="000000" w:themeColor="text1"/>
          <w:sz w:val="22"/>
          <w:szCs w:val="22"/>
        </w:rPr>
        <w:t>ATLAS.ti</w:t>
      </w:r>
      <w:proofErr w:type="spellEnd"/>
      <w:r w:rsidRPr="006E1CAE">
        <w:rPr>
          <w:bCs/>
          <w:color w:val="000000" w:themeColor="text1"/>
          <w:sz w:val="22"/>
          <w:szCs w:val="22"/>
        </w:rPr>
        <w:t xml:space="preserve"> outputs to illustrate the relative prominence of certain codes and themes. Frequency counts (number of times a code appeared) were tabulated and compared across stakeholder groups to provide descriptive</w:t>
      </w:r>
      <w:r>
        <w:rPr>
          <w:bCs/>
          <w:color w:val="000000" w:themeColor="text1"/>
          <w:sz w:val="22"/>
          <w:szCs w:val="22"/>
        </w:rPr>
        <w:t xml:space="preserve">, </w:t>
      </w:r>
      <w:r w:rsidRPr="006E1CAE">
        <w:rPr>
          <w:bCs/>
          <w:color w:val="000000" w:themeColor="text1"/>
          <w:sz w:val="22"/>
          <w:szCs w:val="22"/>
        </w:rPr>
        <w:t>not statistical</w:t>
      </w:r>
      <w:r>
        <w:rPr>
          <w:bCs/>
          <w:color w:val="000000" w:themeColor="text1"/>
          <w:sz w:val="22"/>
          <w:szCs w:val="22"/>
        </w:rPr>
        <w:t xml:space="preserve">, </w:t>
      </w:r>
      <w:r w:rsidRPr="006E1CAE">
        <w:rPr>
          <w:bCs/>
          <w:color w:val="000000" w:themeColor="text1"/>
          <w:sz w:val="22"/>
          <w:szCs w:val="22"/>
        </w:rPr>
        <w:t>insights.</w:t>
      </w:r>
    </w:p>
    <w:p w14:paraId="3DB50668" w14:textId="58AB3329" w:rsidR="00363A11" w:rsidRDefault="006E1CAE" w:rsidP="006E1CAE">
      <w:pPr>
        <w:pStyle w:val="BodyText"/>
        <w:spacing w:after="80" w:line="276" w:lineRule="auto"/>
        <w:ind w:right="187"/>
        <w:rPr>
          <w:bCs/>
          <w:color w:val="000000" w:themeColor="text1"/>
          <w:sz w:val="22"/>
          <w:szCs w:val="22"/>
        </w:rPr>
      </w:pPr>
      <w:r w:rsidRPr="006E1CAE">
        <w:rPr>
          <w:bCs/>
          <w:color w:val="000000" w:themeColor="text1"/>
          <w:sz w:val="22"/>
          <w:szCs w:val="22"/>
        </w:rPr>
        <w:t xml:space="preserve">These counts supported </w:t>
      </w:r>
      <w:proofErr w:type="spellStart"/>
      <w:r w:rsidRPr="006E1CAE">
        <w:rPr>
          <w:bCs/>
          <w:color w:val="000000" w:themeColor="text1"/>
          <w:sz w:val="22"/>
          <w:szCs w:val="22"/>
        </w:rPr>
        <w:t>visualisations</w:t>
      </w:r>
      <w:proofErr w:type="spellEnd"/>
      <w:r w:rsidRPr="006E1CAE">
        <w:rPr>
          <w:bCs/>
          <w:color w:val="000000" w:themeColor="text1"/>
          <w:sz w:val="22"/>
          <w:szCs w:val="22"/>
        </w:rPr>
        <w:t xml:space="preserve"> (e.g., Table 2 in the main manuscript) that highlight which issues were most frequently </w:t>
      </w:r>
      <w:proofErr w:type="spellStart"/>
      <w:r w:rsidRPr="006E1CAE">
        <w:rPr>
          <w:bCs/>
          <w:color w:val="000000" w:themeColor="text1"/>
          <w:sz w:val="22"/>
          <w:szCs w:val="22"/>
        </w:rPr>
        <w:t>emphasised</w:t>
      </w:r>
      <w:proofErr w:type="spellEnd"/>
      <w:r w:rsidRPr="006E1CAE">
        <w:rPr>
          <w:bCs/>
          <w:color w:val="000000" w:themeColor="text1"/>
          <w:sz w:val="22"/>
          <w:szCs w:val="22"/>
        </w:rPr>
        <w:t>, thereby enhancing interpretive transparency without reducing qualitative richness.</w:t>
      </w:r>
    </w:p>
    <w:p w14:paraId="29594E66" w14:textId="3D350314" w:rsidR="00392C74" w:rsidRPr="00D0046D" w:rsidRDefault="006E1CAE" w:rsidP="00D0046D">
      <w:pPr>
        <w:pStyle w:val="BodyText"/>
        <w:snapToGrid w:val="0"/>
        <w:spacing w:before="160" w:after="160"/>
        <w:rPr>
          <w:b/>
          <w:color w:val="000000" w:themeColor="text1"/>
          <w:sz w:val="22"/>
          <w:szCs w:val="22"/>
        </w:rPr>
      </w:pPr>
      <w:r>
        <w:rPr>
          <w:b/>
          <w:color w:val="000000" w:themeColor="text1"/>
          <w:sz w:val="22"/>
          <w:szCs w:val="22"/>
        </w:rPr>
        <w:t>S1.</w:t>
      </w:r>
      <w:r>
        <w:rPr>
          <w:b/>
          <w:color w:val="000000" w:themeColor="text1"/>
          <w:sz w:val="22"/>
          <w:szCs w:val="22"/>
        </w:rPr>
        <w:t>6</w:t>
      </w:r>
      <w:r w:rsidRPr="00E616D1">
        <w:rPr>
          <w:b/>
          <w:color w:val="000000" w:themeColor="text1"/>
          <w:sz w:val="22"/>
          <w:szCs w:val="22"/>
        </w:rPr>
        <w:t xml:space="preserve"> </w:t>
      </w:r>
      <w:r w:rsidR="00D0046D" w:rsidRPr="00D0046D">
        <w:rPr>
          <w:b/>
          <w:color w:val="000000" w:themeColor="text1"/>
          <w:sz w:val="22"/>
          <w:szCs w:val="22"/>
        </w:rPr>
        <w:t xml:space="preserve">Ensuring </w:t>
      </w:r>
      <w:r w:rsidR="00D0046D" w:rsidRPr="00D0046D">
        <w:rPr>
          <w:b/>
          <w:color w:val="000000" w:themeColor="text1"/>
          <w:sz w:val="22"/>
          <w:szCs w:val="22"/>
        </w:rPr>
        <w:t>trustworthiness</w:t>
      </w:r>
    </w:p>
    <w:p w14:paraId="06D287CF" w14:textId="58481FAA" w:rsidR="006E1CAE" w:rsidRDefault="00D0046D" w:rsidP="006047BF">
      <w:pPr>
        <w:pStyle w:val="BodyText"/>
        <w:spacing w:after="80" w:line="276" w:lineRule="auto"/>
        <w:ind w:right="187"/>
        <w:rPr>
          <w:bCs/>
          <w:color w:val="000000" w:themeColor="text1"/>
          <w:sz w:val="22"/>
          <w:szCs w:val="22"/>
        </w:rPr>
      </w:pPr>
      <w:r w:rsidRPr="00D0046D">
        <w:rPr>
          <w:bCs/>
          <w:color w:val="000000" w:themeColor="text1"/>
          <w:sz w:val="22"/>
          <w:szCs w:val="22"/>
        </w:rPr>
        <w:t>The research followed Lincoln and Guba</w:t>
      </w:r>
      <w:r>
        <w:rPr>
          <w:bCs/>
          <w:color w:val="000000" w:themeColor="text1"/>
          <w:sz w:val="22"/>
          <w:szCs w:val="22"/>
        </w:rPr>
        <w:t>’</w:t>
      </w:r>
      <w:r w:rsidRPr="00D0046D">
        <w:rPr>
          <w:bCs/>
          <w:color w:val="000000" w:themeColor="text1"/>
          <w:sz w:val="22"/>
          <w:szCs w:val="22"/>
        </w:rPr>
        <w:t>s (1985) four-part framework to ensure the trustworthiness of qualitative findings:</w:t>
      </w:r>
    </w:p>
    <w:p w14:paraId="7A918708" w14:textId="7195BD50" w:rsidR="006E1CAE" w:rsidRPr="0072029D" w:rsidRDefault="0072029D" w:rsidP="0072029D">
      <w:pPr>
        <w:pStyle w:val="MDPI41tablecaption"/>
        <w:ind w:left="0"/>
        <w:jc w:val="center"/>
        <w:rPr>
          <w:rFonts w:asciiTheme="majorBidi" w:hAnsiTheme="majorBidi"/>
          <w:bCs/>
          <w:color w:val="000000" w:themeColor="text1"/>
          <w:sz w:val="20"/>
          <w:lang w:val="en-GB"/>
        </w:rPr>
      </w:pPr>
      <w:r w:rsidRPr="006047BF">
        <w:rPr>
          <w:rFonts w:asciiTheme="majorBidi" w:hAnsiTheme="majorBidi"/>
          <w:b/>
          <w:color w:val="000000" w:themeColor="text1"/>
          <w:sz w:val="20"/>
          <w:lang w:val="en-GB"/>
        </w:rPr>
        <w:t>Table</w:t>
      </w:r>
      <w:r>
        <w:rPr>
          <w:rFonts w:asciiTheme="majorBidi" w:hAnsiTheme="majorBidi"/>
          <w:b/>
          <w:color w:val="000000" w:themeColor="text1"/>
          <w:sz w:val="20"/>
          <w:lang w:val="en-GB"/>
        </w:rPr>
        <w:t xml:space="preserve"> S</w:t>
      </w:r>
      <w:r w:rsidR="00C52090">
        <w:rPr>
          <w:rFonts w:asciiTheme="majorBidi" w:hAnsiTheme="majorBidi"/>
          <w:b/>
          <w:color w:val="000000" w:themeColor="text1"/>
          <w:sz w:val="20"/>
          <w:lang w:val="en-GB"/>
        </w:rPr>
        <w:t>4</w:t>
      </w:r>
      <w:r w:rsidRPr="006047BF">
        <w:rPr>
          <w:rFonts w:asciiTheme="majorBidi" w:hAnsiTheme="majorBidi"/>
          <w:b/>
          <w:color w:val="000000" w:themeColor="text1"/>
          <w:sz w:val="20"/>
          <w:lang w:val="en-GB"/>
        </w:rPr>
        <w:t>.</w:t>
      </w:r>
      <w:r w:rsidRPr="006047BF">
        <w:rPr>
          <w:rFonts w:asciiTheme="majorBidi" w:hAnsiTheme="majorBidi"/>
          <w:bCs/>
          <w:color w:val="000000" w:themeColor="text1"/>
          <w:sz w:val="20"/>
          <w:lang w:val="en-GB"/>
        </w:rPr>
        <w:t xml:space="preserve"> </w:t>
      </w:r>
      <w:r w:rsidRPr="0072029D">
        <w:rPr>
          <w:rFonts w:asciiTheme="majorBidi" w:hAnsiTheme="majorBidi"/>
          <w:bCs/>
          <w:color w:val="000000" w:themeColor="text1"/>
          <w:sz w:val="20"/>
          <w:lang w:val="en-GB"/>
        </w:rPr>
        <w:t xml:space="preserve">Measures </w:t>
      </w:r>
      <w:r w:rsidRPr="0072029D">
        <w:rPr>
          <w:rFonts w:asciiTheme="majorBidi" w:hAnsiTheme="majorBidi"/>
          <w:bCs/>
          <w:color w:val="000000" w:themeColor="text1"/>
          <w:sz w:val="20"/>
          <w:lang w:val="en-GB"/>
        </w:rPr>
        <w:t>to ensure the trustworthiness of qualitative data</w:t>
      </w:r>
      <w:r>
        <w:rPr>
          <w:rFonts w:asciiTheme="majorBidi" w:hAnsiTheme="majorBidi"/>
          <w:bCs/>
          <w:color w:val="000000" w:themeColor="text1"/>
          <w:sz w:val="20"/>
          <w:lang w:val="en-GB"/>
        </w:rPr>
        <w:t>.</w:t>
      </w:r>
    </w:p>
    <w:tbl>
      <w:tblPr>
        <w:tblStyle w:val="TableGrid"/>
        <w:tblW w:w="0" w:type="auto"/>
        <w:tblLook w:val="04A0" w:firstRow="1" w:lastRow="0" w:firstColumn="1" w:lastColumn="0" w:noHBand="0" w:noVBand="1"/>
      </w:tblPr>
      <w:tblGrid>
        <w:gridCol w:w="2122"/>
        <w:gridCol w:w="7868"/>
      </w:tblGrid>
      <w:tr w:rsidR="00D0046D" w14:paraId="3AB2631F" w14:textId="77777777" w:rsidTr="0072029D">
        <w:tc>
          <w:tcPr>
            <w:tcW w:w="2122" w:type="dxa"/>
            <w:shd w:val="clear" w:color="auto" w:fill="D9D9D9" w:themeFill="background1" w:themeFillShade="D9"/>
            <w:vAlign w:val="center"/>
          </w:tcPr>
          <w:p w14:paraId="6588C0C6" w14:textId="519E2F3E" w:rsidR="00D0046D" w:rsidRPr="0072029D" w:rsidRDefault="00D0046D" w:rsidP="0072029D">
            <w:pPr>
              <w:pStyle w:val="BodyText"/>
              <w:spacing w:after="80"/>
              <w:ind w:right="187"/>
              <w:jc w:val="lowKashida"/>
              <w:rPr>
                <w:b/>
                <w:color w:val="000000" w:themeColor="text1"/>
                <w:sz w:val="22"/>
                <w:szCs w:val="22"/>
              </w:rPr>
            </w:pPr>
            <w:r w:rsidRPr="0072029D">
              <w:rPr>
                <w:b/>
                <w:color w:val="000000" w:themeColor="text1"/>
                <w:sz w:val="22"/>
                <w:szCs w:val="22"/>
              </w:rPr>
              <w:t>Criterion</w:t>
            </w:r>
          </w:p>
        </w:tc>
        <w:tc>
          <w:tcPr>
            <w:tcW w:w="7868" w:type="dxa"/>
            <w:shd w:val="clear" w:color="auto" w:fill="D9D9D9" w:themeFill="background1" w:themeFillShade="D9"/>
            <w:vAlign w:val="center"/>
          </w:tcPr>
          <w:p w14:paraId="4A585B46" w14:textId="372BAA03" w:rsidR="00D0046D" w:rsidRPr="0072029D" w:rsidRDefault="00074B6C" w:rsidP="0072029D">
            <w:pPr>
              <w:pStyle w:val="BodyText"/>
              <w:spacing w:after="80"/>
              <w:ind w:right="187"/>
              <w:jc w:val="lowKashida"/>
              <w:rPr>
                <w:b/>
                <w:color w:val="000000" w:themeColor="text1"/>
                <w:sz w:val="22"/>
                <w:szCs w:val="22"/>
              </w:rPr>
            </w:pPr>
            <w:r w:rsidRPr="0072029D">
              <w:rPr>
                <w:b/>
                <w:color w:val="000000" w:themeColor="text1"/>
                <w:sz w:val="22"/>
                <w:szCs w:val="22"/>
              </w:rPr>
              <w:t>Application</w:t>
            </w:r>
            <w:r w:rsidRPr="0072029D">
              <w:rPr>
                <w:b/>
                <w:color w:val="000000" w:themeColor="text1"/>
                <w:sz w:val="22"/>
                <w:szCs w:val="22"/>
              </w:rPr>
              <w:t xml:space="preserve"> in this study</w:t>
            </w:r>
          </w:p>
        </w:tc>
      </w:tr>
      <w:tr w:rsidR="00D0046D" w14:paraId="57E8FA6E" w14:textId="77777777" w:rsidTr="0072029D">
        <w:tc>
          <w:tcPr>
            <w:tcW w:w="2122" w:type="dxa"/>
            <w:vAlign w:val="center"/>
          </w:tcPr>
          <w:p w14:paraId="68917C2B" w14:textId="2DF1BCF4" w:rsidR="00D0046D" w:rsidRDefault="00074B6C" w:rsidP="0072029D">
            <w:pPr>
              <w:pStyle w:val="BodyText"/>
              <w:spacing w:after="80"/>
              <w:ind w:right="187"/>
              <w:jc w:val="lowKashida"/>
              <w:rPr>
                <w:bCs/>
                <w:color w:val="000000" w:themeColor="text1"/>
                <w:sz w:val="22"/>
                <w:szCs w:val="22"/>
              </w:rPr>
            </w:pPr>
            <w:r w:rsidRPr="00074B6C">
              <w:rPr>
                <w:bCs/>
                <w:color w:val="000000" w:themeColor="text1"/>
                <w:sz w:val="22"/>
                <w:szCs w:val="22"/>
              </w:rPr>
              <w:t>Credibility</w:t>
            </w:r>
          </w:p>
        </w:tc>
        <w:tc>
          <w:tcPr>
            <w:tcW w:w="7868" w:type="dxa"/>
            <w:vAlign w:val="center"/>
          </w:tcPr>
          <w:p w14:paraId="30556AA5" w14:textId="36D3DB7E" w:rsidR="00D0046D" w:rsidRDefault="00074B6C" w:rsidP="0072029D">
            <w:pPr>
              <w:pStyle w:val="BodyText"/>
              <w:spacing w:after="80"/>
              <w:ind w:right="187"/>
              <w:jc w:val="lowKashida"/>
              <w:rPr>
                <w:bCs/>
                <w:color w:val="000000" w:themeColor="text1"/>
                <w:sz w:val="22"/>
                <w:szCs w:val="22"/>
              </w:rPr>
            </w:pPr>
            <w:r w:rsidRPr="00074B6C">
              <w:rPr>
                <w:bCs/>
                <w:color w:val="000000" w:themeColor="text1"/>
                <w:sz w:val="22"/>
                <w:szCs w:val="22"/>
              </w:rPr>
              <w:t>Achieved through triangulation of multiple stakeholder perspectives and member checking with three participants who reviewed thematic summaries.</w:t>
            </w:r>
          </w:p>
        </w:tc>
      </w:tr>
      <w:tr w:rsidR="00D0046D" w14:paraId="46C88E7F" w14:textId="77777777" w:rsidTr="0072029D">
        <w:tc>
          <w:tcPr>
            <w:tcW w:w="2122" w:type="dxa"/>
            <w:vAlign w:val="center"/>
          </w:tcPr>
          <w:p w14:paraId="1FDC3A89" w14:textId="6FEAD353" w:rsidR="00D0046D" w:rsidRDefault="00074B6C" w:rsidP="0072029D">
            <w:pPr>
              <w:pStyle w:val="BodyText"/>
              <w:spacing w:after="80"/>
              <w:ind w:right="187"/>
              <w:jc w:val="lowKashida"/>
              <w:rPr>
                <w:bCs/>
                <w:color w:val="000000" w:themeColor="text1"/>
                <w:sz w:val="22"/>
                <w:szCs w:val="22"/>
              </w:rPr>
            </w:pPr>
            <w:r w:rsidRPr="00074B6C">
              <w:rPr>
                <w:bCs/>
                <w:color w:val="000000" w:themeColor="text1"/>
                <w:sz w:val="22"/>
                <w:szCs w:val="22"/>
              </w:rPr>
              <w:t>Dependability</w:t>
            </w:r>
          </w:p>
        </w:tc>
        <w:tc>
          <w:tcPr>
            <w:tcW w:w="7868" w:type="dxa"/>
            <w:vAlign w:val="center"/>
          </w:tcPr>
          <w:p w14:paraId="5EBE54D0" w14:textId="11BBA634" w:rsidR="00D0046D" w:rsidRDefault="00074B6C" w:rsidP="0072029D">
            <w:pPr>
              <w:pStyle w:val="BodyText"/>
              <w:spacing w:after="80"/>
              <w:ind w:right="187"/>
              <w:jc w:val="lowKashida"/>
              <w:rPr>
                <w:bCs/>
                <w:color w:val="000000" w:themeColor="text1"/>
                <w:sz w:val="22"/>
                <w:szCs w:val="22"/>
              </w:rPr>
            </w:pPr>
            <w:r w:rsidRPr="00074B6C">
              <w:rPr>
                <w:bCs/>
                <w:color w:val="000000" w:themeColor="text1"/>
                <w:sz w:val="22"/>
                <w:szCs w:val="22"/>
              </w:rPr>
              <w:t xml:space="preserve">Secured by maintaining an audit trail of coding decisions, memos, and theme development within </w:t>
            </w:r>
            <w:proofErr w:type="spellStart"/>
            <w:r w:rsidRPr="00074B6C">
              <w:rPr>
                <w:bCs/>
                <w:color w:val="000000" w:themeColor="text1"/>
                <w:sz w:val="22"/>
                <w:szCs w:val="22"/>
              </w:rPr>
              <w:t>ATLAS.ti</w:t>
            </w:r>
            <w:proofErr w:type="spellEnd"/>
            <w:r w:rsidRPr="00074B6C">
              <w:rPr>
                <w:bCs/>
                <w:color w:val="000000" w:themeColor="text1"/>
                <w:sz w:val="22"/>
                <w:szCs w:val="22"/>
              </w:rPr>
              <w:t>.</w:t>
            </w:r>
          </w:p>
        </w:tc>
      </w:tr>
      <w:tr w:rsidR="00D0046D" w14:paraId="579AB066" w14:textId="77777777" w:rsidTr="0072029D">
        <w:tc>
          <w:tcPr>
            <w:tcW w:w="2122" w:type="dxa"/>
            <w:vAlign w:val="center"/>
          </w:tcPr>
          <w:p w14:paraId="170F7D4C" w14:textId="0D715C9C" w:rsidR="00D0046D" w:rsidRDefault="0072029D" w:rsidP="0072029D">
            <w:pPr>
              <w:pStyle w:val="BodyText"/>
              <w:spacing w:after="80"/>
              <w:ind w:right="187"/>
              <w:jc w:val="lowKashida"/>
              <w:rPr>
                <w:bCs/>
                <w:color w:val="000000" w:themeColor="text1"/>
                <w:sz w:val="22"/>
                <w:szCs w:val="22"/>
              </w:rPr>
            </w:pPr>
            <w:r w:rsidRPr="0072029D">
              <w:rPr>
                <w:bCs/>
                <w:color w:val="000000" w:themeColor="text1"/>
                <w:sz w:val="22"/>
                <w:szCs w:val="22"/>
              </w:rPr>
              <w:t>Confirmability</w:t>
            </w:r>
          </w:p>
        </w:tc>
        <w:tc>
          <w:tcPr>
            <w:tcW w:w="7868" w:type="dxa"/>
            <w:vAlign w:val="center"/>
          </w:tcPr>
          <w:p w14:paraId="48469A4F" w14:textId="3F59045A" w:rsidR="00D0046D" w:rsidRDefault="0072029D" w:rsidP="0072029D">
            <w:pPr>
              <w:pStyle w:val="BodyText"/>
              <w:spacing w:after="80"/>
              <w:ind w:right="187"/>
              <w:jc w:val="lowKashida"/>
              <w:rPr>
                <w:bCs/>
                <w:color w:val="000000" w:themeColor="text1"/>
                <w:sz w:val="22"/>
                <w:szCs w:val="22"/>
              </w:rPr>
            </w:pPr>
            <w:r w:rsidRPr="0072029D">
              <w:rPr>
                <w:bCs/>
                <w:color w:val="000000" w:themeColor="text1"/>
                <w:sz w:val="22"/>
                <w:szCs w:val="22"/>
              </w:rPr>
              <w:t xml:space="preserve">Strengthened through reflexive journaling and peer debriefing to </w:t>
            </w:r>
            <w:proofErr w:type="spellStart"/>
            <w:r w:rsidRPr="0072029D">
              <w:rPr>
                <w:bCs/>
                <w:color w:val="000000" w:themeColor="text1"/>
                <w:sz w:val="22"/>
                <w:szCs w:val="22"/>
              </w:rPr>
              <w:t>minimise</w:t>
            </w:r>
            <w:proofErr w:type="spellEnd"/>
            <w:r w:rsidRPr="0072029D">
              <w:rPr>
                <w:bCs/>
                <w:color w:val="000000" w:themeColor="text1"/>
                <w:sz w:val="22"/>
                <w:szCs w:val="22"/>
              </w:rPr>
              <w:t xml:space="preserve"> researcher bias.</w:t>
            </w:r>
          </w:p>
        </w:tc>
      </w:tr>
      <w:tr w:rsidR="00D0046D" w14:paraId="2D122DCF" w14:textId="77777777" w:rsidTr="0072029D">
        <w:tc>
          <w:tcPr>
            <w:tcW w:w="2122" w:type="dxa"/>
            <w:vAlign w:val="center"/>
          </w:tcPr>
          <w:p w14:paraId="646E21E1" w14:textId="4D369496" w:rsidR="00D0046D" w:rsidRDefault="0072029D" w:rsidP="0072029D">
            <w:pPr>
              <w:pStyle w:val="BodyText"/>
              <w:spacing w:after="80"/>
              <w:ind w:right="187"/>
              <w:jc w:val="lowKashida"/>
              <w:rPr>
                <w:bCs/>
                <w:color w:val="000000" w:themeColor="text1"/>
                <w:sz w:val="22"/>
                <w:szCs w:val="22"/>
              </w:rPr>
            </w:pPr>
            <w:r w:rsidRPr="0072029D">
              <w:rPr>
                <w:bCs/>
                <w:color w:val="000000" w:themeColor="text1"/>
                <w:sz w:val="22"/>
                <w:szCs w:val="22"/>
              </w:rPr>
              <w:t>Transferability</w:t>
            </w:r>
          </w:p>
        </w:tc>
        <w:tc>
          <w:tcPr>
            <w:tcW w:w="7868" w:type="dxa"/>
            <w:vAlign w:val="center"/>
          </w:tcPr>
          <w:p w14:paraId="701692FF" w14:textId="7179F55A" w:rsidR="00D0046D" w:rsidRDefault="0072029D" w:rsidP="0072029D">
            <w:pPr>
              <w:pStyle w:val="BodyText"/>
              <w:spacing w:after="80"/>
              <w:ind w:right="187"/>
              <w:jc w:val="lowKashida"/>
              <w:rPr>
                <w:bCs/>
                <w:color w:val="000000" w:themeColor="text1"/>
                <w:sz w:val="22"/>
                <w:szCs w:val="22"/>
              </w:rPr>
            </w:pPr>
            <w:r w:rsidRPr="0072029D">
              <w:rPr>
                <w:bCs/>
                <w:color w:val="000000" w:themeColor="text1"/>
                <w:sz w:val="22"/>
                <w:szCs w:val="22"/>
              </w:rPr>
              <w:t>Enabled through rich contextual descriptions and representative participant quotations presented in the main article.</w:t>
            </w:r>
          </w:p>
        </w:tc>
      </w:tr>
    </w:tbl>
    <w:p w14:paraId="707A4CC3" w14:textId="31CE2D97" w:rsidR="006E1CAE" w:rsidRPr="00B406F6" w:rsidRDefault="00B406F6" w:rsidP="00B406F6">
      <w:pPr>
        <w:pStyle w:val="BodyText"/>
        <w:snapToGrid w:val="0"/>
        <w:spacing w:before="160" w:after="160"/>
        <w:rPr>
          <w:b/>
          <w:color w:val="000000" w:themeColor="text1"/>
          <w:sz w:val="22"/>
          <w:szCs w:val="22"/>
        </w:rPr>
      </w:pPr>
      <w:r>
        <w:rPr>
          <w:b/>
          <w:color w:val="000000" w:themeColor="text1"/>
          <w:sz w:val="22"/>
          <w:szCs w:val="22"/>
        </w:rPr>
        <w:lastRenderedPageBreak/>
        <w:t>S1.</w:t>
      </w:r>
      <w:r>
        <w:rPr>
          <w:b/>
          <w:color w:val="000000" w:themeColor="text1"/>
          <w:sz w:val="22"/>
          <w:szCs w:val="22"/>
        </w:rPr>
        <w:t xml:space="preserve">7 </w:t>
      </w:r>
      <w:r w:rsidRPr="00B406F6">
        <w:rPr>
          <w:b/>
          <w:color w:val="000000" w:themeColor="text1"/>
          <w:sz w:val="22"/>
          <w:szCs w:val="22"/>
        </w:rPr>
        <w:t xml:space="preserve">Ethical </w:t>
      </w:r>
      <w:r w:rsidRPr="00B406F6">
        <w:rPr>
          <w:b/>
          <w:color w:val="000000" w:themeColor="text1"/>
          <w:sz w:val="22"/>
          <w:szCs w:val="22"/>
        </w:rPr>
        <w:t>considerations</w:t>
      </w:r>
    </w:p>
    <w:p w14:paraId="27425850" w14:textId="21D997AF" w:rsidR="00D0046D" w:rsidRDefault="00B406F6" w:rsidP="00B406F6">
      <w:pPr>
        <w:pStyle w:val="BodyText"/>
        <w:spacing w:after="80" w:line="276" w:lineRule="auto"/>
        <w:ind w:right="187"/>
        <w:rPr>
          <w:bCs/>
          <w:color w:val="000000" w:themeColor="text1"/>
          <w:sz w:val="22"/>
          <w:szCs w:val="22"/>
        </w:rPr>
      </w:pPr>
      <w:r w:rsidRPr="00B406F6">
        <w:rPr>
          <w:bCs/>
          <w:color w:val="000000" w:themeColor="text1"/>
          <w:sz w:val="22"/>
          <w:szCs w:val="22"/>
        </w:rPr>
        <w:t xml:space="preserve">Ethical approval was obtained from the RMIT University DSC College Human Ethics Advisory Network (CHEAN No: 2024-27526-25483). All participants provided informed consent, and their identities were </w:t>
      </w:r>
      <w:proofErr w:type="spellStart"/>
      <w:r w:rsidRPr="00B406F6">
        <w:rPr>
          <w:bCs/>
          <w:color w:val="000000" w:themeColor="text1"/>
          <w:sz w:val="22"/>
          <w:szCs w:val="22"/>
        </w:rPr>
        <w:t>anonymised</w:t>
      </w:r>
      <w:proofErr w:type="spellEnd"/>
      <w:r w:rsidRPr="00B406F6">
        <w:rPr>
          <w:bCs/>
          <w:color w:val="000000" w:themeColor="text1"/>
          <w:sz w:val="22"/>
          <w:szCs w:val="22"/>
        </w:rPr>
        <w:t xml:space="preserve"> during transcription and analysis.</w:t>
      </w:r>
    </w:p>
    <w:p w14:paraId="22D455CB" w14:textId="2CC594A3" w:rsidR="001A5994" w:rsidRPr="001A5994" w:rsidRDefault="00B406F6" w:rsidP="001A5994">
      <w:pPr>
        <w:pStyle w:val="BodyText"/>
        <w:snapToGrid w:val="0"/>
        <w:spacing w:before="160" w:after="160"/>
        <w:rPr>
          <w:b/>
          <w:color w:val="000000" w:themeColor="text1"/>
          <w:sz w:val="22"/>
          <w:szCs w:val="22"/>
        </w:rPr>
      </w:pPr>
      <w:r w:rsidRPr="00B406F6">
        <w:rPr>
          <w:b/>
          <w:color w:val="000000" w:themeColor="text1"/>
          <w:sz w:val="22"/>
          <w:szCs w:val="22"/>
        </w:rPr>
        <w:t>References</w:t>
      </w:r>
    </w:p>
    <w:p w14:paraId="26AB8340" w14:textId="77777777" w:rsidR="001A5994" w:rsidRPr="001A5994" w:rsidRDefault="001A5994" w:rsidP="001A5994">
      <w:pPr>
        <w:pStyle w:val="ListParagraph"/>
        <w:numPr>
          <w:ilvl w:val="0"/>
          <w:numId w:val="41"/>
        </w:numPr>
        <w:snapToGrid w:val="0"/>
        <w:spacing w:before="120"/>
        <w:ind w:left="284" w:hanging="284"/>
        <w:jc w:val="lowKashida"/>
      </w:pPr>
      <w:r w:rsidRPr="001A5994">
        <w:t xml:space="preserve">Braun V and Clarke V (2006) Using thematic analysis in psychology. </w:t>
      </w:r>
      <w:r w:rsidRPr="001A5994">
        <w:rPr>
          <w:i/>
          <w:iCs/>
        </w:rPr>
        <w:t>Qualitative Research in Psychology</w:t>
      </w:r>
      <w:r w:rsidRPr="001A5994">
        <w:t xml:space="preserve"> 3(2). Routledge: 77–101.</w:t>
      </w:r>
    </w:p>
    <w:p w14:paraId="1CD6F49C" w14:textId="77777777" w:rsidR="001A5994" w:rsidRPr="001A5994" w:rsidRDefault="001A5994" w:rsidP="001A5994">
      <w:pPr>
        <w:pStyle w:val="ListParagraph"/>
        <w:numPr>
          <w:ilvl w:val="0"/>
          <w:numId w:val="41"/>
        </w:numPr>
        <w:snapToGrid w:val="0"/>
        <w:spacing w:before="120"/>
        <w:ind w:left="284" w:hanging="284"/>
        <w:jc w:val="lowKashida"/>
      </w:pPr>
      <w:r w:rsidRPr="001A5994">
        <w:t xml:space="preserve">Braun V and Clarke V (2021) One size fits all? What counts as quality practice in (reflexive) thematic analysis? </w:t>
      </w:r>
      <w:r w:rsidRPr="001A5994">
        <w:rPr>
          <w:i/>
          <w:iCs/>
        </w:rPr>
        <w:t>Qualitative Research in Psychology</w:t>
      </w:r>
      <w:r w:rsidRPr="001A5994">
        <w:t xml:space="preserve"> 18(3). Routledge: 328–352.</w:t>
      </w:r>
    </w:p>
    <w:p w14:paraId="7D72CDA6" w14:textId="77777777" w:rsidR="001A5994" w:rsidRPr="001A5994" w:rsidRDefault="001A5994" w:rsidP="001A5994">
      <w:pPr>
        <w:pStyle w:val="ListParagraph"/>
        <w:numPr>
          <w:ilvl w:val="0"/>
          <w:numId w:val="41"/>
        </w:numPr>
        <w:snapToGrid w:val="0"/>
        <w:spacing w:before="120"/>
        <w:ind w:left="284" w:hanging="284"/>
        <w:jc w:val="lowKashida"/>
      </w:pPr>
      <w:r w:rsidRPr="001A5994">
        <w:t xml:space="preserve">Lincoln YS and Guba EG (1985) </w:t>
      </w:r>
      <w:r w:rsidRPr="001A5994">
        <w:rPr>
          <w:i/>
          <w:iCs/>
        </w:rPr>
        <w:t>Naturalistic Inquiry</w:t>
      </w:r>
      <w:r w:rsidRPr="001A5994">
        <w:t xml:space="preserve">. Sage Publications, Inc. Available at: </w:t>
      </w:r>
      <w:hyperlink r:id="rId15" w:history="1">
        <w:r w:rsidRPr="001A5994">
          <w:rPr>
            <w:rStyle w:val="Hyperlink"/>
          </w:rPr>
          <w:t>https://us.sagepub.com/en-us/nam/book/naturalistic-inquiry</w:t>
        </w:r>
      </w:hyperlink>
      <w:r w:rsidRPr="001A5994">
        <w:t xml:space="preserve"> (accessed 10 September 2025).</w:t>
      </w:r>
    </w:p>
    <w:p w14:paraId="70745540" w14:textId="350CF037" w:rsidR="00C2678E" w:rsidRPr="001A5994" w:rsidRDefault="001A5994" w:rsidP="001A5994">
      <w:pPr>
        <w:pStyle w:val="ListParagraph"/>
        <w:numPr>
          <w:ilvl w:val="0"/>
          <w:numId w:val="41"/>
        </w:numPr>
        <w:snapToGrid w:val="0"/>
        <w:spacing w:before="120"/>
        <w:ind w:left="284" w:hanging="284"/>
        <w:jc w:val="lowKashida"/>
      </w:pPr>
      <w:r w:rsidRPr="001A5994">
        <w:t xml:space="preserve">Patton MQ (2015) </w:t>
      </w:r>
      <w:r w:rsidRPr="001A5994">
        <w:rPr>
          <w:i/>
          <w:iCs/>
        </w:rPr>
        <w:t>Qualitative Research &amp; Evaluation Methods: Integrating Theory and Practice</w:t>
      </w:r>
      <w:r w:rsidRPr="001A5994">
        <w:t xml:space="preserve">. 4th Edition. Sage Publications, Inc. Available at: </w:t>
      </w:r>
      <w:hyperlink r:id="rId16" w:history="1">
        <w:r w:rsidRPr="001A5994">
          <w:rPr>
            <w:rStyle w:val="Hyperlink"/>
          </w:rPr>
          <w:t>https://us.sagepub.com/en-us/nam/qualitative-research-evaluation-methods/book232962</w:t>
        </w:r>
      </w:hyperlink>
      <w:r w:rsidRPr="001A5994">
        <w:t xml:space="preserve"> (accessed 10 September 2025).</w:t>
      </w:r>
    </w:p>
    <w:sectPr w:rsidR="00C2678E" w:rsidRPr="001A5994" w:rsidSect="0084123A">
      <w:footerReference w:type="even" r:id="rId17"/>
      <w:footerReference w:type="default" r:id="rId18"/>
      <w:pgSz w:w="12240" w:h="15840"/>
      <w:pgMar w:top="970" w:right="920" w:bottom="1006"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83EB9" w14:textId="77777777" w:rsidR="00A663FB" w:rsidRDefault="00A663FB" w:rsidP="0034301F">
      <w:r>
        <w:separator/>
      </w:r>
    </w:p>
  </w:endnote>
  <w:endnote w:type="continuationSeparator" w:id="0">
    <w:p w14:paraId="2E0474D8" w14:textId="77777777" w:rsidR="00A663FB" w:rsidRDefault="00A663FB" w:rsidP="00343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EE"/>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
    <w:altName w:val="Arial"/>
    <w:panose1 w:val="00000000000000000000"/>
    <w:charset w:val="00"/>
    <w:family w:val="auto"/>
    <w:pitch w:val="variable"/>
    <w:sig w:usb0="E00002FF" w:usb1="5000785B" w:usb2="00000000" w:usb3="00000000" w:csb0="0000019F" w:csb1="00000000"/>
  </w:font>
  <w:font w:name="New York">
    <w:altName w:val="Times New Roman"/>
    <w:panose1 w:val="020B0604020202020204"/>
    <w:charset w:val="00"/>
    <w:family w:val="roman"/>
    <w:pitch w:val="variable"/>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319117"/>
      <w:docPartObj>
        <w:docPartGallery w:val="Page Numbers (Bottom of Page)"/>
        <w:docPartUnique/>
      </w:docPartObj>
    </w:sdtPr>
    <w:sdtContent>
      <w:p w14:paraId="6BAF49B6" w14:textId="74D0AF85" w:rsidR="0034301F" w:rsidRDefault="0034301F" w:rsidP="009D3D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97DAE">
          <w:rPr>
            <w:rStyle w:val="PageNumber"/>
            <w:noProof/>
          </w:rPr>
          <w:t>15</w:t>
        </w:r>
        <w:r>
          <w:rPr>
            <w:rStyle w:val="PageNumber"/>
          </w:rPr>
          <w:fldChar w:fldCharType="end"/>
        </w:r>
      </w:p>
    </w:sdtContent>
  </w:sdt>
  <w:p w14:paraId="12694601" w14:textId="77777777" w:rsidR="0034301F" w:rsidRDefault="00343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18"/>
        <w:szCs w:val="18"/>
      </w:rPr>
      <w:id w:val="-1017613788"/>
      <w:docPartObj>
        <w:docPartGallery w:val="Page Numbers (Bottom of Page)"/>
        <w:docPartUnique/>
      </w:docPartObj>
    </w:sdtPr>
    <w:sdtContent>
      <w:p w14:paraId="34322CC3" w14:textId="0799A003" w:rsidR="0034301F" w:rsidRPr="0034301F" w:rsidRDefault="0034301F" w:rsidP="009D3D10">
        <w:pPr>
          <w:pStyle w:val="Footer"/>
          <w:framePr w:wrap="none" w:vAnchor="text" w:hAnchor="margin" w:xAlign="center" w:y="1"/>
          <w:rPr>
            <w:rStyle w:val="PageNumber"/>
            <w:b/>
            <w:bCs/>
            <w:sz w:val="18"/>
            <w:szCs w:val="18"/>
          </w:rPr>
        </w:pPr>
        <w:r w:rsidRPr="0034301F">
          <w:rPr>
            <w:rStyle w:val="PageNumber"/>
            <w:b/>
            <w:bCs/>
            <w:sz w:val="18"/>
            <w:szCs w:val="18"/>
          </w:rPr>
          <w:fldChar w:fldCharType="begin"/>
        </w:r>
        <w:r w:rsidRPr="0034301F">
          <w:rPr>
            <w:rStyle w:val="PageNumber"/>
            <w:b/>
            <w:bCs/>
            <w:sz w:val="18"/>
            <w:szCs w:val="18"/>
          </w:rPr>
          <w:instrText xml:space="preserve"> PAGE </w:instrText>
        </w:r>
        <w:r w:rsidRPr="0034301F">
          <w:rPr>
            <w:rStyle w:val="PageNumber"/>
            <w:b/>
            <w:bCs/>
            <w:sz w:val="18"/>
            <w:szCs w:val="18"/>
          </w:rPr>
          <w:fldChar w:fldCharType="separate"/>
        </w:r>
        <w:r w:rsidRPr="0034301F">
          <w:rPr>
            <w:rStyle w:val="PageNumber"/>
            <w:b/>
            <w:bCs/>
            <w:noProof/>
            <w:sz w:val="18"/>
            <w:szCs w:val="18"/>
          </w:rPr>
          <w:t>1</w:t>
        </w:r>
        <w:r w:rsidRPr="0034301F">
          <w:rPr>
            <w:rStyle w:val="PageNumber"/>
            <w:b/>
            <w:bCs/>
            <w:sz w:val="18"/>
            <w:szCs w:val="18"/>
          </w:rPr>
          <w:fldChar w:fldCharType="end"/>
        </w:r>
      </w:p>
    </w:sdtContent>
  </w:sdt>
  <w:p w14:paraId="750DF9B9" w14:textId="77777777" w:rsidR="0034301F" w:rsidRDefault="00343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B72C3" w14:textId="77777777" w:rsidR="00A663FB" w:rsidRDefault="00A663FB" w:rsidP="0034301F">
      <w:r>
        <w:separator/>
      </w:r>
    </w:p>
  </w:footnote>
  <w:footnote w:type="continuationSeparator" w:id="0">
    <w:p w14:paraId="289205B1" w14:textId="77777777" w:rsidR="00A663FB" w:rsidRDefault="00A663FB" w:rsidP="003430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2A59"/>
    <w:multiLevelType w:val="hybridMultilevel"/>
    <w:tmpl w:val="A852F76E"/>
    <w:lvl w:ilvl="0" w:tplc="9E5A8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80B19"/>
    <w:multiLevelType w:val="hybridMultilevel"/>
    <w:tmpl w:val="42984826"/>
    <w:lvl w:ilvl="0" w:tplc="BA5CE1A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913A35"/>
    <w:multiLevelType w:val="hybridMultilevel"/>
    <w:tmpl w:val="C538839C"/>
    <w:lvl w:ilvl="0" w:tplc="6F1626A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1E2265"/>
    <w:multiLevelType w:val="multilevel"/>
    <w:tmpl w:val="8B221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3A10D3"/>
    <w:multiLevelType w:val="hybridMultilevel"/>
    <w:tmpl w:val="4E78E1C8"/>
    <w:lvl w:ilvl="0" w:tplc="6390EEBA">
      <w:start w:val="1"/>
      <w:numFmt w:val="upperRoman"/>
      <w:lvlText w:val="%1."/>
      <w:lvlJc w:val="left"/>
      <w:pPr>
        <w:ind w:left="371" w:hanging="252"/>
      </w:pPr>
      <w:rPr>
        <w:rFonts w:ascii="Arial" w:eastAsia="Arial" w:hAnsi="Arial" w:cs="Arial" w:hint="default"/>
        <w:w w:val="119"/>
        <w:sz w:val="24"/>
        <w:szCs w:val="24"/>
      </w:rPr>
    </w:lvl>
    <w:lvl w:ilvl="1" w:tplc="0E8445A8">
      <w:start w:val="1"/>
      <w:numFmt w:val="bullet"/>
      <w:lvlText w:val="•"/>
      <w:lvlJc w:val="left"/>
      <w:pPr>
        <w:ind w:left="1170" w:hanging="360"/>
      </w:pPr>
      <w:rPr>
        <w:rFonts w:ascii="Microsoft Sans Serif" w:eastAsia="Microsoft Sans Serif" w:hAnsi="Microsoft Sans Serif" w:cs="Microsoft Sans Serif" w:hint="default"/>
        <w:w w:val="130"/>
        <w:sz w:val="24"/>
        <w:szCs w:val="24"/>
      </w:rPr>
    </w:lvl>
    <w:lvl w:ilvl="2" w:tplc="B95C9172">
      <w:start w:val="1"/>
      <w:numFmt w:val="bullet"/>
      <w:lvlText w:val="•"/>
      <w:lvlJc w:val="left"/>
      <w:pPr>
        <w:ind w:left="2280" w:hanging="360"/>
      </w:pPr>
      <w:rPr>
        <w:rFonts w:hint="default"/>
      </w:rPr>
    </w:lvl>
    <w:lvl w:ilvl="3" w:tplc="26C6F000">
      <w:start w:val="1"/>
      <w:numFmt w:val="bullet"/>
      <w:lvlText w:val="•"/>
      <w:lvlJc w:val="left"/>
      <w:pPr>
        <w:ind w:left="3277" w:hanging="360"/>
      </w:pPr>
      <w:rPr>
        <w:rFonts w:hint="default"/>
      </w:rPr>
    </w:lvl>
    <w:lvl w:ilvl="4" w:tplc="D3D670D8">
      <w:start w:val="1"/>
      <w:numFmt w:val="bullet"/>
      <w:lvlText w:val="•"/>
      <w:lvlJc w:val="left"/>
      <w:pPr>
        <w:ind w:left="4275" w:hanging="360"/>
      </w:pPr>
      <w:rPr>
        <w:rFonts w:hint="default"/>
      </w:rPr>
    </w:lvl>
    <w:lvl w:ilvl="5" w:tplc="900A472C">
      <w:start w:val="1"/>
      <w:numFmt w:val="bullet"/>
      <w:lvlText w:val="•"/>
      <w:lvlJc w:val="left"/>
      <w:pPr>
        <w:ind w:left="5272" w:hanging="360"/>
      </w:pPr>
      <w:rPr>
        <w:rFonts w:hint="default"/>
      </w:rPr>
    </w:lvl>
    <w:lvl w:ilvl="6" w:tplc="F160BACA">
      <w:start w:val="1"/>
      <w:numFmt w:val="bullet"/>
      <w:lvlText w:val="•"/>
      <w:lvlJc w:val="left"/>
      <w:pPr>
        <w:ind w:left="6270" w:hanging="360"/>
      </w:pPr>
      <w:rPr>
        <w:rFonts w:hint="default"/>
      </w:rPr>
    </w:lvl>
    <w:lvl w:ilvl="7" w:tplc="8D601CF4">
      <w:start w:val="1"/>
      <w:numFmt w:val="bullet"/>
      <w:lvlText w:val="•"/>
      <w:lvlJc w:val="left"/>
      <w:pPr>
        <w:ind w:left="7267" w:hanging="360"/>
      </w:pPr>
      <w:rPr>
        <w:rFonts w:hint="default"/>
      </w:rPr>
    </w:lvl>
    <w:lvl w:ilvl="8" w:tplc="36780FEC">
      <w:start w:val="1"/>
      <w:numFmt w:val="bullet"/>
      <w:lvlText w:val="•"/>
      <w:lvlJc w:val="left"/>
      <w:pPr>
        <w:ind w:left="8265" w:hanging="360"/>
      </w:pPr>
      <w:rPr>
        <w:rFonts w:hint="default"/>
      </w:rPr>
    </w:lvl>
  </w:abstractNum>
  <w:abstractNum w:abstractNumId="5" w15:restartNumberingAfterBreak="0">
    <w:nsid w:val="06593F4B"/>
    <w:multiLevelType w:val="multilevel"/>
    <w:tmpl w:val="ACFC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8224B"/>
    <w:multiLevelType w:val="multilevel"/>
    <w:tmpl w:val="8A6E25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E630A4"/>
    <w:multiLevelType w:val="hybridMultilevel"/>
    <w:tmpl w:val="7714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34535"/>
    <w:multiLevelType w:val="hybridMultilevel"/>
    <w:tmpl w:val="9184D7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E6D54"/>
    <w:multiLevelType w:val="hybridMultilevel"/>
    <w:tmpl w:val="20640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43688"/>
    <w:multiLevelType w:val="hybridMultilevel"/>
    <w:tmpl w:val="796210C8"/>
    <w:lvl w:ilvl="0" w:tplc="04090013">
      <w:start w:val="1"/>
      <w:numFmt w:val="upperRoman"/>
      <w:lvlText w:val="%1."/>
      <w:lvlJc w:val="right"/>
      <w:pPr>
        <w:ind w:left="371" w:hanging="252"/>
      </w:pPr>
      <w:rPr>
        <w:rFonts w:hint="default"/>
        <w:w w:val="119"/>
        <w:sz w:val="24"/>
        <w:szCs w:val="24"/>
      </w:rPr>
    </w:lvl>
    <w:lvl w:ilvl="1" w:tplc="0E8445A8">
      <w:start w:val="1"/>
      <w:numFmt w:val="bullet"/>
      <w:lvlText w:val="•"/>
      <w:lvlJc w:val="left"/>
      <w:pPr>
        <w:ind w:left="2280" w:hanging="360"/>
      </w:pPr>
      <w:rPr>
        <w:rFonts w:ascii="Microsoft Sans Serif" w:eastAsia="Microsoft Sans Serif" w:hAnsi="Microsoft Sans Serif" w:cs="Microsoft Sans Serif" w:hint="default"/>
        <w:w w:val="130"/>
        <w:sz w:val="24"/>
        <w:szCs w:val="24"/>
      </w:rPr>
    </w:lvl>
    <w:lvl w:ilvl="2" w:tplc="B95C9172">
      <w:start w:val="1"/>
      <w:numFmt w:val="bullet"/>
      <w:lvlText w:val="•"/>
      <w:lvlJc w:val="left"/>
      <w:pPr>
        <w:ind w:left="2280" w:hanging="360"/>
      </w:pPr>
      <w:rPr>
        <w:rFonts w:hint="default"/>
      </w:rPr>
    </w:lvl>
    <w:lvl w:ilvl="3" w:tplc="26C6F000">
      <w:start w:val="1"/>
      <w:numFmt w:val="bullet"/>
      <w:lvlText w:val="•"/>
      <w:lvlJc w:val="left"/>
      <w:pPr>
        <w:ind w:left="3277" w:hanging="360"/>
      </w:pPr>
      <w:rPr>
        <w:rFonts w:hint="default"/>
      </w:rPr>
    </w:lvl>
    <w:lvl w:ilvl="4" w:tplc="D3D670D8">
      <w:start w:val="1"/>
      <w:numFmt w:val="bullet"/>
      <w:lvlText w:val="•"/>
      <w:lvlJc w:val="left"/>
      <w:pPr>
        <w:ind w:left="4275" w:hanging="360"/>
      </w:pPr>
      <w:rPr>
        <w:rFonts w:hint="default"/>
      </w:rPr>
    </w:lvl>
    <w:lvl w:ilvl="5" w:tplc="900A472C">
      <w:start w:val="1"/>
      <w:numFmt w:val="bullet"/>
      <w:lvlText w:val="•"/>
      <w:lvlJc w:val="left"/>
      <w:pPr>
        <w:ind w:left="5272" w:hanging="360"/>
      </w:pPr>
      <w:rPr>
        <w:rFonts w:hint="default"/>
      </w:rPr>
    </w:lvl>
    <w:lvl w:ilvl="6" w:tplc="F160BACA">
      <w:start w:val="1"/>
      <w:numFmt w:val="bullet"/>
      <w:lvlText w:val="•"/>
      <w:lvlJc w:val="left"/>
      <w:pPr>
        <w:ind w:left="6270" w:hanging="360"/>
      </w:pPr>
      <w:rPr>
        <w:rFonts w:hint="default"/>
      </w:rPr>
    </w:lvl>
    <w:lvl w:ilvl="7" w:tplc="8D601CF4">
      <w:start w:val="1"/>
      <w:numFmt w:val="bullet"/>
      <w:lvlText w:val="•"/>
      <w:lvlJc w:val="left"/>
      <w:pPr>
        <w:ind w:left="7267" w:hanging="360"/>
      </w:pPr>
      <w:rPr>
        <w:rFonts w:hint="default"/>
      </w:rPr>
    </w:lvl>
    <w:lvl w:ilvl="8" w:tplc="36780FEC">
      <w:start w:val="1"/>
      <w:numFmt w:val="bullet"/>
      <w:lvlText w:val="•"/>
      <w:lvlJc w:val="left"/>
      <w:pPr>
        <w:ind w:left="8265" w:hanging="360"/>
      </w:pPr>
      <w:rPr>
        <w:rFonts w:hint="default"/>
      </w:rPr>
    </w:lvl>
  </w:abstractNum>
  <w:abstractNum w:abstractNumId="11" w15:restartNumberingAfterBreak="0">
    <w:nsid w:val="17942DFD"/>
    <w:multiLevelType w:val="hybridMultilevel"/>
    <w:tmpl w:val="F56E2C12"/>
    <w:lvl w:ilvl="0" w:tplc="F510272C">
      <w:start w:val="1"/>
      <w:numFmt w:val="lowerLetter"/>
      <w:lvlText w:val="%1."/>
      <w:lvlJc w:val="left"/>
      <w:pPr>
        <w:ind w:left="1425" w:hanging="226"/>
      </w:pPr>
      <w:rPr>
        <w:rFonts w:ascii="Times New Roman" w:eastAsia="Times New Roman" w:hAnsi="Times New Roman" w:cs="Times New Roman" w:hint="default"/>
        <w:spacing w:val="-1"/>
        <w:w w:val="100"/>
        <w:sz w:val="24"/>
        <w:szCs w:val="24"/>
      </w:rPr>
    </w:lvl>
    <w:lvl w:ilvl="1" w:tplc="1C6A6B50">
      <w:start w:val="1"/>
      <w:numFmt w:val="bullet"/>
      <w:lvlText w:val="•"/>
      <w:lvlJc w:val="left"/>
      <w:pPr>
        <w:ind w:left="2278" w:hanging="226"/>
      </w:pPr>
      <w:rPr>
        <w:rFonts w:hint="default"/>
      </w:rPr>
    </w:lvl>
    <w:lvl w:ilvl="2" w:tplc="753AAF66">
      <w:start w:val="1"/>
      <w:numFmt w:val="bullet"/>
      <w:lvlText w:val="•"/>
      <w:lvlJc w:val="left"/>
      <w:pPr>
        <w:ind w:left="3136" w:hanging="226"/>
      </w:pPr>
      <w:rPr>
        <w:rFonts w:hint="default"/>
      </w:rPr>
    </w:lvl>
    <w:lvl w:ilvl="3" w:tplc="8FF640A8">
      <w:start w:val="1"/>
      <w:numFmt w:val="bullet"/>
      <w:lvlText w:val="•"/>
      <w:lvlJc w:val="left"/>
      <w:pPr>
        <w:ind w:left="3994" w:hanging="226"/>
      </w:pPr>
      <w:rPr>
        <w:rFonts w:hint="default"/>
      </w:rPr>
    </w:lvl>
    <w:lvl w:ilvl="4" w:tplc="D14252CE">
      <w:start w:val="1"/>
      <w:numFmt w:val="bullet"/>
      <w:lvlText w:val="•"/>
      <w:lvlJc w:val="left"/>
      <w:pPr>
        <w:ind w:left="4852" w:hanging="226"/>
      </w:pPr>
      <w:rPr>
        <w:rFonts w:hint="default"/>
      </w:rPr>
    </w:lvl>
    <w:lvl w:ilvl="5" w:tplc="FC501F66">
      <w:start w:val="1"/>
      <w:numFmt w:val="bullet"/>
      <w:lvlText w:val="•"/>
      <w:lvlJc w:val="left"/>
      <w:pPr>
        <w:ind w:left="5710" w:hanging="226"/>
      </w:pPr>
      <w:rPr>
        <w:rFonts w:hint="default"/>
      </w:rPr>
    </w:lvl>
    <w:lvl w:ilvl="6" w:tplc="D1ECF988">
      <w:start w:val="1"/>
      <w:numFmt w:val="bullet"/>
      <w:lvlText w:val="•"/>
      <w:lvlJc w:val="left"/>
      <w:pPr>
        <w:ind w:left="6568" w:hanging="226"/>
      </w:pPr>
      <w:rPr>
        <w:rFonts w:hint="default"/>
      </w:rPr>
    </w:lvl>
    <w:lvl w:ilvl="7" w:tplc="9998EB7C">
      <w:start w:val="1"/>
      <w:numFmt w:val="bullet"/>
      <w:lvlText w:val="•"/>
      <w:lvlJc w:val="left"/>
      <w:pPr>
        <w:ind w:left="7426" w:hanging="226"/>
      </w:pPr>
      <w:rPr>
        <w:rFonts w:hint="default"/>
      </w:rPr>
    </w:lvl>
    <w:lvl w:ilvl="8" w:tplc="A57E6CE0">
      <w:start w:val="1"/>
      <w:numFmt w:val="bullet"/>
      <w:lvlText w:val="•"/>
      <w:lvlJc w:val="left"/>
      <w:pPr>
        <w:ind w:left="8284" w:hanging="226"/>
      </w:pPr>
      <w:rPr>
        <w:rFonts w:hint="default"/>
      </w:rPr>
    </w:lvl>
  </w:abstractNum>
  <w:abstractNum w:abstractNumId="12" w15:restartNumberingAfterBreak="0">
    <w:nsid w:val="1A142943"/>
    <w:multiLevelType w:val="hybridMultilevel"/>
    <w:tmpl w:val="4A4A87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6D0751"/>
    <w:multiLevelType w:val="hybridMultilevel"/>
    <w:tmpl w:val="682831D8"/>
    <w:lvl w:ilvl="0" w:tplc="2228D9F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9F4643"/>
    <w:multiLevelType w:val="hybridMultilevel"/>
    <w:tmpl w:val="C5003BFA"/>
    <w:lvl w:ilvl="0" w:tplc="C6DC9BE2">
      <w:start w:val="2"/>
      <w:numFmt w:val="upperRoman"/>
      <w:lvlText w:val="%1&gt;"/>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BA5236"/>
    <w:multiLevelType w:val="multilevel"/>
    <w:tmpl w:val="44F2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91388"/>
    <w:multiLevelType w:val="hybridMultilevel"/>
    <w:tmpl w:val="EF3C8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5A0A32"/>
    <w:multiLevelType w:val="multilevel"/>
    <w:tmpl w:val="B682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336F6"/>
    <w:multiLevelType w:val="hybridMultilevel"/>
    <w:tmpl w:val="07DE2F78"/>
    <w:lvl w:ilvl="0" w:tplc="0E8445A8">
      <w:start w:val="1"/>
      <w:numFmt w:val="bullet"/>
      <w:lvlText w:val="•"/>
      <w:lvlJc w:val="left"/>
      <w:pPr>
        <w:ind w:left="1170" w:hanging="360"/>
      </w:pPr>
      <w:rPr>
        <w:rFonts w:ascii="Microsoft Sans Serif" w:eastAsia="Microsoft Sans Serif" w:hAnsi="Microsoft Sans Serif" w:cs="Microsoft Sans Serif" w:hint="default"/>
        <w:w w:val="13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2CD06F1D"/>
    <w:multiLevelType w:val="hybridMultilevel"/>
    <w:tmpl w:val="CCCA12C4"/>
    <w:lvl w:ilvl="0" w:tplc="A980088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B03EC2"/>
    <w:multiLevelType w:val="hybridMultilevel"/>
    <w:tmpl w:val="D07223AA"/>
    <w:lvl w:ilvl="0" w:tplc="04090013">
      <w:start w:val="1"/>
      <w:numFmt w:val="upperRoman"/>
      <w:lvlText w:val="%1."/>
      <w:lvlJc w:val="right"/>
      <w:pPr>
        <w:ind w:left="371" w:hanging="252"/>
      </w:pPr>
      <w:rPr>
        <w:rFonts w:hint="default"/>
        <w:w w:val="119"/>
        <w:sz w:val="24"/>
        <w:szCs w:val="24"/>
      </w:rPr>
    </w:lvl>
    <w:lvl w:ilvl="1" w:tplc="0E8445A8">
      <w:start w:val="1"/>
      <w:numFmt w:val="bullet"/>
      <w:lvlText w:val="•"/>
      <w:lvlJc w:val="left"/>
      <w:pPr>
        <w:ind w:left="2280" w:hanging="360"/>
      </w:pPr>
      <w:rPr>
        <w:rFonts w:ascii="Microsoft Sans Serif" w:eastAsia="Microsoft Sans Serif" w:hAnsi="Microsoft Sans Serif" w:cs="Microsoft Sans Serif" w:hint="default"/>
        <w:w w:val="130"/>
        <w:sz w:val="24"/>
        <w:szCs w:val="24"/>
      </w:rPr>
    </w:lvl>
    <w:lvl w:ilvl="2" w:tplc="B95C9172">
      <w:start w:val="1"/>
      <w:numFmt w:val="bullet"/>
      <w:lvlText w:val="•"/>
      <w:lvlJc w:val="left"/>
      <w:pPr>
        <w:ind w:left="2280" w:hanging="360"/>
      </w:pPr>
      <w:rPr>
        <w:rFonts w:hint="default"/>
      </w:rPr>
    </w:lvl>
    <w:lvl w:ilvl="3" w:tplc="26C6F000">
      <w:start w:val="1"/>
      <w:numFmt w:val="bullet"/>
      <w:lvlText w:val="•"/>
      <w:lvlJc w:val="left"/>
      <w:pPr>
        <w:ind w:left="3277" w:hanging="360"/>
      </w:pPr>
      <w:rPr>
        <w:rFonts w:hint="default"/>
      </w:rPr>
    </w:lvl>
    <w:lvl w:ilvl="4" w:tplc="D3D670D8">
      <w:start w:val="1"/>
      <w:numFmt w:val="bullet"/>
      <w:lvlText w:val="•"/>
      <w:lvlJc w:val="left"/>
      <w:pPr>
        <w:ind w:left="4275" w:hanging="360"/>
      </w:pPr>
      <w:rPr>
        <w:rFonts w:hint="default"/>
      </w:rPr>
    </w:lvl>
    <w:lvl w:ilvl="5" w:tplc="900A472C">
      <w:start w:val="1"/>
      <w:numFmt w:val="bullet"/>
      <w:lvlText w:val="•"/>
      <w:lvlJc w:val="left"/>
      <w:pPr>
        <w:ind w:left="5272" w:hanging="360"/>
      </w:pPr>
      <w:rPr>
        <w:rFonts w:hint="default"/>
      </w:rPr>
    </w:lvl>
    <w:lvl w:ilvl="6" w:tplc="F160BACA">
      <w:start w:val="1"/>
      <w:numFmt w:val="bullet"/>
      <w:lvlText w:val="•"/>
      <w:lvlJc w:val="left"/>
      <w:pPr>
        <w:ind w:left="6270" w:hanging="360"/>
      </w:pPr>
      <w:rPr>
        <w:rFonts w:hint="default"/>
      </w:rPr>
    </w:lvl>
    <w:lvl w:ilvl="7" w:tplc="8D601CF4">
      <w:start w:val="1"/>
      <w:numFmt w:val="bullet"/>
      <w:lvlText w:val="•"/>
      <w:lvlJc w:val="left"/>
      <w:pPr>
        <w:ind w:left="7267" w:hanging="360"/>
      </w:pPr>
      <w:rPr>
        <w:rFonts w:hint="default"/>
      </w:rPr>
    </w:lvl>
    <w:lvl w:ilvl="8" w:tplc="36780FEC">
      <w:start w:val="1"/>
      <w:numFmt w:val="bullet"/>
      <w:lvlText w:val="•"/>
      <w:lvlJc w:val="left"/>
      <w:pPr>
        <w:ind w:left="8265" w:hanging="360"/>
      </w:pPr>
      <w:rPr>
        <w:rFonts w:hint="default"/>
      </w:rPr>
    </w:lvl>
  </w:abstractNum>
  <w:abstractNum w:abstractNumId="21" w15:restartNumberingAfterBreak="0">
    <w:nsid w:val="304D3D9D"/>
    <w:multiLevelType w:val="hybridMultilevel"/>
    <w:tmpl w:val="E4E8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254DF"/>
    <w:multiLevelType w:val="hybridMultilevel"/>
    <w:tmpl w:val="4C9C93AC"/>
    <w:lvl w:ilvl="0" w:tplc="A5B4754E">
      <w:start w:val="1"/>
      <w:numFmt w:val="lowerLetter"/>
      <w:lvlText w:val="%1."/>
      <w:lvlJc w:val="left"/>
      <w:pPr>
        <w:ind w:left="1425" w:hanging="226"/>
      </w:pPr>
      <w:rPr>
        <w:rFonts w:ascii="Times New Roman" w:eastAsia="Times New Roman" w:hAnsi="Times New Roman" w:cs="Times New Roman" w:hint="default"/>
        <w:spacing w:val="-1"/>
        <w:w w:val="100"/>
        <w:sz w:val="24"/>
        <w:szCs w:val="24"/>
      </w:rPr>
    </w:lvl>
    <w:lvl w:ilvl="1" w:tplc="9F8E9C60">
      <w:start w:val="1"/>
      <w:numFmt w:val="bullet"/>
      <w:lvlText w:val="•"/>
      <w:lvlJc w:val="left"/>
      <w:pPr>
        <w:ind w:left="2278" w:hanging="226"/>
      </w:pPr>
      <w:rPr>
        <w:rFonts w:hint="default"/>
      </w:rPr>
    </w:lvl>
    <w:lvl w:ilvl="2" w:tplc="BFC80A24">
      <w:start w:val="1"/>
      <w:numFmt w:val="bullet"/>
      <w:lvlText w:val="•"/>
      <w:lvlJc w:val="left"/>
      <w:pPr>
        <w:ind w:left="3136" w:hanging="226"/>
      </w:pPr>
      <w:rPr>
        <w:rFonts w:hint="default"/>
      </w:rPr>
    </w:lvl>
    <w:lvl w:ilvl="3" w:tplc="6BEEE206">
      <w:start w:val="1"/>
      <w:numFmt w:val="bullet"/>
      <w:lvlText w:val="•"/>
      <w:lvlJc w:val="left"/>
      <w:pPr>
        <w:ind w:left="3994" w:hanging="226"/>
      </w:pPr>
      <w:rPr>
        <w:rFonts w:hint="default"/>
      </w:rPr>
    </w:lvl>
    <w:lvl w:ilvl="4" w:tplc="C4B4D9E8">
      <w:start w:val="1"/>
      <w:numFmt w:val="bullet"/>
      <w:lvlText w:val="•"/>
      <w:lvlJc w:val="left"/>
      <w:pPr>
        <w:ind w:left="4852" w:hanging="226"/>
      </w:pPr>
      <w:rPr>
        <w:rFonts w:hint="default"/>
      </w:rPr>
    </w:lvl>
    <w:lvl w:ilvl="5" w:tplc="29E8126E">
      <w:start w:val="1"/>
      <w:numFmt w:val="bullet"/>
      <w:lvlText w:val="•"/>
      <w:lvlJc w:val="left"/>
      <w:pPr>
        <w:ind w:left="5710" w:hanging="226"/>
      </w:pPr>
      <w:rPr>
        <w:rFonts w:hint="default"/>
      </w:rPr>
    </w:lvl>
    <w:lvl w:ilvl="6" w:tplc="876CAAF4">
      <w:start w:val="1"/>
      <w:numFmt w:val="bullet"/>
      <w:lvlText w:val="•"/>
      <w:lvlJc w:val="left"/>
      <w:pPr>
        <w:ind w:left="6568" w:hanging="226"/>
      </w:pPr>
      <w:rPr>
        <w:rFonts w:hint="default"/>
      </w:rPr>
    </w:lvl>
    <w:lvl w:ilvl="7" w:tplc="F962B5B0">
      <w:start w:val="1"/>
      <w:numFmt w:val="bullet"/>
      <w:lvlText w:val="•"/>
      <w:lvlJc w:val="left"/>
      <w:pPr>
        <w:ind w:left="7426" w:hanging="226"/>
      </w:pPr>
      <w:rPr>
        <w:rFonts w:hint="default"/>
      </w:rPr>
    </w:lvl>
    <w:lvl w:ilvl="8" w:tplc="A6DE0BF2">
      <w:start w:val="1"/>
      <w:numFmt w:val="bullet"/>
      <w:lvlText w:val="•"/>
      <w:lvlJc w:val="left"/>
      <w:pPr>
        <w:ind w:left="8284" w:hanging="226"/>
      </w:pPr>
      <w:rPr>
        <w:rFonts w:hint="default"/>
      </w:rPr>
    </w:lvl>
  </w:abstractNum>
  <w:abstractNum w:abstractNumId="23" w15:restartNumberingAfterBreak="0">
    <w:nsid w:val="310553BF"/>
    <w:multiLevelType w:val="hybridMultilevel"/>
    <w:tmpl w:val="8B388AF4"/>
    <w:lvl w:ilvl="0" w:tplc="07CC8F08">
      <w:start w:val="2"/>
      <w:numFmt w:val="upperRoman"/>
      <w:lvlText w:val="%1&gt;"/>
      <w:lvlJc w:val="left"/>
      <w:pPr>
        <w:ind w:left="839" w:hanging="72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24" w15:restartNumberingAfterBreak="0">
    <w:nsid w:val="3A477F89"/>
    <w:multiLevelType w:val="hybridMultilevel"/>
    <w:tmpl w:val="24DA0552"/>
    <w:lvl w:ilvl="0" w:tplc="718686C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2B1389"/>
    <w:multiLevelType w:val="hybridMultilevel"/>
    <w:tmpl w:val="3D22AC7E"/>
    <w:lvl w:ilvl="0" w:tplc="ECC00138">
      <w:start w:val="1"/>
      <w:numFmt w:val="upperRoman"/>
      <w:lvlText w:val="%1."/>
      <w:lvlJc w:val="left"/>
      <w:pPr>
        <w:ind w:left="480" w:hanging="252"/>
      </w:pPr>
      <w:rPr>
        <w:rFonts w:ascii="Arial" w:eastAsia="Arial" w:hAnsi="Arial" w:cs="Arial" w:hint="default"/>
        <w:w w:val="119"/>
        <w:sz w:val="24"/>
        <w:szCs w:val="24"/>
      </w:rPr>
    </w:lvl>
    <w:lvl w:ilvl="1" w:tplc="0DACC24E">
      <w:start w:val="1"/>
      <w:numFmt w:val="lowerLetter"/>
      <w:lvlText w:val="%2."/>
      <w:lvlJc w:val="left"/>
      <w:pPr>
        <w:ind w:left="1425" w:hanging="226"/>
      </w:pPr>
      <w:rPr>
        <w:rFonts w:ascii="Times New Roman" w:eastAsia="Times New Roman" w:hAnsi="Times New Roman" w:cs="Times New Roman" w:hint="default"/>
        <w:spacing w:val="-1"/>
        <w:w w:val="100"/>
        <w:sz w:val="24"/>
        <w:szCs w:val="24"/>
      </w:rPr>
    </w:lvl>
    <w:lvl w:ilvl="2" w:tplc="A32E93DC">
      <w:start w:val="1"/>
      <w:numFmt w:val="bullet"/>
      <w:lvlText w:val="•"/>
      <w:lvlJc w:val="left"/>
      <w:pPr>
        <w:ind w:left="2373" w:hanging="226"/>
      </w:pPr>
      <w:rPr>
        <w:rFonts w:hint="default"/>
      </w:rPr>
    </w:lvl>
    <w:lvl w:ilvl="3" w:tplc="E2A2F148">
      <w:start w:val="1"/>
      <w:numFmt w:val="bullet"/>
      <w:lvlText w:val="•"/>
      <w:lvlJc w:val="left"/>
      <w:pPr>
        <w:ind w:left="3326" w:hanging="226"/>
      </w:pPr>
      <w:rPr>
        <w:rFonts w:hint="default"/>
      </w:rPr>
    </w:lvl>
    <w:lvl w:ilvl="4" w:tplc="03A8A978">
      <w:start w:val="1"/>
      <w:numFmt w:val="bullet"/>
      <w:lvlText w:val="•"/>
      <w:lvlJc w:val="left"/>
      <w:pPr>
        <w:ind w:left="4280" w:hanging="226"/>
      </w:pPr>
      <w:rPr>
        <w:rFonts w:hint="default"/>
      </w:rPr>
    </w:lvl>
    <w:lvl w:ilvl="5" w:tplc="109CB872">
      <w:start w:val="1"/>
      <w:numFmt w:val="bullet"/>
      <w:lvlText w:val="•"/>
      <w:lvlJc w:val="left"/>
      <w:pPr>
        <w:ind w:left="5233" w:hanging="226"/>
      </w:pPr>
      <w:rPr>
        <w:rFonts w:hint="default"/>
      </w:rPr>
    </w:lvl>
    <w:lvl w:ilvl="6" w:tplc="89D07D78">
      <w:start w:val="1"/>
      <w:numFmt w:val="bullet"/>
      <w:lvlText w:val="•"/>
      <w:lvlJc w:val="left"/>
      <w:pPr>
        <w:ind w:left="6186" w:hanging="226"/>
      </w:pPr>
      <w:rPr>
        <w:rFonts w:hint="default"/>
      </w:rPr>
    </w:lvl>
    <w:lvl w:ilvl="7" w:tplc="E5ACA1FA">
      <w:start w:val="1"/>
      <w:numFmt w:val="bullet"/>
      <w:lvlText w:val="•"/>
      <w:lvlJc w:val="left"/>
      <w:pPr>
        <w:ind w:left="7140" w:hanging="226"/>
      </w:pPr>
      <w:rPr>
        <w:rFonts w:hint="default"/>
      </w:rPr>
    </w:lvl>
    <w:lvl w:ilvl="8" w:tplc="6C78C30A">
      <w:start w:val="1"/>
      <w:numFmt w:val="bullet"/>
      <w:lvlText w:val="•"/>
      <w:lvlJc w:val="left"/>
      <w:pPr>
        <w:ind w:left="8093" w:hanging="226"/>
      </w:pPr>
      <w:rPr>
        <w:rFonts w:hint="default"/>
      </w:rPr>
    </w:lvl>
  </w:abstractNum>
  <w:abstractNum w:abstractNumId="26" w15:restartNumberingAfterBreak="0">
    <w:nsid w:val="46550078"/>
    <w:multiLevelType w:val="hybridMultilevel"/>
    <w:tmpl w:val="DCB0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47656"/>
    <w:multiLevelType w:val="hybridMultilevel"/>
    <w:tmpl w:val="23B89EC6"/>
    <w:lvl w:ilvl="0" w:tplc="9E5A8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204426"/>
    <w:multiLevelType w:val="hybridMultilevel"/>
    <w:tmpl w:val="406A85B4"/>
    <w:lvl w:ilvl="0" w:tplc="BACA7F20">
      <w:start w:val="1"/>
      <w:numFmt w:val="lowerLetter"/>
      <w:lvlText w:val="%1."/>
      <w:lvlJc w:val="left"/>
      <w:pPr>
        <w:ind w:left="1425" w:hanging="226"/>
      </w:pPr>
      <w:rPr>
        <w:rFonts w:ascii="Times New Roman" w:eastAsia="Times New Roman" w:hAnsi="Times New Roman" w:cs="Times New Roman" w:hint="default"/>
        <w:spacing w:val="-1"/>
        <w:w w:val="100"/>
        <w:sz w:val="24"/>
        <w:szCs w:val="24"/>
      </w:rPr>
    </w:lvl>
    <w:lvl w:ilvl="1" w:tplc="9260FE84">
      <w:start w:val="1"/>
      <w:numFmt w:val="bullet"/>
      <w:lvlText w:val="•"/>
      <w:lvlJc w:val="left"/>
      <w:pPr>
        <w:ind w:left="2278" w:hanging="226"/>
      </w:pPr>
      <w:rPr>
        <w:rFonts w:hint="default"/>
      </w:rPr>
    </w:lvl>
    <w:lvl w:ilvl="2" w:tplc="C72EC99C">
      <w:start w:val="1"/>
      <w:numFmt w:val="bullet"/>
      <w:lvlText w:val="•"/>
      <w:lvlJc w:val="left"/>
      <w:pPr>
        <w:ind w:left="3136" w:hanging="226"/>
      </w:pPr>
      <w:rPr>
        <w:rFonts w:hint="default"/>
      </w:rPr>
    </w:lvl>
    <w:lvl w:ilvl="3" w:tplc="0FD26586">
      <w:start w:val="1"/>
      <w:numFmt w:val="bullet"/>
      <w:lvlText w:val="•"/>
      <w:lvlJc w:val="left"/>
      <w:pPr>
        <w:ind w:left="3994" w:hanging="226"/>
      </w:pPr>
      <w:rPr>
        <w:rFonts w:hint="default"/>
      </w:rPr>
    </w:lvl>
    <w:lvl w:ilvl="4" w:tplc="23BA0ABE">
      <w:start w:val="1"/>
      <w:numFmt w:val="bullet"/>
      <w:lvlText w:val="•"/>
      <w:lvlJc w:val="left"/>
      <w:pPr>
        <w:ind w:left="4852" w:hanging="226"/>
      </w:pPr>
      <w:rPr>
        <w:rFonts w:hint="default"/>
      </w:rPr>
    </w:lvl>
    <w:lvl w:ilvl="5" w:tplc="6A3E63AA">
      <w:start w:val="1"/>
      <w:numFmt w:val="bullet"/>
      <w:lvlText w:val="•"/>
      <w:lvlJc w:val="left"/>
      <w:pPr>
        <w:ind w:left="5710" w:hanging="226"/>
      </w:pPr>
      <w:rPr>
        <w:rFonts w:hint="default"/>
      </w:rPr>
    </w:lvl>
    <w:lvl w:ilvl="6" w:tplc="053663F4">
      <w:start w:val="1"/>
      <w:numFmt w:val="bullet"/>
      <w:lvlText w:val="•"/>
      <w:lvlJc w:val="left"/>
      <w:pPr>
        <w:ind w:left="6568" w:hanging="226"/>
      </w:pPr>
      <w:rPr>
        <w:rFonts w:hint="default"/>
      </w:rPr>
    </w:lvl>
    <w:lvl w:ilvl="7" w:tplc="FDCABCD2">
      <w:start w:val="1"/>
      <w:numFmt w:val="bullet"/>
      <w:lvlText w:val="•"/>
      <w:lvlJc w:val="left"/>
      <w:pPr>
        <w:ind w:left="7426" w:hanging="226"/>
      </w:pPr>
      <w:rPr>
        <w:rFonts w:hint="default"/>
      </w:rPr>
    </w:lvl>
    <w:lvl w:ilvl="8" w:tplc="645448FC">
      <w:start w:val="1"/>
      <w:numFmt w:val="bullet"/>
      <w:lvlText w:val="•"/>
      <w:lvlJc w:val="left"/>
      <w:pPr>
        <w:ind w:left="8284" w:hanging="226"/>
      </w:pPr>
      <w:rPr>
        <w:rFonts w:hint="default"/>
      </w:rPr>
    </w:lvl>
  </w:abstractNum>
  <w:abstractNum w:abstractNumId="29" w15:restartNumberingAfterBreak="0">
    <w:nsid w:val="4B78079D"/>
    <w:multiLevelType w:val="hybridMultilevel"/>
    <w:tmpl w:val="B46C037C"/>
    <w:lvl w:ilvl="0" w:tplc="A7E0BEF8">
      <w:start w:val="1"/>
      <w:numFmt w:val="decimalFullWidt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064626A"/>
    <w:multiLevelType w:val="multilevel"/>
    <w:tmpl w:val="AEF8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6450E"/>
    <w:multiLevelType w:val="multilevel"/>
    <w:tmpl w:val="EA9C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4C62D2"/>
    <w:multiLevelType w:val="multilevel"/>
    <w:tmpl w:val="9AC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772D2"/>
    <w:multiLevelType w:val="multilevel"/>
    <w:tmpl w:val="8A94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A75861"/>
    <w:multiLevelType w:val="hybridMultilevel"/>
    <w:tmpl w:val="AE880326"/>
    <w:lvl w:ilvl="0" w:tplc="04090013">
      <w:start w:val="1"/>
      <w:numFmt w:val="upperRoman"/>
      <w:lvlText w:val="%1."/>
      <w:lvlJc w:val="right"/>
      <w:pPr>
        <w:ind w:left="371" w:hanging="252"/>
      </w:pPr>
      <w:rPr>
        <w:rFonts w:hint="default"/>
        <w:w w:val="119"/>
        <w:sz w:val="24"/>
        <w:szCs w:val="24"/>
      </w:rPr>
    </w:lvl>
    <w:lvl w:ilvl="1" w:tplc="0E8445A8">
      <w:start w:val="1"/>
      <w:numFmt w:val="bullet"/>
      <w:lvlText w:val="•"/>
      <w:lvlJc w:val="left"/>
      <w:pPr>
        <w:ind w:left="2280" w:hanging="360"/>
      </w:pPr>
      <w:rPr>
        <w:rFonts w:ascii="Microsoft Sans Serif" w:eastAsia="Microsoft Sans Serif" w:hAnsi="Microsoft Sans Serif" w:cs="Microsoft Sans Serif" w:hint="default"/>
        <w:w w:val="130"/>
        <w:sz w:val="24"/>
        <w:szCs w:val="24"/>
      </w:rPr>
    </w:lvl>
    <w:lvl w:ilvl="2" w:tplc="B95C9172">
      <w:start w:val="1"/>
      <w:numFmt w:val="bullet"/>
      <w:lvlText w:val="•"/>
      <w:lvlJc w:val="left"/>
      <w:pPr>
        <w:ind w:left="2280" w:hanging="360"/>
      </w:pPr>
      <w:rPr>
        <w:rFonts w:hint="default"/>
      </w:rPr>
    </w:lvl>
    <w:lvl w:ilvl="3" w:tplc="26C6F000">
      <w:start w:val="1"/>
      <w:numFmt w:val="bullet"/>
      <w:lvlText w:val="•"/>
      <w:lvlJc w:val="left"/>
      <w:pPr>
        <w:ind w:left="3277" w:hanging="360"/>
      </w:pPr>
      <w:rPr>
        <w:rFonts w:hint="default"/>
      </w:rPr>
    </w:lvl>
    <w:lvl w:ilvl="4" w:tplc="D3D670D8">
      <w:start w:val="1"/>
      <w:numFmt w:val="bullet"/>
      <w:lvlText w:val="•"/>
      <w:lvlJc w:val="left"/>
      <w:pPr>
        <w:ind w:left="4275" w:hanging="360"/>
      </w:pPr>
      <w:rPr>
        <w:rFonts w:hint="default"/>
      </w:rPr>
    </w:lvl>
    <w:lvl w:ilvl="5" w:tplc="900A472C">
      <w:start w:val="1"/>
      <w:numFmt w:val="bullet"/>
      <w:lvlText w:val="•"/>
      <w:lvlJc w:val="left"/>
      <w:pPr>
        <w:ind w:left="5272" w:hanging="360"/>
      </w:pPr>
      <w:rPr>
        <w:rFonts w:hint="default"/>
      </w:rPr>
    </w:lvl>
    <w:lvl w:ilvl="6" w:tplc="F160BACA">
      <w:start w:val="1"/>
      <w:numFmt w:val="bullet"/>
      <w:lvlText w:val="•"/>
      <w:lvlJc w:val="left"/>
      <w:pPr>
        <w:ind w:left="6270" w:hanging="360"/>
      </w:pPr>
      <w:rPr>
        <w:rFonts w:hint="default"/>
      </w:rPr>
    </w:lvl>
    <w:lvl w:ilvl="7" w:tplc="8D601CF4">
      <w:start w:val="1"/>
      <w:numFmt w:val="bullet"/>
      <w:lvlText w:val="•"/>
      <w:lvlJc w:val="left"/>
      <w:pPr>
        <w:ind w:left="7267" w:hanging="360"/>
      </w:pPr>
      <w:rPr>
        <w:rFonts w:hint="default"/>
      </w:rPr>
    </w:lvl>
    <w:lvl w:ilvl="8" w:tplc="36780FEC">
      <w:start w:val="1"/>
      <w:numFmt w:val="bullet"/>
      <w:lvlText w:val="•"/>
      <w:lvlJc w:val="left"/>
      <w:pPr>
        <w:ind w:left="8265" w:hanging="360"/>
      </w:pPr>
      <w:rPr>
        <w:rFonts w:hint="default"/>
      </w:rPr>
    </w:lvl>
  </w:abstractNum>
  <w:abstractNum w:abstractNumId="35" w15:restartNumberingAfterBreak="0">
    <w:nsid w:val="6ABF7801"/>
    <w:multiLevelType w:val="hybridMultilevel"/>
    <w:tmpl w:val="2776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F5048"/>
    <w:multiLevelType w:val="multilevel"/>
    <w:tmpl w:val="4280AD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7D45F3"/>
    <w:multiLevelType w:val="hybridMultilevel"/>
    <w:tmpl w:val="1DEA2062"/>
    <w:lvl w:ilvl="0" w:tplc="01743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BC07B1"/>
    <w:multiLevelType w:val="hybridMultilevel"/>
    <w:tmpl w:val="BB82E4BA"/>
    <w:lvl w:ilvl="0" w:tplc="EF9027EA">
      <w:start w:val="5"/>
      <w:numFmt w:val="bullet"/>
      <w:lvlText w:val="-"/>
      <w:lvlJc w:val="left"/>
      <w:pPr>
        <w:ind w:left="720" w:hanging="360"/>
      </w:pPr>
      <w:rPr>
        <w:rFonts w:ascii="Times New Roman" w:eastAsiaTheme="minorHAnsi" w:hAnsi="Times New Roman" w:cs="Times New Roman" w:hint="default"/>
        <w:color w:val="00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41FF8"/>
    <w:multiLevelType w:val="hybridMultilevel"/>
    <w:tmpl w:val="4764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F232E"/>
    <w:multiLevelType w:val="hybridMultilevel"/>
    <w:tmpl w:val="8A9E6F7C"/>
    <w:lvl w:ilvl="0" w:tplc="50FC3674">
      <w:start w:val="5"/>
      <w:numFmt w:val="bullet"/>
      <w:lvlText w:val="-"/>
      <w:lvlJc w:val="left"/>
      <w:pPr>
        <w:ind w:left="720" w:hanging="360"/>
      </w:pPr>
      <w:rPr>
        <w:rFonts w:ascii="Helvetica" w:eastAsiaTheme="minorHAnsi" w:hAnsi="Helvetica" w:cs="Helvetica"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89291">
    <w:abstractNumId w:val="11"/>
  </w:num>
  <w:num w:numId="2" w16cid:durableId="1756246981">
    <w:abstractNumId w:val="22"/>
  </w:num>
  <w:num w:numId="3" w16cid:durableId="438917620">
    <w:abstractNumId w:val="28"/>
  </w:num>
  <w:num w:numId="4" w16cid:durableId="62338290">
    <w:abstractNumId w:val="25"/>
  </w:num>
  <w:num w:numId="5" w16cid:durableId="1467580379">
    <w:abstractNumId w:val="4"/>
  </w:num>
  <w:num w:numId="6" w16cid:durableId="652374125">
    <w:abstractNumId w:val="35"/>
  </w:num>
  <w:num w:numId="7" w16cid:durableId="955450717">
    <w:abstractNumId w:val="26"/>
  </w:num>
  <w:num w:numId="8" w16cid:durableId="1641380255">
    <w:abstractNumId w:val="10"/>
  </w:num>
  <w:num w:numId="9" w16cid:durableId="472796240">
    <w:abstractNumId w:val="20"/>
  </w:num>
  <w:num w:numId="10" w16cid:durableId="1647079363">
    <w:abstractNumId w:val="34"/>
  </w:num>
  <w:num w:numId="11" w16cid:durableId="1945649101">
    <w:abstractNumId w:val="23"/>
  </w:num>
  <w:num w:numId="12" w16cid:durableId="1658416822">
    <w:abstractNumId w:val="14"/>
  </w:num>
  <w:num w:numId="13" w16cid:durableId="2114746301">
    <w:abstractNumId w:val="18"/>
  </w:num>
  <w:num w:numId="14" w16cid:durableId="2008896649">
    <w:abstractNumId w:val="24"/>
  </w:num>
  <w:num w:numId="15" w16cid:durableId="1077896062">
    <w:abstractNumId w:val="29"/>
  </w:num>
  <w:num w:numId="16" w16cid:durableId="1321352484">
    <w:abstractNumId w:val="19"/>
  </w:num>
  <w:num w:numId="17" w16cid:durableId="183518937">
    <w:abstractNumId w:val="5"/>
  </w:num>
  <w:num w:numId="18" w16cid:durableId="1310288415">
    <w:abstractNumId w:val="30"/>
  </w:num>
  <w:num w:numId="19" w16cid:durableId="1926453634">
    <w:abstractNumId w:val="15"/>
  </w:num>
  <w:num w:numId="20" w16cid:durableId="963846785">
    <w:abstractNumId w:val="3"/>
  </w:num>
  <w:num w:numId="21" w16cid:durableId="1719011834">
    <w:abstractNumId w:val="33"/>
  </w:num>
  <w:num w:numId="22" w16cid:durableId="1649819887">
    <w:abstractNumId w:val="32"/>
  </w:num>
  <w:num w:numId="23" w16cid:durableId="867060280">
    <w:abstractNumId w:val="31"/>
  </w:num>
  <w:num w:numId="24" w16cid:durableId="357194139">
    <w:abstractNumId w:val="17"/>
  </w:num>
  <w:num w:numId="25" w16cid:durableId="1852989359">
    <w:abstractNumId w:val="0"/>
  </w:num>
  <w:num w:numId="26" w16cid:durableId="2135364842">
    <w:abstractNumId w:val="37"/>
  </w:num>
  <w:num w:numId="27" w16cid:durableId="1821801764">
    <w:abstractNumId w:val="13"/>
  </w:num>
  <w:num w:numId="28" w16cid:durableId="1386683305">
    <w:abstractNumId w:val="1"/>
  </w:num>
  <w:num w:numId="29" w16cid:durableId="402483541">
    <w:abstractNumId w:val="2"/>
  </w:num>
  <w:num w:numId="30" w16cid:durableId="75983079">
    <w:abstractNumId w:val="21"/>
  </w:num>
  <w:num w:numId="31" w16cid:durableId="758217810">
    <w:abstractNumId w:val="40"/>
  </w:num>
  <w:num w:numId="32" w16cid:durableId="943153231">
    <w:abstractNumId w:val="38"/>
  </w:num>
  <w:num w:numId="33" w16cid:durableId="418061991">
    <w:abstractNumId w:val="16"/>
  </w:num>
  <w:num w:numId="34" w16cid:durableId="2065372738">
    <w:abstractNumId w:val="8"/>
  </w:num>
  <w:num w:numId="35" w16cid:durableId="202064890">
    <w:abstractNumId w:val="12"/>
  </w:num>
  <w:num w:numId="36" w16cid:durableId="520361970">
    <w:abstractNumId w:val="6"/>
  </w:num>
  <w:num w:numId="37" w16cid:durableId="945766634">
    <w:abstractNumId w:val="7"/>
  </w:num>
  <w:num w:numId="38" w16cid:durableId="2041660843">
    <w:abstractNumId w:val="36"/>
  </w:num>
  <w:num w:numId="39" w16cid:durableId="1199317833">
    <w:abstractNumId w:val="39"/>
  </w:num>
  <w:num w:numId="40" w16cid:durableId="1970167394">
    <w:abstractNumId w:val="9"/>
  </w:num>
  <w:num w:numId="41" w16cid:durableId="14335543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activeWritingStyle w:appName="MSWord" w:lang="en-US" w:vendorID="64" w:dllVersion="0" w:nlCheck="1" w:checkStyle="0"/>
  <w:activeWritingStyle w:appName="MSWord" w:lang="ar-SA"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M0NzQ0NbI0MjI0tDRW0lEKTi0uzszPAykwrAUAPAUPRSwAAAA="/>
  </w:docVars>
  <w:rsids>
    <w:rsidRoot w:val="00BF779E"/>
    <w:rsid w:val="00000EF2"/>
    <w:rsid w:val="0000249A"/>
    <w:rsid w:val="00003ABA"/>
    <w:rsid w:val="00003ED4"/>
    <w:rsid w:val="000042DD"/>
    <w:rsid w:val="0000453E"/>
    <w:rsid w:val="000049FB"/>
    <w:rsid w:val="00004CB1"/>
    <w:rsid w:val="00004D26"/>
    <w:rsid w:val="000056A0"/>
    <w:rsid w:val="00006153"/>
    <w:rsid w:val="00007208"/>
    <w:rsid w:val="00011F84"/>
    <w:rsid w:val="00012551"/>
    <w:rsid w:val="00012596"/>
    <w:rsid w:val="00015B83"/>
    <w:rsid w:val="000175B4"/>
    <w:rsid w:val="00017775"/>
    <w:rsid w:val="00021500"/>
    <w:rsid w:val="00021D75"/>
    <w:rsid w:val="00023D33"/>
    <w:rsid w:val="00025BD2"/>
    <w:rsid w:val="00027B31"/>
    <w:rsid w:val="00030300"/>
    <w:rsid w:val="00030B23"/>
    <w:rsid w:val="000310D0"/>
    <w:rsid w:val="00034305"/>
    <w:rsid w:val="000362F6"/>
    <w:rsid w:val="0003794A"/>
    <w:rsid w:val="00037CDD"/>
    <w:rsid w:val="00037D2F"/>
    <w:rsid w:val="0004040C"/>
    <w:rsid w:val="00040DD3"/>
    <w:rsid w:val="000417DC"/>
    <w:rsid w:val="00041C96"/>
    <w:rsid w:val="00043F46"/>
    <w:rsid w:val="00044858"/>
    <w:rsid w:val="0004485F"/>
    <w:rsid w:val="00045529"/>
    <w:rsid w:val="00045F7F"/>
    <w:rsid w:val="000462D8"/>
    <w:rsid w:val="00047A16"/>
    <w:rsid w:val="000504DF"/>
    <w:rsid w:val="00051338"/>
    <w:rsid w:val="00052CC2"/>
    <w:rsid w:val="00053003"/>
    <w:rsid w:val="00053265"/>
    <w:rsid w:val="0005467B"/>
    <w:rsid w:val="000563BB"/>
    <w:rsid w:val="0005714B"/>
    <w:rsid w:val="00060E0E"/>
    <w:rsid w:val="00061C8E"/>
    <w:rsid w:val="00063FD4"/>
    <w:rsid w:val="000643B1"/>
    <w:rsid w:val="00064C6C"/>
    <w:rsid w:val="00066956"/>
    <w:rsid w:val="00067E25"/>
    <w:rsid w:val="000703A8"/>
    <w:rsid w:val="0007177F"/>
    <w:rsid w:val="000718B7"/>
    <w:rsid w:val="0007420E"/>
    <w:rsid w:val="00074B6C"/>
    <w:rsid w:val="0007538F"/>
    <w:rsid w:val="00075B5C"/>
    <w:rsid w:val="00075B90"/>
    <w:rsid w:val="00075C25"/>
    <w:rsid w:val="00076AA5"/>
    <w:rsid w:val="00077232"/>
    <w:rsid w:val="000773BC"/>
    <w:rsid w:val="00080DC6"/>
    <w:rsid w:val="00080E33"/>
    <w:rsid w:val="00083E8C"/>
    <w:rsid w:val="0008472E"/>
    <w:rsid w:val="00084CA2"/>
    <w:rsid w:val="00085484"/>
    <w:rsid w:val="000902FB"/>
    <w:rsid w:val="00090756"/>
    <w:rsid w:val="00091F74"/>
    <w:rsid w:val="0009334E"/>
    <w:rsid w:val="00093BA2"/>
    <w:rsid w:val="00094068"/>
    <w:rsid w:val="00095977"/>
    <w:rsid w:val="0009718D"/>
    <w:rsid w:val="000972C9"/>
    <w:rsid w:val="000972D2"/>
    <w:rsid w:val="000A06BF"/>
    <w:rsid w:val="000A1E6E"/>
    <w:rsid w:val="000A20D8"/>
    <w:rsid w:val="000A214B"/>
    <w:rsid w:val="000A2C4E"/>
    <w:rsid w:val="000A720B"/>
    <w:rsid w:val="000A7532"/>
    <w:rsid w:val="000A7D32"/>
    <w:rsid w:val="000B0EDE"/>
    <w:rsid w:val="000B43CB"/>
    <w:rsid w:val="000B5293"/>
    <w:rsid w:val="000B52A0"/>
    <w:rsid w:val="000B55CF"/>
    <w:rsid w:val="000B7E09"/>
    <w:rsid w:val="000C00ED"/>
    <w:rsid w:val="000C2280"/>
    <w:rsid w:val="000C326A"/>
    <w:rsid w:val="000C5BB9"/>
    <w:rsid w:val="000C6AAC"/>
    <w:rsid w:val="000C7EC0"/>
    <w:rsid w:val="000D05AB"/>
    <w:rsid w:val="000D37A9"/>
    <w:rsid w:val="000D4237"/>
    <w:rsid w:val="000D51C7"/>
    <w:rsid w:val="000D73C4"/>
    <w:rsid w:val="000D7EE4"/>
    <w:rsid w:val="000E0D96"/>
    <w:rsid w:val="000E0F2B"/>
    <w:rsid w:val="000E2F84"/>
    <w:rsid w:val="000E3C8B"/>
    <w:rsid w:val="000E495D"/>
    <w:rsid w:val="000E5C38"/>
    <w:rsid w:val="000E75C9"/>
    <w:rsid w:val="000E7C09"/>
    <w:rsid w:val="000F0851"/>
    <w:rsid w:val="000F1878"/>
    <w:rsid w:val="000F1ACD"/>
    <w:rsid w:val="000F31CD"/>
    <w:rsid w:val="000F3BEC"/>
    <w:rsid w:val="000F3D9B"/>
    <w:rsid w:val="000F594A"/>
    <w:rsid w:val="000F7442"/>
    <w:rsid w:val="000F7813"/>
    <w:rsid w:val="000F7EDF"/>
    <w:rsid w:val="000F7F1C"/>
    <w:rsid w:val="00100A0B"/>
    <w:rsid w:val="00101324"/>
    <w:rsid w:val="00102C98"/>
    <w:rsid w:val="00102FE0"/>
    <w:rsid w:val="001041D7"/>
    <w:rsid w:val="00104FC0"/>
    <w:rsid w:val="00106F72"/>
    <w:rsid w:val="00107CC4"/>
    <w:rsid w:val="0011033D"/>
    <w:rsid w:val="0011083B"/>
    <w:rsid w:val="001118B0"/>
    <w:rsid w:val="001135A5"/>
    <w:rsid w:val="001151C9"/>
    <w:rsid w:val="001152FB"/>
    <w:rsid w:val="0011538F"/>
    <w:rsid w:val="00115F83"/>
    <w:rsid w:val="0011695B"/>
    <w:rsid w:val="0011751F"/>
    <w:rsid w:val="00120E3E"/>
    <w:rsid w:val="001210FE"/>
    <w:rsid w:val="001246BC"/>
    <w:rsid w:val="00124BF9"/>
    <w:rsid w:val="001264B2"/>
    <w:rsid w:val="00127C0E"/>
    <w:rsid w:val="001315C7"/>
    <w:rsid w:val="00131BC0"/>
    <w:rsid w:val="00132833"/>
    <w:rsid w:val="00133B40"/>
    <w:rsid w:val="00133D69"/>
    <w:rsid w:val="0013622E"/>
    <w:rsid w:val="00136679"/>
    <w:rsid w:val="001418EF"/>
    <w:rsid w:val="00141B4D"/>
    <w:rsid w:val="00141BEA"/>
    <w:rsid w:val="00141CA0"/>
    <w:rsid w:val="00142836"/>
    <w:rsid w:val="001436E8"/>
    <w:rsid w:val="0014393E"/>
    <w:rsid w:val="00143AE3"/>
    <w:rsid w:val="0014531D"/>
    <w:rsid w:val="00146392"/>
    <w:rsid w:val="001464BE"/>
    <w:rsid w:val="001468D8"/>
    <w:rsid w:val="001476EB"/>
    <w:rsid w:val="001501E8"/>
    <w:rsid w:val="00150AC3"/>
    <w:rsid w:val="00150C35"/>
    <w:rsid w:val="00151ABA"/>
    <w:rsid w:val="00151E5E"/>
    <w:rsid w:val="00152F67"/>
    <w:rsid w:val="0015341D"/>
    <w:rsid w:val="001537B6"/>
    <w:rsid w:val="001539B8"/>
    <w:rsid w:val="00154589"/>
    <w:rsid w:val="00154854"/>
    <w:rsid w:val="0015542C"/>
    <w:rsid w:val="00155BDF"/>
    <w:rsid w:val="001563CD"/>
    <w:rsid w:val="00162F1F"/>
    <w:rsid w:val="001631DB"/>
    <w:rsid w:val="0016369D"/>
    <w:rsid w:val="00163942"/>
    <w:rsid w:val="001639E0"/>
    <w:rsid w:val="00164D34"/>
    <w:rsid w:val="00165178"/>
    <w:rsid w:val="0016544F"/>
    <w:rsid w:val="00165533"/>
    <w:rsid w:val="00165E7F"/>
    <w:rsid w:val="00166150"/>
    <w:rsid w:val="0016637E"/>
    <w:rsid w:val="0016739F"/>
    <w:rsid w:val="00167D9C"/>
    <w:rsid w:val="00170093"/>
    <w:rsid w:val="00170C24"/>
    <w:rsid w:val="00170E22"/>
    <w:rsid w:val="00172115"/>
    <w:rsid w:val="001727B1"/>
    <w:rsid w:val="00172A3C"/>
    <w:rsid w:val="00173614"/>
    <w:rsid w:val="0017382E"/>
    <w:rsid w:val="0017416E"/>
    <w:rsid w:val="0017496A"/>
    <w:rsid w:val="00174B08"/>
    <w:rsid w:val="0017527F"/>
    <w:rsid w:val="001753F9"/>
    <w:rsid w:val="001759DE"/>
    <w:rsid w:val="00175B2D"/>
    <w:rsid w:val="00177197"/>
    <w:rsid w:val="00177D91"/>
    <w:rsid w:val="00181517"/>
    <w:rsid w:val="001815BD"/>
    <w:rsid w:val="0018212C"/>
    <w:rsid w:val="00183043"/>
    <w:rsid w:val="0018341D"/>
    <w:rsid w:val="00185338"/>
    <w:rsid w:val="00187D78"/>
    <w:rsid w:val="00191283"/>
    <w:rsid w:val="00191688"/>
    <w:rsid w:val="00193BDD"/>
    <w:rsid w:val="00193D7B"/>
    <w:rsid w:val="00194164"/>
    <w:rsid w:val="001953B4"/>
    <w:rsid w:val="001955A3"/>
    <w:rsid w:val="00195799"/>
    <w:rsid w:val="0019610F"/>
    <w:rsid w:val="00196630"/>
    <w:rsid w:val="001978E8"/>
    <w:rsid w:val="001A02CB"/>
    <w:rsid w:val="001A0B23"/>
    <w:rsid w:val="001A0D2C"/>
    <w:rsid w:val="001A1132"/>
    <w:rsid w:val="001A1676"/>
    <w:rsid w:val="001A182D"/>
    <w:rsid w:val="001A1BC1"/>
    <w:rsid w:val="001A1F3B"/>
    <w:rsid w:val="001A2C53"/>
    <w:rsid w:val="001A3C24"/>
    <w:rsid w:val="001A40A5"/>
    <w:rsid w:val="001A424D"/>
    <w:rsid w:val="001A42B2"/>
    <w:rsid w:val="001A4456"/>
    <w:rsid w:val="001A53BE"/>
    <w:rsid w:val="001A5994"/>
    <w:rsid w:val="001A5B40"/>
    <w:rsid w:val="001A5B4C"/>
    <w:rsid w:val="001A5E6F"/>
    <w:rsid w:val="001A6B2B"/>
    <w:rsid w:val="001A717D"/>
    <w:rsid w:val="001B0001"/>
    <w:rsid w:val="001B13FE"/>
    <w:rsid w:val="001B4872"/>
    <w:rsid w:val="001B4C35"/>
    <w:rsid w:val="001B56A4"/>
    <w:rsid w:val="001B5A74"/>
    <w:rsid w:val="001B6069"/>
    <w:rsid w:val="001B79FD"/>
    <w:rsid w:val="001C1707"/>
    <w:rsid w:val="001C175D"/>
    <w:rsid w:val="001C30B3"/>
    <w:rsid w:val="001C499A"/>
    <w:rsid w:val="001C4C78"/>
    <w:rsid w:val="001C5862"/>
    <w:rsid w:val="001C768B"/>
    <w:rsid w:val="001C7C3E"/>
    <w:rsid w:val="001D0BD0"/>
    <w:rsid w:val="001D0C87"/>
    <w:rsid w:val="001D12D4"/>
    <w:rsid w:val="001D1886"/>
    <w:rsid w:val="001D18FC"/>
    <w:rsid w:val="001D3751"/>
    <w:rsid w:val="001D5ADC"/>
    <w:rsid w:val="001D723B"/>
    <w:rsid w:val="001E118C"/>
    <w:rsid w:val="001E19CD"/>
    <w:rsid w:val="001E39CC"/>
    <w:rsid w:val="001E4C64"/>
    <w:rsid w:val="001E4C76"/>
    <w:rsid w:val="001E54C2"/>
    <w:rsid w:val="001E6EFD"/>
    <w:rsid w:val="001E6FD0"/>
    <w:rsid w:val="001F0DE8"/>
    <w:rsid w:val="001F48BD"/>
    <w:rsid w:val="001F4E7A"/>
    <w:rsid w:val="001F69D6"/>
    <w:rsid w:val="001F6E4F"/>
    <w:rsid w:val="00202938"/>
    <w:rsid w:val="0020386B"/>
    <w:rsid w:val="002042D8"/>
    <w:rsid w:val="00204732"/>
    <w:rsid w:val="0020528F"/>
    <w:rsid w:val="00206711"/>
    <w:rsid w:val="00210B74"/>
    <w:rsid w:val="00210BE0"/>
    <w:rsid w:val="002110EF"/>
    <w:rsid w:val="00211988"/>
    <w:rsid w:val="00212227"/>
    <w:rsid w:val="00215840"/>
    <w:rsid w:val="00215A38"/>
    <w:rsid w:val="00216462"/>
    <w:rsid w:val="00216E55"/>
    <w:rsid w:val="0021704C"/>
    <w:rsid w:val="00217ACA"/>
    <w:rsid w:val="00220E9E"/>
    <w:rsid w:val="00222F10"/>
    <w:rsid w:val="00223C1C"/>
    <w:rsid w:val="00223D12"/>
    <w:rsid w:val="0022432B"/>
    <w:rsid w:val="00224B3B"/>
    <w:rsid w:val="0022531C"/>
    <w:rsid w:val="0022545C"/>
    <w:rsid w:val="00225C00"/>
    <w:rsid w:val="002263B7"/>
    <w:rsid w:val="00227D78"/>
    <w:rsid w:val="00230480"/>
    <w:rsid w:val="002320D1"/>
    <w:rsid w:val="002348AF"/>
    <w:rsid w:val="002373A5"/>
    <w:rsid w:val="0023750F"/>
    <w:rsid w:val="00237966"/>
    <w:rsid w:val="0024007B"/>
    <w:rsid w:val="002422E5"/>
    <w:rsid w:val="00242A8B"/>
    <w:rsid w:val="0024379B"/>
    <w:rsid w:val="002462B2"/>
    <w:rsid w:val="002470E9"/>
    <w:rsid w:val="00250238"/>
    <w:rsid w:val="002504CD"/>
    <w:rsid w:val="00250778"/>
    <w:rsid w:val="00250A39"/>
    <w:rsid w:val="00251B77"/>
    <w:rsid w:val="00252F5F"/>
    <w:rsid w:val="00253465"/>
    <w:rsid w:val="00253516"/>
    <w:rsid w:val="0025671A"/>
    <w:rsid w:val="00256B51"/>
    <w:rsid w:val="00260D0C"/>
    <w:rsid w:val="00260EAF"/>
    <w:rsid w:val="00261BB3"/>
    <w:rsid w:val="00261F94"/>
    <w:rsid w:val="002620A5"/>
    <w:rsid w:val="00262240"/>
    <w:rsid w:val="0026363B"/>
    <w:rsid w:val="002637B9"/>
    <w:rsid w:val="00264FE6"/>
    <w:rsid w:val="002654BC"/>
    <w:rsid w:val="0027026E"/>
    <w:rsid w:val="002705FF"/>
    <w:rsid w:val="0027164A"/>
    <w:rsid w:val="00273985"/>
    <w:rsid w:val="00274469"/>
    <w:rsid w:val="002744DF"/>
    <w:rsid w:val="00276F8B"/>
    <w:rsid w:val="00280A4A"/>
    <w:rsid w:val="002814A2"/>
    <w:rsid w:val="002834F9"/>
    <w:rsid w:val="002842BA"/>
    <w:rsid w:val="002842CB"/>
    <w:rsid w:val="002847BB"/>
    <w:rsid w:val="002853C7"/>
    <w:rsid w:val="00285C34"/>
    <w:rsid w:val="00286951"/>
    <w:rsid w:val="00286C2A"/>
    <w:rsid w:val="00287612"/>
    <w:rsid w:val="00287774"/>
    <w:rsid w:val="002879EA"/>
    <w:rsid w:val="002912F7"/>
    <w:rsid w:val="00292F36"/>
    <w:rsid w:val="00293670"/>
    <w:rsid w:val="002952A8"/>
    <w:rsid w:val="002964E0"/>
    <w:rsid w:val="0029792B"/>
    <w:rsid w:val="002A028F"/>
    <w:rsid w:val="002A0B0D"/>
    <w:rsid w:val="002A1D56"/>
    <w:rsid w:val="002A2EFF"/>
    <w:rsid w:val="002A3352"/>
    <w:rsid w:val="002A3615"/>
    <w:rsid w:val="002A4013"/>
    <w:rsid w:val="002A5297"/>
    <w:rsid w:val="002B06B8"/>
    <w:rsid w:val="002B1FB7"/>
    <w:rsid w:val="002B3BB7"/>
    <w:rsid w:val="002B4373"/>
    <w:rsid w:val="002B4437"/>
    <w:rsid w:val="002C0C88"/>
    <w:rsid w:val="002C205E"/>
    <w:rsid w:val="002C24C8"/>
    <w:rsid w:val="002C2878"/>
    <w:rsid w:val="002C46AF"/>
    <w:rsid w:val="002C546C"/>
    <w:rsid w:val="002C5EC0"/>
    <w:rsid w:val="002C66D9"/>
    <w:rsid w:val="002D011B"/>
    <w:rsid w:val="002D2F1A"/>
    <w:rsid w:val="002D3FE1"/>
    <w:rsid w:val="002D5531"/>
    <w:rsid w:val="002D5789"/>
    <w:rsid w:val="002D6356"/>
    <w:rsid w:val="002D6918"/>
    <w:rsid w:val="002E0CDA"/>
    <w:rsid w:val="002E1C21"/>
    <w:rsid w:val="002E21AD"/>
    <w:rsid w:val="002E4229"/>
    <w:rsid w:val="002E4CAF"/>
    <w:rsid w:val="002E4DC8"/>
    <w:rsid w:val="002E67F2"/>
    <w:rsid w:val="002E71C8"/>
    <w:rsid w:val="002E7A1E"/>
    <w:rsid w:val="002F0614"/>
    <w:rsid w:val="002F0BFB"/>
    <w:rsid w:val="002F1184"/>
    <w:rsid w:val="002F1476"/>
    <w:rsid w:val="002F253D"/>
    <w:rsid w:val="002F3CF6"/>
    <w:rsid w:val="002F4EF7"/>
    <w:rsid w:val="002F527A"/>
    <w:rsid w:val="002F53F3"/>
    <w:rsid w:val="002F7416"/>
    <w:rsid w:val="003002F4"/>
    <w:rsid w:val="00302743"/>
    <w:rsid w:val="00304395"/>
    <w:rsid w:val="0030445F"/>
    <w:rsid w:val="003049CD"/>
    <w:rsid w:val="00305012"/>
    <w:rsid w:val="00306896"/>
    <w:rsid w:val="0031201A"/>
    <w:rsid w:val="003120BB"/>
    <w:rsid w:val="003134FB"/>
    <w:rsid w:val="00313888"/>
    <w:rsid w:val="003138E6"/>
    <w:rsid w:val="00314354"/>
    <w:rsid w:val="003155ED"/>
    <w:rsid w:val="00320AC4"/>
    <w:rsid w:val="0032157D"/>
    <w:rsid w:val="003221C2"/>
    <w:rsid w:val="003222F9"/>
    <w:rsid w:val="003225EF"/>
    <w:rsid w:val="00323A02"/>
    <w:rsid w:val="00325BCD"/>
    <w:rsid w:val="0033057B"/>
    <w:rsid w:val="00330D83"/>
    <w:rsid w:val="00331A8B"/>
    <w:rsid w:val="00334214"/>
    <w:rsid w:val="00334C96"/>
    <w:rsid w:val="003352B0"/>
    <w:rsid w:val="00336D12"/>
    <w:rsid w:val="0033705C"/>
    <w:rsid w:val="003371B6"/>
    <w:rsid w:val="00337F4A"/>
    <w:rsid w:val="003406A3"/>
    <w:rsid w:val="00341014"/>
    <w:rsid w:val="00342B2E"/>
    <w:rsid w:val="00342B5A"/>
    <w:rsid w:val="0034301F"/>
    <w:rsid w:val="003436C5"/>
    <w:rsid w:val="003437B7"/>
    <w:rsid w:val="003503F9"/>
    <w:rsid w:val="003506A2"/>
    <w:rsid w:val="00352C56"/>
    <w:rsid w:val="0035301F"/>
    <w:rsid w:val="003533D6"/>
    <w:rsid w:val="00353ADF"/>
    <w:rsid w:val="0035507F"/>
    <w:rsid w:val="003608ED"/>
    <w:rsid w:val="0036259E"/>
    <w:rsid w:val="003628C4"/>
    <w:rsid w:val="00362ADE"/>
    <w:rsid w:val="0036381D"/>
    <w:rsid w:val="003638C0"/>
    <w:rsid w:val="00363A11"/>
    <w:rsid w:val="003653F1"/>
    <w:rsid w:val="00365D4B"/>
    <w:rsid w:val="00365D78"/>
    <w:rsid w:val="00365F53"/>
    <w:rsid w:val="00366B16"/>
    <w:rsid w:val="0036700B"/>
    <w:rsid w:val="003728E7"/>
    <w:rsid w:val="00373DDA"/>
    <w:rsid w:val="003746E8"/>
    <w:rsid w:val="00375722"/>
    <w:rsid w:val="00375D37"/>
    <w:rsid w:val="00376140"/>
    <w:rsid w:val="00376530"/>
    <w:rsid w:val="003777FE"/>
    <w:rsid w:val="00377A6E"/>
    <w:rsid w:val="00377E09"/>
    <w:rsid w:val="00381634"/>
    <w:rsid w:val="00382A26"/>
    <w:rsid w:val="00383039"/>
    <w:rsid w:val="00383630"/>
    <w:rsid w:val="003845CC"/>
    <w:rsid w:val="00384C37"/>
    <w:rsid w:val="00385FD4"/>
    <w:rsid w:val="0038660D"/>
    <w:rsid w:val="0038718F"/>
    <w:rsid w:val="00387642"/>
    <w:rsid w:val="00387658"/>
    <w:rsid w:val="00387707"/>
    <w:rsid w:val="00387AC4"/>
    <w:rsid w:val="00392C74"/>
    <w:rsid w:val="003930A9"/>
    <w:rsid w:val="00394AC0"/>
    <w:rsid w:val="0039568C"/>
    <w:rsid w:val="00397754"/>
    <w:rsid w:val="003A1DE8"/>
    <w:rsid w:val="003A3C48"/>
    <w:rsid w:val="003A6618"/>
    <w:rsid w:val="003A6A6C"/>
    <w:rsid w:val="003A77F6"/>
    <w:rsid w:val="003B0101"/>
    <w:rsid w:val="003B1EFC"/>
    <w:rsid w:val="003B1F07"/>
    <w:rsid w:val="003B2C18"/>
    <w:rsid w:val="003B38EC"/>
    <w:rsid w:val="003B63E4"/>
    <w:rsid w:val="003B7092"/>
    <w:rsid w:val="003B70F7"/>
    <w:rsid w:val="003C01F1"/>
    <w:rsid w:val="003C2514"/>
    <w:rsid w:val="003C3258"/>
    <w:rsid w:val="003C35D9"/>
    <w:rsid w:val="003C3A30"/>
    <w:rsid w:val="003C72CC"/>
    <w:rsid w:val="003C74A9"/>
    <w:rsid w:val="003C7D6F"/>
    <w:rsid w:val="003D02CF"/>
    <w:rsid w:val="003D0ED0"/>
    <w:rsid w:val="003D41A7"/>
    <w:rsid w:val="003D457F"/>
    <w:rsid w:val="003D4695"/>
    <w:rsid w:val="003D4878"/>
    <w:rsid w:val="003D5EE5"/>
    <w:rsid w:val="003E2B3C"/>
    <w:rsid w:val="003E302F"/>
    <w:rsid w:val="003E3992"/>
    <w:rsid w:val="003E4EA2"/>
    <w:rsid w:val="003E566F"/>
    <w:rsid w:val="003E5A42"/>
    <w:rsid w:val="003E64DC"/>
    <w:rsid w:val="003F150C"/>
    <w:rsid w:val="003F28A2"/>
    <w:rsid w:val="003F2E35"/>
    <w:rsid w:val="003F3B4A"/>
    <w:rsid w:val="003F5B6A"/>
    <w:rsid w:val="003F5F83"/>
    <w:rsid w:val="003F6451"/>
    <w:rsid w:val="003F672C"/>
    <w:rsid w:val="003F71C6"/>
    <w:rsid w:val="00401210"/>
    <w:rsid w:val="00402042"/>
    <w:rsid w:val="00407BD0"/>
    <w:rsid w:val="00410C34"/>
    <w:rsid w:val="00411011"/>
    <w:rsid w:val="00411358"/>
    <w:rsid w:val="00411F2B"/>
    <w:rsid w:val="00411FB2"/>
    <w:rsid w:val="004120A3"/>
    <w:rsid w:val="0041212D"/>
    <w:rsid w:val="004133E5"/>
    <w:rsid w:val="00413A0C"/>
    <w:rsid w:val="00414C59"/>
    <w:rsid w:val="00414CDE"/>
    <w:rsid w:val="004155AF"/>
    <w:rsid w:val="004168B1"/>
    <w:rsid w:val="0042016E"/>
    <w:rsid w:val="004202AB"/>
    <w:rsid w:val="00420FC4"/>
    <w:rsid w:val="0042166D"/>
    <w:rsid w:val="00423608"/>
    <w:rsid w:val="00424A46"/>
    <w:rsid w:val="00426A37"/>
    <w:rsid w:val="004303B7"/>
    <w:rsid w:val="00431706"/>
    <w:rsid w:val="00431BF7"/>
    <w:rsid w:val="004323A1"/>
    <w:rsid w:val="004326FF"/>
    <w:rsid w:val="00432760"/>
    <w:rsid w:val="0043289A"/>
    <w:rsid w:val="00434CB5"/>
    <w:rsid w:val="00435922"/>
    <w:rsid w:val="00436093"/>
    <w:rsid w:val="004365CC"/>
    <w:rsid w:val="00436B15"/>
    <w:rsid w:val="00440423"/>
    <w:rsid w:val="0044133A"/>
    <w:rsid w:val="004423CA"/>
    <w:rsid w:val="00442DD5"/>
    <w:rsid w:val="00443101"/>
    <w:rsid w:val="00443362"/>
    <w:rsid w:val="004437E8"/>
    <w:rsid w:val="00443D05"/>
    <w:rsid w:val="004469C9"/>
    <w:rsid w:val="00446CBC"/>
    <w:rsid w:val="00446F63"/>
    <w:rsid w:val="00447F58"/>
    <w:rsid w:val="0045090E"/>
    <w:rsid w:val="00453300"/>
    <w:rsid w:val="00454E0B"/>
    <w:rsid w:val="00455B4E"/>
    <w:rsid w:val="00456206"/>
    <w:rsid w:val="004571C4"/>
    <w:rsid w:val="00457BDC"/>
    <w:rsid w:val="0046021C"/>
    <w:rsid w:val="00460CB8"/>
    <w:rsid w:val="0046113A"/>
    <w:rsid w:val="00461573"/>
    <w:rsid w:val="0046211D"/>
    <w:rsid w:val="0046213D"/>
    <w:rsid w:val="00462259"/>
    <w:rsid w:val="00465352"/>
    <w:rsid w:val="004669C1"/>
    <w:rsid w:val="004670F0"/>
    <w:rsid w:val="00467BFB"/>
    <w:rsid w:val="0047087D"/>
    <w:rsid w:val="00471CC5"/>
    <w:rsid w:val="00473ABB"/>
    <w:rsid w:val="00474F73"/>
    <w:rsid w:val="00475A24"/>
    <w:rsid w:val="0047779F"/>
    <w:rsid w:val="00477E48"/>
    <w:rsid w:val="00480232"/>
    <w:rsid w:val="004809D0"/>
    <w:rsid w:val="00481229"/>
    <w:rsid w:val="004813C6"/>
    <w:rsid w:val="00481C0F"/>
    <w:rsid w:val="0048291D"/>
    <w:rsid w:val="00482DAA"/>
    <w:rsid w:val="00482DAE"/>
    <w:rsid w:val="00483672"/>
    <w:rsid w:val="0048408E"/>
    <w:rsid w:val="00484821"/>
    <w:rsid w:val="00490419"/>
    <w:rsid w:val="00490A84"/>
    <w:rsid w:val="0049105E"/>
    <w:rsid w:val="00491955"/>
    <w:rsid w:val="004933E1"/>
    <w:rsid w:val="00493490"/>
    <w:rsid w:val="00493EA7"/>
    <w:rsid w:val="00494C70"/>
    <w:rsid w:val="00495E71"/>
    <w:rsid w:val="004A1305"/>
    <w:rsid w:val="004A3E89"/>
    <w:rsid w:val="004A4E2C"/>
    <w:rsid w:val="004A5531"/>
    <w:rsid w:val="004B042A"/>
    <w:rsid w:val="004B064B"/>
    <w:rsid w:val="004B139F"/>
    <w:rsid w:val="004B168F"/>
    <w:rsid w:val="004B2AE1"/>
    <w:rsid w:val="004B3C82"/>
    <w:rsid w:val="004B3F00"/>
    <w:rsid w:val="004B40CC"/>
    <w:rsid w:val="004B46D7"/>
    <w:rsid w:val="004B5FC4"/>
    <w:rsid w:val="004B65B3"/>
    <w:rsid w:val="004B6E39"/>
    <w:rsid w:val="004B748B"/>
    <w:rsid w:val="004C10C9"/>
    <w:rsid w:val="004C4222"/>
    <w:rsid w:val="004C4DF0"/>
    <w:rsid w:val="004C5281"/>
    <w:rsid w:val="004C56A9"/>
    <w:rsid w:val="004D2B6C"/>
    <w:rsid w:val="004D7ACD"/>
    <w:rsid w:val="004D7B40"/>
    <w:rsid w:val="004E0657"/>
    <w:rsid w:val="004E0705"/>
    <w:rsid w:val="004E089B"/>
    <w:rsid w:val="004E17CD"/>
    <w:rsid w:val="004E45EA"/>
    <w:rsid w:val="004E6105"/>
    <w:rsid w:val="004F0839"/>
    <w:rsid w:val="004F09AF"/>
    <w:rsid w:val="004F0A6B"/>
    <w:rsid w:val="004F2AFF"/>
    <w:rsid w:val="004F2FBA"/>
    <w:rsid w:val="004F3AA7"/>
    <w:rsid w:val="004F5078"/>
    <w:rsid w:val="004F53C0"/>
    <w:rsid w:val="004F5534"/>
    <w:rsid w:val="004F5892"/>
    <w:rsid w:val="004F5B0D"/>
    <w:rsid w:val="004F620B"/>
    <w:rsid w:val="004F62DE"/>
    <w:rsid w:val="004F6959"/>
    <w:rsid w:val="005007A0"/>
    <w:rsid w:val="00500F27"/>
    <w:rsid w:val="005018B3"/>
    <w:rsid w:val="005101E6"/>
    <w:rsid w:val="005102D2"/>
    <w:rsid w:val="005113B2"/>
    <w:rsid w:val="00513FC6"/>
    <w:rsid w:val="00514198"/>
    <w:rsid w:val="005150AB"/>
    <w:rsid w:val="00516190"/>
    <w:rsid w:val="00516CFD"/>
    <w:rsid w:val="00517FC4"/>
    <w:rsid w:val="005203DC"/>
    <w:rsid w:val="005209E1"/>
    <w:rsid w:val="00520A99"/>
    <w:rsid w:val="00520DC9"/>
    <w:rsid w:val="00522A29"/>
    <w:rsid w:val="00523B05"/>
    <w:rsid w:val="00525E18"/>
    <w:rsid w:val="00525F8F"/>
    <w:rsid w:val="00526269"/>
    <w:rsid w:val="00526D23"/>
    <w:rsid w:val="00526FBA"/>
    <w:rsid w:val="00527E5E"/>
    <w:rsid w:val="00530391"/>
    <w:rsid w:val="005313DB"/>
    <w:rsid w:val="00531472"/>
    <w:rsid w:val="0053167D"/>
    <w:rsid w:val="0053297B"/>
    <w:rsid w:val="00532D36"/>
    <w:rsid w:val="005332B4"/>
    <w:rsid w:val="00534792"/>
    <w:rsid w:val="00534D8B"/>
    <w:rsid w:val="005360E2"/>
    <w:rsid w:val="00536C09"/>
    <w:rsid w:val="005402C8"/>
    <w:rsid w:val="00540C4C"/>
    <w:rsid w:val="00541C51"/>
    <w:rsid w:val="005475D5"/>
    <w:rsid w:val="00547603"/>
    <w:rsid w:val="0054799F"/>
    <w:rsid w:val="00551039"/>
    <w:rsid w:val="00551890"/>
    <w:rsid w:val="005523E8"/>
    <w:rsid w:val="00552B0E"/>
    <w:rsid w:val="00555289"/>
    <w:rsid w:val="005552BB"/>
    <w:rsid w:val="00555C73"/>
    <w:rsid w:val="0055659E"/>
    <w:rsid w:val="00557D10"/>
    <w:rsid w:val="00560805"/>
    <w:rsid w:val="00564949"/>
    <w:rsid w:val="00565130"/>
    <w:rsid w:val="0056513F"/>
    <w:rsid w:val="005668DC"/>
    <w:rsid w:val="00567ADD"/>
    <w:rsid w:val="00567AE5"/>
    <w:rsid w:val="00571493"/>
    <w:rsid w:val="0057312B"/>
    <w:rsid w:val="00573245"/>
    <w:rsid w:val="00574866"/>
    <w:rsid w:val="005749D1"/>
    <w:rsid w:val="00576499"/>
    <w:rsid w:val="0058184E"/>
    <w:rsid w:val="00581D20"/>
    <w:rsid w:val="00583441"/>
    <w:rsid w:val="0058477D"/>
    <w:rsid w:val="00584C57"/>
    <w:rsid w:val="00585A93"/>
    <w:rsid w:val="00585DB9"/>
    <w:rsid w:val="005861D6"/>
    <w:rsid w:val="00586B89"/>
    <w:rsid w:val="005909D3"/>
    <w:rsid w:val="00590D39"/>
    <w:rsid w:val="0059186A"/>
    <w:rsid w:val="0059349B"/>
    <w:rsid w:val="00596A4D"/>
    <w:rsid w:val="005977AC"/>
    <w:rsid w:val="00597B05"/>
    <w:rsid w:val="005A129D"/>
    <w:rsid w:val="005A12F3"/>
    <w:rsid w:val="005A1653"/>
    <w:rsid w:val="005A36C2"/>
    <w:rsid w:val="005A3FFC"/>
    <w:rsid w:val="005A46D9"/>
    <w:rsid w:val="005A65DC"/>
    <w:rsid w:val="005A66C1"/>
    <w:rsid w:val="005A672A"/>
    <w:rsid w:val="005A70F5"/>
    <w:rsid w:val="005B5298"/>
    <w:rsid w:val="005B5A14"/>
    <w:rsid w:val="005B76FA"/>
    <w:rsid w:val="005B7B76"/>
    <w:rsid w:val="005B7F9B"/>
    <w:rsid w:val="005C35D6"/>
    <w:rsid w:val="005C39F4"/>
    <w:rsid w:val="005C518B"/>
    <w:rsid w:val="005C562A"/>
    <w:rsid w:val="005C587B"/>
    <w:rsid w:val="005C5C4E"/>
    <w:rsid w:val="005C6241"/>
    <w:rsid w:val="005C6261"/>
    <w:rsid w:val="005C7AD0"/>
    <w:rsid w:val="005D061B"/>
    <w:rsid w:val="005D0859"/>
    <w:rsid w:val="005D0C94"/>
    <w:rsid w:val="005D36D6"/>
    <w:rsid w:val="005D6C4F"/>
    <w:rsid w:val="005E0417"/>
    <w:rsid w:val="005E13EF"/>
    <w:rsid w:val="005E155F"/>
    <w:rsid w:val="005E28AE"/>
    <w:rsid w:val="005E2B66"/>
    <w:rsid w:val="005E3874"/>
    <w:rsid w:val="005E3B64"/>
    <w:rsid w:val="005E3DDE"/>
    <w:rsid w:val="005E63EA"/>
    <w:rsid w:val="005E642A"/>
    <w:rsid w:val="005E6B64"/>
    <w:rsid w:val="005E72A1"/>
    <w:rsid w:val="005F1016"/>
    <w:rsid w:val="005F14EA"/>
    <w:rsid w:val="005F1C9B"/>
    <w:rsid w:val="005F269A"/>
    <w:rsid w:val="005F7F7D"/>
    <w:rsid w:val="006014E9"/>
    <w:rsid w:val="0060200B"/>
    <w:rsid w:val="00602F52"/>
    <w:rsid w:val="00603A7A"/>
    <w:rsid w:val="00603E20"/>
    <w:rsid w:val="006047BF"/>
    <w:rsid w:val="006047DD"/>
    <w:rsid w:val="006053CF"/>
    <w:rsid w:val="006055E9"/>
    <w:rsid w:val="00606119"/>
    <w:rsid w:val="00606155"/>
    <w:rsid w:val="0060691F"/>
    <w:rsid w:val="0061228F"/>
    <w:rsid w:val="006135E3"/>
    <w:rsid w:val="00613AED"/>
    <w:rsid w:val="006170AD"/>
    <w:rsid w:val="006202EA"/>
    <w:rsid w:val="00620520"/>
    <w:rsid w:val="006213B0"/>
    <w:rsid w:val="00621918"/>
    <w:rsid w:val="0062594D"/>
    <w:rsid w:val="006278AF"/>
    <w:rsid w:val="00627E5D"/>
    <w:rsid w:val="00631017"/>
    <w:rsid w:val="00632FA8"/>
    <w:rsid w:val="0063455C"/>
    <w:rsid w:val="006347B1"/>
    <w:rsid w:val="006347F2"/>
    <w:rsid w:val="006361E0"/>
    <w:rsid w:val="00637143"/>
    <w:rsid w:val="00637740"/>
    <w:rsid w:val="00637E17"/>
    <w:rsid w:val="0064238B"/>
    <w:rsid w:val="006442C3"/>
    <w:rsid w:val="00644EC0"/>
    <w:rsid w:val="00650BD5"/>
    <w:rsid w:val="0065127C"/>
    <w:rsid w:val="00651473"/>
    <w:rsid w:val="00652151"/>
    <w:rsid w:val="0065527B"/>
    <w:rsid w:val="006554CD"/>
    <w:rsid w:val="0065634E"/>
    <w:rsid w:val="006563F9"/>
    <w:rsid w:val="00656A23"/>
    <w:rsid w:val="00657CCE"/>
    <w:rsid w:val="0066123E"/>
    <w:rsid w:val="00661E89"/>
    <w:rsid w:val="00661F15"/>
    <w:rsid w:val="00664F7B"/>
    <w:rsid w:val="00666249"/>
    <w:rsid w:val="006662B9"/>
    <w:rsid w:val="00666BE3"/>
    <w:rsid w:val="006675A2"/>
    <w:rsid w:val="00667E4B"/>
    <w:rsid w:val="00671D98"/>
    <w:rsid w:val="00671F7C"/>
    <w:rsid w:val="006743D8"/>
    <w:rsid w:val="00674418"/>
    <w:rsid w:val="00674881"/>
    <w:rsid w:val="00675E3F"/>
    <w:rsid w:val="00675EB2"/>
    <w:rsid w:val="006813E3"/>
    <w:rsid w:val="00682356"/>
    <w:rsid w:val="00684203"/>
    <w:rsid w:val="00684658"/>
    <w:rsid w:val="00685C46"/>
    <w:rsid w:val="00685C84"/>
    <w:rsid w:val="00685DE1"/>
    <w:rsid w:val="0068691C"/>
    <w:rsid w:val="00686F00"/>
    <w:rsid w:val="00687135"/>
    <w:rsid w:val="00691BDF"/>
    <w:rsid w:val="006932A5"/>
    <w:rsid w:val="006941A0"/>
    <w:rsid w:val="00694B91"/>
    <w:rsid w:val="00694C26"/>
    <w:rsid w:val="0069636E"/>
    <w:rsid w:val="0069740B"/>
    <w:rsid w:val="006A053A"/>
    <w:rsid w:val="006A0EA3"/>
    <w:rsid w:val="006A2BF1"/>
    <w:rsid w:val="006A2F5C"/>
    <w:rsid w:val="006A346B"/>
    <w:rsid w:val="006A57FD"/>
    <w:rsid w:val="006A58B6"/>
    <w:rsid w:val="006A5B07"/>
    <w:rsid w:val="006A602F"/>
    <w:rsid w:val="006A6087"/>
    <w:rsid w:val="006A6297"/>
    <w:rsid w:val="006A6577"/>
    <w:rsid w:val="006A6AEA"/>
    <w:rsid w:val="006B0363"/>
    <w:rsid w:val="006B13F2"/>
    <w:rsid w:val="006B1A0C"/>
    <w:rsid w:val="006B1E01"/>
    <w:rsid w:val="006B294B"/>
    <w:rsid w:val="006B345A"/>
    <w:rsid w:val="006B3640"/>
    <w:rsid w:val="006B39A0"/>
    <w:rsid w:val="006B5799"/>
    <w:rsid w:val="006B7107"/>
    <w:rsid w:val="006B79D9"/>
    <w:rsid w:val="006C0852"/>
    <w:rsid w:val="006C09C2"/>
    <w:rsid w:val="006C0A17"/>
    <w:rsid w:val="006C170B"/>
    <w:rsid w:val="006C1FB7"/>
    <w:rsid w:val="006C2985"/>
    <w:rsid w:val="006C6FD5"/>
    <w:rsid w:val="006C73B8"/>
    <w:rsid w:val="006D0381"/>
    <w:rsid w:val="006D053A"/>
    <w:rsid w:val="006D0AFD"/>
    <w:rsid w:val="006D37D2"/>
    <w:rsid w:val="006D447A"/>
    <w:rsid w:val="006D4D78"/>
    <w:rsid w:val="006D500B"/>
    <w:rsid w:val="006D6DE0"/>
    <w:rsid w:val="006D7030"/>
    <w:rsid w:val="006E1CAE"/>
    <w:rsid w:val="006E36F1"/>
    <w:rsid w:val="006E53D4"/>
    <w:rsid w:val="006E5B04"/>
    <w:rsid w:val="006E5C54"/>
    <w:rsid w:val="006E7FF1"/>
    <w:rsid w:val="006F0B01"/>
    <w:rsid w:val="006F15B7"/>
    <w:rsid w:val="006F2D8B"/>
    <w:rsid w:val="006F2E6E"/>
    <w:rsid w:val="006F4124"/>
    <w:rsid w:val="006F4F32"/>
    <w:rsid w:val="006F6121"/>
    <w:rsid w:val="006F6724"/>
    <w:rsid w:val="006F7BF9"/>
    <w:rsid w:val="007030BE"/>
    <w:rsid w:val="007037C9"/>
    <w:rsid w:val="00707656"/>
    <w:rsid w:val="007103C5"/>
    <w:rsid w:val="00710604"/>
    <w:rsid w:val="00711260"/>
    <w:rsid w:val="007121B2"/>
    <w:rsid w:val="00713EDC"/>
    <w:rsid w:val="00715B85"/>
    <w:rsid w:val="0072029D"/>
    <w:rsid w:val="0072066F"/>
    <w:rsid w:val="007220C8"/>
    <w:rsid w:val="007224D7"/>
    <w:rsid w:val="007234FC"/>
    <w:rsid w:val="007238D8"/>
    <w:rsid w:val="007246AB"/>
    <w:rsid w:val="00724F2A"/>
    <w:rsid w:val="00726D59"/>
    <w:rsid w:val="00726D63"/>
    <w:rsid w:val="007279B9"/>
    <w:rsid w:val="00730164"/>
    <w:rsid w:val="00730F5D"/>
    <w:rsid w:val="00732CBC"/>
    <w:rsid w:val="00735E8F"/>
    <w:rsid w:val="0073691F"/>
    <w:rsid w:val="007372E9"/>
    <w:rsid w:val="00737E2C"/>
    <w:rsid w:val="00737F08"/>
    <w:rsid w:val="00740A58"/>
    <w:rsid w:val="00742442"/>
    <w:rsid w:val="00742896"/>
    <w:rsid w:val="007429EA"/>
    <w:rsid w:val="007447BF"/>
    <w:rsid w:val="00744F1D"/>
    <w:rsid w:val="00745E8C"/>
    <w:rsid w:val="00752F12"/>
    <w:rsid w:val="00754423"/>
    <w:rsid w:val="00762BE8"/>
    <w:rsid w:val="00764047"/>
    <w:rsid w:val="007669AA"/>
    <w:rsid w:val="00771811"/>
    <w:rsid w:val="0077293D"/>
    <w:rsid w:val="00776E45"/>
    <w:rsid w:val="0077716E"/>
    <w:rsid w:val="0078048F"/>
    <w:rsid w:val="0078356B"/>
    <w:rsid w:val="007837B9"/>
    <w:rsid w:val="00783BD1"/>
    <w:rsid w:val="0078415A"/>
    <w:rsid w:val="00785174"/>
    <w:rsid w:val="00785C29"/>
    <w:rsid w:val="00785C60"/>
    <w:rsid w:val="00786B43"/>
    <w:rsid w:val="00786EF9"/>
    <w:rsid w:val="007872F8"/>
    <w:rsid w:val="00791D27"/>
    <w:rsid w:val="0079210F"/>
    <w:rsid w:val="00792E9A"/>
    <w:rsid w:val="00792F22"/>
    <w:rsid w:val="00793A4C"/>
    <w:rsid w:val="00796ABA"/>
    <w:rsid w:val="007971D4"/>
    <w:rsid w:val="00797AD0"/>
    <w:rsid w:val="00797CC4"/>
    <w:rsid w:val="007A0211"/>
    <w:rsid w:val="007A0215"/>
    <w:rsid w:val="007A0D5A"/>
    <w:rsid w:val="007A17FD"/>
    <w:rsid w:val="007A1A82"/>
    <w:rsid w:val="007A339B"/>
    <w:rsid w:val="007A37D9"/>
    <w:rsid w:val="007A7773"/>
    <w:rsid w:val="007A7C58"/>
    <w:rsid w:val="007A7E5A"/>
    <w:rsid w:val="007B0301"/>
    <w:rsid w:val="007B0324"/>
    <w:rsid w:val="007B0B66"/>
    <w:rsid w:val="007B0E36"/>
    <w:rsid w:val="007B17FA"/>
    <w:rsid w:val="007B1E94"/>
    <w:rsid w:val="007B2C9E"/>
    <w:rsid w:val="007B48BD"/>
    <w:rsid w:val="007B595C"/>
    <w:rsid w:val="007B6E80"/>
    <w:rsid w:val="007B7958"/>
    <w:rsid w:val="007C0E4C"/>
    <w:rsid w:val="007C26D8"/>
    <w:rsid w:val="007C6E28"/>
    <w:rsid w:val="007D01F7"/>
    <w:rsid w:val="007D1570"/>
    <w:rsid w:val="007D2809"/>
    <w:rsid w:val="007D2A6B"/>
    <w:rsid w:val="007D41D1"/>
    <w:rsid w:val="007D5416"/>
    <w:rsid w:val="007D58AE"/>
    <w:rsid w:val="007D6268"/>
    <w:rsid w:val="007D698E"/>
    <w:rsid w:val="007D7870"/>
    <w:rsid w:val="007E0654"/>
    <w:rsid w:val="007E177E"/>
    <w:rsid w:val="007E2167"/>
    <w:rsid w:val="007E3E71"/>
    <w:rsid w:val="007E45D7"/>
    <w:rsid w:val="007E565A"/>
    <w:rsid w:val="007E645D"/>
    <w:rsid w:val="007E6B7B"/>
    <w:rsid w:val="007E7D14"/>
    <w:rsid w:val="007F09D6"/>
    <w:rsid w:val="007F1815"/>
    <w:rsid w:val="007F2B19"/>
    <w:rsid w:val="007F2D49"/>
    <w:rsid w:val="007F38A4"/>
    <w:rsid w:val="007F42A4"/>
    <w:rsid w:val="007F436D"/>
    <w:rsid w:val="007F4374"/>
    <w:rsid w:val="007F441E"/>
    <w:rsid w:val="007F489D"/>
    <w:rsid w:val="007F4D2F"/>
    <w:rsid w:val="007F5D76"/>
    <w:rsid w:val="007F609C"/>
    <w:rsid w:val="007F7C3E"/>
    <w:rsid w:val="00800976"/>
    <w:rsid w:val="0080358A"/>
    <w:rsid w:val="0080447D"/>
    <w:rsid w:val="008047DD"/>
    <w:rsid w:val="00804C1B"/>
    <w:rsid w:val="008051CA"/>
    <w:rsid w:val="0080607F"/>
    <w:rsid w:val="0080621F"/>
    <w:rsid w:val="00806855"/>
    <w:rsid w:val="00806EE3"/>
    <w:rsid w:val="00810E1D"/>
    <w:rsid w:val="00811651"/>
    <w:rsid w:val="00812912"/>
    <w:rsid w:val="00812B54"/>
    <w:rsid w:val="00813B09"/>
    <w:rsid w:val="00814495"/>
    <w:rsid w:val="008147AC"/>
    <w:rsid w:val="00816C91"/>
    <w:rsid w:val="00816D7E"/>
    <w:rsid w:val="0081701E"/>
    <w:rsid w:val="00817F9A"/>
    <w:rsid w:val="008201E0"/>
    <w:rsid w:val="008208A8"/>
    <w:rsid w:val="00822EAD"/>
    <w:rsid w:val="00826A67"/>
    <w:rsid w:val="00827613"/>
    <w:rsid w:val="008315A3"/>
    <w:rsid w:val="00831F75"/>
    <w:rsid w:val="0083349B"/>
    <w:rsid w:val="0083379D"/>
    <w:rsid w:val="008341E0"/>
    <w:rsid w:val="0083440B"/>
    <w:rsid w:val="00834686"/>
    <w:rsid w:val="00834E12"/>
    <w:rsid w:val="0083598A"/>
    <w:rsid w:val="00836C8B"/>
    <w:rsid w:val="00840CDB"/>
    <w:rsid w:val="00840E3C"/>
    <w:rsid w:val="0084123A"/>
    <w:rsid w:val="00843348"/>
    <w:rsid w:val="0084424B"/>
    <w:rsid w:val="00844483"/>
    <w:rsid w:val="00844715"/>
    <w:rsid w:val="00844760"/>
    <w:rsid w:val="008459A9"/>
    <w:rsid w:val="0084622F"/>
    <w:rsid w:val="00846F2F"/>
    <w:rsid w:val="008529F5"/>
    <w:rsid w:val="00853F44"/>
    <w:rsid w:val="008547FF"/>
    <w:rsid w:val="0085495E"/>
    <w:rsid w:val="008552CE"/>
    <w:rsid w:val="00855356"/>
    <w:rsid w:val="008568C9"/>
    <w:rsid w:val="00856CF7"/>
    <w:rsid w:val="00861863"/>
    <w:rsid w:val="00861E97"/>
    <w:rsid w:val="0086207A"/>
    <w:rsid w:val="00862E71"/>
    <w:rsid w:val="00863035"/>
    <w:rsid w:val="0086331E"/>
    <w:rsid w:val="008645A3"/>
    <w:rsid w:val="00864816"/>
    <w:rsid w:val="00865AAA"/>
    <w:rsid w:val="00866441"/>
    <w:rsid w:val="00866F45"/>
    <w:rsid w:val="00867099"/>
    <w:rsid w:val="00867C04"/>
    <w:rsid w:val="00867CC6"/>
    <w:rsid w:val="00871ED5"/>
    <w:rsid w:val="00872B81"/>
    <w:rsid w:val="008738D8"/>
    <w:rsid w:val="00873BF4"/>
    <w:rsid w:val="008749CF"/>
    <w:rsid w:val="00875147"/>
    <w:rsid w:val="00875157"/>
    <w:rsid w:val="00876718"/>
    <w:rsid w:val="008767B0"/>
    <w:rsid w:val="00877236"/>
    <w:rsid w:val="0087772F"/>
    <w:rsid w:val="0088016B"/>
    <w:rsid w:val="00880E66"/>
    <w:rsid w:val="008812A0"/>
    <w:rsid w:val="008822C0"/>
    <w:rsid w:val="00882321"/>
    <w:rsid w:val="008832B1"/>
    <w:rsid w:val="00885265"/>
    <w:rsid w:val="008852F3"/>
    <w:rsid w:val="0088608D"/>
    <w:rsid w:val="00886184"/>
    <w:rsid w:val="0088667F"/>
    <w:rsid w:val="0088668E"/>
    <w:rsid w:val="00886BA0"/>
    <w:rsid w:val="008877FF"/>
    <w:rsid w:val="008907BB"/>
    <w:rsid w:val="00891AC5"/>
    <w:rsid w:val="0089234C"/>
    <w:rsid w:val="008933F3"/>
    <w:rsid w:val="00893E31"/>
    <w:rsid w:val="00894F2B"/>
    <w:rsid w:val="00895357"/>
    <w:rsid w:val="00895E53"/>
    <w:rsid w:val="00897AD9"/>
    <w:rsid w:val="00897ECF"/>
    <w:rsid w:val="008A0621"/>
    <w:rsid w:val="008A37D1"/>
    <w:rsid w:val="008A406C"/>
    <w:rsid w:val="008A4513"/>
    <w:rsid w:val="008A4A13"/>
    <w:rsid w:val="008A5F56"/>
    <w:rsid w:val="008A6117"/>
    <w:rsid w:val="008A6A7C"/>
    <w:rsid w:val="008B1B10"/>
    <w:rsid w:val="008B25D5"/>
    <w:rsid w:val="008B511F"/>
    <w:rsid w:val="008B5184"/>
    <w:rsid w:val="008B5B3C"/>
    <w:rsid w:val="008B7F33"/>
    <w:rsid w:val="008C0A08"/>
    <w:rsid w:val="008C1441"/>
    <w:rsid w:val="008C19CB"/>
    <w:rsid w:val="008C1BE5"/>
    <w:rsid w:val="008C20B5"/>
    <w:rsid w:val="008C25D3"/>
    <w:rsid w:val="008C2ECB"/>
    <w:rsid w:val="008C381C"/>
    <w:rsid w:val="008C5490"/>
    <w:rsid w:val="008C55A2"/>
    <w:rsid w:val="008C56E9"/>
    <w:rsid w:val="008C72E5"/>
    <w:rsid w:val="008C754F"/>
    <w:rsid w:val="008C75D2"/>
    <w:rsid w:val="008C76D7"/>
    <w:rsid w:val="008D29E1"/>
    <w:rsid w:val="008D3069"/>
    <w:rsid w:val="008D4EAB"/>
    <w:rsid w:val="008D629C"/>
    <w:rsid w:val="008D635F"/>
    <w:rsid w:val="008D7832"/>
    <w:rsid w:val="008E0261"/>
    <w:rsid w:val="008E1A0D"/>
    <w:rsid w:val="008E27F9"/>
    <w:rsid w:val="008E3842"/>
    <w:rsid w:val="008E3E86"/>
    <w:rsid w:val="008E4442"/>
    <w:rsid w:val="008E5A9A"/>
    <w:rsid w:val="008E5E47"/>
    <w:rsid w:val="008E673E"/>
    <w:rsid w:val="008E77DB"/>
    <w:rsid w:val="008E7A3C"/>
    <w:rsid w:val="008E7F56"/>
    <w:rsid w:val="008F0929"/>
    <w:rsid w:val="008F0A5B"/>
    <w:rsid w:val="008F1418"/>
    <w:rsid w:val="008F386F"/>
    <w:rsid w:val="008F5802"/>
    <w:rsid w:val="008F59FC"/>
    <w:rsid w:val="008F679D"/>
    <w:rsid w:val="00900C0D"/>
    <w:rsid w:val="00900C95"/>
    <w:rsid w:val="00901462"/>
    <w:rsid w:val="0090377C"/>
    <w:rsid w:val="00907FD9"/>
    <w:rsid w:val="00911039"/>
    <w:rsid w:val="009113B6"/>
    <w:rsid w:val="00911D82"/>
    <w:rsid w:val="00911DD2"/>
    <w:rsid w:val="009135CD"/>
    <w:rsid w:val="009148C8"/>
    <w:rsid w:val="00915E42"/>
    <w:rsid w:val="00916254"/>
    <w:rsid w:val="00920E9C"/>
    <w:rsid w:val="00921D33"/>
    <w:rsid w:val="00923442"/>
    <w:rsid w:val="00923F61"/>
    <w:rsid w:val="00925111"/>
    <w:rsid w:val="00925269"/>
    <w:rsid w:val="00926E6B"/>
    <w:rsid w:val="00930225"/>
    <w:rsid w:val="00930261"/>
    <w:rsid w:val="009302AB"/>
    <w:rsid w:val="00930B04"/>
    <w:rsid w:val="009317DF"/>
    <w:rsid w:val="00931B2C"/>
    <w:rsid w:val="00931ED7"/>
    <w:rsid w:val="00931FA7"/>
    <w:rsid w:val="00933132"/>
    <w:rsid w:val="009354C7"/>
    <w:rsid w:val="0093551A"/>
    <w:rsid w:val="00937667"/>
    <w:rsid w:val="00937690"/>
    <w:rsid w:val="00940266"/>
    <w:rsid w:val="00940810"/>
    <w:rsid w:val="009408B7"/>
    <w:rsid w:val="00941B59"/>
    <w:rsid w:val="009424F0"/>
    <w:rsid w:val="00942864"/>
    <w:rsid w:val="009431D4"/>
    <w:rsid w:val="00944625"/>
    <w:rsid w:val="00945E80"/>
    <w:rsid w:val="00946DEC"/>
    <w:rsid w:val="00946E16"/>
    <w:rsid w:val="009477E2"/>
    <w:rsid w:val="009505BF"/>
    <w:rsid w:val="009528D6"/>
    <w:rsid w:val="009535A6"/>
    <w:rsid w:val="00953A55"/>
    <w:rsid w:val="009559AA"/>
    <w:rsid w:val="00955AAE"/>
    <w:rsid w:val="00955DCD"/>
    <w:rsid w:val="00957F10"/>
    <w:rsid w:val="009609C7"/>
    <w:rsid w:val="009628BC"/>
    <w:rsid w:val="00963B6A"/>
    <w:rsid w:val="00963BE3"/>
    <w:rsid w:val="009645FD"/>
    <w:rsid w:val="00964A28"/>
    <w:rsid w:val="00965865"/>
    <w:rsid w:val="00967434"/>
    <w:rsid w:val="009676B4"/>
    <w:rsid w:val="0097023B"/>
    <w:rsid w:val="009708EF"/>
    <w:rsid w:val="00970A4A"/>
    <w:rsid w:val="009720E1"/>
    <w:rsid w:val="00972AC9"/>
    <w:rsid w:val="009735C4"/>
    <w:rsid w:val="009742CD"/>
    <w:rsid w:val="00975C95"/>
    <w:rsid w:val="009769C5"/>
    <w:rsid w:val="00976DE0"/>
    <w:rsid w:val="0098014D"/>
    <w:rsid w:val="0098071E"/>
    <w:rsid w:val="009816AA"/>
    <w:rsid w:val="009845BE"/>
    <w:rsid w:val="0098472D"/>
    <w:rsid w:val="0098482E"/>
    <w:rsid w:val="00985121"/>
    <w:rsid w:val="0098550A"/>
    <w:rsid w:val="009874B1"/>
    <w:rsid w:val="009876D1"/>
    <w:rsid w:val="00987962"/>
    <w:rsid w:val="00987E23"/>
    <w:rsid w:val="00992255"/>
    <w:rsid w:val="009928BB"/>
    <w:rsid w:val="00993042"/>
    <w:rsid w:val="0099449D"/>
    <w:rsid w:val="00995067"/>
    <w:rsid w:val="009960C7"/>
    <w:rsid w:val="009A0F02"/>
    <w:rsid w:val="009A244E"/>
    <w:rsid w:val="009A31C5"/>
    <w:rsid w:val="009A3974"/>
    <w:rsid w:val="009A687A"/>
    <w:rsid w:val="009A7177"/>
    <w:rsid w:val="009B010E"/>
    <w:rsid w:val="009B026F"/>
    <w:rsid w:val="009B064D"/>
    <w:rsid w:val="009B07CB"/>
    <w:rsid w:val="009B413B"/>
    <w:rsid w:val="009B4ABC"/>
    <w:rsid w:val="009B5649"/>
    <w:rsid w:val="009B65B6"/>
    <w:rsid w:val="009B6902"/>
    <w:rsid w:val="009C0158"/>
    <w:rsid w:val="009C097D"/>
    <w:rsid w:val="009C100B"/>
    <w:rsid w:val="009C19B9"/>
    <w:rsid w:val="009C1DBF"/>
    <w:rsid w:val="009C2970"/>
    <w:rsid w:val="009C3FD7"/>
    <w:rsid w:val="009C4956"/>
    <w:rsid w:val="009C52F8"/>
    <w:rsid w:val="009D024C"/>
    <w:rsid w:val="009D21BA"/>
    <w:rsid w:val="009D39C4"/>
    <w:rsid w:val="009D4198"/>
    <w:rsid w:val="009D5FD2"/>
    <w:rsid w:val="009D6FA3"/>
    <w:rsid w:val="009D7B1D"/>
    <w:rsid w:val="009D7E00"/>
    <w:rsid w:val="009E1063"/>
    <w:rsid w:val="009E2C3D"/>
    <w:rsid w:val="009E33D5"/>
    <w:rsid w:val="009E38B7"/>
    <w:rsid w:val="009E38F4"/>
    <w:rsid w:val="009E418F"/>
    <w:rsid w:val="009E7C52"/>
    <w:rsid w:val="009F0465"/>
    <w:rsid w:val="009F15C8"/>
    <w:rsid w:val="009F1A57"/>
    <w:rsid w:val="009F222E"/>
    <w:rsid w:val="009F2651"/>
    <w:rsid w:val="009F2725"/>
    <w:rsid w:val="009F4B4B"/>
    <w:rsid w:val="009F6B16"/>
    <w:rsid w:val="009F7B6B"/>
    <w:rsid w:val="00A0093F"/>
    <w:rsid w:val="00A0238D"/>
    <w:rsid w:val="00A026F4"/>
    <w:rsid w:val="00A02ED6"/>
    <w:rsid w:val="00A0504F"/>
    <w:rsid w:val="00A066A1"/>
    <w:rsid w:val="00A0697B"/>
    <w:rsid w:val="00A110B6"/>
    <w:rsid w:val="00A11315"/>
    <w:rsid w:val="00A11D89"/>
    <w:rsid w:val="00A11F0E"/>
    <w:rsid w:val="00A127F0"/>
    <w:rsid w:val="00A12F2C"/>
    <w:rsid w:val="00A12FBD"/>
    <w:rsid w:val="00A135B8"/>
    <w:rsid w:val="00A15658"/>
    <w:rsid w:val="00A15A07"/>
    <w:rsid w:val="00A161D1"/>
    <w:rsid w:val="00A17060"/>
    <w:rsid w:val="00A177B3"/>
    <w:rsid w:val="00A17C48"/>
    <w:rsid w:val="00A202A0"/>
    <w:rsid w:val="00A229DE"/>
    <w:rsid w:val="00A23368"/>
    <w:rsid w:val="00A2479B"/>
    <w:rsid w:val="00A25300"/>
    <w:rsid w:val="00A26F82"/>
    <w:rsid w:val="00A30FF3"/>
    <w:rsid w:val="00A3309F"/>
    <w:rsid w:val="00A33B53"/>
    <w:rsid w:val="00A33D4C"/>
    <w:rsid w:val="00A33E68"/>
    <w:rsid w:val="00A40222"/>
    <w:rsid w:val="00A40F55"/>
    <w:rsid w:val="00A41C84"/>
    <w:rsid w:val="00A42A1D"/>
    <w:rsid w:val="00A44793"/>
    <w:rsid w:val="00A44DA9"/>
    <w:rsid w:val="00A46120"/>
    <w:rsid w:val="00A465B3"/>
    <w:rsid w:val="00A471C9"/>
    <w:rsid w:val="00A50911"/>
    <w:rsid w:val="00A521B4"/>
    <w:rsid w:val="00A536AC"/>
    <w:rsid w:val="00A53836"/>
    <w:rsid w:val="00A54044"/>
    <w:rsid w:val="00A540F7"/>
    <w:rsid w:val="00A55FB8"/>
    <w:rsid w:val="00A560C5"/>
    <w:rsid w:val="00A5731B"/>
    <w:rsid w:val="00A57A43"/>
    <w:rsid w:val="00A6217E"/>
    <w:rsid w:val="00A630D9"/>
    <w:rsid w:val="00A638FD"/>
    <w:rsid w:val="00A64B1F"/>
    <w:rsid w:val="00A64D7E"/>
    <w:rsid w:val="00A65001"/>
    <w:rsid w:val="00A65236"/>
    <w:rsid w:val="00A65D3D"/>
    <w:rsid w:val="00A65F5F"/>
    <w:rsid w:val="00A663FB"/>
    <w:rsid w:val="00A668D7"/>
    <w:rsid w:val="00A7001E"/>
    <w:rsid w:val="00A70B5C"/>
    <w:rsid w:val="00A722C5"/>
    <w:rsid w:val="00A7341E"/>
    <w:rsid w:val="00A75061"/>
    <w:rsid w:val="00A7657A"/>
    <w:rsid w:val="00A77A6E"/>
    <w:rsid w:val="00A77BCA"/>
    <w:rsid w:val="00A77D74"/>
    <w:rsid w:val="00A80B86"/>
    <w:rsid w:val="00A82525"/>
    <w:rsid w:val="00A82F9B"/>
    <w:rsid w:val="00A83A7B"/>
    <w:rsid w:val="00A83DB8"/>
    <w:rsid w:val="00A840C4"/>
    <w:rsid w:val="00A8435F"/>
    <w:rsid w:val="00A858FA"/>
    <w:rsid w:val="00A86DD8"/>
    <w:rsid w:val="00A87289"/>
    <w:rsid w:val="00A8741C"/>
    <w:rsid w:val="00A91443"/>
    <w:rsid w:val="00A91884"/>
    <w:rsid w:val="00A91C23"/>
    <w:rsid w:val="00A92E9C"/>
    <w:rsid w:val="00A93705"/>
    <w:rsid w:val="00A94420"/>
    <w:rsid w:val="00A94477"/>
    <w:rsid w:val="00A94B0F"/>
    <w:rsid w:val="00A96805"/>
    <w:rsid w:val="00AA0BDA"/>
    <w:rsid w:val="00AA294B"/>
    <w:rsid w:val="00AA3159"/>
    <w:rsid w:val="00AA4445"/>
    <w:rsid w:val="00AA494E"/>
    <w:rsid w:val="00AA49AF"/>
    <w:rsid w:val="00AA4C4E"/>
    <w:rsid w:val="00AA6738"/>
    <w:rsid w:val="00AB0AB8"/>
    <w:rsid w:val="00AB0BBF"/>
    <w:rsid w:val="00AB1531"/>
    <w:rsid w:val="00AB286C"/>
    <w:rsid w:val="00AB3560"/>
    <w:rsid w:val="00AB404C"/>
    <w:rsid w:val="00AB6683"/>
    <w:rsid w:val="00AB79CD"/>
    <w:rsid w:val="00AC16AB"/>
    <w:rsid w:val="00AC4014"/>
    <w:rsid w:val="00AC401F"/>
    <w:rsid w:val="00AC64F1"/>
    <w:rsid w:val="00AC6FB8"/>
    <w:rsid w:val="00AD0136"/>
    <w:rsid w:val="00AD1B9F"/>
    <w:rsid w:val="00AD2492"/>
    <w:rsid w:val="00AD3608"/>
    <w:rsid w:val="00AD395F"/>
    <w:rsid w:val="00AD40DB"/>
    <w:rsid w:val="00AD528C"/>
    <w:rsid w:val="00AD6C29"/>
    <w:rsid w:val="00AD73D8"/>
    <w:rsid w:val="00AE065C"/>
    <w:rsid w:val="00AE160E"/>
    <w:rsid w:val="00AE1927"/>
    <w:rsid w:val="00AE1B88"/>
    <w:rsid w:val="00AE33FE"/>
    <w:rsid w:val="00AE35D2"/>
    <w:rsid w:val="00AE53BD"/>
    <w:rsid w:val="00AE6DC9"/>
    <w:rsid w:val="00AF0D34"/>
    <w:rsid w:val="00AF37F3"/>
    <w:rsid w:val="00AF37FC"/>
    <w:rsid w:val="00AF4DEC"/>
    <w:rsid w:val="00AF4F97"/>
    <w:rsid w:val="00AF4FFF"/>
    <w:rsid w:val="00AF5D75"/>
    <w:rsid w:val="00AF6CD2"/>
    <w:rsid w:val="00B001FF"/>
    <w:rsid w:val="00B00A9E"/>
    <w:rsid w:val="00B01AF6"/>
    <w:rsid w:val="00B01C5C"/>
    <w:rsid w:val="00B0248C"/>
    <w:rsid w:val="00B02CE2"/>
    <w:rsid w:val="00B059DD"/>
    <w:rsid w:val="00B06426"/>
    <w:rsid w:val="00B07C33"/>
    <w:rsid w:val="00B11753"/>
    <w:rsid w:val="00B13219"/>
    <w:rsid w:val="00B15082"/>
    <w:rsid w:val="00B15B1C"/>
    <w:rsid w:val="00B1773D"/>
    <w:rsid w:val="00B20F71"/>
    <w:rsid w:val="00B212DA"/>
    <w:rsid w:val="00B21363"/>
    <w:rsid w:val="00B221F9"/>
    <w:rsid w:val="00B2506E"/>
    <w:rsid w:val="00B2643E"/>
    <w:rsid w:val="00B30817"/>
    <w:rsid w:val="00B30FB7"/>
    <w:rsid w:val="00B33628"/>
    <w:rsid w:val="00B406F6"/>
    <w:rsid w:val="00B41BD6"/>
    <w:rsid w:val="00B42A55"/>
    <w:rsid w:val="00B43472"/>
    <w:rsid w:val="00B43AB9"/>
    <w:rsid w:val="00B43DD5"/>
    <w:rsid w:val="00B44958"/>
    <w:rsid w:val="00B44E6F"/>
    <w:rsid w:val="00B450ED"/>
    <w:rsid w:val="00B4740F"/>
    <w:rsid w:val="00B51F7C"/>
    <w:rsid w:val="00B526F7"/>
    <w:rsid w:val="00B52CDF"/>
    <w:rsid w:val="00B537B0"/>
    <w:rsid w:val="00B53884"/>
    <w:rsid w:val="00B53DDF"/>
    <w:rsid w:val="00B54B56"/>
    <w:rsid w:val="00B55AAA"/>
    <w:rsid w:val="00B60B2C"/>
    <w:rsid w:val="00B61A30"/>
    <w:rsid w:val="00B61DEF"/>
    <w:rsid w:val="00B6270F"/>
    <w:rsid w:val="00B63C38"/>
    <w:rsid w:val="00B64709"/>
    <w:rsid w:val="00B64798"/>
    <w:rsid w:val="00B64E0F"/>
    <w:rsid w:val="00B64FC9"/>
    <w:rsid w:val="00B660FF"/>
    <w:rsid w:val="00B7008F"/>
    <w:rsid w:val="00B70926"/>
    <w:rsid w:val="00B715C0"/>
    <w:rsid w:val="00B71EA7"/>
    <w:rsid w:val="00B720D9"/>
    <w:rsid w:val="00B724CF"/>
    <w:rsid w:val="00B72F43"/>
    <w:rsid w:val="00B73681"/>
    <w:rsid w:val="00B744FF"/>
    <w:rsid w:val="00B7554C"/>
    <w:rsid w:val="00B80030"/>
    <w:rsid w:val="00B81D83"/>
    <w:rsid w:val="00B81F94"/>
    <w:rsid w:val="00B82FF4"/>
    <w:rsid w:val="00B8324D"/>
    <w:rsid w:val="00B833BB"/>
    <w:rsid w:val="00B83FC4"/>
    <w:rsid w:val="00B84AC2"/>
    <w:rsid w:val="00B8572B"/>
    <w:rsid w:val="00B86939"/>
    <w:rsid w:val="00B87192"/>
    <w:rsid w:val="00B9054F"/>
    <w:rsid w:val="00B916EE"/>
    <w:rsid w:val="00B91935"/>
    <w:rsid w:val="00B91F7D"/>
    <w:rsid w:val="00B93263"/>
    <w:rsid w:val="00B94015"/>
    <w:rsid w:val="00B95B95"/>
    <w:rsid w:val="00B964EA"/>
    <w:rsid w:val="00BA0F9A"/>
    <w:rsid w:val="00BA10FB"/>
    <w:rsid w:val="00BA2115"/>
    <w:rsid w:val="00BA2248"/>
    <w:rsid w:val="00BA30A4"/>
    <w:rsid w:val="00BA355F"/>
    <w:rsid w:val="00BA3D67"/>
    <w:rsid w:val="00BA3E8B"/>
    <w:rsid w:val="00BA59E2"/>
    <w:rsid w:val="00BA6ADD"/>
    <w:rsid w:val="00BA72F6"/>
    <w:rsid w:val="00BA7F43"/>
    <w:rsid w:val="00BB04EA"/>
    <w:rsid w:val="00BB0C1C"/>
    <w:rsid w:val="00BB3B24"/>
    <w:rsid w:val="00BB7377"/>
    <w:rsid w:val="00BC000C"/>
    <w:rsid w:val="00BC0D05"/>
    <w:rsid w:val="00BC1811"/>
    <w:rsid w:val="00BC19EF"/>
    <w:rsid w:val="00BC1B95"/>
    <w:rsid w:val="00BC1BC1"/>
    <w:rsid w:val="00BC1FEC"/>
    <w:rsid w:val="00BC22C9"/>
    <w:rsid w:val="00BC2CD9"/>
    <w:rsid w:val="00BC3C9A"/>
    <w:rsid w:val="00BC49ED"/>
    <w:rsid w:val="00BC69E8"/>
    <w:rsid w:val="00BC757A"/>
    <w:rsid w:val="00BC78D0"/>
    <w:rsid w:val="00BD08E2"/>
    <w:rsid w:val="00BD150E"/>
    <w:rsid w:val="00BD2C15"/>
    <w:rsid w:val="00BD76D0"/>
    <w:rsid w:val="00BD7924"/>
    <w:rsid w:val="00BE394E"/>
    <w:rsid w:val="00BE57F1"/>
    <w:rsid w:val="00BE6405"/>
    <w:rsid w:val="00BE6B15"/>
    <w:rsid w:val="00BE7C57"/>
    <w:rsid w:val="00BE7CEF"/>
    <w:rsid w:val="00BE7FF3"/>
    <w:rsid w:val="00BF0557"/>
    <w:rsid w:val="00BF36DC"/>
    <w:rsid w:val="00BF4D58"/>
    <w:rsid w:val="00BF667E"/>
    <w:rsid w:val="00BF6F8B"/>
    <w:rsid w:val="00BF779E"/>
    <w:rsid w:val="00C01384"/>
    <w:rsid w:val="00C0238C"/>
    <w:rsid w:val="00C03E79"/>
    <w:rsid w:val="00C04C0A"/>
    <w:rsid w:val="00C06425"/>
    <w:rsid w:val="00C068B8"/>
    <w:rsid w:val="00C07058"/>
    <w:rsid w:val="00C10818"/>
    <w:rsid w:val="00C114EE"/>
    <w:rsid w:val="00C1229E"/>
    <w:rsid w:val="00C125E2"/>
    <w:rsid w:val="00C130A4"/>
    <w:rsid w:val="00C14B04"/>
    <w:rsid w:val="00C152C6"/>
    <w:rsid w:val="00C15E2A"/>
    <w:rsid w:val="00C179FF"/>
    <w:rsid w:val="00C2111F"/>
    <w:rsid w:val="00C2114E"/>
    <w:rsid w:val="00C2125B"/>
    <w:rsid w:val="00C250E2"/>
    <w:rsid w:val="00C25320"/>
    <w:rsid w:val="00C25542"/>
    <w:rsid w:val="00C25B31"/>
    <w:rsid w:val="00C2678E"/>
    <w:rsid w:val="00C32016"/>
    <w:rsid w:val="00C32620"/>
    <w:rsid w:val="00C32627"/>
    <w:rsid w:val="00C33065"/>
    <w:rsid w:val="00C337AF"/>
    <w:rsid w:val="00C3383F"/>
    <w:rsid w:val="00C33ED2"/>
    <w:rsid w:val="00C352BC"/>
    <w:rsid w:val="00C35FE1"/>
    <w:rsid w:val="00C360B9"/>
    <w:rsid w:val="00C3659F"/>
    <w:rsid w:val="00C36986"/>
    <w:rsid w:val="00C37D17"/>
    <w:rsid w:val="00C41367"/>
    <w:rsid w:val="00C41BE4"/>
    <w:rsid w:val="00C425C7"/>
    <w:rsid w:val="00C426D1"/>
    <w:rsid w:val="00C44D84"/>
    <w:rsid w:val="00C460C2"/>
    <w:rsid w:val="00C46F56"/>
    <w:rsid w:val="00C516DF"/>
    <w:rsid w:val="00C52008"/>
    <w:rsid w:val="00C52090"/>
    <w:rsid w:val="00C541F3"/>
    <w:rsid w:val="00C561B7"/>
    <w:rsid w:val="00C5640A"/>
    <w:rsid w:val="00C60FC4"/>
    <w:rsid w:val="00C61AA4"/>
    <w:rsid w:val="00C6410C"/>
    <w:rsid w:val="00C6485D"/>
    <w:rsid w:val="00C66418"/>
    <w:rsid w:val="00C66601"/>
    <w:rsid w:val="00C67CAF"/>
    <w:rsid w:val="00C70F35"/>
    <w:rsid w:val="00C7205F"/>
    <w:rsid w:val="00C737F3"/>
    <w:rsid w:val="00C73EEB"/>
    <w:rsid w:val="00C7420A"/>
    <w:rsid w:val="00C75CAE"/>
    <w:rsid w:val="00C763EA"/>
    <w:rsid w:val="00C76ABE"/>
    <w:rsid w:val="00C76F9A"/>
    <w:rsid w:val="00C80C44"/>
    <w:rsid w:val="00C81428"/>
    <w:rsid w:val="00C8168D"/>
    <w:rsid w:val="00C828D1"/>
    <w:rsid w:val="00C82B34"/>
    <w:rsid w:val="00C8323A"/>
    <w:rsid w:val="00C8519C"/>
    <w:rsid w:val="00C85CC5"/>
    <w:rsid w:val="00C8613B"/>
    <w:rsid w:val="00C90A2F"/>
    <w:rsid w:val="00C931BE"/>
    <w:rsid w:val="00C949B7"/>
    <w:rsid w:val="00C97004"/>
    <w:rsid w:val="00C97B8E"/>
    <w:rsid w:val="00CA00C3"/>
    <w:rsid w:val="00CA10AE"/>
    <w:rsid w:val="00CA1315"/>
    <w:rsid w:val="00CA2092"/>
    <w:rsid w:val="00CA2E3C"/>
    <w:rsid w:val="00CA44E1"/>
    <w:rsid w:val="00CA4A87"/>
    <w:rsid w:val="00CA4D9E"/>
    <w:rsid w:val="00CB0666"/>
    <w:rsid w:val="00CB0EF9"/>
    <w:rsid w:val="00CB20E3"/>
    <w:rsid w:val="00CB4C75"/>
    <w:rsid w:val="00CB6018"/>
    <w:rsid w:val="00CB78B1"/>
    <w:rsid w:val="00CB7BFC"/>
    <w:rsid w:val="00CC1F61"/>
    <w:rsid w:val="00CC38DC"/>
    <w:rsid w:val="00CC51EA"/>
    <w:rsid w:val="00CC6028"/>
    <w:rsid w:val="00CC60E2"/>
    <w:rsid w:val="00CC684C"/>
    <w:rsid w:val="00CC6935"/>
    <w:rsid w:val="00CC72B0"/>
    <w:rsid w:val="00CC7ECE"/>
    <w:rsid w:val="00CD05BE"/>
    <w:rsid w:val="00CD08F9"/>
    <w:rsid w:val="00CD23F3"/>
    <w:rsid w:val="00CD2F71"/>
    <w:rsid w:val="00CD3358"/>
    <w:rsid w:val="00CD4874"/>
    <w:rsid w:val="00CD67DC"/>
    <w:rsid w:val="00CD7038"/>
    <w:rsid w:val="00CD7728"/>
    <w:rsid w:val="00CE0A2B"/>
    <w:rsid w:val="00CE47EC"/>
    <w:rsid w:val="00CE5599"/>
    <w:rsid w:val="00CE72B5"/>
    <w:rsid w:val="00CE7CDC"/>
    <w:rsid w:val="00CF06D4"/>
    <w:rsid w:val="00CF28B9"/>
    <w:rsid w:val="00CF2FA9"/>
    <w:rsid w:val="00CF4CAC"/>
    <w:rsid w:val="00CF7B80"/>
    <w:rsid w:val="00CF7F69"/>
    <w:rsid w:val="00D0046D"/>
    <w:rsid w:val="00D01E69"/>
    <w:rsid w:val="00D02607"/>
    <w:rsid w:val="00D033F8"/>
    <w:rsid w:val="00D03E9B"/>
    <w:rsid w:val="00D055E3"/>
    <w:rsid w:val="00D05A11"/>
    <w:rsid w:val="00D05ABD"/>
    <w:rsid w:val="00D05AF2"/>
    <w:rsid w:val="00D060D4"/>
    <w:rsid w:val="00D1139B"/>
    <w:rsid w:val="00D11443"/>
    <w:rsid w:val="00D114D1"/>
    <w:rsid w:val="00D11899"/>
    <w:rsid w:val="00D13203"/>
    <w:rsid w:val="00D14614"/>
    <w:rsid w:val="00D163D2"/>
    <w:rsid w:val="00D16B50"/>
    <w:rsid w:val="00D1761C"/>
    <w:rsid w:val="00D200C4"/>
    <w:rsid w:val="00D2035C"/>
    <w:rsid w:val="00D2061D"/>
    <w:rsid w:val="00D21D02"/>
    <w:rsid w:val="00D22E75"/>
    <w:rsid w:val="00D242D6"/>
    <w:rsid w:val="00D24393"/>
    <w:rsid w:val="00D25140"/>
    <w:rsid w:val="00D25412"/>
    <w:rsid w:val="00D26A65"/>
    <w:rsid w:val="00D26F74"/>
    <w:rsid w:val="00D30557"/>
    <w:rsid w:val="00D31AAE"/>
    <w:rsid w:val="00D31C20"/>
    <w:rsid w:val="00D33E96"/>
    <w:rsid w:val="00D3473D"/>
    <w:rsid w:val="00D35AA9"/>
    <w:rsid w:val="00D40B6C"/>
    <w:rsid w:val="00D40CE0"/>
    <w:rsid w:val="00D40FBF"/>
    <w:rsid w:val="00D41C4E"/>
    <w:rsid w:val="00D4306D"/>
    <w:rsid w:val="00D4307D"/>
    <w:rsid w:val="00D43BA6"/>
    <w:rsid w:val="00D44C59"/>
    <w:rsid w:val="00D451D4"/>
    <w:rsid w:val="00D45E5D"/>
    <w:rsid w:val="00D4656E"/>
    <w:rsid w:val="00D47492"/>
    <w:rsid w:val="00D5501B"/>
    <w:rsid w:val="00D56F63"/>
    <w:rsid w:val="00D5708C"/>
    <w:rsid w:val="00D57E20"/>
    <w:rsid w:val="00D607F7"/>
    <w:rsid w:val="00D63933"/>
    <w:rsid w:val="00D6421A"/>
    <w:rsid w:val="00D64D2A"/>
    <w:rsid w:val="00D65E6C"/>
    <w:rsid w:val="00D66244"/>
    <w:rsid w:val="00D67237"/>
    <w:rsid w:val="00D675A3"/>
    <w:rsid w:val="00D67C06"/>
    <w:rsid w:val="00D67E89"/>
    <w:rsid w:val="00D70D1E"/>
    <w:rsid w:val="00D71229"/>
    <w:rsid w:val="00D712AB"/>
    <w:rsid w:val="00D71A75"/>
    <w:rsid w:val="00D76F76"/>
    <w:rsid w:val="00D8057A"/>
    <w:rsid w:val="00D80AC0"/>
    <w:rsid w:val="00D81A7F"/>
    <w:rsid w:val="00D83E18"/>
    <w:rsid w:val="00D84D86"/>
    <w:rsid w:val="00D85552"/>
    <w:rsid w:val="00D85FB5"/>
    <w:rsid w:val="00D86906"/>
    <w:rsid w:val="00D86E83"/>
    <w:rsid w:val="00D87955"/>
    <w:rsid w:val="00D9256A"/>
    <w:rsid w:val="00D92AA6"/>
    <w:rsid w:val="00D94540"/>
    <w:rsid w:val="00D94FA8"/>
    <w:rsid w:val="00DA0482"/>
    <w:rsid w:val="00DA197D"/>
    <w:rsid w:val="00DA26A2"/>
    <w:rsid w:val="00DA27F4"/>
    <w:rsid w:val="00DA28D3"/>
    <w:rsid w:val="00DA32A6"/>
    <w:rsid w:val="00DA361D"/>
    <w:rsid w:val="00DA434A"/>
    <w:rsid w:val="00DA4579"/>
    <w:rsid w:val="00DA65D8"/>
    <w:rsid w:val="00DA67D1"/>
    <w:rsid w:val="00DA6D03"/>
    <w:rsid w:val="00DB350A"/>
    <w:rsid w:val="00DB5FF3"/>
    <w:rsid w:val="00DB709C"/>
    <w:rsid w:val="00DC07A4"/>
    <w:rsid w:val="00DC08C3"/>
    <w:rsid w:val="00DC0E5F"/>
    <w:rsid w:val="00DC30C5"/>
    <w:rsid w:val="00DC34E9"/>
    <w:rsid w:val="00DC351C"/>
    <w:rsid w:val="00DC5C7C"/>
    <w:rsid w:val="00DC6AED"/>
    <w:rsid w:val="00DC7BE0"/>
    <w:rsid w:val="00DD0C11"/>
    <w:rsid w:val="00DD1AA8"/>
    <w:rsid w:val="00DD3A15"/>
    <w:rsid w:val="00DD4686"/>
    <w:rsid w:val="00DD4B16"/>
    <w:rsid w:val="00DE05C0"/>
    <w:rsid w:val="00DE2A7F"/>
    <w:rsid w:val="00DE384A"/>
    <w:rsid w:val="00DE3BCB"/>
    <w:rsid w:val="00DE3CE6"/>
    <w:rsid w:val="00DE4E48"/>
    <w:rsid w:val="00DE52B2"/>
    <w:rsid w:val="00DE56CC"/>
    <w:rsid w:val="00DE60DA"/>
    <w:rsid w:val="00DE6C2E"/>
    <w:rsid w:val="00DF0233"/>
    <w:rsid w:val="00DF2B19"/>
    <w:rsid w:val="00DF3CFB"/>
    <w:rsid w:val="00DF3F36"/>
    <w:rsid w:val="00DF5058"/>
    <w:rsid w:val="00DF5CA6"/>
    <w:rsid w:val="00DF6121"/>
    <w:rsid w:val="00DF7D6D"/>
    <w:rsid w:val="00E00EF5"/>
    <w:rsid w:val="00E0229F"/>
    <w:rsid w:val="00E02933"/>
    <w:rsid w:val="00E02D6C"/>
    <w:rsid w:val="00E03539"/>
    <w:rsid w:val="00E050F9"/>
    <w:rsid w:val="00E05857"/>
    <w:rsid w:val="00E05973"/>
    <w:rsid w:val="00E05C41"/>
    <w:rsid w:val="00E1005F"/>
    <w:rsid w:val="00E103D7"/>
    <w:rsid w:val="00E13E57"/>
    <w:rsid w:val="00E14DAF"/>
    <w:rsid w:val="00E154C9"/>
    <w:rsid w:val="00E15667"/>
    <w:rsid w:val="00E156CF"/>
    <w:rsid w:val="00E16D66"/>
    <w:rsid w:val="00E173C0"/>
    <w:rsid w:val="00E20719"/>
    <w:rsid w:val="00E2143A"/>
    <w:rsid w:val="00E215B4"/>
    <w:rsid w:val="00E215D7"/>
    <w:rsid w:val="00E22646"/>
    <w:rsid w:val="00E2273F"/>
    <w:rsid w:val="00E22A5E"/>
    <w:rsid w:val="00E22D5C"/>
    <w:rsid w:val="00E23890"/>
    <w:rsid w:val="00E23E5B"/>
    <w:rsid w:val="00E24C0B"/>
    <w:rsid w:val="00E24EBC"/>
    <w:rsid w:val="00E27290"/>
    <w:rsid w:val="00E277B9"/>
    <w:rsid w:val="00E31675"/>
    <w:rsid w:val="00E31DBC"/>
    <w:rsid w:val="00E331C7"/>
    <w:rsid w:val="00E33632"/>
    <w:rsid w:val="00E33938"/>
    <w:rsid w:val="00E3407D"/>
    <w:rsid w:val="00E34A04"/>
    <w:rsid w:val="00E34CB5"/>
    <w:rsid w:val="00E35498"/>
    <w:rsid w:val="00E35CB8"/>
    <w:rsid w:val="00E35D96"/>
    <w:rsid w:val="00E37739"/>
    <w:rsid w:val="00E37A40"/>
    <w:rsid w:val="00E40EA0"/>
    <w:rsid w:val="00E438F3"/>
    <w:rsid w:val="00E468D6"/>
    <w:rsid w:val="00E47E3C"/>
    <w:rsid w:val="00E50530"/>
    <w:rsid w:val="00E50B5D"/>
    <w:rsid w:val="00E50C28"/>
    <w:rsid w:val="00E50EC4"/>
    <w:rsid w:val="00E51877"/>
    <w:rsid w:val="00E533BF"/>
    <w:rsid w:val="00E53F72"/>
    <w:rsid w:val="00E5425C"/>
    <w:rsid w:val="00E5454C"/>
    <w:rsid w:val="00E55A83"/>
    <w:rsid w:val="00E5626E"/>
    <w:rsid w:val="00E569D5"/>
    <w:rsid w:val="00E56D43"/>
    <w:rsid w:val="00E60B4F"/>
    <w:rsid w:val="00E616D1"/>
    <w:rsid w:val="00E62081"/>
    <w:rsid w:val="00E63722"/>
    <w:rsid w:val="00E63873"/>
    <w:rsid w:val="00E6399C"/>
    <w:rsid w:val="00E63A7B"/>
    <w:rsid w:val="00E64882"/>
    <w:rsid w:val="00E64E98"/>
    <w:rsid w:val="00E6529F"/>
    <w:rsid w:val="00E657C9"/>
    <w:rsid w:val="00E65ED1"/>
    <w:rsid w:val="00E66027"/>
    <w:rsid w:val="00E66532"/>
    <w:rsid w:val="00E6656A"/>
    <w:rsid w:val="00E6658E"/>
    <w:rsid w:val="00E66C79"/>
    <w:rsid w:val="00E66FD4"/>
    <w:rsid w:val="00E6746B"/>
    <w:rsid w:val="00E7222F"/>
    <w:rsid w:val="00E7427C"/>
    <w:rsid w:val="00E75457"/>
    <w:rsid w:val="00E815D0"/>
    <w:rsid w:val="00E84123"/>
    <w:rsid w:val="00E843EE"/>
    <w:rsid w:val="00E84F56"/>
    <w:rsid w:val="00E86B81"/>
    <w:rsid w:val="00E86C3C"/>
    <w:rsid w:val="00E878EA"/>
    <w:rsid w:val="00E9032C"/>
    <w:rsid w:val="00E90BAA"/>
    <w:rsid w:val="00E917FA"/>
    <w:rsid w:val="00E92000"/>
    <w:rsid w:val="00E92EDB"/>
    <w:rsid w:val="00E92F39"/>
    <w:rsid w:val="00E934BF"/>
    <w:rsid w:val="00E95503"/>
    <w:rsid w:val="00E95B3A"/>
    <w:rsid w:val="00E95D39"/>
    <w:rsid w:val="00E96EB1"/>
    <w:rsid w:val="00E977C9"/>
    <w:rsid w:val="00E97DAE"/>
    <w:rsid w:val="00EA004B"/>
    <w:rsid w:val="00EA012F"/>
    <w:rsid w:val="00EA0875"/>
    <w:rsid w:val="00EA28C1"/>
    <w:rsid w:val="00EA29B5"/>
    <w:rsid w:val="00EA3841"/>
    <w:rsid w:val="00EA4667"/>
    <w:rsid w:val="00EA5F4B"/>
    <w:rsid w:val="00EA6093"/>
    <w:rsid w:val="00EA6099"/>
    <w:rsid w:val="00EA6405"/>
    <w:rsid w:val="00EB0759"/>
    <w:rsid w:val="00EB2AD5"/>
    <w:rsid w:val="00EB31D4"/>
    <w:rsid w:val="00EB4699"/>
    <w:rsid w:val="00EB552C"/>
    <w:rsid w:val="00EB6064"/>
    <w:rsid w:val="00EB69C8"/>
    <w:rsid w:val="00EC0688"/>
    <w:rsid w:val="00EC1559"/>
    <w:rsid w:val="00EC2A48"/>
    <w:rsid w:val="00EC39AA"/>
    <w:rsid w:val="00EC6EC9"/>
    <w:rsid w:val="00ED07BE"/>
    <w:rsid w:val="00ED2E48"/>
    <w:rsid w:val="00ED38B7"/>
    <w:rsid w:val="00ED5771"/>
    <w:rsid w:val="00ED5B9F"/>
    <w:rsid w:val="00ED6669"/>
    <w:rsid w:val="00ED7465"/>
    <w:rsid w:val="00ED7F39"/>
    <w:rsid w:val="00EE2037"/>
    <w:rsid w:val="00EE386E"/>
    <w:rsid w:val="00EE4667"/>
    <w:rsid w:val="00EE5E20"/>
    <w:rsid w:val="00EE78BA"/>
    <w:rsid w:val="00EF06B2"/>
    <w:rsid w:val="00EF1F9A"/>
    <w:rsid w:val="00EF251F"/>
    <w:rsid w:val="00EF439B"/>
    <w:rsid w:val="00EF6429"/>
    <w:rsid w:val="00EF6772"/>
    <w:rsid w:val="00EF6E3C"/>
    <w:rsid w:val="00F00881"/>
    <w:rsid w:val="00F0189C"/>
    <w:rsid w:val="00F03357"/>
    <w:rsid w:val="00F03A3F"/>
    <w:rsid w:val="00F03BE3"/>
    <w:rsid w:val="00F04C41"/>
    <w:rsid w:val="00F05BFA"/>
    <w:rsid w:val="00F060E5"/>
    <w:rsid w:val="00F0646B"/>
    <w:rsid w:val="00F06929"/>
    <w:rsid w:val="00F06A6A"/>
    <w:rsid w:val="00F06BB5"/>
    <w:rsid w:val="00F06F6E"/>
    <w:rsid w:val="00F073A9"/>
    <w:rsid w:val="00F106F9"/>
    <w:rsid w:val="00F1120D"/>
    <w:rsid w:val="00F1176D"/>
    <w:rsid w:val="00F14C4C"/>
    <w:rsid w:val="00F14E7C"/>
    <w:rsid w:val="00F14F4A"/>
    <w:rsid w:val="00F15D29"/>
    <w:rsid w:val="00F15F38"/>
    <w:rsid w:val="00F16EBB"/>
    <w:rsid w:val="00F170EB"/>
    <w:rsid w:val="00F1752A"/>
    <w:rsid w:val="00F1779E"/>
    <w:rsid w:val="00F20B1C"/>
    <w:rsid w:val="00F22425"/>
    <w:rsid w:val="00F22ADB"/>
    <w:rsid w:val="00F2369D"/>
    <w:rsid w:val="00F23A8C"/>
    <w:rsid w:val="00F257DE"/>
    <w:rsid w:val="00F262A6"/>
    <w:rsid w:val="00F2639D"/>
    <w:rsid w:val="00F27D24"/>
    <w:rsid w:val="00F30244"/>
    <w:rsid w:val="00F31303"/>
    <w:rsid w:val="00F31E99"/>
    <w:rsid w:val="00F322D7"/>
    <w:rsid w:val="00F3288E"/>
    <w:rsid w:val="00F33E22"/>
    <w:rsid w:val="00F347B5"/>
    <w:rsid w:val="00F34D1D"/>
    <w:rsid w:val="00F35793"/>
    <w:rsid w:val="00F46BE9"/>
    <w:rsid w:val="00F46F7A"/>
    <w:rsid w:val="00F5015F"/>
    <w:rsid w:val="00F512E8"/>
    <w:rsid w:val="00F51DC4"/>
    <w:rsid w:val="00F5405B"/>
    <w:rsid w:val="00F55F9B"/>
    <w:rsid w:val="00F5741D"/>
    <w:rsid w:val="00F57AA2"/>
    <w:rsid w:val="00F6027D"/>
    <w:rsid w:val="00F614F6"/>
    <w:rsid w:val="00F6156D"/>
    <w:rsid w:val="00F62221"/>
    <w:rsid w:val="00F64BDF"/>
    <w:rsid w:val="00F66A48"/>
    <w:rsid w:val="00F677C5"/>
    <w:rsid w:val="00F67B1B"/>
    <w:rsid w:val="00F67FBE"/>
    <w:rsid w:val="00F7151C"/>
    <w:rsid w:val="00F717E1"/>
    <w:rsid w:val="00F722DF"/>
    <w:rsid w:val="00F7278E"/>
    <w:rsid w:val="00F73C59"/>
    <w:rsid w:val="00F7472B"/>
    <w:rsid w:val="00F74FA2"/>
    <w:rsid w:val="00F76B7C"/>
    <w:rsid w:val="00F77DE2"/>
    <w:rsid w:val="00F80473"/>
    <w:rsid w:val="00F80F20"/>
    <w:rsid w:val="00F82D3C"/>
    <w:rsid w:val="00F82E80"/>
    <w:rsid w:val="00F836E6"/>
    <w:rsid w:val="00F84B49"/>
    <w:rsid w:val="00F8537C"/>
    <w:rsid w:val="00F86058"/>
    <w:rsid w:val="00F86CA3"/>
    <w:rsid w:val="00F87EC4"/>
    <w:rsid w:val="00F90288"/>
    <w:rsid w:val="00F90950"/>
    <w:rsid w:val="00F92505"/>
    <w:rsid w:val="00F94E75"/>
    <w:rsid w:val="00F9567E"/>
    <w:rsid w:val="00F96187"/>
    <w:rsid w:val="00F97039"/>
    <w:rsid w:val="00FA2A22"/>
    <w:rsid w:val="00FA2E49"/>
    <w:rsid w:val="00FA3408"/>
    <w:rsid w:val="00FA7325"/>
    <w:rsid w:val="00FB0D96"/>
    <w:rsid w:val="00FB0F60"/>
    <w:rsid w:val="00FB14FC"/>
    <w:rsid w:val="00FB2344"/>
    <w:rsid w:val="00FB2590"/>
    <w:rsid w:val="00FB2ABF"/>
    <w:rsid w:val="00FC0944"/>
    <w:rsid w:val="00FC218D"/>
    <w:rsid w:val="00FC367C"/>
    <w:rsid w:val="00FC4019"/>
    <w:rsid w:val="00FC5081"/>
    <w:rsid w:val="00FC6161"/>
    <w:rsid w:val="00FC6DD3"/>
    <w:rsid w:val="00FC6DF5"/>
    <w:rsid w:val="00FC7750"/>
    <w:rsid w:val="00FD0F4B"/>
    <w:rsid w:val="00FD19C1"/>
    <w:rsid w:val="00FD2DB0"/>
    <w:rsid w:val="00FD4040"/>
    <w:rsid w:val="00FD4556"/>
    <w:rsid w:val="00FD4B1B"/>
    <w:rsid w:val="00FD5B2A"/>
    <w:rsid w:val="00FD6802"/>
    <w:rsid w:val="00FD68DD"/>
    <w:rsid w:val="00FD6A0D"/>
    <w:rsid w:val="00FD7BBD"/>
    <w:rsid w:val="00FE0647"/>
    <w:rsid w:val="00FE0DEA"/>
    <w:rsid w:val="00FE1A04"/>
    <w:rsid w:val="00FE338F"/>
    <w:rsid w:val="00FE4010"/>
    <w:rsid w:val="00FE664C"/>
    <w:rsid w:val="00FE710F"/>
    <w:rsid w:val="00FE76DA"/>
    <w:rsid w:val="00FF0F61"/>
    <w:rsid w:val="00FF4619"/>
    <w:rsid w:val="00FF591E"/>
    <w:rsid w:val="00FF6ADA"/>
    <w:rsid w:val="00FF734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B5A8D"/>
  <w15:docId w15:val="{49D0156E-5275-4988-9B5F-8D27E70E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 w:after="120"/>
        <w:ind w:right="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A5994"/>
    <w:pPr>
      <w:spacing w:before="0" w:after="0"/>
      <w:ind w:right="0"/>
      <w:jc w:val="left"/>
    </w:pPr>
    <w:rPr>
      <w:rFonts w:ascii="Times New Roman" w:eastAsia="Times New Roman" w:hAnsi="Times New Roman" w:cs="Times New Roman"/>
      <w:sz w:val="24"/>
      <w:szCs w:val="24"/>
      <w:lang w:val="en-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 w:after="120"/>
      <w:ind w:right="227"/>
      <w:jc w:val="both"/>
    </w:pPr>
    <w:rPr>
      <w:lang w:val="en-US"/>
    </w:rPr>
  </w:style>
  <w:style w:type="paragraph" w:styleId="ListParagraph">
    <w:name w:val="List Paragraph"/>
    <w:basedOn w:val="Normal"/>
    <w:uiPriority w:val="1"/>
    <w:qFormat/>
    <w:pPr>
      <w:spacing w:before="1" w:after="120"/>
      <w:ind w:left="1200" w:right="227" w:hanging="360"/>
      <w:jc w:val="both"/>
    </w:pPr>
    <w:rPr>
      <w:sz w:val="22"/>
      <w:szCs w:val="22"/>
      <w:lang w:val="en-US"/>
    </w:rPr>
  </w:style>
  <w:style w:type="paragraph" w:customStyle="1" w:styleId="TableParagraph">
    <w:name w:val="Table Paragraph"/>
    <w:basedOn w:val="Normal"/>
    <w:uiPriority w:val="1"/>
    <w:qFormat/>
    <w:pPr>
      <w:spacing w:before="1" w:after="120"/>
      <w:ind w:right="227"/>
      <w:jc w:val="both"/>
    </w:pPr>
    <w:rPr>
      <w:sz w:val="22"/>
      <w:szCs w:val="22"/>
      <w:lang w:val="en-US"/>
    </w:rPr>
  </w:style>
  <w:style w:type="paragraph" w:styleId="BalloonText">
    <w:name w:val="Balloon Text"/>
    <w:basedOn w:val="Normal"/>
    <w:link w:val="BalloonTextChar"/>
    <w:uiPriority w:val="99"/>
    <w:semiHidden/>
    <w:unhideWhenUsed/>
    <w:rsid w:val="00BE6405"/>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BE6405"/>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2C0C88"/>
    <w:rPr>
      <w:sz w:val="16"/>
      <w:szCs w:val="16"/>
    </w:rPr>
  </w:style>
  <w:style w:type="paragraph" w:styleId="CommentText">
    <w:name w:val="annotation text"/>
    <w:basedOn w:val="Normal"/>
    <w:link w:val="CommentTextChar"/>
    <w:uiPriority w:val="99"/>
    <w:unhideWhenUsed/>
    <w:rsid w:val="002C0C88"/>
    <w:pPr>
      <w:spacing w:before="1" w:after="120"/>
      <w:ind w:right="227"/>
      <w:jc w:val="both"/>
    </w:pPr>
    <w:rPr>
      <w:sz w:val="20"/>
      <w:szCs w:val="20"/>
      <w:lang w:val="en-US"/>
    </w:rPr>
  </w:style>
  <w:style w:type="character" w:customStyle="1" w:styleId="CommentTextChar">
    <w:name w:val="Comment Text Char"/>
    <w:basedOn w:val="DefaultParagraphFont"/>
    <w:link w:val="CommentText"/>
    <w:uiPriority w:val="99"/>
    <w:rsid w:val="002C0C8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C0C88"/>
    <w:rPr>
      <w:b/>
      <w:bCs/>
    </w:rPr>
  </w:style>
  <w:style w:type="character" w:customStyle="1" w:styleId="CommentSubjectChar">
    <w:name w:val="Comment Subject Char"/>
    <w:basedOn w:val="CommentTextChar"/>
    <w:link w:val="CommentSubject"/>
    <w:uiPriority w:val="99"/>
    <w:semiHidden/>
    <w:rsid w:val="002C0C88"/>
    <w:rPr>
      <w:rFonts w:ascii="Times New Roman" w:eastAsia="Times New Roman" w:hAnsi="Times New Roman" w:cs="Times New Roman"/>
      <w:b/>
      <w:bCs/>
      <w:sz w:val="20"/>
      <w:szCs w:val="20"/>
    </w:rPr>
  </w:style>
  <w:style w:type="paragraph" w:customStyle="1" w:styleId="MDPI31text">
    <w:name w:val="MDPI_3.1_text"/>
    <w:qFormat/>
    <w:rsid w:val="007429EA"/>
    <w:pPr>
      <w:adjustRightInd w:val="0"/>
      <w:snapToGrid w:val="0"/>
      <w:spacing w:line="228" w:lineRule="auto"/>
      <w:ind w:left="2608" w:firstLine="425"/>
    </w:pPr>
    <w:rPr>
      <w:rFonts w:ascii="Helv" w:eastAsia="Times New Roman" w:hAnsi="Helv" w:cs="Times New Roman"/>
      <w:snapToGrid w:val="0"/>
      <w:color w:val="000000"/>
      <w:sz w:val="20"/>
      <w:lang w:eastAsia="de-DE" w:bidi="en-US"/>
    </w:rPr>
  </w:style>
  <w:style w:type="paragraph" w:customStyle="1" w:styleId="MDPI12title">
    <w:name w:val="MDPI_1.2_title"/>
    <w:next w:val="Normal"/>
    <w:qFormat/>
    <w:rsid w:val="007429EA"/>
    <w:pPr>
      <w:adjustRightInd w:val="0"/>
      <w:snapToGrid w:val="0"/>
      <w:spacing w:after="240" w:line="240" w:lineRule="atLeast"/>
    </w:pPr>
    <w:rPr>
      <w:rFonts w:ascii="Helv" w:eastAsia="Times New Roman" w:hAnsi="Helv" w:cs="Times New Roman"/>
      <w:b/>
      <w:snapToGrid w:val="0"/>
      <w:color w:val="000000"/>
      <w:sz w:val="36"/>
      <w:szCs w:val="20"/>
      <w:lang w:eastAsia="de-DE" w:bidi="en-US"/>
    </w:rPr>
  </w:style>
  <w:style w:type="paragraph" w:customStyle="1" w:styleId="MDPI13authornames">
    <w:name w:val="MDPI_1.3_authornames"/>
    <w:next w:val="Normal"/>
    <w:qFormat/>
    <w:rsid w:val="007429EA"/>
    <w:pPr>
      <w:adjustRightInd w:val="0"/>
      <w:snapToGrid w:val="0"/>
      <w:spacing w:after="360" w:line="260" w:lineRule="atLeast"/>
    </w:pPr>
    <w:rPr>
      <w:rFonts w:ascii="Helv" w:eastAsia="Times New Roman" w:hAnsi="Helv" w:cs="Times New Roman"/>
      <w:b/>
      <w:color w:val="000000"/>
      <w:sz w:val="20"/>
      <w:lang w:eastAsia="de-DE" w:bidi="en-US"/>
    </w:rPr>
  </w:style>
  <w:style w:type="paragraph" w:customStyle="1" w:styleId="MDPI16affiliation">
    <w:name w:val="MDPI_1.6_affiliation"/>
    <w:qFormat/>
    <w:rsid w:val="007429EA"/>
    <w:pPr>
      <w:adjustRightInd w:val="0"/>
      <w:snapToGrid w:val="0"/>
      <w:spacing w:line="200" w:lineRule="atLeast"/>
      <w:ind w:left="2806" w:hanging="198"/>
    </w:pPr>
    <w:rPr>
      <w:rFonts w:ascii="Helv" w:eastAsia="Times New Roman" w:hAnsi="Helv" w:cs="Times New Roman"/>
      <w:color w:val="000000"/>
      <w:sz w:val="16"/>
      <w:szCs w:val="18"/>
      <w:lang w:eastAsia="de-DE" w:bidi="en-US"/>
    </w:rPr>
  </w:style>
  <w:style w:type="character" w:styleId="Hyperlink">
    <w:name w:val="Hyperlink"/>
    <w:uiPriority w:val="99"/>
    <w:rsid w:val="007429EA"/>
    <w:rPr>
      <w:color w:val="0000FF"/>
      <w:u w:val="single"/>
    </w:rPr>
  </w:style>
  <w:style w:type="paragraph" w:customStyle="1" w:styleId="MDPI51figurecaption">
    <w:name w:val="MDPI_5.1_figure_caption"/>
    <w:qFormat/>
    <w:rsid w:val="007A7C58"/>
    <w:pPr>
      <w:adjustRightInd w:val="0"/>
      <w:snapToGrid w:val="0"/>
      <w:spacing w:before="120" w:after="240" w:line="228" w:lineRule="auto"/>
      <w:ind w:left="2608" w:right="0"/>
      <w:jc w:val="left"/>
    </w:pPr>
    <w:rPr>
      <w:rFonts w:ascii="Helv" w:eastAsia="Times New Roman" w:hAnsi="Helv" w:cs="Times New Roman"/>
      <w:color w:val="000000"/>
      <w:sz w:val="18"/>
      <w:szCs w:val="20"/>
      <w:lang w:eastAsia="de-DE" w:bidi="en-US"/>
    </w:rPr>
  </w:style>
  <w:style w:type="paragraph" w:customStyle="1" w:styleId="MDPI52figure">
    <w:name w:val="MDPI_5.2_figure"/>
    <w:qFormat/>
    <w:rsid w:val="007A7C58"/>
    <w:pPr>
      <w:adjustRightInd w:val="0"/>
      <w:snapToGrid w:val="0"/>
      <w:spacing w:before="240"/>
      <w:ind w:right="0"/>
      <w:jc w:val="center"/>
    </w:pPr>
    <w:rPr>
      <w:rFonts w:ascii="Helv" w:eastAsia="Times New Roman" w:hAnsi="Helv" w:cs="Times New Roman"/>
      <w:snapToGrid w:val="0"/>
      <w:color w:val="000000"/>
      <w:sz w:val="20"/>
      <w:szCs w:val="20"/>
      <w:lang w:eastAsia="de-DE" w:bidi="en-US"/>
    </w:rPr>
  </w:style>
  <w:style w:type="paragraph" w:customStyle="1" w:styleId="MDPI11articletype">
    <w:name w:val="MDPI_1.1_article_type"/>
    <w:next w:val="Normal"/>
    <w:qFormat/>
    <w:rsid w:val="00900C95"/>
    <w:pPr>
      <w:adjustRightInd w:val="0"/>
      <w:snapToGrid w:val="0"/>
      <w:spacing w:before="240" w:after="0"/>
      <w:ind w:right="0"/>
      <w:jc w:val="left"/>
    </w:pPr>
    <w:rPr>
      <w:rFonts w:ascii="Helv" w:eastAsia="Times New Roman" w:hAnsi="Helv" w:cs="Times New Roman"/>
      <w:i/>
      <w:snapToGrid w:val="0"/>
      <w:color w:val="000000"/>
      <w:sz w:val="20"/>
      <w:lang w:eastAsia="de-DE" w:bidi="en-US"/>
    </w:rPr>
  </w:style>
  <w:style w:type="table" w:styleId="TableGrid">
    <w:name w:val="Table Grid"/>
    <w:basedOn w:val="TableNormal"/>
    <w:uiPriority w:val="59"/>
    <w:rsid w:val="00DE3BC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1tablecaption">
    <w:name w:val="MDPI_4.1_table_caption"/>
    <w:qFormat/>
    <w:rsid w:val="00F74FA2"/>
    <w:pPr>
      <w:adjustRightInd w:val="0"/>
      <w:snapToGrid w:val="0"/>
      <w:spacing w:before="240" w:line="228" w:lineRule="auto"/>
      <w:ind w:left="2608" w:right="0"/>
      <w:jc w:val="left"/>
    </w:pPr>
    <w:rPr>
      <w:rFonts w:ascii="Helv" w:eastAsia="Times New Roman" w:hAnsi="Helv" w:cs="New York"/>
      <w:color w:val="000000"/>
      <w:sz w:val="18"/>
      <w:lang w:eastAsia="de-DE" w:bidi="en-US"/>
    </w:rPr>
  </w:style>
  <w:style w:type="paragraph" w:customStyle="1" w:styleId="MDPI62BackMatter">
    <w:name w:val="MDPI_6.2_BackMatter"/>
    <w:qFormat/>
    <w:rsid w:val="00DA65D8"/>
    <w:pPr>
      <w:adjustRightInd w:val="0"/>
      <w:snapToGrid w:val="0"/>
      <w:spacing w:before="0" w:line="228" w:lineRule="auto"/>
      <w:ind w:left="2608" w:right="0"/>
    </w:pPr>
    <w:rPr>
      <w:rFonts w:ascii="Helv" w:eastAsia="Times New Roman" w:hAnsi="Helv" w:cs="Times New Roman"/>
      <w:snapToGrid w:val="0"/>
      <w:color w:val="000000"/>
      <w:sz w:val="18"/>
      <w:szCs w:val="20"/>
      <w:lang w:bidi="en-US"/>
    </w:rPr>
  </w:style>
  <w:style w:type="paragraph" w:customStyle="1" w:styleId="MDPI17abstract">
    <w:name w:val="MDPI_1.7_abstract"/>
    <w:next w:val="Normal"/>
    <w:qFormat/>
    <w:rsid w:val="00BC19EF"/>
    <w:pPr>
      <w:adjustRightInd w:val="0"/>
      <w:snapToGrid w:val="0"/>
      <w:spacing w:before="240" w:after="0" w:line="260" w:lineRule="atLeast"/>
      <w:ind w:left="2608" w:right="0"/>
    </w:pPr>
    <w:rPr>
      <w:rFonts w:ascii="Helv" w:eastAsia="Times New Roman" w:hAnsi="Helv" w:cs="Times New Roman"/>
      <w:color w:val="000000"/>
      <w:sz w:val="18"/>
      <w:lang w:eastAsia="de-DE" w:bidi="en-US"/>
    </w:rPr>
  </w:style>
  <w:style w:type="paragraph" w:customStyle="1" w:styleId="MDPI18keywords">
    <w:name w:val="MDPI_1.8_keywords"/>
    <w:next w:val="Normal"/>
    <w:qFormat/>
    <w:rsid w:val="00BC19EF"/>
    <w:pPr>
      <w:adjustRightInd w:val="0"/>
      <w:snapToGrid w:val="0"/>
      <w:spacing w:before="240" w:after="0" w:line="260" w:lineRule="atLeast"/>
      <w:ind w:left="2608" w:right="0"/>
    </w:pPr>
    <w:rPr>
      <w:rFonts w:ascii="Helv" w:eastAsia="Times New Roman" w:hAnsi="Helv" w:cs="Times New Roman"/>
      <w:snapToGrid w:val="0"/>
      <w:color w:val="000000"/>
      <w:sz w:val="18"/>
      <w:lang w:eastAsia="de-DE" w:bidi="en-US"/>
    </w:rPr>
  </w:style>
  <w:style w:type="paragraph" w:styleId="Bibliography">
    <w:name w:val="Bibliography"/>
    <w:basedOn w:val="Normal"/>
    <w:next w:val="Normal"/>
    <w:uiPriority w:val="37"/>
    <w:unhideWhenUsed/>
    <w:rsid w:val="0034301F"/>
    <w:pPr>
      <w:spacing w:before="1" w:line="480" w:lineRule="auto"/>
      <w:ind w:left="720" w:right="227" w:hanging="720"/>
      <w:jc w:val="both"/>
    </w:pPr>
    <w:rPr>
      <w:sz w:val="22"/>
      <w:szCs w:val="22"/>
      <w:lang w:val="en-US"/>
    </w:rPr>
  </w:style>
  <w:style w:type="paragraph" w:styleId="Footer">
    <w:name w:val="footer"/>
    <w:basedOn w:val="Normal"/>
    <w:link w:val="FooterChar"/>
    <w:uiPriority w:val="99"/>
    <w:unhideWhenUsed/>
    <w:rsid w:val="0034301F"/>
    <w:pPr>
      <w:tabs>
        <w:tab w:val="center" w:pos="4513"/>
        <w:tab w:val="right" w:pos="9026"/>
      </w:tabs>
      <w:ind w:right="227"/>
      <w:jc w:val="both"/>
    </w:pPr>
    <w:rPr>
      <w:sz w:val="22"/>
      <w:szCs w:val="22"/>
      <w:lang w:val="en-US"/>
    </w:rPr>
  </w:style>
  <w:style w:type="character" w:customStyle="1" w:styleId="FooterChar">
    <w:name w:val="Footer Char"/>
    <w:basedOn w:val="DefaultParagraphFont"/>
    <w:link w:val="Footer"/>
    <w:uiPriority w:val="99"/>
    <w:rsid w:val="0034301F"/>
    <w:rPr>
      <w:rFonts w:ascii="Times New Roman" w:eastAsia="Times New Roman" w:hAnsi="Times New Roman" w:cs="Times New Roman"/>
    </w:rPr>
  </w:style>
  <w:style w:type="character" w:styleId="PageNumber">
    <w:name w:val="page number"/>
    <w:basedOn w:val="DefaultParagraphFont"/>
    <w:uiPriority w:val="99"/>
    <w:semiHidden/>
    <w:unhideWhenUsed/>
    <w:rsid w:val="0034301F"/>
  </w:style>
  <w:style w:type="paragraph" w:styleId="Header">
    <w:name w:val="header"/>
    <w:basedOn w:val="Normal"/>
    <w:link w:val="HeaderChar"/>
    <w:uiPriority w:val="99"/>
    <w:unhideWhenUsed/>
    <w:rsid w:val="0034301F"/>
    <w:pPr>
      <w:tabs>
        <w:tab w:val="center" w:pos="4513"/>
        <w:tab w:val="right" w:pos="9026"/>
      </w:tabs>
      <w:ind w:right="227"/>
      <w:jc w:val="both"/>
    </w:pPr>
    <w:rPr>
      <w:sz w:val="22"/>
      <w:szCs w:val="22"/>
      <w:lang w:val="en-US"/>
    </w:rPr>
  </w:style>
  <w:style w:type="character" w:customStyle="1" w:styleId="HeaderChar">
    <w:name w:val="Header Char"/>
    <w:basedOn w:val="DefaultParagraphFont"/>
    <w:link w:val="Header"/>
    <w:uiPriority w:val="99"/>
    <w:rsid w:val="0034301F"/>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D7030"/>
    <w:rPr>
      <w:color w:val="800080" w:themeColor="followedHyperlink"/>
      <w:u w:val="single"/>
    </w:rPr>
  </w:style>
  <w:style w:type="character" w:customStyle="1" w:styleId="notion-enable-hover">
    <w:name w:val="notion-enable-hover"/>
    <w:basedOn w:val="DefaultParagraphFont"/>
    <w:rsid w:val="00A17C48"/>
  </w:style>
  <w:style w:type="character" w:styleId="Emphasis">
    <w:name w:val="Emphasis"/>
    <w:basedOn w:val="DefaultParagraphFont"/>
    <w:uiPriority w:val="20"/>
    <w:qFormat/>
    <w:rsid w:val="00362ADE"/>
    <w:rPr>
      <w:i/>
      <w:iCs/>
    </w:rPr>
  </w:style>
  <w:style w:type="character" w:customStyle="1" w:styleId="apple-converted-space">
    <w:name w:val="apple-converted-space"/>
    <w:basedOn w:val="DefaultParagraphFont"/>
    <w:rsid w:val="00362ADE"/>
  </w:style>
  <w:style w:type="paragraph" w:styleId="NormalWeb">
    <w:name w:val="Normal (Web)"/>
    <w:basedOn w:val="Normal"/>
    <w:uiPriority w:val="99"/>
    <w:semiHidden/>
    <w:unhideWhenUsed/>
    <w:rsid w:val="002744DF"/>
    <w:pPr>
      <w:spacing w:before="100" w:beforeAutospacing="1" w:after="100" w:afterAutospacing="1"/>
    </w:pPr>
    <w:rPr>
      <w:lang w:val="en-US"/>
    </w:rPr>
  </w:style>
  <w:style w:type="character" w:customStyle="1" w:styleId="s2">
    <w:name w:val="s2"/>
    <w:basedOn w:val="DefaultParagraphFont"/>
    <w:rsid w:val="00305012"/>
    <w:rPr>
      <w:rFonts w:ascii="Times New Roman" w:hAnsi="Times New Roman" w:cs="Times New Roman" w:hint="default"/>
      <w:b/>
      <w:bCs/>
      <w:i w:val="0"/>
      <w:iCs w:val="0"/>
      <w:color w:val="000000"/>
      <w:sz w:val="21"/>
      <w:szCs w:val="21"/>
    </w:rPr>
  </w:style>
  <w:style w:type="character" w:customStyle="1" w:styleId="s3">
    <w:name w:val="s3"/>
    <w:basedOn w:val="DefaultParagraphFont"/>
    <w:rsid w:val="00305012"/>
    <w:rPr>
      <w:rFonts w:ascii="Helvetica" w:hAnsi="Helvetica" w:hint="default"/>
      <w:b w:val="0"/>
      <w:bCs w:val="0"/>
      <w:i w:val="0"/>
      <w:iCs w:val="0"/>
      <w:color w:val="000000"/>
      <w:sz w:val="21"/>
      <w:szCs w:val="21"/>
    </w:rPr>
  </w:style>
  <w:style w:type="character" w:customStyle="1" w:styleId="s4">
    <w:name w:val="s4"/>
    <w:basedOn w:val="DefaultParagraphFont"/>
    <w:rsid w:val="00305012"/>
    <w:rPr>
      <w:rFonts w:ascii="Helvetica" w:hAnsi="Helvetica" w:hint="default"/>
      <w:b w:val="0"/>
      <w:bCs w:val="0"/>
      <w:i w:val="0"/>
      <w:iCs w:val="0"/>
      <w:color w:val="000000"/>
      <w:sz w:val="21"/>
      <w:szCs w:val="21"/>
    </w:rPr>
  </w:style>
  <w:style w:type="character" w:customStyle="1" w:styleId="s7">
    <w:name w:val="s7"/>
    <w:basedOn w:val="DefaultParagraphFont"/>
    <w:rsid w:val="00305012"/>
    <w:rPr>
      <w:rFonts w:ascii="Times New Roman" w:hAnsi="Times New Roman" w:cs="Times New Roman" w:hint="default"/>
      <w:b w:val="0"/>
      <w:bCs w:val="0"/>
      <w:i w:val="0"/>
      <w:iCs w:val="0"/>
      <w:color w:val="000000"/>
      <w:sz w:val="14"/>
      <w:szCs w:val="14"/>
    </w:rPr>
  </w:style>
  <w:style w:type="character" w:customStyle="1" w:styleId="s6">
    <w:name w:val="s6"/>
    <w:basedOn w:val="DefaultParagraphFont"/>
    <w:rsid w:val="00305012"/>
    <w:rPr>
      <w:rFonts w:ascii="Times New Roman" w:hAnsi="Times New Roman" w:cs="Times New Roman" w:hint="default"/>
      <w:b w:val="0"/>
      <w:bCs w:val="0"/>
      <w:i w:val="0"/>
      <w:iCs w:val="0"/>
      <w:color w:val="000000"/>
      <w:sz w:val="21"/>
      <w:szCs w:val="21"/>
    </w:rPr>
  </w:style>
  <w:style w:type="character" w:customStyle="1" w:styleId="s5">
    <w:name w:val="s5"/>
    <w:basedOn w:val="DefaultParagraphFont"/>
    <w:rsid w:val="00305012"/>
    <w:rPr>
      <w:rFonts w:ascii="Times New Roman" w:hAnsi="Times New Roman" w:cs="Times New Roman" w:hint="default"/>
      <w:b w:val="0"/>
      <w:bCs w:val="0"/>
      <w:i w:val="0"/>
      <w:iCs w:val="0"/>
      <w:color w:val="000000"/>
      <w:sz w:val="21"/>
      <w:szCs w:val="21"/>
    </w:rPr>
  </w:style>
  <w:style w:type="character" w:customStyle="1" w:styleId="s1">
    <w:name w:val="s1"/>
    <w:basedOn w:val="DefaultParagraphFont"/>
    <w:rsid w:val="00305012"/>
    <w:rPr>
      <w:rFonts w:ascii="Times New Roman" w:hAnsi="Times New Roman" w:cs="Times New Roman" w:hint="default"/>
      <w:b/>
      <w:bCs/>
      <w:i w:val="0"/>
      <w:iCs w:val="0"/>
      <w:color w:val="000000"/>
      <w:sz w:val="21"/>
      <w:szCs w:val="21"/>
    </w:rPr>
  </w:style>
  <w:style w:type="character" w:styleId="UnresolvedMention">
    <w:name w:val="Unresolved Mention"/>
    <w:basedOn w:val="DefaultParagraphFont"/>
    <w:uiPriority w:val="99"/>
    <w:semiHidden/>
    <w:unhideWhenUsed/>
    <w:rsid w:val="001A40A5"/>
    <w:rPr>
      <w:color w:val="605E5C"/>
      <w:shd w:val="clear" w:color="auto" w:fill="E1DFDD"/>
    </w:rPr>
  </w:style>
  <w:style w:type="paragraph" w:styleId="Revision">
    <w:name w:val="Revision"/>
    <w:hidden/>
    <w:uiPriority w:val="99"/>
    <w:semiHidden/>
    <w:rsid w:val="002C66D9"/>
    <w:pPr>
      <w:spacing w:before="0" w:after="0"/>
      <w:ind w:right="0"/>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2111F"/>
    <w:rPr>
      <w:rFonts w:ascii="Times New Roman" w:eastAsia="Times New Roman" w:hAnsi="Times New Roman" w:cs="Times New Roman"/>
      <w:sz w:val="24"/>
      <w:szCs w:val="24"/>
    </w:rPr>
  </w:style>
  <w:style w:type="character" w:styleId="Strong">
    <w:name w:val="Strong"/>
    <w:basedOn w:val="DefaultParagraphFont"/>
    <w:uiPriority w:val="22"/>
    <w:qFormat/>
    <w:rsid w:val="009148C8"/>
    <w:rPr>
      <w:b/>
      <w:bCs/>
    </w:rPr>
  </w:style>
  <w:style w:type="paragraph" w:customStyle="1" w:styleId="p1">
    <w:name w:val="p1"/>
    <w:basedOn w:val="Normal"/>
    <w:rsid w:val="00E02933"/>
    <w:rPr>
      <w:rFonts w:ascii="Helvetica" w:hAnsi="Helvetica"/>
      <w:color w:val="000000"/>
      <w:sz w:val="15"/>
      <w:szCs w:val="15"/>
      <w:lang w:val="en-US"/>
    </w:rPr>
  </w:style>
  <w:style w:type="paragraph" w:customStyle="1" w:styleId="p2">
    <w:name w:val="p2"/>
    <w:basedOn w:val="Normal"/>
    <w:rsid w:val="008749CF"/>
    <w:rPr>
      <w:rFonts w:ascii="Helvetica" w:hAnsi="Helvetica"/>
      <w:color w:val="000000"/>
      <w:sz w:val="15"/>
      <w:szCs w:val="15"/>
      <w:lang w:val="en-US"/>
    </w:rPr>
  </w:style>
  <w:style w:type="paragraph" w:customStyle="1" w:styleId="p3">
    <w:name w:val="p3"/>
    <w:basedOn w:val="Normal"/>
    <w:rsid w:val="008749CF"/>
    <w:rPr>
      <w:rFonts w:ascii="Helvetica" w:hAnsi="Helvetica"/>
      <w:color w:val="000000"/>
      <w:sz w:val="15"/>
      <w:szCs w:val="15"/>
      <w:lang w:val="en-US"/>
    </w:rPr>
  </w:style>
  <w:style w:type="paragraph" w:styleId="Caption">
    <w:name w:val="caption"/>
    <w:basedOn w:val="Normal"/>
    <w:next w:val="Normal"/>
    <w:uiPriority w:val="35"/>
    <w:unhideWhenUsed/>
    <w:qFormat/>
    <w:rsid w:val="00827613"/>
    <w:pPr>
      <w:spacing w:after="200"/>
    </w:pPr>
    <w:rPr>
      <w:i/>
      <w:iCs/>
      <w:color w:val="1F497D" w:themeColor="text2"/>
      <w:sz w:val="18"/>
      <w:szCs w:val="18"/>
      <w:lang w:val="en-US"/>
    </w:rPr>
  </w:style>
  <w:style w:type="paragraph" w:customStyle="1" w:styleId="Paragraphs">
    <w:name w:val="Paragraphs"/>
    <w:basedOn w:val="Normal"/>
    <w:next w:val="Normal"/>
    <w:qFormat/>
    <w:rsid w:val="00A15658"/>
    <w:pPr>
      <w:spacing w:before="80" w:after="80" w:line="360" w:lineRule="auto"/>
      <w:jc w:val="both"/>
    </w:pPr>
    <w:rPr>
      <w:lang w:val="en-US"/>
    </w:rPr>
  </w:style>
  <w:style w:type="paragraph" w:customStyle="1" w:styleId="TableCaption">
    <w:name w:val="Table_Caption"/>
    <w:basedOn w:val="Caption"/>
    <w:qFormat/>
    <w:rsid w:val="007D01F7"/>
    <w:pPr>
      <w:spacing w:line="276" w:lineRule="auto"/>
      <w:ind w:right="49"/>
      <w:jc w:val="center"/>
    </w:pPr>
    <w:rPr>
      <w:i w:val="0"/>
      <w:iCs w:val="0"/>
      <w:color w:val="000000" w:themeColor="text1"/>
      <w:sz w:val="22"/>
      <w:szCs w:val="20"/>
    </w:rPr>
  </w:style>
  <w:style w:type="paragraph" w:customStyle="1" w:styleId="FigureCaption">
    <w:name w:val="Figure_Caption"/>
    <w:basedOn w:val="Caption"/>
    <w:qFormat/>
    <w:rsid w:val="007D01F7"/>
    <w:pPr>
      <w:spacing w:line="276" w:lineRule="auto"/>
      <w:ind w:right="49"/>
    </w:pPr>
    <w:rPr>
      <w:i w:val="0"/>
      <w:iCs w:val="0"/>
      <w:color w:val="000000" w:themeColor="text1"/>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1572">
      <w:bodyDiv w:val="1"/>
      <w:marLeft w:val="0"/>
      <w:marRight w:val="0"/>
      <w:marTop w:val="0"/>
      <w:marBottom w:val="0"/>
      <w:divBdr>
        <w:top w:val="none" w:sz="0" w:space="0" w:color="auto"/>
        <w:left w:val="none" w:sz="0" w:space="0" w:color="auto"/>
        <w:bottom w:val="none" w:sz="0" w:space="0" w:color="auto"/>
        <w:right w:val="none" w:sz="0" w:space="0" w:color="auto"/>
      </w:divBdr>
      <w:divsChild>
        <w:div w:id="575818877">
          <w:marLeft w:val="0"/>
          <w:marRight w:val="0"/>
          <w:marTop w:val="0"/>
          <w:marBottom w:val="0"/>
          <w:divBdr>
            <w:top w:val="none" w:sz="0" w:space="0" w:color="auto"/>
            <w:left w:val="none" w:sz="0" w:space="0" w:color="auto"/>
            <w:bottom w:val="none" w:sz="0" w:space="0" w:color="auto"/>
            <w:right w:val="none" w:sz="0" w:space="0" w:color="auto"/>
          </w:divBdr>
          <w:divsChild>
            <w:div w:id="1439716919">
              <w:marLeft w:val="0"/>
              <w:marRight w:val="0"/>
              <w:marTop w:val="0"/>
              <w:marBottom w:val="0"/>
              <w:divBdr>
                <w:top w:val="none" w:sz="0" w:space="0" w:color="auto"/>
                <w:left w:val="none" w:sz="0" w:space="0" w:color="auto"/>
                <w:bottom w:val="none" w:sz="0" w:space="0" w:color="auto"/>
                <w:right w:val="none" w:sz="0" w:space="0" w:color="auto"/>
              </w:divBdr>
              <w:divsChild>
                <w:div w:id="87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541">
      <w:bodyDiv w:val="1"/>
      <w:marLeft w:val="0"/>
      <w:marRight w:val="0"/>
      <w:marTop w:val="0"/>
      <w:marBottom w:val="0"/>
      <w:divBdr>
        <w:top w:val="none" w:sz="0" w:space="0" w:color="auto"/>
        <w:left w:val="none" w:sz="0" w:space="0" w:color="auto"/>
        <w:bottom w:val="none" w:sz="0" w:space="0" w:color="auto"/>
        <w:right w:val="none" w:sz="0" w:space="0" w:color="auto"/>
      </w:divBdr>
    </w:div>
    <w:div w:id="57556049">
      <w:bodyDiv w:val="1"/>
      <w:marLeft w:val="0"/>
      <w:marRight w:val="0"/>
      <w:marTop w:val="0"/>
      <w:marBottom w:val="0"/>
      <w:divBdr>
        <w:top w:val="none" w:sz="0" w:space="0" w:color="auto"/>
        <w:left w:val="none" w:sz="0" w:space="0" w:color="auto"/>
        <w:bottom w:val="none" w:sz="0" w:space="0" w:color="auto"/>
        <w:right w:val="none" w:sz="0" w:space="0" w:color="auto"/>
      </w:divBdr>
      <w:divsChild>
        <w:div w:id="1398355608">
          <w:marLeft w:val="0"/>
          <w:marRight w:val="0"/>
          <w:marTop w:val="0"/>
          <w:marBottom w:val="0"/>
          <w:divBdr>
            <w:top w:val="none" w:sz="0" w:space="0" w:color="auto"/>
            <w:left w:val="none" w:sz="0" w:space="0" w:color="auto"/>
            <w:bottom w:val="none" w:sz="0" w:space="0" w:color="auto"/>
            <w:right w:val="none" w:sz="0" w:space="0" w:color="auto"/>
          </w:divBdr>
          <w:divsChild>
            <w:div w:id="920026810">
              <w:marLeft w:val="0"/>
              <w:marRight w:val="0"/>
              <w:marTop w:val="0"/>
              <w:marBottom w:val="0"/>
              <w:divBdr>
                <w:top w:val="none" w:sz="0" w:space="0" w:color="auto"/>
                <w:left w:val="none" w:sz="0" w:space="0" w:color="auto"/>
                <w:bottom w:val="none" w:sz="0" w:space="0" w:color="auto"/>
                <w:right w:val="none" w:sz="0" w:space="0" w:color="auto"/>
              </w:divBdr>
              <w:divsChild>
                <w:div w:id="19110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8115">
      <w:bodyDiv w:val="1"/>
      <w:marLeft w:val="0"/>
      <w:marRight w:val="0"/>
      <w:marTop w:val="0"/>
      <w:marBottom w:val="0"/>
      <w:divBdr>
        <w:top w:val="none" w:sz="0" w:space="0" w:color="auto"/>
        <w:left w:val="none" w:sz="0" w:space="0" w:color="auto"/>
        <w:bottom w:val="none" w:sz="0" w:space="0" w:color="auto"/>
        <w:right w:val="none" w:sz="0" w:space="0" w:color="auto"/>
      </w:divBdr>
      <w:divsChild>
        <w:div w:id="1247227557">
          <w:marLeft w:val="0"/>
          <w:marRight w:val="0"/>
          <w:marTop w:val="0"/>
          <w:marBottom w:val="0"/>
          <w:divBdr>
            <w:top w:val="none" w:sz="0" w:space="0" w:color="auto"/>
            <w:left w:val="none" w:sz="0" w:space="0" w:color="auto"/>
            <w:bottom w:val="none" w:sz="0" w:space="0" w:color="auto"/>
            <w:right w:val="none" w:sz="0" w:space="0" w:color="auto"/>
          </w:divBdr>
          <w:divsChild>
            <w:div w:id="1062867237">
              <w:marLeft w:val="0"/>
              <w:marRight w:val="0"/>
              <w:marTop w:val="0"/>
              <w:marBottom w:val="0"/>
              <w:divBdr>
                <w:top w:val="none" w:sz="0" w:space="0" w:color="auto"/>
                <w:left w:val="none" w:sz="0" w:space="0" w:color="auto"/>
                <w:bottom w:val="none" w:sz="0" w:space="0" w:color="auto"/>
                <w:right w:val="none" w:sz="0" w:space="0" w:color="auto"/>
              </w:divBdr>
              <w:divsChild>
                <w:div w:id="1221791790">
                  <w:marLeft w:val="0"/>
                  <w:marRight w:val="0"/>
                  <w:marTop w:val="0"/>
                  <w:marBottom w:val="0"/>
                  <w:divBdr>
                    <w:top w:val="none" w:sz="0" w:space="0" w:color="auto"/>
                    <w:left w:val="none" w:sz="0" w:space="0" w:color="auto"/>
                    <w:bottom w:val="none" w:sz="0" w:space="0" w:color="auto"/>
                    <w:right w:val="none" w:sz="0" w:space="0" w:color="auto"/>
                  </w:divBdr>
                  <w:divsChild>
                    <w:div w:id="1105728595">
                      <w:marLeft w:val="0"/>
                      <w:marRight w:val="0"/>
                      <w:marTop w:val="0"/>
                      <w:marBottom w:val="0"/>
                      <w:divBdr>
                        <w:top w:val="none" w:sz="0" w:space="0" w:color="auto"/>
                        <w:left w:val="none" w:sz="0" w:space="0" w:color="auto"/>
                        <w:bottom w:val="none" w:sz="0" w:space="0" w:color="auto"/>
                        <w:right w:val="none" w:sz="0" w:space="0" w:color="auto"/>
                      </w:divBdr>
                      <w:divsChild>
                        <w:div w:id="1785618117">
                          <w:marLeft w:val="0"/>
                          <w:marRight w:val="0"/>
                          <w:marTop w:val="0"/>
                          <w:marBottom w:val="0"/>
                          <w:divBdr>
                            <w:top w:val="none" w:sz="0" w:space="0" w:color="auto"/>
                            <w:left w:val="none" w:sz="0" w:space="0" w:color="auto"/>
                            <w:bottom w:val="none" w:sz="0" w:space="0" w:color="auto"/>
                            <w:right w:val="none" w:sz="0" w:space="0" w:color="auto"/>
                          </w:divBdr>
                          <w:divsChild>
                            <w:div w:id="42711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680986">
          <w:marLeft w:val="0"/>
          <w:marRight w:val="0"/>
          <w:marTop w:val="0"/>
          <w:marBottom w:val="0"/>
          <w:divBdr>
            <w:top w:val="none" w:sz="0" w:space="0" w:color="auto"/>
            <w:left w:val="none" w:sz="0" w:space="0" w:color="auto"/>
            <w:bottom w:val="none" w:sz="0" w:space="0" w:color="auto"/>
            <w:right w:val="none" w:sz="0" w:space="0" w:color="auto"/>
          </w:divBdr>
          <w:divsChild>
            <w:div w:id="1409234989">
              <w:marLeft w:val="0"/>
              <w:marRight w:val="0"/>
              <w:marTop w:val="0"/>
              <w:marBottom w:val="0"/>
              <w:divBdr>
                <w:top w:val="none" w:sz="0" w:space="0" w:color="auto"/>
                <w:left w:val="none" w:sz="0" w:space="0" w:color="auto"/>
                <w:bottom w:val="none" w:sz="0" w:space="0" w:color="auto"/>
                <w:right w:val="none" w:sz="0" w:space="0" w:color="auto"/>
              </w:divBdr>
              <w:divsChild>
                <w:div w:id="207185996">
                  <w:marLeft w:val="0"/>
                  <w:marRight w:val="0"/>
                  <w:marTop w:val="0"/>
                  <w:marBottom w:val="0"/>
                  <w:divBdr>
                    <w:top w:val="none" w:sz="0" w:space="0" w:color="auto"/>
                    <w:left w:val="none" w:sz="0" w:space="0" w:color="auto"/>
                    <w:bottom w:val="none" w:sz="0" w:space="0" w:color="auto"/>
                    <w:right w:val="none" w:sz="0" w:space="0" w:color="auto"/>
                  </w:divBdr>
                  <w:divsChild>
                    <w:div w:id="1176380926">
                      <w:marLeft w:val="0"/>
                      <w:marRight w:val="0"/>
                      <w:marTop w:val="0"/>
                      <w:marBottom w:val="0"/>
                      <w:divBdr>
                        <w:top w:val="none" w:sz="0" w:space="0" w:color="auto"/>
                        <w:left w:val="none" w:sz="0" w:space="0" w:color="auto"/>
                        <w:bottom w:val="none" w:sz="0" w:space="0" w:color="auto"/>
                        <w:right w:val="none" w:sz="0" w:space="0" w:color="auto"/>
                      </w:divBdr>
                      <w:divsChild>
                        <w:div w:id="1607035850">
                          <w:marLeft w:val="0"/>
                          <w:marRight w:val="0"/>
                          <w:marTop w:val="0"/>
                          <w:marBottom w:val="0"/>
                          <w:divBdr>
                            <w:top w:val="none" w:sz="0" w:space="0" w:color="auto"/>
                            <w:left w:val="none" w:sz="0" w:space="0" w:color="auto"/>
                            <w:bottom w:val="none" w:sz="0" w:space="0" w:color="auto"/>
                            <w:right w:val="none" w:sz="0" w:space="0" w:color="auto"/>
                          </w:divBdr>
                          <w:divsChild>
                            <w:div w:id="462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0251">
      <w:bodyDiv w:val="1"/>
      <w:marLeft w:val="0"/>
      <w:marRight w:val="0"/>
      <w:marTop w:val="0"/>
      <w:marBottom w:val="0"/>
      <w:divBdr>
        <w:top w:val="none" w:sz="0" w:space="0" w:color="auto"/>
        <w:left w:val="none" w:sz="0" w:space="0" w:color="auto"/>
        <w:bottom w:val="none" w:sz="0" w:space="0" w:color="auto"/>
        <w:right w:val="none" w:sz="0" w:space="0" w:color="auto"/>
      </w:divBdr>
    </w:div>
    <w:div w:id="128714421">
      <w:bodyDiv w:val="1"/>
      <w:marLeft w:val="0"/>
      <w:marRight w:val="0"/>
      <w:marTop w:val="0"/>
      <w:marBottom w:val="0"/>
      <w:divBdr>
        <w:top w:val="none" w:sz="0" w:space="0" w:color="auto"/>
        <w:left w:val="none" w:sz="0" w:space="0" w:color="auto"/>
        <w:bottom w:val="none" w:sz="0" w:space="0" w:color="auto"/>
        <w:right w:val="none" w:sz="0" w:space="0" w:color="auto"/>
      </w:divBdr>
      <w:divsChild>
        <w:div w:id="1798059722">
          <w:marLeft w:val="0"/>
          <w:marRight w:val="0"/>
          <w:marTop w:val="0"/>
          <w:marBottom w:val="0"/>
          <w:divBdr>
            <w:top w:val="none" w:sz="0" w:space="0" w:color="auto"/>
            <w:left w:val="none" w:sz="0" w:space="0" w:color="auto"/>
            <w:bottom w:val="none" w:sz="0" w:space="0" w:color="auto"/>
            <w:right w:val="none" w:sz="0" w:space="0" w:color="auto"/>
          </w:divBdr>
          <w:divsChild>
            <w:div w:id="1838953899">
              <w:marLeft w:val="0"/>
              <w:marRight w:val="0"/>
              <w:marTop w:val="0"/>
              <w:marBottom w:val="0"/>
              <w:divBdr>
                <w:top w:val="none" w:sz="0" w:space="0" w:color="auto"/>
                <w:left w:val="none" w:sz="0" w:space="0" w:color="auto"/>
                <w:bottom w:val="none" w:sz="0" w:space="0" w:color="auto"/>
                <w:right w:val="none" w:sz="0" w:space="0" w:color="auto"/>
              </w:divBdr>
              <w:divsChild>
                <w:div w:id="1502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435">
      <w:bodyDiv w:val="1"/>
      <w:marLeft w:val="0"/>
      <w:marRight w:val="0"/>
      <w:marTop w:val="0"/>
      <w:marBottom w:val="0"/>
      <w:divBdr>
        <w:top w:val="none" w:sz="0" w:space="0" w:color="auto"/>
        <w:left w:val="none" w:sz="0" w:space="0" w:color="auto"/>
        <w:bottom w:val="none" w:sz="0" w:space="0" w:color="auto"/>
        <w:right w:val="none" w:sz="0" w:space="0" w:color="auto"/>
      </w:divBdr>
      <w:divsChild>
        <w:div w:id="788015180">
          <w:marLeft w:val="0"/>
          <w:marRight w:val="0"/>
          <w:marTop w:val="0"/>
          <w:marBottom w:val="0"/>
          <w:divBdr>
            <w:top w:val="none" w:sz="0" w:space="0" w:color="auto"/>
            <w:left w:val="none" w:sz="0" w:space="0" w:color="auto"/>
            <w:bottom w:val="none" w:sz="0" w:space="0" w:color="auto"/>
            <w:right w:val="none" w:sz="0" w:space="0" w:color="auto"/>
          </w:divBdr>
          <w:divsChild>
            <w:div w:id="1470438667">
              <w:marLeft w:val="0"/>
              <w:marRight w:val="0"/>
              <w:marTop w:val="0"/>
              <w:marBottom w:val="0"/>
              <w:divBdr>
                <w:top w:val="none" w:sz="0" w:space="0" w:color="auto"/>
                <w:left w:val="none" w:sz="0" w:space="0" w:color="auto"/>
                <w:bottom w:val="none" w:sz="0" w:space="0" w:color="auto"/>
                <w:right w:val="none" w:sz="0" w:space="0" w:color="auto"/>
              </w:divBdr>
              <w:divsChild>
                <w:div w:id="9530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3398">
      <w:bodyDiv w:val="1"/>
      <w:marLeft w:val="0"/>
      <w:marRight w:val="0"/>
      <w:marTop w:val="0"/>
      <w:marBottom w:val="0"/>
      <w:divBdr>
        <w:top w:val="none" w:sz="0" w:space="0" w:color="auto"/>
        <w:left w:val="none" w:sz="0" w:space="0" w:color="auto"/>
        <w:bottom w:val="none" w:sz="0" w:space="0" w:color="auto"/>
        <w:right w:val="none" w:sz="0" w:space="0" w:color="auto"/>
      </w:divBdr>
    </w:div>
    <w:div w:id="162011289">
      <w:bodyDiv w:val="1"/>
      <w:marLeft w:val="0"/>
      <w:marRight w:val="0"/>
      <w:marTop w:val="0"/>
      <w:marBottom w:val="0"/>
      <w:divBdr>
        <w:top w:val="none" w:sz="0" w:space="0" w:color="auto"/>
        <w:left w:val="none" w:sz="0" w:space="0" w:color="auto"/>
        <w:bottom w:val="none" w:sz="0" w:space="0" w:color="auto"/>
        <w:right w:val="none" w:sz="0" w:space="0" w:color="auto"/>
      </w:divBdr>
    </w:div>
    <w:div w:id="179321258">
      <w:bodyDiv w:val="1"/>
      <w:marLeft w:val="0"/>
      <w:marRight w:val="0"/>
      <w:marTop w:val="0"/>
      <w:marBottom w:val="0"/>
      <w:divBdr>
        <w:top w:val="none" w:sz="0" w:space="0" w:color="auto"/>
        <w:left w:val="none" w:sz="0" w:space="0" w:color="auto"/>
        <w:bottom w:val="none" w:sz="0" w:space="0" w:color="auto"/>
        <w:right w:val="none" w:sz="0" w:space="0" w:color="auto"/>
      </w:divBdr>
    </w:div>
    <w:div w:id="180707609">
      <w:bodyDiv w:val="1"/>
      <w:marLeft w:val="0"/>
      <w:marRight w:val="0"/>
      <w:marTop w:val="0"/>
      <w:marBottom w:val="0"/>
      <w:divBdr>
        <w:top w:val="none" w:sz="0" w:space="0" w:color="auto"/>
        <w:left w:val="none" w:sz="0" w:space="0" w:color="auto"/>
        <w:bottom w:val="none" w:sz="0" w:space="0" w:color="auto"/>
        <w:right w:val="none" w:sz="0" w:space="0" w:color="auto"/>
      </w:divBdr>
    </w:div>
    <w:div w:id="186454364">
      <w:bodyDiv w:val="1"/>
      <w:marLeft w:val="0"/>
      <w:marRight w:val="0"/>
      <w:marTop w:val="0"/>
      <w:marBottom w:val="0"/>
      <w:divBdr>
        <w:top w:val="none" w:sz="0" w:space="0" w:color="auto"/>
        <w:left w:val="none" w:sz="0" w:space="0" w:color="auto"/>
        <w:bottom w:val="none" w:sz="0" w:space="0" w:color="auto"/>
        <w:right w:val="none" w:sz="0" w:space="0" w:color="auto"/>
      </w:divBdr>
    </w:div>
    <w:div w:id="211618878">
      <w:bodyDiv w:val="1"/>
      <w:marLeft w:val="0"/>
      <w:marRight w:val="0"/>
      <w:marTop w:val="0"/>
      <w:marBottom w:val="0"/>
      <w:divBdr>
        <w:top w:val="none" w:sz="0" w:space="0" w:color="auto"/>
        <w:left w:val="none" w:sz="0" w:space="0" w:color="auto"/>
        <w:bottom w:val="none" w:sz="0" w:space="0" w:color="auto"/>
        <w:right w:val="none" w:sz="0" w:space="0" w:color="auto"/>
      </w:divBdr>
      <w:divsChild>
        <w:div w:id="1636444750">
          <w:marLeft w:val="0"/>
          <w:marRight w:val="0"/>
          <w:marTop w:val="0"/>
          <w:marBottom w:val="0"/>
          <w:divBdr>
            <w:top w:val="none" w:sz="0" w:space="0" w:color="auto"/>
            <w:left w:val="none" w:sz="0" w:space="0" w:color="auto"/>
            <w:bottom w:val="none" w:sz="0" w:space="0" w:color="auto"/>
            <w:right w:val="none" w:sz="0" w:space="0" w:color="auto"/>
          </w:divBdr>
          <w:divsChild>
            <w:div w:id="1917743047">
              <w:marLeft w:val="0"/>
              <w:marRight w:val="0"/>
              <w:marTop w:val="0"/>
              <w:marBottom w:val="0"/>
              <w:divBdr>
                <w:top w:val="none" w:sz="0" w:space="0" w:color="auto"/>
                <w:left w:val="none" w:sz="0" w:space="0" w:color="auto"/>
                <w:bottom w:val="none" w:sz="0" w:space="0" w:color="auto"/>
                <w:right w:val="none" w:sz="0" w:space="0" w:color="auto"/>
              </w:divBdr>
              <w:divsChild>
                <w:div w:id="12383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636">
      <w:bodyDiv w:val="1"/>
      <w:marLeft w:val="0"/>
      <w:marRight w:val="0"/>
      <w:marTop w:val="0"/>
      <w:marBottom w:val="0"/>
      <w:divBdr>
        <w:top w:val="none" w:sz="0" w:space="0" w:color="auto"/>
        <w:left w:val="none" w:sz="0" w:space="0" w:color="auto"/>
        <w:bottom w:val="none" w:sz="0" w:space="0" w:color="auto"/>
        <w:right w:val="none" w:sz="0" w:space="0" w:color="auto"/>
      </w:divBdr>
      <w:divsChild>
        <w:div w:id="2084250980">
          <w:marLeft w:val="0"/>
          <w:marRight w:val="0"/>
          <w:marTop w:val="0"/>
          <w:marBottom w:val="0"/>
          <w:divBdr>
            <w:top w:val="none" w:sz="0" w:space="0" w:color="auto"/>
            <w:left w:val="none" w:sz="0" w:space="0" w:color="auto"/>
            <w:bottom w:val="none" w:sz="0" w:space="0" w:color="auto"/>
            <w:right w:val="none" w:sz="0" w:space="0" w:color="auto"/>
          </w:divBdr>
          <w:divsChild>
            <w:div w:id="1684741042">
              <w:marLeft w:val="0"/>
              <w:marRight w:val="0"/>
              <w:marTop w:val="0"/>
              <w:marBottom w:val="0"/>
              <w:divBdr>
                <w:top w:val="none" w:sz="0" w:space="0" w:color="auto"/>
                <w:left w:val="none" w:sz="0" w:space="0" w:color="auto"/>
                <w:bottom w:val="none" w:sz="0" w:space="0" w:color="auto"/>
                <w:right w:val="none" w:sz="0" w:space="0" w:color="auto"/>
              </w:divBdr>
              <w:divsChild>
                <w:div w:id="7221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15750">
      <w:bodyDiv w:val="1"/>
      <w:marLeft w:val="0"/>
      <w:marRight w:val="0"/>
      <w:marTop w:val="0"/>
      <w:marBottom w:val="0"/>
      <w:divBdr>
        <w:top w:val="none" w:sz="0" w:space="0" w:color="auto"/>
        <w:left w:val="none" w:sz="0" w:space="0" w:color="auto"/>
        <w:bottom w:val="none" w:sz="0" w:space="0" w:color="auto"/>
        <w:right w:val="none" w:sz="0" w:space="0" w:color="auto"/>
      </w:divBdr>
      <w:divsChild>
        <w:div w:id="736786477">
          <w:marLeft w:val="0"/>
          <w:marRight w:val="0"/>
          <w:marTop w:val="0"/>
          <w:marBottom w:val="0"/>
          <w:divBdr>
            <w:top w:val="none" w:sz="0" w:space="0" w:color="auto"/>
            <w:left w:val="none" w:sz="0" w:space="0" w:color="auto"/>
            <w:bottom w:val="none" w:sz="0" w:space="0" w:color="auto"/>
            <w:right w:val="none" w:sz="0" w:space="0" w:color="auto"/>
          </w:divBdr>
          <w:divsChild>
            <w:div w:id="1398548043">
              <w:marLeft w:val="0"/>
              <w:marRight w:val="0"/>
              <w:marTop w:val="0"/>
              <w:marBottom w:val="0"/>
              <w:divBdr>
                <w:top w:val="none" w:sz="0" w:space="0" w:color="auto"/>
                <w:left w:val="none" w:sz="0" w:space="0" w:color="auto"/>
                <w:bottom w:val="none" w:sz="0" w:space="0" w:color="auto"/>
                <w:right w:val="none" w:sz="0" w:space="0" w:color="auto"/>
              </w:divBdr>
              <w:divsChild>
                <w:div w:id="8024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1755">
      <w:bodyDiv w:val="1"/>
      <w:marLeft w:val="0"/>
      <w:marRight w:val="0"/>
      <w:marTop w:val="0"/>
      <w:marBottom w:val="0"/>
      <w:divBdr>
        <w:top w:val="none" w:sz="0" w:space="0" w:color="auto"/>
        <w:left w:val="none" w:sz="0" w:space="0" w:color="auto"/>
        <w:bottom w:val="none" w:sz="0" w:space="0" w:color="auto"/>
        <w:right w:val="none" w:sz="0" w:space="0" w:color="auto"/>
      </w:divBdr>
    </w:div>
    <w:div w:id="265040202">
      <w:bodyDiv w:val="1"/>
      <w:marLeft w:val="0"/>
      <w:marRight w:val="0"/>
      <w:marTop w:val="0"/>
      <w:marBottom w:val="0"/>
      <w:divBdr>
        <w:top w:val="none" w:sz="0" w:space="0" w:color="auto"/>
        <w:left w:val="none" w:sz="0" w:space="0" w:color="auto"/>
        <w:bottom w:val="none" w:sz="0" w:space="0" w:color="auto"/>
        <w:right w:val="none" w:sz="0" w:space="0" w:color="auto"/>
      </w:divBdr>
      <w:divsChild>
        <w:div w:id="1446077964">
          <w:marLeft w:val="0"/>
          <w:marRight w:val="0"/>
          <w:marTop w:val="0"/>
          <w:marBottom w:val="0"/>
          <w:divBdr>
            <w:top w:val="none" w:sz="0" w:space="0" w:color="auto"/>
            <w:left w:val="none" w:sz="0" w:space="0" w:color="auto"/>
            <w:bottom w:val="none" w:sz="0" w:space="0" w:color="auto"/>
            <w:right w:val="none" w:sz="0" w:space="0" w:color="auto"/>
          </w:divBdr>
          <w:divsChild>
            <w:div w:id="1867861153">
              <w:marLeft w:val="0"/>
              <w:marRight w:val="0"/>
              <w:marTop w:val="0"/>
              <w:marBottom w:val="0"/>
              <w:divBdr>
                <w:top w:val="none" w:sz="0" w:space="0" w:color="auto"/>
                <w:left w:val="none" w:sz="0" w:space="0" w:color="auto"/>
                <w:bottom w:val="none" w:sz="0" w:space="0" w:color="auto"/>
                <w:right w:val="none" w:sz="0" w:space="0" w:color="auto"/>
              </w:divBdr>
              <w:divsChild>
                <w:div w:id="13309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33378">
      <w:bodyDiv w:val="1"/>
      <w:marLeft w:val="0"/>
      <w:marRight w:val="0"/>
      <w:marTop w:val="0"/>
      <w:marBottom w:val="0"/>
      <w:divBdr>
        <w:top w:val="none" w:sz="0" w:space="0" w:color="auto"/>
        <w:left w:val="none" w:sz="0" w:space="0" w:color="auto"/>
        <w:bottom w:val="none" w:sz="0" w:space="0" w:color="auto"/>
        <w:right w:val="none" w:sz="0" w:space="0" w:color="auto"/>
      </w:divBdr>
    </w:div>
    <w:div w:id="284123858">
      <w:bodyDiv w:val="1"/>
      <w:marLeft w:val="0"/>
      <w:marRight w:val="0"/>
      <w:marTop w:val="0"/>
      <w:marBottom w:val="0"/>
      <w:divBdr>
        <w:top w:val="none" w:sz="0" w:space="0" w:color="auto"/>
        <w:left w:val="none" w:sz="0" w:space="0" w:color="auto"/>
        <w:bottom w:val="none" w:sz="0" w:space="0" w:color="auto"/>
        <w:right w:val="none" w:sz="0" w:space="0" w:color="auto"/>
      </w:divBdr>
      <w:divsChild>
        <w:div w:id="1527520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0089587">
      <w:bodyDiv w:val="1"/>
      <w:marLeft w:val="0"/>
      <w:marRight w:val="0"/>
      <w:marTop w:val="0"/>
      <w:marBottom w:val="0"/>
      <w:divBdr>
        <w:top w:val="none" w:sz="0" w:space="0" w:color="auto"/>
        <w:left w:val="none" w:sz="0" w:space="0" w:color="auto"/>
        <w:bottom w:val="none" w:sz="0" w:space="0" w:color="auto"/>
        <w:right w:val="none" w:sz="0" w:space="0" w:color="auto"/>
      </w:divBdr>
    </w:div>
    <w:div w:id="303857087">
      <w:bodyDiv w:val="1"/>
      <w:marLeft w:val="0"/>
      <w:marRight w:val="0"/>
      <w:marTop w:val="0"/>
      <w:marBottom w:val="0"/>
      <w:divBdr>
        <w:top w:val="none" w:sz="0" w:space="0" w:color="auto"/>
        <w:left w:val="none" w:sz="0" w:space="0" w:color="auto"/>
        <w:bottom w:val="none" w:sz="0" w:space="0" w:color="auto"/>
        <w:right w:val="none" w:sz="0" w:space="0" w:color="auto"/>
      </w:divBdr>
    </w:div>
    <w:div w:id="318729840">
      <w:bodyDiv w:val="1"/>
      <w:marLeft w:val="0"/>
      <w:marRight w:val="0"/>
      <w:marTop w:val="0"/>
      <w:marBottom w:val="0"/>
      <w:divBdr>
        <w:top w:val="none" w:sz="0" w:space="0" w:color="auto"/>
        <w:left w:val="none" w:sz="0" w:space="0" w:color="auto"/>
        <w:bottom w:val="none" w:sz="0" w:space="0" w:color="auto"/>
        <w:right w:val="none" w:sz="0" w:space="0" w:color="auto"/>
      </w:divBdr>
    </w:div>
    <w:div w:id="376784023">
      <w:bodyDiv w:val="1"/>
      <w:marLeft w:val="0"/>
      <w:marRight w:val="0"/>
      <w:marTop w:val="0"/>
      <w:marBottom w:val="0"/>
      <w:divBdr>
        <w:top w:val="none" w:sz="0" w:space="0" w:color="auto"/>
        <w:left w:val="none" w:sz="0" w:space="0" w:color="auto"/>
        <w:bottom w:val="none" w:sz="0" w:space="0" w:color="auto"/>
        <w:right w:val="none" w:sz="0" w:space="0" w:color="auto"/>
      </w:divBdr>
    </w:div>
    <w:div w:id="385682875">
      <w:bodyDiv w:val="1"/>
      <w:marLeft w:val="0"/>
      <w:marRight w:val="0"/>
      <w:marTop w:val="0"/>
      <w:marBottom w:val="0"/>
      <w:divBdr>
        <w:top w:val="none" w:sz="0" w:space="0" w:color="auto"/>
        <w:left w:val="none" w:sz="0" w:space="0" w:color="auto"/>
        <w:bottom w:val="none" w:sz="0" w:space="0" w:color="auto"/>
        <w:right w:val="none" w:sz="0" w:space="0" w:color="auto"/>
      </w:divBdr>
    </w:div>
    <w:div w:id="428358839">
      <w:bodyDiv w:val="1"/>
      <w:marLeft w:val="0"/>
      <w:marRight w:val="0"/>
      <w:marTop w:val="0"/>
      <w:marBottom w:val="0"/>
      <w:divBdr>
        <w:top w:val="none" w:sz="0" w:space="0" w:color="auto"/>
        <w:left w:val="none" w:sz="0" w:space="0" w:color="auto"/>
        <w:bottom w:val="none" w:sz="0" w:space="0" w:color="auto"/>
        <w:right w:val="none" w:sz="0" w:space="0" w:color="auto"/>
      </w:divBdr>
    </w:div>
    <w:div w:id="434058423">
      <w:bodyDiv w:val="1"/>
      <w:marLeft w:val="0"/>
      <w:marRight w:val="0"/>
      <w:marTop w:val="0"/>
      <w:marBottom w:val="0"/>
      <w:divBdr>
        <w:top w:val="none" w:sz="0" w:space="0" w:color="auto"/>
        <w:left w:val="none" w:sz="0" w:space="0" w:color="auto"/>
        <w:bottom w:val="none" w:sz="0" w:space="0" w:color="auto"/>
        <w:right w:val="none" w:sz="0" w:space="0" w:color="auto"/>
      </w:divBdr>
      <w:divsChild>
        <w:div w:id="226651778">
          <w:marLeft w:val="0"/>
          <w:marRight w:val="0"/>
          <w:marTop w:val="0"/>
          <w:marBottom w:val="0"/>
          <w:divBdr>
            <w:top w:val="none" w:sz="0" w:space="0" w:color="auto"/>
            <w:left w:val="none" w:sz="0" w:space="0" w:color="auto"/>
            <w:bottom w:val="none" w:sz="0" w:space="0" w:color="auto"/>
            <w:right w:val="none" w:sz="0" w:space="0" w:color="auto"/>
          </w:divBdr>
          <w:divsChild>
            <w:div w:id="680859973">
              <w:marLeft w:val="0"/>
              <w:marRight w:val="0"/>
              <w:marTop w:val="0"/>
              <w:marBottom w:val="0"/>
              <w:divBdr>
                <w:top w:val="none" w:sz="0" w:space="0" w:color="auto"/>
                <w:left w:val="none" w:sz="0" w:space="0" w:color="auto"/>
                <w:bottom w:val="none" w:sz="0" w:space="0" w:color="auto"/>
                <w:right w:val="none" w:sz="0" w:space="0" w:color="auto"/>
              </w:divBdr>
              <w:divsChild>
                <w:div w:id="5760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6184">
      <w:bodyDiv w:val="1"/>
      <w:marLeft w:val="0"/>
      <w:marRight w:val="0"/>
      <w:marTop w:val="0"/>
      <w:marBottom w:val="0"/>
      <w:divBdr>
        <w:top w:val="none" w:sz="0" w:space="0" w:color="auto"/>
        <w:left w:val="none" w:sz="0" w:space="0" w:color="auto"/>
        <w:bottom w:val="none" w:sz="0" w:space="0" w:color="auto"/>
        <w:right w:val="none" w:sz="0" w:space="0" w:color="auto"/>
      </w:divBdr>
      <w:divsChild>
        <w:div w:id="2041660948">
          <w:marLeft w:val="0"/>
          <w:marRight w:val="0"/>
          <w:marTop w:val="0"/>
          <w:marBottom w:val="0"/>
          <w:divBdr>
            <w:top w:val="none" w:sz="0" w:space="0" w:color="auto"/>
            <w:left w:val="none" w:sz="0" w:space="0" w:color="auto"/>
            <w:bottom w:val="none" w:sz="0" w:space="0" w:color="auto"/>
            <w:right w:val="none" w:sz="0" w:space="0" w:color="auto"/>
          </w:divBdr>
          <w:divsChild>
            <w:div w:id="206994968">
              <w:marLeft w:val="0"/>
              <w:marRight w:val="0"/>
              <w:marTop w:val="0"/>
              <w:marBottom w:val="0"/>
              <w:divBdr>
                <w:top w:val="none" w:sz="0" w:space="0" w:color="auto"/>
                <w:left w:val="none" w:sz="0" w:space="0" w:color="auto"/>
                <w:bottom w:val="none" w:sz="0" w:space="0" w:color="auto"/>
                <w:right w:val="none" w:sz="0" w:space="0" w:color="auto"/>
              </w:divBdr>
              <w:divsChild>
                <w:div w:id="874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55775">
      <w:bodyDiv w:val="1"/>
      <w:marLeft w:val="0"/>
      <w:marRight w:val="0"/>
      <w:marTop w:val="0"/>
      <w:marBottom w:val="0"/>
      <w:divBdr>
        <w:top w:val="none" w:sz="0" w:space="0" w:color="auto"/>
        <w:left w:val="none" w:sz="0" w:space="0" w:color="auto"/>
        <w:bottom w:val="none" w:sz="0" w:space="0" w:color="auto"/>
        <w:right w:val="none" w:sz="0" w:space="0" w:color="auto"/>
      </w:divBdr>
    </w:div>
    <w:div w:id="489177307">
      <w:bodyDiv w:val="1"/>
      <w:marLeft w:val="0"/>
      <w:marRight w:val="0"/>
      <w:marTop w:val="0"/>
      <w:marBottom w:val="0"/>
      <w:divBdr>
        <w:top w:val="none" w:sz="0" w:space="0" w:color="auto"/>
        <w:left w:val="none" w:sz="0" w:space="0" w:color="auto"/>
        <w:bottom w:val="none" w:sz="0" w:space="0" w:color="auto"/>
        <w:right w:val="none" w:sz="0" w:space="0" w:color="auto"/>
      </w:divBdr>
    </w:div>
    <w:div w:id="490681121">
      <w:bodyDiv w:val="1"/>
      <w:marLeft w:val="0"/>
      <w:marRight w:val="0"/>
      <w:marTop w:val="0"/>
      <w:marBottom w:val="0"/>
      <w:divBdr>
        <w:top w:val="none" w:sz="0" w:space="0" w:color="auto"/>
        <w:left w:val="none" w:sz="0" w:space="0" w:color="auto"/>
        <w:bottom w:val="none" w:sz="0" w:space="0" w:color="auto"/>
        <w:right w:val="none" w:sz="0" w:space="0" w:color="auto"/>
      </w:divBdr>
      <w:divsChild>
        <w:div w:id="1788045010">
          <w:marLeft w:val="0"/>
          <w:marRight w:val="0"/>
          <w:marTop w:val="0"/>
          <w:marBottom w:val="0"/>
          <w:divBdr>
            <w:top w:val="none" w:sz="0" w:space="0" w:color="auto"/>
            <w:left w:val="none" w:sz="0" w:space="0" w:color="auto"/>
            <w:bottom w:val="none" w:sz="0" w:space="0" w:color="auto"/>
            <w:right w:val="none" w:sz="0" w:space="0" w:color="auto"/>
          </w:divBdr>
          <w:divsChild>
            <w:div w:id="49807670">
              <w:marLeft w:val="0"/>
              <w:marRight w:val="0"/>
              <w:marTop w:val="0"/>
              <w:marBottom w:val="0"/>
              <w:divBdr>
                <w:top w:val="none" w:sz="0" w:space="0" w:color="auto"/>
                <w:left w:val="none" w:sz="0" w:space="0" w:color="auto"/>
                <w:bottom w:val="none" w:sz="0" w:space="0" w:color="auto"/>
                <w:right w:val="none" w:sz="0" w:space="0" w:color="auto"/>
              </w:divBdr>
              <w:divsChild>
                <w:div w:id="589703876">
                  <w:marLeft w:val="0"/>
                  <w:marRight w:val="0"/>
                  <w:marTop w:val="0"/>
                  <w:marBottom w:val="0"/>
                  <w:divBdr>
                    <w:top w:val="none" w:sz="0" w:space="0" w:color="auto"/>
                    <w:left w:val="none" w:sz="0" w:space="0" w:color="auto"/>
                    <w:bottom w:val="none" w:sz="0" w:space="0" w:color="auto"/>
                    <w:right w:val="none" w:sz="0" w:space="0" w:color="auto"/>
                  </w:divBdr>
                  <w:divsChild>
                    <w:div w:id="1068456106">
                      <w:marLeft w:val="0"/>
                      <w:marRight w:val="0"/>
                      <w:marTop w:val="0"/>
                      <w:marBottom w:val="0"/>
                      <w:divBdr>
                        <w:top w:val="none" w:sz="0" w:space="0" w:color="auto"/>
                        <w:left w:val="none" w:sz="0" w:space="0" w:color="auto"/>
                        <w:bottom w:val="none" w:sz="0" w:space="0" w:color="auto"/>
                        <w:right w:val="none" w:sz="0" w:space="0" w:color="auto"/>
                      </w:divBdr>
                    </w:div>
                  </w:divsChild>
                </w:div>
                <w:div w:id="897281080">
                  <w:marLeft w:val="0"/>
                  <w:marRight w:val="0"/>
                  <w:marTop w:val="0"/>
                  <w:marBottom w:val="0"/>
                  <w:divBdr>
                    <w:top w:val="none" w:sz="0" w:space="0" w:color="auto"/>
                    <w:left w:val="none" w:sz="0" w:space="0" w:color="auto"/>
                    <w:bottom w:val="none" w:sz="0" w:space="0" w:color="auto"/>
                    <w:right w:val="none" w:sz="0" w:space="0" w:color="auto"/>
                  </w:divBdr>
                  <w:divsChild>
                    <w:div w:id="943342088">
                      <w:marLeft w:val="0"/>
                      <w:marRight w:val="0"/>
                      <w:marTop w:val="0"/>
                      <w:marBottom w:val="0"/>
                      <w:divBdr>
                        <w:top w:val="none" w:sz="0" w:space="0" w:color="auto"/>
                        <w:left w:val="none" w:sz="0" w:space="0" w:color="auto"/>
                        <w:bottom w:val="none" w:sz="0" w:space="0" w:color="auto"/>
                        <w:right w:val="none" w:sz="0" w:space="0" w:color="auto"/>
                      </w:divBdr>
                    </w:div>
                  </w:divsChild>
                </w:div>
                <w:div w:id="308679600">
                  <w:marLeft w:val="0"/>
                  <w:marRight w:val="0"/>
                  <w:marTop w:val="0"/>
                  <w:marBottom w:val="0"/>
                  <w:divBdr>
                    <w:top w:val="none" w:sz="0" w:space="0" w:color="auto"/>
                    <w:left w:val="none" w:sz="0" w:space="0" w:color="auto"/>
                    <w:bottom w:val="none" w:sz="0" w:space="0" w:color="auto"/>
                    <w:right w:val="none" w:sz="0" w:space="0" w:color="auto"/>
                  </w:divBdr>
                  <w:divsChild>
                    <w:div w:id="1359508926">
                      <w:marLeft w:val="0"/>
                      <w:marRight w:val="0"/>
                      <w:marTop w:val="0"/>
                      <w:marBottom w:val="0"/>
                      <w:divBdr>
                        <w:top w:val="none" w:sz="0" w:space="0" w:color="auto"/>
                        <w:left w:val="none" w:sz="0" w:space="0" w:color="auto"/>
                        <w:bottom w:val="none" w:sz="0" w:space="0" w:color="auto"/>
                        <w:right w:val="none" w:sz="0" w:space="0" w:color="auto"/>
                      </w:divBdr>
                    </w:div>
                  </w:divsChild>
                </w:div>
                <w:div w:id="1181821530">
                  <w:marLeft w:val="0"/>
                  <w:marRight w:val="0"/>
                  <w:marTop w:val="0"/>
                  <w:marBottom w:val="0"/>
                  <w:divBdr>
                    <w:top w:val="none" w:sz="0" w:space="0" w:color="auto"/>
                    <w:left w:val="none" w:sz="0" w:space="0" w:color="auto"/>
                    <w:bottom w:val="none" w:sz="0" w:space="0" w:color="auto"/>
                    <w:right w:val="none" w:sz="0" w:space="0" w:color="auto"/>
                  </w:divBdr>
                  <w:divsChild>
                    <w:div w:id="1388990625">
                      <w:marLeft w:val="0"/>
                      <w:marRight w:val="0"/>
                      <w:marTop w:val="0"/>
                      <w:marBottom w:val="0"/>
                      <w:divBdr>
                        <w:top w:val="none" w:sz="0" w:space="0" w:color="auto"/>
                        <w:left w:val="none" w:sz="0" w:space="0" w:color="auto"/>
                        <w:bottom w:val="none" w:sz="0" w:space="0" w:color="auto"/>
                        <w:right w:val="none" w:sz="0" w:space="0" w:color="auto"/>
                      </w:divBdr>
                    </w:div>
                  </w:divsChild>
                </w:div>
                <w:div w:id="226886541">
                  <w:marLeft w:val="0"/>
                  <w:marRight w:val="0"/>
                  <w:marTop w:val="0"/>
                  <w:marBottom w:val="0"/>
                  <w:divBdr>
                    <w:top w:val="none" w:sz="0" w:space="0" w:color="auto"/>
                    <w:left w:val="none" w:sz="0" w:space="0" w:color="auto"/>
                    <w:bottom w:val="none" w:sz="0" w:space="0" w:color="auto"/>
                    <w:right w:val="none" w:sz="0" w:space="0" w:color="auto"/>
                  </w:divBdr>
                  <w:divsChild>
                    <w:div w:id="1281032426">
                      <w:marLeft w:val="0"/>
                      <w:marRight w:val="0"/>
                      <w:marTop w:val="0"/>
                      <w:marBottom w:val="0"/>
                      <w:divBdr>
                        <w:top w:val="none" w:sz="0" w:space="0" w:color="auto"/>
                        <w:left w:val="none" w:sz="0" w:space="0" w:color="auto"/>
                        <w:bottom w:val="none" w:sz="0" w:space="0" w:color="auto"/>
                        <w:right w:val="none" w:sz="0" w:space="0" w:color="auto"/>
                      </w:divBdr>
                    </w:div>
                  </w:divsChild>
                </w:div>
                <w:div w:id="504515745">
                  <w:marLeft w:val="0"/>
                  <w:marRight w:val="0"/>
                  <w:marTop w:val="0"/>
                  <w:marBottom w:val="0"/>
                  <w:divBdr>
                    <w:top w:val="none" w:sz="0" w:space="0" w:color="auto"/>
                    <w:left w:val="none" w:sz="0" w:space="0" w:color="auto"/>
                    <w:bottom w:val="none" w:sz="0" w:space="0" w:color="auto"/>
                    <w:right w:val="none" w:sz="0" w:space="0" w:color="auto"/>
                  </w:divBdr>
                  <w:divsChild>
                    <w:div w:id="1324116089">
                      <w:marLeft w:val="0"/>
                      <w:marRight w:val="0"/>
                      <w:marTop w:val="0"/>
                      <w:marBottom w:val="0"/>
                      <w:divBdr>
                        <w:top w:val="none" w:sz="0" w:space="0" w:color="auto"/>
                        <w:left w:val="none" w:sz="0" w:space="0" w:color="auto"/>
                        <w:bottom w:val="none" w:sz="0" w:space="0" w:color="auto"/>
                        <w:right w:val="none" w:sz="0" w:space="0" w:color="auto"/>
                      </w:divBdr>
                    </w:div>
                  </w:divsChild>
                </w:div>
                <w:div w:id="876743778">
                  <w:marLeft w:val="0"/>
                  <w:marRight w:val="0"/>
                  <w:marTop w:val="0"/>
                  <w:marBottom w:val="0"/>
                  <w:divBdr>
                    <w:top w:val="none" w:sz="0" w:space="0" w:color="auto"/>
                    <w:left w:val="none" w:sz="0" w:space="0" w:color="auto"/>
                    <w:bottom w:val="none" w:sz="0" w:space="0" w:color="auto"/>
                    <w:right w:val="none" w:sz="0" w:space="0" w:color="auto"/>
                  </w:divBdr>
                  <w:divsChild>
                    <w:div w:id="1227567976">
                      <w:marLeft w:val="0"/>
                      <w:marRight w:val="0"/>
                      <w:marTop w:val="0"/>
                      <w:marBottom w:val="0"/>
                      <w:divBdr>
                        <w:top w:val="none" w:sz="0" w:space="0" w:color="auto"/>
                        <w:left w:val="none" w:sz="0" w:space="0" w:color="auto"/>
                        <w:bottom w:val="none" w:sz="0" w:space="0" w:color="auto"/>
                        <w:right w:val="none" w:sz="0" w:space="0" w:color="auto"/>
                      </w:divBdr>
                    </w:div>
                  </w:divsChild>
                </w:div>
                <w:div w:id="893737103">
                  <w:marLeft w:val="0"/>
                  <w:marRight w:val="0"/>
                  <w:marTop w:val="0"/>
                  <w:marBottom w:val="0"/>
                  <w:divBdr>
                    <w:top w:val="none" w:sz="0" w:space="0" w:color="auto"/>
                    <w:left w:val="none" w:sz="0" w:space="0" w:color="auto"/>
                    <w:bottom w:val="none" w:sz="0" w:space="0" w:color="auto"/>
                    <w:right w:val="none" w:sz="0" w:space="0" w:color="auto"/>
                  </w:divBdr>
                  <w:divsChild>
                    <w:div w:id="431556910">
                      <w:marLeft w:val="0"/>
                      <w:marRight w:val="0"/>
                      <w:marTop w:val="0"/>
                      <w:marBottom w:val="0"/>
                      <w:divBdr>
                        <w:top w:val="none" w:sz="0" w:space="0" w:color="auto"/>
                        <w:left w:val="none" w:sz="0" w:space="0" w:color="auto"/>
                        <w:bottom w:val="none" w:sz="0" w:space="0" w:color="auto"/>
                        <w:right w:val="none" w:sz="0" w:space="0" w:color="auto"/>
                      </w:divBdr>
                    </w:div>
                  </w:divsChild>
                </w:div>
                <w:div w:id="1018308667">
                  <w:marLeft w:val="0"/>
                  <w:marRight w:val="0"/>
                  <w:marTop w:val="0"/>
                  <w:marBottom w:val="0"/>
                  <w:divBdr>
                    <w:top w:val="none" w:sz="0" w:space="0" w:color="auto"/>
                    <w:left w:val="none" w:sz="0" w:space="0" w:color="auto"/>
                    <w:bottom w:val="none" w:sz="0" w:space="0" w:color="auto"/>
                    <w:right w:val="none" w:sz="0" w:space="0" w:color="auto"/>
                  </w:divBdr>
                  <w:divsChild>
                    <w:div w:id="242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7113">
      <w:bodyDiv w:val="1"/>
      <w:marLeft w:val="0"/>
      <w:marRight w:val="0"/>
      <w:marTop w:val="0"/>
      <w:marBottom w:val="0"/>
      <w:divBdr>
        <w:top w:val="none" w:sz="0" w:space="0" w:color="auto"/>
        <w:left w:val="none" w:sz="0" w:space="0" w:color="auto"/>
        <w:bottom w:val="none" w:sz="0" w:space="0" w:color="auto"/>
        <w:right w:val="none" w:sz="0" w:space="0" w:color="auto"/>
      </w:divBdr>
      <w:divsChild>
        <w:div w:id="1281456714">
          <w:marLeft w:val="0"/>
          <w:marRight w:val="0"/>
          <w:marTop w:val="0"/>
          <w:marBottom w:val="0"/>
          <w:divBdr>
            <w:top w:val="none" w:sz="0" w:space="0" w:color="auto"/>
            <w:left w:val="none" w:sz="0" w:space="0" w:color="auto"/>
            <w:bottom w:val="none" w:sz="0" w:space="0" w:color="auto"/>
            <w:right w:val="none" w:sz="0" w:space="0" w:color="auto"/>
          </w:divBdr>
          <w:divsChild>
            <w:div w:id="1525484940">
              <w:marLeft w:val="0"/>
              <w:marRight w:val="0"/>
              <w:marTop w:val="0"/>
              <w:marBottom w:val="0"/>
              <w:divBdr>
                <w:top w:val="none" w:sz="0" w:space="0" w:color="auto"/>
                <w:left w:val="none" w:sz="0" w:space="0" w:color="auto"/>
                <w:bottom w:val="none" w:sz="0" w:space="0" w:color="auto"/>
                <w:right w:val="none" w:sz="0" w:space="0" w:color="auto"/>
              </w:divBdr>
              <w:divsChild>
                <w:div w:id="1271552679">
                  <w:marLeft w:val="0"/>
                  <w:marRight w:val="0"/>
                  <w:marTop w:val="0"/>
                  <w:marBottom w:val="0"/>
                  <w:divBdr>
                    <w:top w:val="none" w:sz="0" w:space="0" w:color="auto"/>
                    <w:left w:val="none" w:sz="0" w:space="0" w:color="auto"/>
                    <w:bottom w:val="none" w:sz="0" w:space="0" w:color="auto"/>
                    <w:right w:val="none" w:sz="0" w:space="0" w:color="auto"/>
                  </w:divBdr>
                  <w:divsChild>
                    <w:div w:id="2107194007">
                      <w:marLeft w:val="0"/>
                      <w:marRight w:val="0"/>
                      <w:marTop w:val="0"/>
                      <w:marBottom w:val="0"/>
                      <w:divBdr>
                        <w:top w:val="none" w:sz="0" w:space="0" w:color="auto"/>
                        <w:left w:val="none" w:sz="0" w:space="0" w:color="auto"/>
                        <w:bottom w:val="none" w:sz="0" w:space="0" w:color="auto"/>
                        <w:right w:val="none" w:sz="0" w:space="0" w:color="auto"/>
                      </w:divBdr>
                      <w:divsChild>
                        <w:div w:id="1232739907">
                          <w:marLeft w:val="0"/>
                          <w:marRight w:val="0"/>
                          <w:marTop w:val="0"/>
                          <w:marBottom w:val="0"/>
                          <w:divBdr>
                            <w:top w:val="none" w:sz="0" w:space="0" w:color="auto"/>
                            <w:left w:val="none" w:sz="0" w:space="0" w:color="auto"/>
                            <w:bottom w:val="none" w:sz="0" w:space="0" w:color="auto"/>
                            <w:right w:val="none" w:sz="0" w:space="0" w:color="auto"/>
                          </w:divBdr>
                          <w:divsChild>
                            <w:div w:id="1103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298242">
      <w:bodyDiv w:val="1"/>
      <w:marLeft w:val="0"/>
      <w:marRight w:val="0"/>
      <w:marTop w:val="0"/>
      <w:marBottom w:val="0"/>
      <w:divBdr>
        <w:top w:val="none" w:sz="0" w:space="0" w:color="auto"/>
        <w:left w:val="none" w:sz="0" w:space="0" w:color="auto"/>
        <w:bottom w:val="none" w:sz="0" w:space="0" w:color="auto"/>
        <w:right w:val="none" w:sz="0" w:space="0" w:color="auto"/>
      </w:divBdr>
    </w:div>
    <w:div w:id="543716040">
      <w:bodyDiv w:val="1"/>
      <w:marLeft w:val="0"/>
      <w:marRight w:val="0"/>
      <w:marTop w:val="0"/>
      <w:marBottom w:val="0"/>
      <w:divBdr>
        <w:top w:val="none" w:sz="0" w:space="0" w:color="auto"/>
        <w:left w:val="none" w:sz="0" w:space="0" w:color="auto"/>
        <w:bottom w:val="none" w:sz="0" w:space="0" w:color="auto"/>
        <w:right w:val="none" w:sz="0" w:space="0" w:color="auto"/>
      </w:divBdr>
      <w:divsChild>
        <w:div w:id="996761411">
          <w:marLeft w:val="0"/>
          <w:marRight w:val="0"/>
          <w:marTop w:val="0"/>
          <w:marBottom w:val="0"/>
          <w:divBdr>
            <w:top w:val="none" w:sz="0" w:space="0" w:color="auto"/>
            <w:left w:val="none" w:sz="0" w:space="0" w:color="auto"/>
            <w:bottom w:val="none" w:sz="0" w:space="0" w:color="auto"/>
            <w:right w:val="none" w:sz="0" w:space="0" w:color="auto"/>
          </w:divBdr>
          <w:divsChild>
            <w:div w:id="2032030253">
              <w:marLeft w:val="0"/>
              <w:marRight w:val="0"/>
              <w:marTop w:val="0"/>
              <w:marBottom w:val="0"/>
              <w:divBdr>
                <w:top w:val="none" w:sz="0" w:space="0" w:color="auto"/>
                <w:left w:val="none" w:sz="0" w:space="0" w:color="auto"/>
                <w:bottom w:val="none" w:sz="0" w:space="0" w:color="auto"/>
                <w:right w:val="none" w:sz="0" w:space="0" w:color="auto"/>
              </w:divBdr>
              <w:divsChild>
                <w:div w:id="17414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42384">
      <w:bodyDiv w:val="1"/>
      <w:marLeft w:val="0"/>
      <w:marRight w:val="0"/>
      <w:marTop w:val="0"/>
      <w:marBottom w:val="0"/>
      <w:divBdr>
        <w:top w:val="none" w:sz="0" w:space="0" w:color="auto"/>
        <w:left w:val="none" w:sz="0" w:space="0" w:color="auto"/>
        <w:bottom w:val="none" w:sz="0" w:space="0" w:color="auto"/>
        <w:right w:val="none" w:sz="0" w:space="0" w:color="auto"/>
      </w:divBdr>
    </w:div>
    <w:div w:id="567960250">
      <w:bodyDiv w:val="1"/>
      <w:marLeft w:val="0"/>
      <w:marRight w:val="0"/>
      <w:marTop w:val="0"/>
      <w:marBottom w:val="0"/>
      <w:divBdr>
        <w:top w:val="none" w:sz="0" w:space="0" w:color="auto"/>
        <w:left w:val="none" w:sz="0" w:space="0" w:color="auto"/>
        <w:bottom w:val="none" w:sz="0" w:space="0" w:color="auto"/>
        <w:right w:val="none" w:sz="0" w:space="0" w:color="auto"/>
      </w:divBdr>
    </w:div>
    <w:div w:id="586502558">
      <w:bodyDiv w:val="1"/>
      <w:marLeft w:val="0"/>
      <w:marRight w:val="0"/>
      <w:marTop w:val="0"/>
      <w:marBottom w:val="0"/>
      <w:divBdr>
        <w:top w:val="none" w:sz="0" w:space="0" w:color="auto"/>
        <w:left w:val="none" w:sz="0" w:space="0" w:color="auto"/>
        <w:bottom w:val="none" w:sz="0" w:space="0" w:color="auto"/>
        <w:right w:val="none" w:sz="0" w:space="0" w:color="auto"/>
      </w:divBdr>
    </w:div>
    <w:div w:id="610404933">
      <w:bodyDiv w:val="1"/>
      <w:marLeft w:val="0"/>
      <w:marRight w:val="0"/>
      <w:marTop w:val="0"/>
      <w:marBottom w:val="0"/>
      <w:divBdr>
        <w:top w:val="none" w:sz="0" w:space="0" w:color="auto"/>
        <w:left w:val="none" w:sz="0" w:space="0" w:color="auto"/>
        <w:bottom w:val="none" w:sz="0" w:space="0" w:color="auto"/>
        <w:right w:val="none" w:sz="0" w:space="0" w:color="auto"/>
      </w:divBdr>
    </w:div>
    <w:div w:id="630750639">
      <w:bodyDiv w:val="1"/>
      <w:marLeft w:val="0"/>
      <w:marRight w:val="0"/>
      <w:marTop w:val="0"/>
      <w:marBottom w:val="0"/>
      <w:divBdr>
        <w:top w:val="none" w:sz="0" w:space="0" w:color="auto"/>
        <w:left w:val="none" w:sz="0" w:space="0" w:color="auto"/>
        <w:bottom w:val="none" w:sz="0" w:space="0" w:color="auto"/>
        <w:right w:val="none" w:sz="0" w:space="0" w:color="auto"/>
      </w:divBdr>
    </w:div>
    <w:div w:id="631905145">
      <w:bodyDiv w:val="1"/>
      <w:marLeft w:val="0"/>
      <w:marRight w:val="0"/>
      <w:marTop w:val="0"/>
      <w:marBottom w:val="0"/>
      <w:divBdr>
        <w:top w:val="none" w:sz="0" w:space="0" w:color="auto"/>
        <w:left w:val="none" w:sz="0" w:space="0" w:color="auto"/>
        <w:bottom w:val="none" w:sz="0" w:space="0" w:color="auto"/>
        <w:right w:val="none" w:sz="0" w:space="0" w:color="auto"/>
      </w:divBdr>
    </w:div>
    <w:div w:id="631986263">
      <w:bodyDiv w:val="1"/>
      <w:marLeft w:val="0"/>
      <w:marRight w:val="0"/>
      <w:marTop w:val="0"/>
      <w:marBottom w:val="0"/>
      <w:divBdr>
        <w:top w:val="none" w:sz="0" w:space="0" w:color="auto"/>
        <w:left w:val="none" w:sz="0" w:space="0" w:color="auto"/>
        <w:bottom w:val="none" w:sz="0" w:space="0" w:color="auto"/>
        <w:right w:val="none" w:sz="0" w:space="0" w:color="auto"/>
      </w:divBdr>
    </w:div>
    <w:div w:id="642662831">
      <w:bodyDiv w:val="1"/>
      <w:marLeft w:val="0"/>
      <w:marRight w:val="0"/>
      <w:marTop w:val="0"/>
      <w:marBottom w:val="0"/>
      <w:divBdr>
        <w:top w:val="none" w:sz="0" w:space="0" w:color="auto"/>
        <w:left w:val="none" w:sz="0" w:space="0" w:color="auto"/>
        <w:bottom w:val="none" w:sz="0" w:space="0" w:color="auto"/>
        <w:right w:val="none" w:sz="0" w:space="0" w:color="auto"/>
      </w:divBdr>
      <w:divsChild>
        <w:div w:id="1483735945">
          <w:marLeft w:val="0"/>
          <w:marRight w:val="0"/>
          <w:marTop w:val="0"/>
          <w:marBottom w:val="0"/>
          <w:divBdr>
            <w:top w:val="none" w:sz="0" w:space="0" w:color="auto"/>
            <w:left w:val="none" w:sz="0" w:space="0" w:color="auto"/>
            <w:bottom w:val="none" w:sz="0" w:space="0" w:color="auto"/>
            <w:right w:val="none" w:sz="0" w:space="0" w:color="auto"/>
          </w:divBdr>
          <w:divsChild>
            <w:div w:id="1747801827">
              <w:marLeft w:val="0"/>
              <w:marRight w:val="0"/>
              <w:marTop w:val="0"/>
              <w:marBottom w:val="0"/>
              <w:divBdr>
                <w:top w:val="none" w:sz="0" w:space="0" w:color="auto"/>
                <w:left w:val="none" w:sz="0" w:space="0" w:color="auto"/>
                <w:bottom w:val="none" w:sz="0" w:space="0" w:color="auto"/>
                <w:right w:val="none" w:sz="0" w:space="0" w:color="auto"/>
              </w:divBdr>
              <w:divsChild>
                <w:div w:id="95103495">
                  <w:marLeft w:val="0"/>
                  <w:marRight w:val="0"/>
                  <w:marTop w:val="0"/>
                  <w:marBottom w:val="0"/>
                  <w:divBdr>
                    <w:top w:val="none" w:sz="0" w:space="0" w:color="auto"/>
                    <w:left w:val="none" w:sz="0" w:space="0" w:color="auto"/>
                    <w:bottom w:val="none" w:sz="0" w:space="0" w:color="auto"/>
                    <w:right w:val="none" w:sz="0" w:space="0" w:color="auto"/>
                  </w:divBdr>
                  <w:divsChild>
                    <w:div w:id="9308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63454">
      <w:bodyDiv w:val="1"/>
      <w:marLeft w:val="0"/>
      <w:marRight w:val="0"/>
      <w:marTop w:val="0"/>
      <w:marBottom w:val="0"/>
      <w:divBdr>
        <w:top w:val="none" w:sz="0" w:space="0" w:color="auto"/>
        <w:left w:val="none" w:sz="0" w:space="0" w:color="auto"/>
        <w:bottom w:val="none" w:sz="0" w:space="0" w:color="auto"/>
        <w:right w:val="none" w:sz="0" w:space="0" w:color="auto"/>
      </w:divBdr>
      <w:divsChild>
        <w:div w:id="1175455789">
          <w:marLeft w:val="0"/>
          <w:marRight w:val="0"/>
          <w:marTop w:val="0"/>
          <w:marBottom w:val="0"/>
          <w:divBdr>
            <w:top w:val="none" w:sz="0" w:space="0" w:color="auto"/>
            <w:left w:val="none" w:sz="0" w:space="0" w:color="auto"/>
            <w:bottom w:val="none" w:sz="0" w:space="0" w:color="auto"/>
            <w:right w:val="none" w:sz="0" w:space="0" w:color="auto"/>
          </w:divBdr>
          <w:divsChild>
            <w:div w:id="2047171872">
              <w:marLeft w:val="0"/>
              <w:marRight w:val="0"/>
              <w:marTop w:val="0"/>
              <w:marBottom w:val="0"/>
              <w:divBdr>
                <w:top w:val="none" w:sz="0" w:space="0" w:color="auto"/>
                <w:left w:val="none" w:sz="0" w:space="0" w:color="auto"/>
                <w:bottom w:val="none" w:sz="0" w:space="0" w:color="auto"/>
                <w:right w:val="none" w:sz="0" w:space="0" w:color="auto"/>
              </w:divBdr>
              <w:divsChild>
                <w:div w:id="958531213">
                  <w:marLeft w:val="0"/>
                  <w:marRight w:val="0"/>
                  <w:marTop w:val="0"/>
                  <w:marBottom w:val="0"/>
                  <w:divBdr>
                    <w:top w:val="none" w:sz="0" w:space="0" w:color="auto"/>
                    <w:left w:val="none" w:sz="0" w:space="0" w:color="auto"/>
                    <w:bottom w:val="none" w:sz="0" w:space="0" w:color="auto"/>
                    <w:right w:val="none" w:sz="0" w:space="0" w:color="auto"/>
                  </w:divBdr>
                  <w:divsChild>
                    <w:div w:id="367994464">
                      <w:marLeft w:val="0"/>
                      <w:marRight w:val="0"/>
                      <w:marTop w:val="0"/>
                      <w:marBottom w:val="0"/>
                      <w:divBdr>
                        <w:top w:val="none" w:sz="0" w:space="0" w:color="auto"/>
                        <w:left w:val="none" w:sz="0" w:space="0" w:color="auto"/>
                        <w:bottom w:val="none" w:sz="0" w:space="0" w:color="auto"/>
                        <w:right w:val="none" w:sz="0" w:space="0" w:color="auto"/>
                      </w:divBdr>
                    </w:div>
                  </w:divsChild>
                </w:div>
                <w:div w:id="2116753216">
                  <w:marLeft w:val="0"/>
                  <w:marRight w:val="0"/>
                  <w:marTop w:val="0"/>
                  <w:marBottom w:val="0"/>
                  <w:divBdr>
                    <w:top w:val="none" w:sz="0" w:space="0" w:color="auto"/>
                    <w:left w:val="none" w:sz="0" w:space="0" w:color="auto"/>
                    <w:bottom w:val="none" w:sz="0" w:space="0" w:color="auto"/>
                    <w:right w:val="none" w:sz="0" w:space="0" w:color="auto"/>
                  </w:divBdr>
                  <w:divsChild>
                    <w:div w:id="1634867635">
                      <w:marLeft w:val="0"/>
                      <w:marRight w:val="0"/>
                      <w:marTop w:val="0"/>
                      <w:marBottom w:val="0"/>
                      <w:divBdr>
                        <w:top w:val="none" w:sz="0" w:space="0" w:color="auto"/>
                        <w:left w:val="none" w:sz="0" w:space="0" w:color="auto"/>
                        <w:bottom w:val="none" w:sz="0" w:space="0" w:color="auto"/>
                        <w:right w:val="none" w:sz="0" w:space="0" w:color="auto"/>
                      </w:divBdr>
                    </w:div>
                  </w:divsChild>
                </w:div>
                <w:div w:id="1469931578">
                  <w:marLeft w:val="0"/>
                  <w:marRight w:val="0"/>
                  <w:marTop w:val="0"/>
                  <w:marBottom w:val="0"/>
                  <w:divBdr>
                    <w:top w:val="none" w:sz="0" w:space="0" w:color="auto"/>
                    <w:left w:val="none" w:sz="0" w:space="0" w:color="auto"/>
                    <w:bottom w:val="none" w:sz="0" w:space="0" w:color="auto"/>
                    <w:right w:val="none" w:sz="0" w:space="0" w:color="auto"/>
                  </w:divBdr>
                  <w:divsChild>
                    <w:div w:id="1954626409">
                      <w:marLeft w:val="0"/>
                      <w:marRight w:val="0"/>
                      <w:marTop w:val="0"/>
                      <w:marBottom w:val="0"/>
                      <w:divBdr>
                        <w:top w:val="none" w:sz="0" w:space="0" w:color="auto"/>
                        <w:left w:val="none" w:sz="0" w:space="0" w:color="auto"/>
                        <w:bottom w:val="none" w:sz="0" w:space="0" w:color="auto"/>
                        <w:right w:val="none" w:sz="0" w:space="0" w:color="auto"/>
                      </w:divBdr>
                    </w:div>
                  </w:divsChild>
                </w:div>
                <w:div w:id="1771390912">
                  <w:marLeft w:val="0"/>
                  <w:marRight w:val="0"/>
                  <w:marTop w:val="0"/>
                  <w:marBottom w:val="0"/>
                  <w:divBdr>
                    <w:top w:val="none" w:sz="0" w:space="0" w:color="auto"/>
                    <w:left w:val="none" w:sz="0" w:space="0" w:color="auto"/>
                    <w:bottom w:val="none" w:sz="0" w:space="0" w:color="auto"/>
                    <w:right w:val="none" w:sz="0" w:space="0" w:color="auto"/>
                  </w:divBdr>
                  <w:divsChild>
                    <w:div w:id="945311365">
                      <w:marLeft w:val="0"/>
                      <w:marRight w:val="0"/>
                      <w:marTop w:val="0"/>
                      <w:marBottom w:val="0"/>
                      <w:divBdr>
                        <w:top w:val="none" w:sz="0" w:space="0" w:color="auto"/>
                        <w:left w:val="none" w:sz="0" w:space="0" w:color="auto"/>
                        <w:bottom w:val="none" w:sz="0" w:space="0" w:color="auto"/>
                        <w:right w:val="none" w:sz="0" w:space="0" w:color="auto"/>
                      </w:divBdr>
                    </w:div>
                  </w:divsChild>
                </w:div>
                <w:div w:id="429854110">
                  <w:marLeft w:val="0"/>
                  <w:marRight w:val="0"/>
                  <w:marTop w:val="0"/>
                  <w:marBottom w:val="0"/>
                  <w:divBdr>
                    <w:top w:val="none" w:sz="0" w:space="0" w:color="auto"/>
                    <w:left w:val="none" w:sz="0" w:space="0" w:color="auto"/>
                    <w:bottom w:val="none" w:sz="0" w:space="0" w:color="auto"/>
                    <w:right w:val="none" w:sz="0" w:space="0" w:color="auto"/>
                  </w:divBdr>
                  <w:divsChild>
                    <w:div w:id="615720750">
                      <w:marLeft w:val="0"/>
                      <w:marRight w:val="0"/>
                      <w:marTop w:val="0"/>
                      <w:marBottom w:val="0"/>
                      <w:divBdr>
                        <w:top w:val="none" w:sz="0" w:space="0" w:color="auto"/>
                        <w:left w:val="none" w:sz="0" w:space="0" w:color="auto"/>
                        <w:bottom w:val="none" w:sz="0" w:space="0" w:color="auto"/>
                        <w:right w:val="none" w:sz="0" w:space="0" w:color="auto"/>
                      </w:divBdr>
                    </w:div>
                  </w:divsChild>
                </w:div>
                <w:div w:id="1804689825">
                  <w:marLeft w:val="0"/>
                  <w:marRight w:val="0"/>
                  <w:marTop w:val="0"/>
                  <w:marBottom w:val="0"/>
                  <w:divBdr>
                    <w:top w:val="none" w:sz="0" w:space="0" w:color="auto"/>
                    <w:left w:val="none" w:sz="0" w:space="0" w:color="auto"/>
                    <w:bottom w:val="none" w:sz="0" w:space="0" w:color="auto"/>
                    <w:right w:val="none" w:sz="0" w:space="0" w:color="auto"/>
                  </w:divBdr>
                  <w:divsChild>
                    <w:div w:id="1746493610">
                      <w:marLeft w:val="0"/>
                      <w:marRight w:val="0"/>
                      <w:marTop w:val="0"/>
                      <w:marBottom w:val="0"/>
                      <w:divBdr>
                        <w:top w:val="none" w:sz="0" w:space="0" w:color="auto"/>
                        <w:left w:val="none" w:sz="0" w:space="0" w:color="auto"/>
                        <w:bottom w:val="none" w:sz="0" w:space="0" w:color="auto"/>
                        <w:right w:val="none" w:sz="0" w:space="0" w:color="auto"/>
                      </w:divBdr>
                    </w:div>
                  </w:divsChild>
                </w:div>
                <w:div w:id="594705139">
                  <w:marLeft w:val="0"/>
                  <w:marRight w:val="0"/>
                  <w:marTop w:val="0"/>
                  <w:marBottom w:val="0"/>
                  <w:divBdr>
                    <w:top w:val="none" w:sz="0" w:space="0" w:color="auto"/>
                    <w:left w:val="none" w:sz="0" w:space="0" w:color="auto"/>
                    <w:bottom w:val="none" w:sz="0" w:space="0" w:color="auto"/>
                    <w:right w:val="none" w:sz="0" w:space="0" w:color="auto"/>
                  </w:divBdr>
                  <w:divsChild>
                    <w:div w:id="66343519">
                      <w:marLeft w:val="0"/>
                      <w:marRight w:val="0"/>
                      <w:marTop w:val="0"/>
                      <w:marBottom w:val="0"/>
                      <w:divBdr>
                        <w:top w:val="none" w:sz="0" w:space="0" w:color="auto"/>
                        <w:left w:val="none" w:sz="0" w:space="0" w:color="auto"/>
                        <w:bottom w:val="none" w:sz="0" w:space="0" w:color="auto"/>
                        <w:right w:val="none" w:sz="0" w:space="0" w:color="auto"/>
                      </w:divBdr>
                    </w:div>
                  </w:divsChild>
                </w:div>
                <w:div w:id="1656913462">
                  <w:marLeft w:val="0"/>
                  <w:marRight w:val="0"/>
                  <w:marTop w:val="0"/>
                  <w:marBottom w:val="0"/>
                  <w:divBdr>
                    <w:top w:val="none" w:sz="0" w:space="0" w:color="auto"/>
                    <w:left w:val="none" w:sz="0" w:space="0" w:color="auto"/>
                    <w:bottom w:val="none" w:sz="0" w:space="0" w:color="auto"/>
                    <w:right w:val="none" w:sz="0" w:space="0" w:color="auto"/>
                  </w:divBdr>
                  <w:divsChild>
                    <w:div w:id="1501461762">
                      <w:marLeft w:val="0"/>
                      <w:marRight w:val="0"/>
                      <w:marTop w:val="0"/>
                      <w:marBottom w:val="0"/>
                      <w:divBdr>
                        <w:top w:val="none" w:sz="0" w:space="0" w:color="auto"/>
                        <w:left w:val="none" w:sz="0" w:space="0" w:color="auto"/>
                        <w:bottom w:val="none" w:sz="0" w:space="0" w:color="auto"/>
                        <w:right w:val="none" w:sz="0" w:space="0" w:color="auto"/>
                      </w:divBdr>
                    </w:div>
                  </w:divsChild>
                </w:div>
                <w:div w:id="356657792">
                  <w:marLeft w:val="0"/>
                  <w:marRight w:val="0"/>
                  <w:marTop w:val="0"/>
                  <w:marBottom w:val="0"/>
                  <w:divBdr>
                    <w:top w:val="none" w:sz="0" w:space="0" w:color="auto"/>
                    <w:left w:val="none" w:sz="0" w:space="0" w:color="auto"/>
                    <w:bottom w:val="none" w:sz="0" w:space="0" w:color="auto"/>
                    <w:right w:val="none" w:sz="0" w:space="0" w:color="auto"/>
                  </w:divBdr>
                  <w:divsChild>
                    <w:div w:id="2127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438360">
      <w:bodyDiv w:val="1"/>
      <w:marLeft w:val="0"/>
      <w:marRight w:val="0"/>
      <w:marTop w:val="0"/>
      <w:marBottom w:val="0"/>
      <w:divBdr>
        <w:top w:val="none" w:sz="0" w:space="0" w:color="auto"/>
        <w:left w:val="none" w:sz="0" w:space="0" w:color="auto"/>
        <w:bottom w:val="none" w:sz="0" w:space="0" w:color="auto"/>
        <w:right w:val="none" w:sz="0" w:space="0" w:color="auto"/>
      </w:divBdr>
    </w:div>
    <w:div w:id="671489184">
      <w:bodyDiv w:val="1"/>
      <w:marLeft w:val="0"/>
      <w:marRight w:val="0"/>
      <w:marTop w:val="0"/>
      <w:marBottom w:val="0"/>
      <w:divBdr>
        <w:top w:val="none" w:sz="0" w:space="0" w:color="auto"/>
        <w:left w:val="none" w:sz="0" w:space="0" w:color="auto"/>
        <w:bottom w:val="none" w:sz="0" w:space="0" w:color="auto"/>
        <w:right w:val="none" w:sz="0" w:space="0" w:color="auto"/>
      </w:divBdr>
    </w:div>
    <w:div w:id="717122919">
      <w:bodyDiv w:val="1"/>
      <w:marLeft w:val="0"/>
      <w:marRight w:val="0"/>
      <w:marTop w:val="0"/>
      <w:marBottom w:val="0"/>
      <w:divBdr>
        <w:top w:val="none" w:sz="0" w:space="0" w:color="auto"/>
        <w:left w:val="none" w:sz="0" w:space="0" w:color="auto"/>
        <w:bottom w:val="none" w:sz="0" w:space="0" w:color="auto"/>
        <w:right w:val="none" w:sz="0" w:space="0" w:color="auto"/>
      </w:divBdr>
      <w:divsChild>
        <w:div w:id="760681911">
          <w:marLeft w:val="0"/>
          <w:marRight w:val="0"/>
          <w:marTop w:val="0"/>
          <w:marBottom w:val="0"/>
          <w:divBdr>
            <w:top w:val="none" w:sz="0" w:space="0" w:color="auto"/>
            <w:left w:val="none" w:sz="0" w:space="0" w:color="auto"/>
            <w:bottom w:val="none" w:sz="0" w:space="0" w:color="auto"/>
            <w:right w:val="none" w:sz="0" w:space="0" w:color="auto"/>
          </w:divBdr>
          <w:divsChild>
            <w:div w:id="1378429199">
              <w:marLeft w:val="0"/>
              <w:marRight w:val="0"/>
              <w:marTop w:val="0"/>
              <w:marBottom w:val="0"/>
              <w:divBdr>
                <w:top w:val="none" w:sz="0" w:space="0" w:color="auto"/>
                <w:left w:val="none" w:sz="0" w:space="0" w:color="auto"/>
                <w:bottom w:val="none" w:sz="0" w:space="0" w:color="auto"/>
                <w:right w:val="none" w:sz="0" w:space="0" w:color="auto"/>
              </w:divBdr>
              <w:divsChild>
                <w:div w:id="1084229187">
                  <w:marLeft w:val="0"/>
                  <w:marRight w:val="0"/>
                  <w:marTop w:val="0"/>
                  <w:marBottom w:val="0"/>
                  <w:divBdr>
                    <w:top w:val="none" w:sz="0" w:space="0" w:color="auto"/>
                    <w:left w:val="none" w:sz="0" w:space="0" w:color="auto"/>
                    <w:bottom w:val="none" w:sz="0" w:space="0" w:color="auto"/>
                    <w:right w:val="none" w:sz="0" w:space="0" w:color="auto"/>
                  </w:divBdr>
                  <w:divsChild>
                    <w:div w:id="770324062">
                      <w:marLeft w:val="0"/>
                      <w:marRight w:val="0"/>
                      <w:marTop w:val="0"/>
                      <w:marBottom w:val="0"/>
                      <w:divBdr>
                        <w:top w:val="none" w:sz="0" w:space="0" w:color="auto"/>
                        <w:left w:val="none" w:sz="0" w:space="0" w:color="auto"/>
                        <w:bottom w:val="none" w:sz="0" w:space="0" w:color="auto"/>
                        <w:right w:val="none" w:sz="0" w:space="0" w:color="auto"/>
                      </w:divBdr>
                      <w:divsChild>
                        <w:div w:id="198209058">
                          <w:marLeft w:val="0"/>
                          <w:marRight w:val="0"/>
                          <w:marTop w:val="0"/>
                          <w:marBottom w:val="0"/>
                          <w:divBdr>
                            <w:top w:val="none" w:sz="0" w:space="0" w:color="auto"/>
                            <w:left w:val="none" w:sz="0" w:space="0" w:color="auto"/>
                            <w:bottom w:val="none" w:sz="0" w:space="0" w:color="auto"/>
                            <w:right w:val="none" w:sz="0" w:space="0" w:color="auto"/>
                          </w:divBdr>
                          <w:divsChild>
                            <w:div w:id="15905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68876">
      <w:bodyDiv w:val="1"/>
      <w:marLeft w:val="0"/>
      <w:marRight w:val="0"/>
      <w:marTop w:val="0"/>
      <w:marBottom w:val="0"/>
      <w:divBdr>
        <w:top w:val="none" w:sz="0" w:space="0" w:color="auto"/>
        <w:left w:val="none" w:sz="0" w:space="0" w:color="auto"/>
        <w:bottom w:val="none" w:sz="0" w:space="0" w:color="auto"/>
        <w:right w:val="none" w:sz="0" w:space="0" w:color="auto"/>
      </w:divBdr>
      <w:divsChild>
        <w:div w:id="1912226308">
          <w:marLeft w:val="0"/>
          <w:marRight w:val="0"/>
          <w:marTop w:val="0"/>
          <w:marBottom w:val="0"/>
          <w:divBdr>
            <w:top w:val="none" w:sz="0" w:space="0" w:color="auto"/>
            <w:left w:val="none" w:sz="0" w:space="0" w:color="auto"/>
            <w:bottom w:val="none" w:sz="0" w:space="0" w:color="auto"/>
            <w:right w:val="none" w:sz="0" w:space="0" w:color="auto"/>
          </w:divBdr>
          <w:divsChild>
            <w:div w:id="1816412561">
              <w:marLeft w:val="0"/>
              <w:marRight w:val="0"/>
              <w:marTop w:val="0"/>
              <w:marBottom w:val="0"/>
              <w:divBdr>
                <w:top w:val="none" w:sz="0" w:space="0" w:color="auto"/>
                <w:left w:val="none" w:sz="0" w:space="0" w:color="auto"/>
                <w:bottom w:val="none" w:sz="0" w:space="0" w:color="auto"/>
                <w:right w:val="none" w:sz="0" w:space="0" w:color="auto"/>
              </w:divBdr>
              <w:divsChild>
                <w:div w:id="10902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617">
      <w:bodyDiv w:val="1"/>
      <w:marLeft w:val="0"/>
      <w:marRight w:val="0"/>
      <w:marTop w:val="0"/>
      <w:marBottom w:val="0"/>
      <w:divBdr>
        <w:top w:val="none" w:sz="0" w:space="0" w:color="auto"/>
        <w:left w:val="none" w:sz="0" w:space="0" w:color="auto"/>
        <w:bottom w:val="none" w:sz="0" w:space="0" w:color="auto"/>
        <w:right w:val="none" w:sz="0" w:space="0" w:color="auto"/>
      </w:divBdr>
    </w:div>
    <w:div w:id="795559947">
      <w:bodyDiv w:val="1"/>
      <w:marLeft w:val="0"/>
      <w:marRight w:val="0"/>
      <w:marTop w:val="0"/>
      <w:marBottom w:val="0"/>
      <w:divBdr>
        <w:top w:val="none" w:sz="0" w:space="0" w:color="auto"/>
        <w:left w:val="none" w:sz="0" w:space="0" w:color="auto"/>
        <w:bottom w:val="none" w:sz="0" w:space="0" w:color="auto"/>
        <w:right w:val="none" w:sz="0" w:space="0" w:color="auto"/>
      </w:divBdr>
    </w:div>
    <w:div w:id="803616958">
      <w:bodyDiv w:val="1"/>
      <w:marLeft w:val="0"/>
      <w:marRight w:val="0"/>
      <w:marTop w:val="0"/>
      <w:marBottom w:val="0"/>
      <w:divBdr>
        <w:top w:val="none" w:sz="0" w:space="0" w:color="auto"/>
        <w:left w:val="none" w:sz="0" w:space="0" w:color="auto"/>
        <w:bottom w:val="none" w:sz="0" w:space="0" w:color="auto"/>
        <w:right w:val="none" w:sz="0" w:space="0" w:color="auto"/>
      </w:divBdr>
      <w:divsChild>
        <w:div w:id="1256091170">
          <w:marLeft w:val="0"/>
          <w:marRight w:val="0"/>
          <w:marTop w:val="0"/>
          <w:marBottom w:val="0"/>
          <w:divBdr>
            <w:top w:val="none" w:sz="0" w:space="0" w:color="auto"/>
            <w:left w:val="none" w:sz="0" w:space="0" w:color="auto"/>
            <w:bottom w:val="none" w:sz="0" w:space="0" w:color="auto"/>
            <w:right w:val="none" w:sz="0" w:space="0" w:color="auto"/>
          </w:divBdr>
          <w:divsChild>
            <w:div w:id="681011850">
              <w:marLeft w:val="0"/>
              <w:marRight w:val="0"/>
              <w:marTop w:val="0"/>
              <w:marBottom w:val="0"/>
              <w:divBdr>
                <w:top w:val="none" w:sz="0" w:space="0" w:color="auto"/>
                <w:left w:val="none" w:sz="0" w:space="0" w:color="auto"/>
                <w:bottom w:val="none" w:sz="0" w:space="0" w:color="auto"/>
                <w:right w:val="none" w:sz="0" w:space="0" w:color="auto"/>
              </w:divBdr>
              <w:divsChild>
                <w:div w:id="1096366769">
                  <w:marLeft w:val="0"/>
                  <w:marRight w:val="0"/>
                  <w:marTop w:val="0"/>
                  <w:marBottom w:val="0"/>
                  <w:divBdr>
                    <w:top w:val="none" w:sz="0" w:space="0" w:color="auto"/>
                    <w:left w:val="none" w:sz="0" w:space="0" w:color="auto"/>
                    <w:bottom w:val="none" w:sz="0" w:space="0" w:color="auto"/>
                    <w:right w:val="none" w:sz="0" w:space="0" w:color="auto"/>
                  </w:divBdr>
                  <w:divsChild>
                    <w:div w:id="5532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247942">
      <w:bodyDiv w:val="1"/>
      <w:marLeft w:val="0"/>
      <w:marRight w:val="0"/>
      <w:marTop w:val="0"/>
      <w:marBottom w:val="0"/>
      <w:divBdr>
        <w:top w:val="none" w:sz="0" w:space="0" w:color="auto"/>
        <w:left w:val="none" w:sz="0" w:space="0" w:color="auto"/>
        <w:bottom w:val="none" w:sz="0" w:space="0" w:color="auto"/>
        <w:right w:val="none" w:sz="0" w:space="0" w:color="auto"/>
      </w:divBdr>
      <w:divsChild>
        <w:div w:id="1322657349">
          <w:marLeft w:val="0"/>
          <w:marRight w:val="0"/>
          <w:marTop w:val="0"/>
          <w:marBottom w:val="0"/>
          <w:divBdr>
            <w:top w:val="none" w:sz="0" w:space="0" w:color="auto"/>
            <w:left w:val="none" w:sz="0" w:space="0" w:color="auto"/>
            <w:bottom w:val="none" w:sz="0" w:space="0" w:color="auto"/>
            <w:right w:val="none" w:sz="0" w:space="0" w:color="auto"/>
          </w:divBdr>
          <w:divsChild>
            <w:div w:id="793717975">
              <w:marLeft w:val="0"/>
              <w:marRight w:val="0"/>
              <w:marTop w:val="0"/>
              <w:marBottom w:val="0"/>
              <w:divBdr>
                <w:top w:val="none" w:sz="0" w:space="0" w:color="auto"/>
                <w:left w:val="none" w:sz="0" w:space="0" w:color="auto"/>
                <w:bottom w:val="none" w:sz="0" w:space="0" w:color="auto"/>
                <w:right w:val="none" w:sz="0" w:space="0" w:color="auto"/>
              </w:divBdr>
              <w:divsChild>
                <w:div w:id="89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7016">
      <w:bodyDiv w:val="1"/>
      <w:marLeft w:val="0"/>
      <w:marRight w:val="0"/>
      <w:marTop w:val="0"/>
      <w:marBottom w:val="0"/>
      <w:divBdr>
        <w:top w:val="none" w:sz="0" w:space="0" w:color="auto"/>
        <w:left w:val="none" w:sz="0" w:space="0" w:color="auto"/>
        <w:bottom w:val="none" w:sz="0" w:space="0" w:color="auto"/>
        <w:right w:val="none" w:sz="0" w:space="0" w:color="auto"/>
      </w:divBdr>
    </w:div>
    <w:div w:id="884566204">
      <w:bodyDiv w:val="1"/>
      <w:marLeft w:val="0"/>
      <w:marRight w:val="0"/>
      <w:marTop w:val="0"/>
      <w:marBottom w:val="0"/>
      <w:divBdr>
        <w:top w:val="none" w:sz="0" w:space="0" w:color="auto"/>
        <w:left w:val="none" w:sz="0" w:space="0" w:color="auto"/>
        <w:bottom w:val="none" w:sz="0" w:space="0" w:color="auto"/>
        <w:right w:val="none" w:sz="0" w:space="0" w:color="auto"/>
      </w:divBdr>
    </w:div>
    <w:div w:id="887885286">
      <w:bodyDiv w:val="1"/>
      <w:marLeft w:val="0"/>
      <w:marRight w:val="0"/>
      <w:marTop w:val="0"/>
      <w:marBottom w:val="0"/>
      <w:divBdr>
        <w:top w:val="none" w:sz="0" w:space="0" w:color="auto"/>
        <w:left w:val="none" w:sz="0" w:space="0" w:color="auto"/>
        <w:bottom w:val="none" w:sz="0" w:space="0" w:color="auto"/>
        <w:right w:val="none" w:sz="0" w:space="0" w:color="auto"/>
      </w:divBdr>
      <w:divsChild>
        <w:div w:id="1226598848">
          <w:marLeft w:val="0"/>
          <w:marRight w:val="0"/>
          <w:marTop w:val="0"/>
          <w:marBottom w:val="0"/>
          <w:divBdr>
            <w:top w:val="none" w:sz="0" w:space="0" w:color="auto"/>
            <w:left w:val="none" w:sz="0" w:space="0" w:color="auto"/>
            <w:bottom w:val="none" w:sz="0" w:space="0" w:color="auto"/>
            <w:right w:val="none" w:sz="0" w:space="0" w:color="auto"/>
          </w:divBdr>
          <w:divsChild>
            <w:div w:id="1865896667">
              <w:marLeft w:val="0"/>
              <w:marRight w:val="0"/>
              <w:marTop w:val="0"/>
              <w:marBottom w:val="0"/>
              <w:divBdr>
                <w:top w:val="none" w:sz="0" w:space="0" w:color="auto"/>
                <w:left w:val="none" w:sz="0" w:space="0" w:color="auto"/>
                <w:bottom w:val="none" w:sz="0" w:space="0" w:color="auto"/>
                <w:right w:val="none" w:sz="0" w:space="0" w:color="auto"/>
              </w:divBdr>
              <w:divsChild>
                <w:div w:id="36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3056">
          <w:marLeft w:val="0"/>
          <w:marRight w:val="0"/>
          <w:marTop w:val="0"/>
          <w:marBottom w:val="0"/>
          <w:divBdr>
            <w:top w:val="none" w:sz="0" w:space="0" w:color="auto"/>
            <w:left w:val="none" w:sz="0" w:space="0" w:color="auto"/>
            <w:bottom w:val="none" w:sz="0" w:space="0" w:color="auto"/>
            <w:right w:val="none" w:sz="0" w:space="0" w:color="auto"/>
          </w:divBdr>
          <w:divsChild>
            <w:div w:id="1870024896">
              <w:marLeft w:val="0"/>
              <w:marRight w:val="0"/>
              <w:marTop w:val="0"/>
              <w:marBottom w:val="0"/>
              <w:divBdr>
                <w:top w:val="none" w:sz="0" w:space="0" w:color="auto"/>
                <w:left w:val="none" w:sz="0" w:space="0" w:color="auto"/>
                <w:bottom w:val="none" w:sz="0" w:space="0" w:color="auto"/>
                <w:right w:val="none" w:sz="0" w:space="0" w:color="auto"/>
              </w:divBdr>
              <w:divsChild>
                <w:div w:id="252125303">
                  <w:marLeft w:val="0"/>
                  <w:marRight w:val="0"/>
                  <w:marTop w:val="0"/>
                  <w:marBottom w:val="0"/>
                  <w:divBdr>
                    <w:top w:val="none" w:sz="0" w:space="0" w:color="auto"/>
                    <w:left w:val="none" w:sz="0" w:space="0" w:color="auto"/>
                    <w:bottom w:val="none" w:sz="0" w:space="0" w:color="auto"/>
                    <w:right w:val="none" w:sz="0" w:space="0" w:color="auto"/>
                  </w:divBdr>
                </w:div>
                <w:div w:id="1968731003">
                  <w:marLeft w:val="0"/>
                  <w:marRight w:val="0"/>
                  <w:marTop w:val="0"/>
                  <w:marBottom w:val="0"/>
                  <w:divBdr>
                    <w:top w:val="none" w:sz="0" w:space="0" w:color="auto"/>
                    <w:left w:val="none" w:sz="0" w:space="0" w:color="auto"/>
                    <w:bottom w:val="none" w:sz="0" w:space="0" w:color="auto"/>
                    <w:right w:val="none" w:sz="0" w:space="0" w:color="auto"/>
                  </w:divBdr>
                </w:div>
              </w:divsChild>
            </w:div>
            <w:div w:id="512838641">
              <w:marLeft w:val="0"/>
              <w:marRight w:val="0"/>
              <w:marTop w:val="0"/>
              <w:marBottom w:val="0"/>
              <w:divBdr>
                <w:top w:val="none" w:sz="0" w:space="0" w:color="auto"/>
                <w:left w:val="none" w:sz="0" w:space="0" w:color="auto"/>
                <w:bottom w:val="none" w:sz="0" w:space="0" w:color="auto"/>
                <w:right w:val="none" w:sz="0" w:space="0" w:color="auto"/>
              </w:divBdr>
              <w:divsChild>
                <w:div w:id="1324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71701">
      <w:bodyDiv w:val="1"/>
      <w:marLeft w:val="0"/>
      <w:marRight w:val="0"/>
      <w:marTop w:val="0"/>
      <w:marBottom w:val="0"/>
      <w:divBdr>
        <w:top w:val="none" w:sz="0" w:space="0" w:color="auto"/>
        <w:left w:val="none" w:sz="0" w:space="0" w:color="auto"/>
        <w:bottom w:val="none" w:sz="0" w:space="0" w:color="auto"/>
        <w:right w:val="none" w:sz="0" w:space="0" w:color="auto"/>
      </w:divBdr>
    </w:div>
    <w:div w:id="920061303">
      <w:bodyDiv w:val="1"/>
      <w:marLeft w:val="0"/>
      <w:marRight w:val="0"/>
      <w:marTop w:val="0"/>
      <w:marBottom w:val="0"/>
      <w:divBdr>
        <w:top w:val="none" w:sz="0" w:space="0" w:color="auto"/>
        <w:left w:val="none" w:sz="0" w:space="0" w:color="auto"/>
        <w:bottom w:val="none" w:sz="0" w:space="0" w:color="auto"/>
        <w:right w:val="none" w:sz="0" w:space="0" w:color="auto"/>
      </w:divBdr>
    </w:div>
    <w:div w:id="922761676">
      <w:bodyDiv w:val="1"/>
      <w:marLeft w:val="0"/>
      <w:marRight w:val="0"/>
      <w:marTop w:val="0"/>
      <w:marBottom w:val="0"/>
      <w:divBdr>
        <w:top w:val="none" w:sz="0" w:space="0" w:color="auto"/>
        <w:left w:val="none" w:sz="0" w:space="0" w:color="auto"/>
        <w:bottom w:val="none" w:sz="0" w:space="0" w:color="auto"/>
        <w:right w:val="none" w:sz="0" w:space="0" w:color="auto"/>
      </w:divBdr>
    </w:div>
    <w:div w:id="927881816">
      <w:bodyDiv w:val="1"/>
      <w:marLeft w:val="0"/>
      <w:marRight w:val="0"/>
      <w:marTop w:val="0"/>
      <w:marBottom w:val="0"/>
      <w:divBdr>
        <w:top w:val="none" w:sz="0" w:space="0" w:color="auto"/>
        <w:left w:val="none" w:sz="0" w:space="0" w:color="auto"/>
        <w:bottom w:val="none" w:sz="0" w:space="0" w:color="auto"/>
        <w:right w:val="none" w:sz="0" w:space="0" w:color="auto"/>
      </w:divBdr>
      <w:divsChild>
        <w:div w:id="76101414">
          <w:marLeft w:val="0"/>
          <w:marRight w:val="0"/>
          <w:marTop w:val="0"/>
          <w:marBottom w:val="0"/>
          <w:divBdr>
            <w:top w:val="none" w:sz="0" w:space="0" w:color="auto"/>
            <w:left w:val="none" w:sz="0" w:space="0" w:color="auto"/>
            <w:bottom w:val="none" w:sz="0" w:space="0" w:color="auto"/>
            <w:right w:val="none" w:sz="0" w:space="0" w:color="auto"/>
          </w:divBdr>
          <w:divsChild>
            <w:div w:id="238685191">
              <w:marLeft w:val="0"/>
              <w:marRight w:val="0"/>
              <w:marTop w:val="0"/>
              <w:marBottom w:val="0"/>
              <w:divBdr>
                <w:top w:val="none" w:sz="0" w:space="0" w:color="auto"/>
                <w:left w:val="none" w:sz="0" w:space="0" w:color="auto"/>
                <w:bottom w:val="none" w:sz="0" w:space="0" w:color="auto"/>
                <w:right w:val="none" w:sz="0" w:space="0" w:color="auto"/>
              </w:divBdr>
              <w:divsChild>
                <w:div w:id="4326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08133">
      <w:bodyDiv w:val="1"/>
      <w:marLeft w:val="0"/>
      <w:marRight w:val="0"/>
      <w:marTop w:val="0"/>
      <w:marBottom w:val="0"/>
      <w:divBdr>
        <w:top w:val="none" w:sz="0" w:space="0" w:color="auto"/>
        <w:left w:val="none" w:sz="0" w:space="0" w:color="auto"/>
        <w:bottom w:val="none" w:sz="0" w:space="0" w:color="auto"/>
        <w:right w:val="none" w:sz="0" w:space="0" w:color="auto"/>
      </w:divBdr>
    </w:div>
    <w:div w:id="961501384">
      <w:bodyDiv w:val="1"/>
      <w:marLeft w:val="0"/>
      <w:marRight w:val="0"/>
      <w:marTop w:val="0"/>
      <w:marBottom w:val="0"/>
      <w:divBdr>
        <w:top w:val="none" w:sz="0" w:space="0" w:color="auto"/>
        <w:left w:val="none" w:sz="0" w:space="0" w:color="auto"/>
        <w:bottom w:val="none" w:sz="0" w:space="0" w:color="auto"/>
        <w:right w:val="none" w:sz="0" w:space="0" w:color="auto"/>
      </w:divBdr>
    </w:div>
    <w:div w:id="991720024">
      <w:bodyDiv w:val="1"/>
      <w:marLeft w:val="0"/>
      <w:marRight w:val="0"/>
      <w:marTop w:val="0"/>
      <w:marBottom w:val="0"/>
      <w:divBdr>
        <w:top w:val="none" w:sz="0" w:space="0" w:color="auto"/>
        <w:left w:val="none" w:sz="0" w:space="0" w:color="auto"/>
        <w:bottom w:val="none" w:sz="0" w:space="0" w:color="auto"/>
        <w:right w:val="none" w:sz="0" w:space="0" w:color="auto"/>
      </w:divBdr>
      <w:divsChild>
        <w:div w:id="1628856612">
          <w:marLeft w:val="0"/>
          <w:marRight w:val="0"/>
          <w:marTop w:val="0"/>
          <w:marBottom w:val="0"/>
          <w:divBdr>
            <w:top w:val="none" w:sz="0" w:space="0" w:color="auto"/>
            <w:left w:val="none" w:sz="0" w:space="0" w:color="auto"/>
            <w:bottom w:val="none" w:sz="0" w:space="0" w:color="auto"/>
            <w:right w:val="none" w:sz="0" w:space="0" w:color="auto"/>
          </w:divBdr>
          <w:divsChild>
            <w:div w:id="20933495">
              <w:marLeft w:val="0"/>
              <w:marRight w:val="0"/>
              <w:marTop w:val="0"/>
              <w:marBottom w:val="0"/>
              <w:divBdr>
                <w:top w:val="none" w:sz="0" w:space="0" w:color="auto"/>
                <w:left w:val="none" w:sz="0" w:space="0" w:color="auto"/>
                <w:bottom w:val="none" w:sz="0" w:space="0" w:color="auto"/>
                <w:right w:val="none" w:sz="0" w:space="0" w:color="auto"/>
              </w:divBdr>
              <w:divsChild>
                <w:div w:id="9538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0652">
      <w:bodyDiv w:val="1"/>
      <w:marLeft w:val="0"/>
      <w:marRight w:val="0"/>
      <w:marTop w:val="0"/>
      <w:marBottom w:val="0"/>
      <w:divBdr>
        <w:top w:val="none" w:sz="0" w:space="0" w:color="auto"/>
        <w:left w:val="none" w:sz="0" w:space="0" w:color="auto"/>
        <w:bottom w:val="none" w:sz="0" w:space="0" w:color="auto"/>
        <w:right w:val="none" w:sz="0" w:space="0" w:color="auto"/>
      </w:divBdr>
    </w:div>
    <w:div w:id="1050223486">
      <w:bodyDiv w:val="1"/>
      <w:marLeft w:val="0"/>
      <w:marRight w:val="0"/>
      <w:marTop w:val="0"/>
      <w:marBottom w:val="0"/>
      <w:divBdr>
        <w:top w:val="none" w:sz="0" w:space="0" w:color="auto"/>
        <w:left w:val="none" w:sz="0" w:space="0" w:color="auto"/>
        <w:bottom w:val="none" w:sz="0" w:space="0" w:color="auto"/>
        <w:right w:val="none" w:sz="0" w:space="0" w:color="auto"/>
      </w:divBdr>
    </w:div>
    <w:div w:id="1061832191">
      <w:bodyDiv w:val="1"/>
      <w:marLeft w:val="0"/>
      <w:marRight w:val="0"/>
      <w:marTop w:val="0"/>
      <w:marBottom w:val="0"/>
      <w:divBdr>
        <w:top w:val="none" w:sz="0" w:space="0" w:color="auto"/>
        <w:left w:val="none" w:sz="0" w:space="0" w:color="auto"/>
        <w:bottom w:val="none" w:sz="0" w:space="0" w:color="auto"/>
        <w:right w:val="none" w:sz="0" w:space="0" w:color="auto"/>
      </w:divBdr>
      <w:divsChild>
        <w:div w:id="1882861726">
          <w:marLeft w:val="480"/>
          <w:marRight w:val="0"/>
          <w:marTop w:val="0"/>
          <w:marBottom w:val="0"/>
          <w:divBdr>
            <w:top w:val="none" w:sz="0" w:space="0" w:color="auto"/>
            <w:left w:val="none" w:sz="0" w:space="0" w:color="auto"/>
            <w:bottom w:val="none" w:sz="0" w:space="0" w:color="auto"/>
            <w:right w:val="none" w:sz="0" w:space="0" w:color="auto"/>
          </w:divBdr>
          <w:divsChild>
            <w:div w:id="1652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43866">
      <w:bodyDiv w:val="1"/>
      <w:marLeft w:val="0"/>
      <w:marRight w:val="0"/>
      <w:marTop w:val="0"/>
      <w:marBottom w:val="0"/>
      <w:divBdr>
        <w:top w:val="none" w:sz="0" w:space="0" w:color="auto"/>
        <w:left w:val="none" w:sz="0" w:space="0" w:color="auto"/>
        <w:bottom w:val="none" w:sz="0" w:space="0" w:color="auto"/>
        <w:right w:val="none" w:sz="0" w:space="0" w:color="auto"/>
      </w:divBdr>
    </w:div>
    <w:div w:id="1081173381">
      <w:bodyDiv w:val="1"/>
      <w:marLeft w:val="0"/>
      <w:marRight w:val="0"/>
      <w:marTop w:val="0"/>
      <w:marBottom w:val="0"/>
      <w:divBdr>
        <w:top w:val="none" w:sz="0" w:space="0" w:color="auto"/>
        <w:left w:val="none" w:sz="0" w:space="0" w:color="auto"/>
        <w:bottom w:val="none" w:sz="0" w:space="0" w:color="auto"/>
        <w:right w:val="none" w:sz="0" w:space="0" w:color="auto"/>
      </w:divBdr>
    </w:div>
    <w:div w:id="1087656183">
      <w:bodyDiv w:val="1"/>
      <w:marLeft w:val="0"/>
      <w:marRight w:val="0"/>
      <w:marTop w:val="0"/>
      <w:marBottom w:val="0"/>
      <w:divBdr>
        <w:top w:val="none" w:sz="0" w:space="0" w:color="auto"/>
        <w:left w:val="none" w:sz="0" w:space="0" w:color="auto"/>
        <w:bottom w:val="none" w:sz="0" w:space="0" w:color="auto"/>
        <w:right w:val="none" w:sz="0" w:space="0" w:color="auto"/>
      </w:divBdr>
    </w:div>
    <w:div w:id="1102147173">
      <w:bodyDiv w:val="1"/>
      <w:marLeft w:val="0"/>
      <w:marRight w:val="0"/>
      <w:marTop w:val="0"/>
      <w:marBottom w:val="0"/>
      <w:divBdr>
        <w:top w:val="none" w:sz="0" w:space="0" w:color="auto"/>
        <w:left w:val="none" w:sz="0" w:space="0" w:color="auto"/>
        <w:bottom w:val="none" w:sz="0" w:space="0" w:color="auto"/>
        <w:right w:val="none" w:sz="0" w:space="0" w:color="auto"/>
      </w:divBdr>
      <w:divsChild>
        <w:div w:id="702168724">
          <w:marLeft w:val="0"/>
          <w:marRight w:val="0"/>
          <w:marTop w:val="0"/>
          <w:marBottom w:val="0"/>
          <w:divBdr>
            <w:top w:val="none" w:sz="0" w:space="0" w:color="auto"/>
            <w:left w:val="none" w:sz="0" w:space="0" w:color="auto"/>
            <w:bottom w:val="none" w:sz="0" w:space="0" w:color="auto"/>
            <w:right w:val="none" w:sz="0" w:space="0" w:color="auto"/>
          </w:divBdr>
          <w:divsChild>
            <w:div w:id="1488520080">
              <w:marLeft w:val="0"/>
              <w:marRight w:val="0"/>
              <w:marTop w:val="0"/>
              <w:marBottom w:val="0"/>
              <w:divBdr>
                <w:top w:val="none" w:sz="0" w:space="0" w:color="auto"/>
                <w:left w:val="none" w:sz="0" w:space="0" w:color="auto"/>
                <w:bottom w:val="none" w:sz="0" w:space="0" w:color="auto"/>
                <w:right w:val="none" w:sz="0" w:space="0" w:color="auto"/>
              </w:divBdr>
              <w:divsChild>
                <w:div w:id="8890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26234">
      <w:bodyDiv w:val="1"/>
      <w:marLeft w:val="0"/>
      <w:marRight w:val="0"/>
      <w:marTop w:val="0"/>
      <w:marBottom w:val="0"/>
      <w:divBdr>
        <w:top w:val="none" w:sz="0" w:space="0" w:color="auto"/>
        <w:left w:val="none" w:sz="0" w:space="0" w:color="auto"/>
        <w:bottom w:val="none" w:sz="0" w:space="0" w:color="auto"/>
        <w:right w:val="none" w:sz="0" w:space="0" w:color="auto"/>
      </w:divBdr>
      <w:divsChild>
        <w:div w:id="1456175044">
          <w:marLeft w:val="0"/>
          <w:marRight w:val="0"/>
          <w:marTop w:val="0"/>
          <w:marBottom w:val="0"/>
          <w:divBdr>
            <w:top w:val="none" w:sz="0" w:space="0" w:color="auto"/>
            <w:left w:val="none" w:sz="0" w:space="0" w:color="auto"/>
            <w:bottom w:val="none" w:sz="0" w:space="0" w:color="auto"/>
            <w:right w:val="none" w:sz="0" w:space="0" w:color="auto"/>
          </w:divBdr>
          <w:divsChild>
            <w:div w:id="641424683">
              <w:marLeft w:val="0"/>
              <w:marRight w:val="0"/>
              <w:marTop w:val="0"/>
              <w:marBottom w:val="0"/>
              <w:divBdr>
                <w:top w:val="none" w:sz="0" w:space="0" w:color="auto"/>
                <w:left w:val="none" w:sz="0" w:space="0" w:color="auto"/>
                <w:bottom w:val="none" w:sz="0" w:space="0" w:color="auto"/>
                <w:right w:val="none" w:sz="0" w:space="0" w:color="auto"/>
              </w:divBdr>
              <w:divsChild>
                <w:div w:id="670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9331">
      <w:bodyDiv w:val="1"/>
      <w:marLeft w:val="0"/>
      <w:marRight w:val="0"/>
      <w:marTop w:val="0"/>
      <w:marBottom w:val="0"/>
      <w:divBdr>
        <w:top w:val="none" w:sz="0" w:space="0" w:color="auto"/>
        <w:left w:val="none" w:sz="0" w:space="0" w:color="auto"/>
        <w:bottom w:val="none" w:sz="0" w:space="0" w:color="auto"/>
        <w:right w:val="none" w:sz="0" w:space="0" w:color="auto"/>
      </w:divBdr>
    </w:div>
    <w:div w:id="1112892914">
      <w:bodyDiv w:val="1"/>
      <w:marLeft w:val="0"/>
      <w:marRight w:val="0"/>
      <w:marTop w:val="0"/>
      <w:marBottom w:val="0"/>
      <w:divBdr>
        <w:top w:val="none" w:sz="0" w:space="0" w:color="auto"/>
        <w:left w:val="none" w:sz="0" w:space="0" w:color="auto"/>
        <w:bottom w:val="none" w:sz="0" w:space="0" w:color="auto"/>
        <w:right w:val="none" w:sz="0" w:space="0" w:color="auto"/>
      </w:divBdr>
    </w:div>
    <w:div w:id="1112938674">
      <w:bodyDiv w:val="1"/>
      <w:marLeft w:val="0"/>
      <w:marRight w:val="0"/>
      <w:marTop w:val="0"/>
      <w:marBottom w:val="0"/>
      <w:divBdr>
        <w:top w:val="none" w:sz="0" w:space="0" w:color="auto"/>
        <w:left w:val="none" w:sz="0" w:space="0" w:color="auto"/>
        <w:bottom w:val="none" w:sz="0" w:space="0" w:color="auto"/>
        <w:right w:val="none" w:sz="0" w:space="0" w:color="auto"/>
      </w:divBdr>
    </w:div>
    <w:div w:id="1130051226">
      <w:bodyDiv w:val="1"/>
      <w:marLeft w:val="0"/>
      <w:marRight w:val="0"/>
      <w:marTop w:val="0"/>
      <w:marBottom w:val="0"/>
      <w:divBdr>
        <w:top w:val="none" w:sz="0" w:space="0" w:color="auto"/>
        <w:left w:val="none" w:sz="0" w:space="0" w:color="auto"/>
        <w:bottom w:val="none" w:sz="0" w:space="0" w:color="auto"/>
        <w:right w:val="none" w:sz="0" w:space="0" w:color="auto"/>
      </w:divBdr>
      <w:divsChild>
        <w:div w:id="1006633716">
          <w:marLeft w:val="0"/>
          <w:marRight w:val="0"/>
          <w:marTop w:val="0"/>
          <w:marBottom w:val="0"/>
          <w:divBdr>
            <w:top w:val="none" w:sz="0" w:space="0" w:color="auto"/>
            <w:left w:val="none" w:sz="0" w:space="0" w:color="auto"/>
            <w:bottom w:val="none" w:sz="0" w:space="0" w:color="auto"/>
            <w:right w:val="none" w:sz="0" w:space="0" w:color="auto"/>
          </w:divBdr>
          <w:divsChild>
            <w:div w:id="906260459">
              <w:marLeft w:val="0"/>
              <w:marRight w:val="0"/>
              <w:marTop w:val="0"/>
              <w:marBottom w:val="0"/>
              <w:divBdr>
                <w:top w:val="none" w:sz="0" w:space="0" w:color="auto"/>
                <w:left w:val="none" w:sz="0" w:space="0" w:color="auto"/>
                <w:bottom w:val="none" w:sz="0" w:space="0" w:color="auto"/>
                <w:right w:val="none" w:sz="0" w:space="0" w:color="auto"/>
              </w:divBdr>
              <w:divsChild>
                <w:div w:id="20339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27491">
      <w:bodyDiv w:val="1"/>
      <w:marLeft w:val="0"/>
      <w:marRight w:val="0"/>
      <w:marTop w:val="0"/>
      <w:marBottom w:val="0"/>
      <w:divBdr>
        <w:top w:val="none" w:sz="0" w:space="0" w:color="auto"/>
        <w:left w:val="none" w:sz="0" w:space="0" w:color="auto"/>
        <w:bottom w:val="none" w:sz="0" w:space="0" w:color="auto"/>
        <w:right w:val="none" w:sz="0" w:space="0" w:color="auto"/>
      </w:divBdr>
    </w:div>
    <w:div w:id="1141195353">
      <w:bodyDiv w:val="1"/>
      <w:marLeft w:val="0"/>
      <w:marRight w:val="0"/>
      <w:marTop w:val="0"/>
      <w:marBottom w:val="0"/>
      <w:divBdr>
        <w:top w:val="none" w:sz="0" w:space="0" w:color="auto"/>
        <w:left w:val="none" w:sz="0" w:space="0" w:color="auto"/>
        <w:bottom w:val="none" w:sz="0" w:space="0" w:color="auto"/>
        <w:right w:val="none" w:sz="0" w:space="0" w:color="auto"/>
      </w:divBdr>
      <w:divsChild>
        <w:div w:id="1948197775">
          <w:marLeft w:val="0"/>
          <w:marRight w:val="0"/>
          <w:marTop w:val="0"/>
          <w:marBottom w:val="0"/>
          <w:divBdr>
            <w:top w:val="none" w:sz="0" w:space="0" w:color="auto"/>
            <w:left w:val="none" w:sz="0" w:space="0" w:color="auto"/>
            <w:bottom w:val="none" w:sz="0" w:space="0" w:color="auto"/>
            <w:right w:val="none" w:sz="0" w:space="0" w:color="auto"/>
          </w:divBdr>
          <w:divsChild>
            <w:div w:id="680745526">
              <w:marLeft w:val="0"/>
              <w:marRight w:val="0"/>
              <w:marTop w:val="0"/>
              <w:marBottom w:val="0"/>
              <w:divBdr>
                <w:top w:val="none" w:sz="0" w:space="0" w:color="auto"/>
                <w:left w:val="none" w:sz="0" w:space="0" w:color="auto"/>
                <w:bottom w:val="none" w:sz="0" w:space="0" w:color="auto"/>
                <w:right w:val="none" w:sz="0" w:space="0" w:color="auto"/>
              </w:divBdr>
              <w:divsChild>
                <w:div w:id="74954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22733">
      <w:bodyDiv w:val="1"/>
      <w:marLeft w:val="0"/>
      <w:marRight w:val="0"/>
      <w:marTop w:val="0"/>
      <w:marBottom w:val="0"/>
      <w:divBdr>
        <w:top w:val="none" w:sz="0" w:space="0" w:color="auto"/>
        <w:left w:val="none" w:sz="0" w:space="0" w:color="auto"/>
        <w:bottom w:val="none" w:sz="0" w:space="0" w:color="auto"/>
        <w:right w:val="none" w:sz="0" w:space="0" w:color="auto"/>
      </w:divBdr>
      <w:divsChild>
        <w:div w:id="1881045011">
          <w:marLeft w:val="0"/>
          <w:marRight w:val="0"/>
          <w:marTop w:val="0"/>
          <w:marBottom w:val="0"/>
          <w:divBdr>
            <w:top w:val="none" w:sz="0" w:space="0" w:color="auto"/>
            <w:left w:val="none" w:sz="0" w:space="0" w:color="auto"/>
            <w:bottom w:val="none" w:sz="0" w:space="0" w:color="auto"/>
            <w:right w:val="none" w:sz="0" w:space="0" w:color="auto"/>
          </w:divBdr>
          <w:divsChild>
            <w:div w:id="841433826">
              <w:marLeft w:val="0"/>
              <w:marRight w:val="0"/>
              <w:marTop w:val="0"/>
              <w:marBottom w:val="0"/>
              <w:divBdr>
                <w:top w:val="none" w:sz="0" w:space="0" w:color="auto"/>
                <w:left w:val="none" w:sz="0" w:space="0" w:color="auto"/>
                <w:bottom w:val="none" w:sz="0" w:space="0" w:color="auto"/>
                <w:right w:val="none" w:sz="0" w:space="0" w:color="auto"/>
              </w:divBdr>
              <w:divsChild>
                <w:div w:id="1234464650">
                  <w:marLeft w:val="0"/>
                  <w:marRight w:val="0"/>
                  <w:marTop w:val="0"/>
                  <w:marBottom w:val="0"/>
                  <w:divBdr>
                    <w:top w:val="none" w:sz="0" w:space="0" w:color="auto"/>
                    <w:left w:val="none" w:sz="0" w:space="0" w:color="auto"/>
                    <w:bottom w:val="none" w:sz="0" w:space="0" w:color="auto"/>
                    <w:right w:val="none" w:sz="0" w:space="0" w:color="auto"/>
                  </w:divBdr>
                  <w:divsChild>
                    <w:div w:id="14496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7668">
          <w:marLeft w:val="0"/>
          <w:marRight w:val="0"/>
          <w:marTop w:val="0"/>
          <w:marBottom w:val="0"/>
          <w:divBdr>
            <w:top w:val="none" w:sz="0" w:space="0" w:color="auto"/>
            <w:left w:val="none" w:sz="0" w:space="0" w:color="auto"/>
            <w:bottom w:val="none" w:sz="0" w:space="0" w:color="auto"/>
            <w:right w:val="none" w:sz="0" w:space="0" w:color="auto"/>
          </w:divBdr>
          <w:divsChild>
            <w:div w:id="1400908083">
              <w:marLeft w:val="0"/>
              <w:marRight w:val="0"/>
              <w:marTop w:val="0"/>
              <w:marBottom w:val="0"/>
              <w:divBdr>
                <w:top w:val="none" w:sz="0" w:space="0" w:color="auto"/>
                <w:left w:val="none" w:sz="0" w:space="0" w:color="auto"/>
                <w:bottom w:val="none" w:sz="0" w:space="0" w:color="auto"/>
                <w:right w:val="none" w:sz="0" w:space="0" w:color="auto"/>
              </w:divBdr>
              <w:divsChild>
                <w:div w:id="1238903773">
                  <w:marLeft w:val="0"/>
                  <w:marRight w:val="0"/>
                  <w:marTop w:val="0"/>
                  <w:marBottom w:val="0"/>
                  <w:divBdr>
                    <w:top w:val="none" w:sz="0" w:space="0" w:color="auto"/>
                    <w:left w:val="none" w:sz="0" w:space="0" w:color="auto"/>
                    <w:bottom w:val="none" w:sz="0" w:space="0" w:color="auto"/>
                    <w:right w:val="none" w:sz="0" w:space="0" w:color="auto"/>
                  </w:divBdr>
                  <w:divsChild>
                    <w:div w:id="6902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05589">
      <w:bodyDiv w:val="1"/>
      <w:marLeft w:val="0"/>
      <w:marRight w:val="0"/>
      <w:marTop w:val="0"/>
      <w:marBottom w:val="0"/>
      <w:divBdr>
        <w:top w:val="none" w:sz="0" w:space="0" w:color="auto"/>
        <w:left w:val="none" w:sz="0" w:space="0" w:color="auto"/>
        <w:bottom w:val="none" w:sz="0" w:space="0" w:color="auto"/>
        <w:right w:val="none" w:sz="0" w:space="0" w:color="auto"/>
      </w:divBdr>
    </w:div>
    <w:div w:id="1174761755">
      <w:bodyDiv w:val="1"/>
      <w:marLeft w:val="0"/>
      <w:marRight w:val="0"/>
      <w:marTop w:val="0"/>
      <w:marBottom w:val="0"/>
      <w:divBdr>
        <w:top w:val="none" w:sz="0" w:space="0" w:color="auto"/>
        <w:left w:val="none" w:sz="0" w:space="0" w:color="auto"/>
        <w:bottom w:val="none" w:sz="0" w:space="0" w:color="auto"/>
        <w:right w:val="none" w:sz="0" w:space="0" w:color="auto"/>
      </w:divBdr>
    </w:div>
    <w:div w:id="1176772806">
      <w:bodyDiv w:val="1"/>
      <w:marLeft w:val="0"/>
      <w:marRight w:val="0"/>
      <w:marTop w:val="0"/>
      <w:marBottom w:val="0"/>
      <w:divBdr>
        <w:top w:val="none" w:sz="0" w:space="0" w:color="auto"/>
        <w:left w:val="none" w:sz="0" w:space="0" w:color="auto"/>
        <w:bottom w:val="none" w:sz="0" w:space="0" w:color="auto"/>
        <w:right w:val="none" w:sz="0" w:space="0" w:color="auto"/>
      </w:divBdr>
      <w:divsChild>
        <w:div w:id="258025343">
          <w:marLeft w:val="0"/>
          <w:marRight w:val="0"/>
          <w:marTop w:val="0"/>
          <w:marBottom w:val="0"/>
          <w:divBdr>
            <w:top w:val="none" w:sz="0" w:space="0" w:color="auto"/>
            <w:left w:val="none" w:sz="0" w:space="0" w:color="auto"/>
            <w:bottom w:val="none" w:sz="0" w:space="0" w:color="auto"/>
            <w:right w:val="none" w:sz="0" w:space="0" w:color="auto"/>
          </w:divBdr>
          <w:divsChild>
            <w:div w:id="1523283566">
              <w:marLeft w:val="0"/>
              <w:marRight w:val="0"/>
              <w:marTop w:val="0"/>
              <w:marBottom w:val="0"/>
              <w:divBdr>
                <w:top w:val="none" w:sz="0" w:space="0" w:color="auto"/>
                <w:left w:val="none" w:sz="0" w:space="0" w:color="auto"/>
                <w:bottom w:val="none" w:sz="0" w:space="0" w:color="auto"/>
                <w:right w:val="none" w:sz="0" w:space="0" w:color="auto"/>
              </w:divBdr>
              <w:divsChild>
                <w:div w:id="11697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86030">
      <w:bodyDiv w:val="1"/>
      <w:marLeft w:val="0"/>
      <w:marRight w:val="0"/>
      <w:marTop w:val="0"/>
      <w:marBottom w:val="0"/>
      <w:divBdr>
        <w:top w:val="none" w:sz="0" w:space="0" w:color="auto"/>
        <w:left w:val="none" w:sz="0" w:space="0" w:color="auto"/>
        <w:bottom w:val="none" w:sz="0" w:space="0" w:color="auto"/>
        <w:right w:val="none" w:sz="0" w:space="0" w:color="auto"/>
      </w:divBdr>
      <w:divsChild>
        <w:div w:id="1184779511">
          <w:marLeft w:val="480"/>
          <w:marRight w:val="0"/>
          <w:marTop w:val="0"/>
          <w:marBottom w:val="0"/>
          <w:divBdr>
            <w:top w:val="none" w:sz="0" w:space="0" w:color="auto"/>
            <w:left w:val="none" w:sz="0" w:space="0" w:color="auto"/>
            <w:bottom w:val="none" w:sz="0" w:space="0" w:color="auto"/>
            <w:right w:val="none" w:sz="0" w:space="0" w:color="auto"/>
          </w:divBdr>
          <w:divsChild>
            <w:div w:id="360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465">
      <w:bodyDiv w:val="1"/>
      <w:marLeft w:val="0"/>
      <w:marRight w:val="0"/>
      <w:marTop w:val="0"/>
      <w:marBottom w:val="0"/>
      <w:divBdr>
        <w:top w:val="none" w:sz="0" w:space="0" w:color="auto"/>
        <w:left w:val="none" w:sz="0" w:space="0" w:color="auto"/>
        <w:bottom w:val="none" w:sz="0" w:space="0" w:color="auto"/>
        <w:right w:val="none" w:sz="0" w:space="0" w:color="auto"/>
      </w:divBdr>
      <w:divsChild>
        <w:div w:id="2006393413">
          <w:marLeft w:val="0"/>
          <w:marRight w:val="0"/>
          <w:marTop w:val="0"/>
          <w:marBottom w:val="0"/>
          <w:divBdr>
            <w:top w:val="none" w:sz="0" w:space="0" w:color="auto"/>
            <w:left w:val="none" w:sz="0" w:space="0" w:color="auto"/>
            <w:bottom w:val="none" w:sz="0" w:space="0" w:color="auto"/>
            <w:right w:val="none" w:sz="0" w:space="0" w:color="auto"/>
          </w:divBdr>
          <w:divsChild>
            <w:div w:id="1229652378">
              <w:marLeft w:val="0"/>
              <w:marRight w:val="0"/>
              <w:marTop w:val="0"/>
              <w:marBottom w:val="0"/>
              <w:divBdr>
                <w:top w:val="none" w:sz="0" w:space="0" w:color="auto"/>
                <w:left w:val="none" w:sz="0" w:space="0" w:color="auto"/>
                <w:bottom w:val="none" w:sz="0" w:space="0" w:color="auto"/>
                <w:right w:val="none" w:sz="0" w:space="0" w:color="auto"/>
              </w:divBdr>
              <w:divsChild>
                <w:div w:id="1782411651">
                  <w:marLeft w:val="0"/>
                  <w:marRight w:val="0"/>
                  <w:marTop w:val="0"/>
                  <w:marBottom w:val="0"/>
                  <w:divBdr>
                    <w:top w:val="none" w:sz="0" w:space="0" w:color="auto"/>
                    <w:left w:val="none" w:sz="0" w:space="0" w:color="auto"/>
                    <w:bottom w:val="none" w:sz="0" w:space="0" w:color="auto"/>
                    <w:right w:val="none" w:sz="0" w:space="0" w:color="auto"/>
                  </w:divBdr>
                  <w:divsChild>
                    <w:div w:id="9904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1126">
      <w:bodyDiv w:val="1"/>
      <w:marLeft w:val="0"/>
      <w:marRight w:val="0"/>
      <w:marTop w:val="0"/>
      <w:marBottom w:val="0"/>
      <w:divBdr>
        <w:top w:val="none" w:sz="0" w:space="0" w:color="auto"/>
        <w:left w:val="none" w:sz="0" w:space="0" w:color="auto"/>
        <w:bottom w:val="none" w:sz="0" w:space="0" w:color="auto"/>
        <w:right w:val="none" w:sz="0" w:space="0" w:color="auto"/>
      </w:divBdr>
      <w:divsChild>
        <w:div w:id="492254857">
          <w:marLeft w:val="0"/>
          <w:marRight w:val="0"/>
          <w:marTop w:val="0"/>
          <w:marBottom w:val="0"/>
          <w:divBdr>
            <w:top w:val="none" w:sz="0" w:space="0" w:color="auto"/>
            <w:left w:val="none" w:sz="0" w:space="0" w:color="auto"/>
            <w:bottom w:val="none" w:sz="0" w:space="0" w:color="auto"/>
            <w:right w:val="none" w:sz="0" w:space="0" w:color="auto"/>
          </w:divBdr>
          <w:divsChild>
            <w:div w:id="1132945756">
              <w:marLeft w:val="0"/>
              <w:marRight w:val="0"/>
              <w:marTop w:val="0"/>
              <w:marBottom w:val="0"/>
              <w:divBdr>
                <w:top w:val="none" w:sz="0" w:space="0" w:color="auto"/>
                <w:left w:val="none" w:sz="0" w:space="0" w:color="auto"/>
                <w:bottom w:val="none" w:sz="0" w:space="0" w:color="auto"/>
                <w:right w:val="none" w:sz="0" w:space="0" w:color="auto"/>
              </w:divBdr>
              <w:divsChild>
                <w:div w:id="14102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2698">
      <w:bodyDiv w:val="1"/>
      <w:marLeft w:val="0"/>
      <w:marRight w:val="0"/>
      <w:marTop w:val="0"/>
      <w:marBottom w:val="0"/>
      <w:divBdr>
        <w:top w:val="none" w:sz="0" w:space="0" w:color="auto"/>
        <w:left w:val="none" w:sz="0" w:space="0" w:color="auto"/>
        <w:bottom w:val="none" w:sz="0" w:space="0" w:color="auto"/>
        <w:right w:val="none" w:sz="0" w:space="0" w:color="auto"/>
      </w:divBdr>
    </w:div>
    <w:div w:id="1220245240">
      <w:bodyDiv w:val="1"/>
      <w:marLeft w:val="0"/>
      <w:marRight w:val="0"/>
      <w:marTop w:val="0"/>
      <w:marBottom w:val="0"/>
      <w:divBdr>
        <w:top w:val="none" w:sz="0" w:space="0" w:color="auto"/>
        <w:left w:val="none" w:sz="0" w:space="0" w:color="auto"/>
        <w:bottom w:val="none" w:sz="0" w:space="0" w:color="auto"/>
        <w:right w:val="none" w:sz="0" w:space="0" w:color="auto"/>
      </w:divBdr>
      <w:divsChild>
        <w:div w:id="1736470611">
          <w:marLeft w:val="0"/>
          <w:marRight w:val="0"/>
          <w:marTop w:val="0"/>
          <w:marBottom w:val="0"/>
          <w:divBdr>
            <w:top w:val="none" w:sz="0" w:space="0" w:color="auto"/>
            <w:left w:val="none" w:sz="0" w:space="0" w:color="auto"/>
            <w:bottom w:val="none" w:sz="0" w:space="0" w:color="auto"/>
            <w:right w:val="none" w:sz="0" w:space="0" w:color="auto"/>
          </w:divBdr>
          <w:divsChild>
            <w:div w:id="390348427">
              <w:marLeft w:val="0"/>
              <w:marRight w:val="0"/>
              <w:marTop w:val="0"/>
              <w:marBottom w:val="0"/>
              <w:divBdr>
                <w:top w:val="none" w:sz="0" w:space="0" w:color="auto"/>
                <w:left w:val="none" w:sz="0" w:space="0" w:color="auto"/>
                <w:bottom w:val="none" w:sz="0" w:space="0" w:color="auto"/>
                <w:right w:val="none" w:sz="0" w:space="0" w:color="auto"/>
              </w:divBdr>
              <w:divsChild>
                <w:div w:id="9430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646206">
      <w:bodyDiv w:val="1"/>
      <w:marLeft w:val="0"/>
      <w:marRight w:val="0"/>
      <w:marTop w:val="0"/>
      <w:marBottom w:val="0"/>
      <w:divBdr>
        <w:top w:val="none" w:sz="0" w:space="0" w:color="auto"/>
        <w:left w:val="none" w:sz="0" w:space="0" w:color="auto"/>
        <w:bottom w:val="none" w:sz="0" w:space="0" w:color="auto"/>
        <w:right w:val="none" w:sz="0" w:space="0" w:color="auto"/>
      </w:divBdr>
    </w:div>
    <w:div w:id="1251085475">
      <w:bodyDiv w:val="1"/>
      <w:marLeft w:val="0"/>
      <w:marRight w:val="0"/>
      <w:marTop w:val="0"/>
      <w:marBottom w:val="0"/>
      <w:divBdr>
        <w:top w:val="none" w:sz="0" w:space="0" w:color="auto"/>
        <w:left w:val="none" w:sz="0" w:space="0" w:color="auto"/>
        <w:bottom w:val="none" w:sz="0" w:space="0" w:color="auto"/>
        <w:right w:val="none" w:sz="0" w:space="0" w:color="auto"/>
      </w:divBdr>
    </w:div>
    <w:div w:id="1253586811">
      <w:bodyDiv w:val="1"/>
      <w:marLeft w:val="0"/>
      <w:marRight w:val="0"/>
      <w:marTop w:val="0"/>
      <w:marBottom w:val="0"/>
      <w:divBdr>
        <w:top w:val="none" w:sz="0" w:space="0" w:color="auto"/>
        <w:left w:val="none" w:sz="0" w:space="0" w:color="auto"/>
        <w:bottom w:val="none" w:sz="0" w:space="0" w:color="auto"/>
        <w:right w:val="none" w:sz="0" w:space="0" w:color="auto"/>
      </w:divBdr>
    </w:div>
    <w:div w:id="1256669973">
      <w:bodyDiv w:val="1"/>
      <w:marLeft w:val="0"/>
      <w:marRight w:val="0"/>
      <w:marTop w:val="0"/>
      <w:marBottom w:val="0"/>
      <w:divBdr>
        <w:top w:val="none" w:sz="0" w:space="0" w:color="auto"/>
        <w:left w:val="none" w:sz="0" w:space="0" w:color="auto"/>
        <w:bottom w:val="none" w:sz="0" w:space="0" w:color="auto"/>
        <w:right w:val="none" w:sz="0" w:space="0" w:color="auto"/>
      </w:divBdr>
      <w:divsChild>
        <w:div w:id="1358459203">
          <w:marLeft w:val="0"/>
          <w:marRight w:val="0"/>
          <w:marTop w:val="0"/>
          <w:marBottom w:val="0"/>
          <w:divBdr>
            <w:top w:val="none" w:sz="0" w:space="0" w:color="auto"/>
            <w:left w:val="none" w:sz="0" w:space="0" w:color="auto"/>
            <w:bottom w:val="none" w:sz="0" w:space="0" w:color="auto"/>
            <w:right w:val="none" w:sz="0" w:space="0" w:color="auto"/>
          </w:divBdr>
          <w:divsChild>
            <w:div w:id="1483766831">
              <w:marLeft w:val="0"/>
              <w:marRight w:val="0"/>
              <w:marTop w:val="0"/>
              <w:marBottom w:val="0"/>
              <w:divBdr>
                <w:top w:val="none" w:sz="0" w:space="0" w:color="auto"/>
                <w:left w:val="none" w:sz="0" w:space="0" w:color="auto"/>
                <w:bottom w:val="none" w:sz="0" w:space="0" w:color="auto"/>
                <w:right w:val="none" w:sz="0" w:space="0" w:color="auto"/>
              </w:divBdr>
              <w:divsChild>
                <w:div w:id="1414089642">
                  <w:marLeft w:val="0"/>
                  <w:marRight w:val="0"/>
                  <w:marTop w:val="0"/>
                  <w:marBottom w:val="0"/>
                  <w:divBdr>
                    <w:top w:val="none" w:sz="0" w:space="0" w:color="auto"/>
                    <w:left w:val="none" w:sz="0" w:space="0" w:color="auto"/>
                    <w:bottom w:val="none" w:sz="0" w:space="0" w:color="auto"/>
                    <w:right w:val="none" w:sz="0" w:space="0" w:color="auto"/>
                  </w:divBdr>
                  <w:divsChild>
                    <w:div w:id="1932005693">
                      <w:marLeft w:val="0"/>
                      <w:marRight w:val="0"/>
                      <w:marTop w:val="0"/>
                      <w:marBottom w:val="0"/>
                      <w:divBdr>
                        <w:top w:val="none" w:sz="0" w:space="0" w:color="auto"/>
                        <w:left w:val="none" w:sz="0" w:space="0" w:color="auto"/>
                        <w:bottom w:val="none" w:sz="0" w:space="0" w:color="auto"/>
                        <w:right w:val="none" w:sz="0" w:space="0" w:color="auto"/>
                      </w:divBdr>
                    </w:div>
                  </w:divsChild>
                </w:div>
                <w:div w:id="198982247">
                  <w:marLeft w:val="0"/>
                  <w:marRight w:val="0"/>
                  <w:marTop w:val="0"/>
                  <w:marBottom w:val="0"/>
                  <w:divBdr>
                    <w:top w:val="none" w:sz="0" w:space="0" w:color="auto"/>
                    <w:left w:val="none" w:sz="0" w:space="0" w:color="auto"/>
                    <w:bottom w:val="none" w:sz="0" w:space="0" w:color="auto"/>
                    <w:right w:val="none" w:sz="0" w:space="0" w:color="auto"/>
                  </w:divBdr>
                  <w:divsChild>
                    <w:div w:id="1168252810">
                      <w:marLeft w:val="0"/>
                      <w:marRight w:val="0"/>
                      <w:marTop w:val="0"/>
                      <w:marBottom w:val="0"/>
                      <w:divBdr>
                        <w:top w:val="none" w:sz="0" w:space="0" w:color="auto"/>
                        <w:left w:val="none" w:sz="0" w:space="0" w:color="auto"/>
                        <w:bottom w:val="none" w:sz="0" w:space="0" w:color="auto"/>
                        <w:right w:val="none" w:sz="0" w:space="0" w:color="auto"/>
                      </w:divBdr>
                    </w:div>
                  </w:divsChild>
                </w:div>
                <w:div w:id="1353728000">
                  <w:marLeft w:val="0"/>
                  <w:marRight w:val="0"/>
                  <w:marTop w:val="0"/>
                  <w:marBottom w:val="0"/>
                  <w:divBdr>
                    <w:top w:val="none" w:sz="0" w:space="0" w:color="auto"/>
                    <w:left w:val="none" w:sz="0" w:space="0" w:color="auto"/>
                    <w:bottom w:val="none" w:sz="0" w:space="0" w:color="auto"/>
                    <w:right w:val="none" w:sz="0" w:space="0" w:color="auto"/>
                  </w:divBdr>
                  <w:divsChild>
                    <w:div w:id="189029481">
                      <w:marLeft w:val="0"/>
                      <w:marRight w:val="0"/>
                      <w:marTop w:val="0"/>
                      <w:marBottom w:val="0"/>
                      <w:divBdr>
                        <w:top w:val="none" w:sz="0" w:space="0" w:color="auto"/>
                        <w:left w:val="none" w:sz="0" w:space="0" w:color="auto"/>
                        <w:bottom w:val="none" w:sz="0" w:space="0" w:color="auto"/>
                        <w:right w:val="none" w:sz="0" w:space="0" w:color="auto"/>
                      </w:divBdr>
                    </w:div>
                  </w:divsChild>
                </w:div>
                <w:div w:id="508444347">
                  <w:marLeft w:val="0"/>
                  <w:marRight w:val="0"/>
                  <w:marTop w:val="0"/>
                  <w:marBottom w:val="0"/>
                  <w:divBdr>
                    <w:top w:val="none" w:sz="0" w:space="0" w:color="auto"/>
                    <w:left w:val="none" w:sz="0" w:space="0" w:color="auto"/>
                    <w:bottom w:val="none" w:sz="0" w:space="0" w:color="auto"/>
                    <w:right w:val="none" w:sz="0" w:space="0" w:color="auto"/>
                  </w:divBdr>
                  <w:divsChild>
                    <w:div w:id="1295871238">
                      <w:marLeft w:val="0"/>
                      <w:marRight w:val="0"/>
                      <w:marTop w:val="0"/>
                      <w:marBottom w:val="0"/>
                      <w:divBdr>
                        <w:top w:val="none" w:sz="0" w:space="0" w:color="auto"/>
                        <w:left w:val="none" w:sz="0" w:space="0" w:color="auto"/>
                        <w:bottom w:val="none" w:sz="0" w:space="0" w:color="auto"/>
                        <w:right w:val="none" w:sz="0" w:space="0" w:color="auto"/>
                      </w:divBdr>
                    </w:div>
                  </w:divsChild>
                </w:div>
                <w:div w:id="393282945">
                  <w:marLeft w:val="0"/>
                  <w:marRight w:val="0"/>
                  <w:marTop w:val="0"/>
                  <w:marBottom w:val="0"/>
                  <w:divBdr>
                    <w:top w:val="none" w:sz="0" w:space="0" w:color="auto"/>
                    <w:left w:val="none" w:sz="0" w:space="0" w:color="auto"/>
                    <w:bottom w:val="none" w:sz="0" w:space="0" w:color="auto"/>
                    <w:right w:val="none" w:sz="0" w:space="0" w:color="auto"/>
                  </w:divBdr>
                  <w:divsChild>
                    <w:div w:id="846870376">
                      <w:marLeft w:val="0"/>
                      <w:marRight w:val="0"/>
                      <w:marTop w:val="0"/>
                      <w:marBottom w:val="0"/>
                      <w:divBdr>
                        <w:top w:val="none" w:sz="0" w:space="0" w:color="auto"/>
                        <w:left w:val="none" w:sz="0" w:space="0" w:color="auto"/>
                        <w:bottom w:val="none" w:sz="0" w:space="0" w:color="auto"/>
                        <w:right w:val="none" w:sz="0" w:space="0" w:color="auto"/>
                      </w:divBdr>
                    </w:div>
                  </w:divsChild>
                </w:div>
                <w:div w:id="2045325858">
                  <w:marLeft w:val="0"/>
                  <w:marRight w:val="0"/>
                  <w:marTop w:val="0"/>
                  <w:marBottom w:val="0"/>
                  <w:divBdr>
                    <w:top w:val="none" w:sz="0" w:space="0" w:color="auto"/>
                    <w:left w:val="none" w:sz="0" w:space="0" w:color="auto"/>
                    <w:bottom w:val="none" w:sz="0" w:space="0" w:color="auto"/>
                    <w:right w:val="none" w:sz="0" w:space="0" w:color="auto"/>
                  </w:divBdr>
                  <w:divsChild>
                    <w:div w:id="590771678">
                      <w:marLeft w:val="0"/>
                      <w:marRight w:val="0"/>
                      <w:marTop w:val="0"/>
                      <w:marBottom w:val="0"/>
                      <w:divBdr>
                        <w:top w:val="none" w:sz="0" w:space="0" w:color="auto"/>
                        <w:left w:val="none" w:sz="0" w:space="0" w:color="auto"/>
                        <w:bottom w:val="none" w:sz="0" w:space="0" w:color="auto"/>
                        <w:right w:val="none" w:sz="0" w:space="0" w:color="auto"/>
                      </w:divBdr>
                    </w:div>
                  </w:divsChild>
                </w:div>
                <w:div w:id="1490554359">
                  <w:marLeft w:val="0"/>
                  <w:marRight w:val="0"/>
                  <w:marTop w:val="0"/>
                  <w:marBottom w:val="0"/>
                  <w:divBdr>
                    <w:top w:val="none" w:sz="0" w:space="0" w:color="auto"/>
                    <w:left w:val="none" w:sz="0" w:space="0" w:color="auto"/>
                    <w:bottom w:val="none" w:sz="0" w:space="0" w:color="auto"/>
                    <w:right w:val="none" w:sz="0" w:space="0" w:color="auto"/>
                  </w:divBdr>
                  <w:divsChild>
                    <w:div w:id="1193691467">
                      <w:marLeft w:val="0"/>
                      <w:marRight w:val="0"/>
                      <w:marTop w:val="0"/>
                      <w:marBottom w:val="0"/>
                      <w:divBdr>
                        <w:top w:val="none" w:sz="0" w:space="0" w:color="auto"/>
                        <w:left w:val="none" w:sz="0" w:space="0" w:color="auto"/>
                        <w:bottom w:val="none" w:sz="0" w:space="0" w:color="auto"/>
                        <w:right w:val="none" w:sz="0" w:space="0" w:color="auto"/>
                      </w:divBdr>
                    </w:div>
                  </w:divsChild>
                </w:div>
                <w:div w:id="37778096">
                  <w:marLeft w:val="0"/>
                  <w:marRight w:val="0"/>
                  <w:marTop w:val="0"/>
                  <w:marBottom w:val="0"/>
                  <w:divBdr>
                    <w:top w:val="none" w:sz="0" w:space="0" w:color="auto"/>
                    <w:left w:val="none" w:sz="0" w:space="0" w:color="auto"/>
                    <w:bottom w:val="none" w:sz="0" w:space="0" w:color="auto"/>
                    <w:right w:val="none" w:sz="0" w:space="0" w:color="auto"/>
                  </w:divBdr>
                  <w:divsChild>
                    <w:div w:id="969287606">
                      <w:marLeft w:val="0"/>
                      <w:marRight w:val="0"/>
                      <w:marTop w:val="0"/>
                      <w:marBottom w:val="0"/>
                      <w:divBdr>
                        <w:top w:val="none" w:sz="0" w:space="0" w:color="auto"/>
                        <w:left w:val="none" w:sz="0" w:space="0" w:color="auto"/>
                        <w:bottom w:val="none" w:sz="0" w:space="0" w:color="auto"/>
                        <w:right w:val="none" w:sz="0" w:space="0" w:color="auto"/>
                      </w:divBdr>
                    </w:div>
                  </w:divsChild>
                </w:div>
                <w:div w:id="788663336">
                  <w:marLeft w:val="0"/>
                  <w:marRight w:val="0"/>
                  <w:marTop w:val="0"/>
                  <w:marBottom w:val="0"/>
                  <w:divBdr>
                    <w:top w:val="none" w:sz="0" w:space="0" w:color="auto"/>
                    <w:left w:val="none" w:sz="0" w:space="0" w:color="auto"/>
                    <w:bottom w:val="none" w:sz="0" w:space="0" w:color="auto"/>
                    <w:right w:val="none" w:sz="0" w:space="0" w:color="auto"/>
                  </w:divBdr>
                  <w:divsChild>
                    <w:div w:id="19372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220366">
      <w:bodyDiv w:val="1"/>
      <w:marLeft w:val="0"/>
      <w:marRight w:val="0"/>
      <w:marTop w:val="0"/>
      <w:marBottom w:val="0"/>
      <w:divBdr>
        <w:top w:val="none" w:sz="0" w:space="0" w:color="auto"/>
        <w:left w:val="none" w:sz="0" w:space="0" w:color="auto"/>
        <w:bottom w:val="none" w:sz="0" w:space="0" w:color="auto"/>
        <w:right w:val="none" w:sz="0" w:space="0" w:color="auto"/>
      </w:divBdr>
    </w:div>
    <w:div w:id="1327633792">
      <w:bodyDiv w:val="1"/>
      <w:marLeft w:val="0"/>
      <w:marRight w:val="0"/>
      <w:marTop w:val="0"/>
      <w:marBottom w:val="0"/>
      <w:divBdr>
        <w:top w:val="none" w:sz="0" w:space="0" w:color="auto"/>
        <w:left w:val="none" w:sz="0" w:space="0" w:color="auto"/>
        <w:bottom w:val="none" w:sz="0" w:space="0" w:color="auto"/>
        <w:right w:val="none" w:sz="0" w:space="0" w:color="auto"/>
      </w:divBdr>
    </w:div>
    <w:div w:id="1329332790">
      <w:bodyDiv w:val="1"/>
      <w:marLeft w:val="0"/>
      <w:marRight w:val="0"/>
      <w:marTop w:val="0"/>
      <w:marBottom w:val="0"/>
      <w:divBdr>
        <w:top w:val="none" w:sz="0" w:space="0" w:color="auto"/>
        <w:left w:val="none" w:sz="0" w:space="0" w:color="auto"/>
        <w:bottom w:val="none" w:sz="0" w:space="0" w:color="auto"/>
        <w:right w:val="none" w:sz="0" w:space="0" w:color="auto"/>
      </w:divBdr>
      <w:divsChild>
        <w:div w:id="198011943">
          <w:marLeft w:val="0"/>
          <w:marRight w:val="0"/>
          <w:marTop w:val="0"/>
          <w:marBottom w:val="0"/>
          <w:divBdr>
            <w:top w:val="none" w:sz="0" w:space="0" w:color="auto"/>
            <w:left w:val="none" w:sz="0" w:space="0" w:color="auto"/>
            <w:bottom w:val="none" w:sz="0" w:space="0" w:color="auto"/>
            <w:right w:val="none" w:sz="0" w:space="0" w:color="auto"/>
          </w:divBdr>
          <w:divsChild>
            <w:div w:id="1833793908">
              <w:marLeft w:val="0"/>
              <w:marRight w:val="0"/>
              <w:marTop w:val="0"/>
              <w:marBottom w:val="0"/>
              <w:divBdr>
                <w:top w:val="none" w:sz="0" w:space="0" w:color="auto"/>
                <w:left w:val="none" w:sz="0" w:space="0" w:color="auto"/>
                <w:bottom w:val="none" w:sz="0" w:space="0" w:color="auto"/>
                <w:right w:val="none" w:sz="0" w:space="0" w:color="auto"/>
              </w:divBdr>
              <w:divsChild>
                <w:div w:id="5932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2600">
      <w:bodyDiv w:val="1"/>
      <w:marLeft w:val="0"/>
      <w:marRight w:val="0"/>
      <w:marTop w:val="0"/>
      <w:marBottom w:val="0"/>
      <w:divBdr>
        <w:top w:val="none" w:sz="0" w:space="0" w:color="auto"/>
        <w:left w:val="none" w:sz="0" w:space="0" w:color="auto"/>
        <w:bottom w:val="none" w:sz="0" w:space="0" w:color="auto"/>
        <w:right w:val="none" w:sz="0" w:space="0" w:color="auto"/>
      </w:divBdr>
      <w:divsChild>
        <w:div w:id="232157971">
          <w:marLeft w:val="0"/>
          <w:marRight w:val="0"/>
          <w:marTop w:val="0"/>
          <w:marBottom w:val="0"/>
          <w:divBdr>
            <w:top w:val="none" w:sz="0" w:space="0" w:color="auto"/>
            <w:left w:val="none" w:sz="0" w:space="0" w:color="auto"/>
            <w:bottom w:val="none" w:sz="0" w:space="0" w:color="auto"/>
            <w:right w:val="none" w:sz="0" w:space="0" w:color="auto"/>
          </w:divBdr>
          <w:divsChild>
            <w:div w:id="261575156">
              <w:marLeft w:val="0"/>
              <w:marRight w:val="0"/>
              <w:marTop w:val="0"/>
              <w:marBottom w:val="0"/>
              <w:divBdr>
                <w:top w:val="none" w:sz="0" w:space="0" w:color="auto"/>
                <w:left w:val="none" w:sz="0" w:space="0" w:color="auto"/>
                <w:bottom w:val="none" w:sz="0" w:space="0" w:color="auto"/>
                <w:right w:val="none" w:sz="0" w:space="0" w:color="auto"/>
              </w:divBdr>
              <w:divsChild>
                <w:div w:id="17667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2110">
      <w:bodyDiv w:val="1"/>
      <w:marLeft w:val="0"/>
      <w:marRight w:val="0"/>
      <w:marTop w:val="0"/>
      <w:marBottom w:val="0"/>
      <w:divBdr>
        <w:top w:val="none" w:sz="0" w:space="0" w:color="auto"/>
        <w:left w:val="none" w:sz="0" w:space="0" w:color="auto"/>
        <w:bottom w:val="none" w:sz="0" w:space="0" w:color="auto"/>
        <w:right w:val="none" w:sz="0" w:space="0" w:color="auto"/>
      </w:divBdr>
    </w:div>
    <w:div w:id="1355693238">
      <w:bodyDiv w:val="1"/>
      <w:marLeft w:val="0"/>
      <w:marRight w:val="0"/>
      <w:marTop w:val="0"/>
      <w:marBottom w:val="0"/>
      <w:divBdr>
        <w:top w:val="none" w:sz="0" w:space="0" w:color="auto"/>
        <w:left w:val="none" w:sz="0" w:space="0" w:color="auto"/>
        <w:bottom w:val="none" w:sz="0" w:space="0" w:color="auto"/>
        <w:right w:val="none" w:sz="0" w:space="0" w:color="auto"/>
      </w:divBdr>
      <w:divsChild>
        <w:div w:id="1897928367">
          <w:marLeft w:val="0"/>
          <w:marRight w:val="0"/>
          <w:marTop w:val="0"/>
          <w:marBottom w:val="0"/>
          <w:divBdr>
            <w:top w:val="none" w:sz="0" w:space="0" w:color="auto"/>
            <w:left w:val="none" w:sz="0" w:space="0" w:color="auto"/>
            <w:bottom w:val="none" w:sz="0" w:space="0" w:color="auto"/>
            <w:right w:val="none" w:sz="0" w:space="0" w:color="auto"/>
          </w:divBdr>
          <w:divsChild>
            <w:div w:id="163201889">
              <w:marLeft w:val="0"/>
              <w:marRight w:val="0"/>
              <w:marTop w:val="0"/>
              <w:marBottom w:val="0"/>
              <w:divBdr>
                <w:top w:val="none" w:sz="0" w:space="0" w:color="auto"/>
                <w:left w:val="none" w:sz="0" w:space="0" w:color="auto"/>
                <w:bottom w:val="none" w:sz="0" w:space="0" w:color="auto"/>
                <w:right w:val="none" w:sz="0" w:space="0" w:color="auto"/>
              </w:divBdr>
              <w:divsChild>
                <w:div w:id="5252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50190">
      <w:bodyDiv w:val="1"/>
      <w:marLeft w:val="0"/>
      <w:marRight w:val="0"/>
      <w:marTop w:val="0"/>
      <w:marBottom w:val="0"/>
      <w:divBdr>
        <w:top w:val="none" w:sz="0" w:space="0" w:color="auto"/>
        <w:left w:val="none" w:sz="0" w:space="0" w:color="auto"/>
        <w:bottom w:val="none" w:sz="0" w:space="0" w:color="auto"/>
        <w:right w:val="none" w:sz="0" w:space="0" w:color="auto"/>
      </w:divBdr>
    </w:div>
    <w:div w:id="1373117089">
      <w:bodyDiv w:val="1"/>
      <w:marLeft w:val="0"/>
      <w:marRight w:val="0"/>
      <w:marTop w:val="0"/>
      <w:marBottom w:val="0"/>
      <w:divBdr>
        <w:top w:val="none" w:sz="0" w:space="0" w:color="auto"/>
        <w:left w:val="none" w:sz="0" w:space="0" w:color="auto"/>
        <w:bottom w:val="none" w:sz="0" w:space="0" w:color="auto"/>
        <w:right w:val="none" w:sz="0" w:space="0" w:color="auto"/>
      </w:divBdr>
      <w:divsChild>
        <w:div w:id="264073061">
          <w:marLeft w:val="0"/>
          <w:marRight w:val="0"/>
          <w:marTop w:val="0"/>
          <w:marBottom w:val="0"/>
          <w:divBdr>
            <w:top w:val="none" w:sz="0" w:space="0" w:color="auto"/>
            <w:left w:val="none" w:sz="0" w:space="0" w:color="auto"/>
            <w:bottom w:val="none" w:sz="0" w:space="0" w:color="auto"/>
            <w:right w:val="none" w:sz="0" w:space="0" w:color="auto"/>
          </w:divBdr>
        </w:div>
        <w:div w:id="509834627">
          <w:marLeft w:val="0"/>
          <w:marRight w:val="0"/>
          <w:marTop w:val="0"/>
          <w:marBottom w:val="0"/>
          <w:divBdr>
            <w:top w:val="none" w:sz="0" w:space="0" w:color="auto"/>
            <w:left w:val="none" w:sz="0" w:space="0" w:color="auto"/>
            <w:bottom w:val="none" w:sz="0" w:space="0" w:color="auto"/>
            <w:right w:val="none" w:sz="0" w:space="0" w:color="auto"/>
          </w:divBdr>
        </w:div>
      </w:divsChild>
    </w:div>
    <w:div w:id="1441071188">
      <w:bodyDiv w:val="1"/>
      <w:marLeft w:val="0"/>
      <w:marRight w:val="0"/>
      <w:marTop w:val="0"/>
      <w:marBottom w:val="0"/>
      <w:divBdr>
        <w:top w:val="none" w:sz="0" w:space="0" w:color="auto"/>
        <w:left w:val="none" w:sz="0" w:space="0" w:color="auto"/>
        <w:bottom w:val="none" w:sz="0" w:space="0" w:color="auto"/>
        <w:right w:val="none" w:sz="0" w:space="0" w:color="auto"/>
      </w:divBdr>
    </w:div>
    <w:div w:id="1467432111">
      <w:bodyDiv w:val="1"/>
      <w:marLeft w:val="0"/>
      <w:marRight w:val="0"/>
      <w:marTop w:val="0"/>
      <w:marBottom w:val="0"/>
      <w:divBdr>
        <w:top w:val="none" w:sz="0" w:space="0" w:color="auto"/>
        <w:left w:val="none" w:sz="0" w:space="0" w:color="auto"/>
        <w:bottom w:val="none" w:sz="0" w:space="0" w:color="auto"/>
        <w:right w:val="none" w:sz="0" w:space="0" w:color="auto"/>
      </w:divBdr>
    </w:div>
    <w:div w:id="1476097464">
      <w:bodyDiv w:val="1"/>
      <w:marLeft w:val="0"/>
      <w:marRight w:val="0"/>
      <w:marTop w:val="0"/>
      <w:marBottom w:val="0"/>
      <w:divBdr>
        <w:top w:val="none" w:sz="0" w:space="0" w:color="auto"/>
        <w:left w:val="none" w:sz="0" w:space="0" w:color="auto"/>
        <w:bottom w:val="none" w:sz="0" w:space="0" w:color="auto"/>
        <w:right w:val="none" w:sz="0" w:space="0" w:color="auto"/>
      </w:divBdr>
      <w:divsChild>
        <w:div w:id="1934387816">
          <w:marLeft w:val="0"/>
          <w:marRight w:val="0"/>
          <w:marTop w:val="0"/>
          <w:marBottom w:val="0"/>
          <w:divBdr>
            <w:top w:val="none" w:sz="0" w:space="0" w:color="auto"/>
            <w:left w:val="none" w:sz="0" w:space="0" w:color="auto"/>
            <w:bottom w:val="none" w:sz="0" w:space="0" w:color="auto"/>
            <w:right w:val="none" w:sz="0" w:space="0" w:color="auto"/>
          </w:divBdr>
          <w:divsChild>
            <w:div w:id="458449700">
              <w:marLeft w:val="0"/>
              <w:marRight w:val="0"/>
              <w:marTop w:val="0"/>
              <w:marBottom w:val="0"/>
              <w:divBdr>
                <w:top w:val="none" w:sz="0" w:space="0" w:color="auto"/>
                <w:left w:val="none" w:sz="0" w:space="0" w:color="auto"/>
                <w:bottom w:val="none" w:sz="0" w:space="0" w:color="auto"/>
                <w:right w:val="none" w:sz="0" w:space="0" w:color="auto"/>
              </w:divBdr>
              <w:divsChild>
                <w:div w:id="1179079366">
                  <w:marLeft w:val="0"/>
                  <w:marRight w:val="0"/>
                  <w:marTop w:val="0"/>
                  <w:marBottom w:val="0"/>
                  <w:divBdr>
                    <w:top w:val="none" w:sz="0" w:space="0" w:color="auto"/>
                    <w:left w:val="none" w:sz="0" w:space="0" w:color="auto"/>
                    <w:bottom w:val="none" w:sz="0" w:space="0" w:color="auto"/>
                    <w:right w:val="none" w:sz="0" w:space="0" w:color="auto"/>
                  </w:divBdr>
                  <w:divsChild>
                    <w:div w:id="5321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195">
          <w:marLeft w:val="0"/>
          <w:marRight w:val="0"/>
          <w:marTop w:val="0"/>
          <w:marBottom w:val="0"/>
          <w:divBdr>
            <w:top w:val="none" w:sz="0" w:space="0" w:color="auto"/>
            <w:left w:val="none" w:sz="0" w:space="0" w:color="auto"/>
            <w:bottom w:val="none" w:sz="0" w:space="0" w:color="auto"/>
            <w:right w:val="none" w:sz="0" w:space="0" w:color="auto"/>
          </w:divBdr>
          <w:divsChild>
            <w:div w:id="909846732">
              <w:marLeft w:val="0"/>
              <w:marRight w:val="0"/>
              <w:marTop w:val="0"/>
              <w:marBottom w:val="0"/>
              <w:divBdr>
                <w:top w:val="none" w:sz="0" w:space="0" w:color="auto"/>
                <w:left w:val="none" w:sz="0" w:space="0" w:color="auto"/>
                <w:bottom w:val="none" w:sz="0" w:space="0" w:color="auto"/>
                <w:right w:val="none" w:sz="0" w:space="0" w:color="auto"/>
              </w:divBdr>
              <w:divsChild>
                <w:div w:id="1257518378">
                  <w:marLeft w:val="0"/>
                  <w:marRight w:val="0"/>
                  <w:marTop w:val="0"/>
                  <w:marBottom w:val="0"/>
                  <w:divBdr>
                    <w:top w:val="none" w:sz="0" w:space="0" w:color="auto"/>
                    <w:left w:val="none" w:sz="0" w:space="0" w:color="auto"/>
                    <w:bottom w:val="none" w:sz="0" w:space="0" w:color="auto"/>
                    <w:right w:val="none" w:sz="0" w:space="0" w:color="auto"/>
                  </w:divBdr>
                  <w:divsChild>
                    <w:div w:id="8759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31828">
      <w:bodyDiv w:val="1"/>
      <w:marLeft w:val="0"/>
      <w:marRight w:val="0"/>
      <w:marTop w:val="0"/>
      <w:marBottom w:val="0"/>
      <w:divBdr>
        <w:top w:val="none" w:sz="0" w:space="0" w:color="auto"/>
        <w:left w:val="none" w:sz="0" w:space="0" w:color="auto"/>
        <w:bottom w:val="none" w:sz="0" w:space="0" w:color="auto"/>
        <w:right w:val="none" w:sz="0" w:space="0" w:color="auto"/>
      </w:divBdr>
      <w:divsChild>
        <w:div w:id="777532108">
          <w:marLeft w:val="0"/>
          <w:marRight w:val="0"/>
          <w:marTop w:val="0"/>
          <w:marBottom w:val="0"/>
          <w:divBdr>
            <w:top w:val="none" w:sz="0" w:space="0" w:color="auto"/>
            <w:left w:val="none" w:sz="0" w:space="0" w:color="auto"/>
            <w:bottom w:val="none" w:sz="0" w:space="0" w:color="auto"/>
            <w:right w:val="none" w:sz="0" w:space="0" w:color="auto"/>
          </w:divBdr>
          <w:divsChild>
            <w:div w:id="1593396471">
              <w:marLeft w:val="0"/>
              <w:marRight w:val="0"/>
              <w:marTop w:val="0"/>
              <w:marBottom w:val="0"/>
              <w:divBdr>
                <w:top w:val="none" w:sz="0" w:space="0" w:color="auto"/>
                <w:left w:val="none" w:sz="0" w:space="0" w:color="auto"/>
                <w:bottom w:val="none" w:sz="0" w:space="0" w:color="auto"/>
                <w:right w:val="none" w:sz="0" w:space="0" w:color="auto"/>
              </w:divBdr>
              <w:divsChild>
                <w:div w:id="695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3229">
      <w:bodyDiv w:val="1"/>
      <w:marLeft w:val="0"/>
      <w:marRight w:val="0"/>
      <w:marTop w:val="0"/>
      <w:marBottom w:val="0"/>
      <w:divBdr>
        <w:top w:val="none" w:sz="0" w:space="0" w:color="auto"/>
        <w:left w:val="none" w:sz="0" w:space="0" w:color="auto"/>
        <w:bottom w:val="none" w:sz="0" w:space="0" w:color="auto"/>
        <w:right w:val="none" w:sz="0" w:space="0" w:color="auto"/>
      </w:divBdr>
    </w:div>
    <w:div w:id="1525710714">
      <w:bodyDiv w:val="1"/>
      <w:marLeft w:val="0"/>
      <w:marRight w:val="0"/>
      <w:marTop w:val="0"/>
      <w:marBottom w:val="0"/>
      <w:divBdr>
        <w:top w:val="none" w:sz="0" w:space="0" w:color="auto"/>
        <w:left w:val="none" w:sz="0" w:space="0" w:color="auto"/>
        <w:bottom w:val="none" w:sz="0" w:space="0" w:color="auto"/>
        <w:right w:val="none" w:sz="0" w:space="0" w:color="auto"/>
      </w:divBdr>
      <w:divsChild>
        <w:div w:id="1712463553">
          <w:marLeft w:val="0"/>
          <w:marRight w:val="0"/>
          <w:marTop w:val="0"/>
          <w:marBottom w:val="0"/>
          <w:divBdr>
            <w:top w:val="none" w:sz="0" w:space="0" w:color="auto"/>
            <w:left w:val="none" w:sz="0" w:space="0" w:color="auto"/>
            <w:bottom w:val="none" w:sz="0" w:space="0" w:color="auto"/>
            <w:right w:val="none" w:sz="0" w:space="0" w:color="auto"/>
          </w:divBdr>
          <w:divsChild>
            <w:div w:id="238178042">
              <w:marLeft w:val="0"/>
              <w:marRight w:val="0"/>
              <w:marTop w:val="0"/>
              <w:marBottom w:val="0"/>
              <w:divBdr>
                <w:top w:val="none" w:sz="0" w:space="0" w:color="auto"/>
                <w:left w:val="none" w:sz="0" w:space="0" w:color="auto"/>
                <w:bottom w:val="none" w:sz="0" w:space="0" w:color="auto"/>
                <w:right w:val="none" w:sz="0" w:space="0" w:color="auto"/>
              </w:divBdr>
              <w:divsChild>
                <w:div w:id="6302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5359">
      <w:bodyDiv w:val="1"/>
      <w:marLeft w:val="0"/>
      <w:marRight w:val="0"/>
      <w:marTop w:val="0"/>
      <w:marBottom w:val="0"/>
      <w:divBdr>
        <w:top w:val="none" w:sz="0" w:space="0" w:color="auto"/>
        <w:left w:val="none" w:sz="0" w:space="0" w:color="auto"/>
        <w:bottom w:val="none" w:sz="0" w:space="0" w:color="auto"/>
        <w:right w:val="none" w:sz="0" w:space="0" w:color="auto"/>
      </w:divBdr>
    </w:div>
    <w:div w:id="1534462751">
      <w:bodyDiv w:val="1"/>
      <w:marLeft w:val="0"/>
      <w:marRight w:val="0"/>
      <w:marTop w:val="0"/>
      <w:marBottom w:val="0"/>
      <w:divBdr>
        <w:top w:val="none" w:sz="0" w:space="0" w:color="auto"/>
        <w:left w:val="none" w:sz="0" w:space="0" w:color="auto"/>
        <w:bottom w:val="none" w:sz="0" w:space="0" w:color="auto"/>
        <w:right w:val="none" w:sz="0" w:space="0" w:color="auto"/>
      </w:divBdr>
    </w:div>
    <w:div w:id="1555660790">
      <w:bodyDiv w:val="1"/>
      <w:marLeft w:val="0"/>
      <w:marRight w:val="0"/>
      <w:marTop w:val="0"/>
      <w:marBottom w:val="0"/>
      <w:divBdr>
        <w:top w:val="none" w:sz="0" w:space="0" w:color="auto"/>
        <w:left w:val="none" w:sz="0" w:space="0" w:color="auto"/>
        <w:bottom w:val="none" w:sz="0" w:space="0" w:color="auto"/>
        <w:right w:val="none" w:sz="0" w:space="0" w:color="auto"/>
      </w:divBdr>
      <w:divsChild>
        <w:div w:id="2079982728">
          <w:marLeft w:val="480"/>
          <w:marRight w:val="0"/>
          <w:marTop w:val="0"/>
          <w:marBottom w:val="0"/>
          <w:divBdr>
            <w:top w:val="none" w:sz="0" w:space="0" w:color="auto"/>
            <w:left w:val="none" w:sz="0" w:space="0" w:color="auto"/>
            <w:bottom w:val="none" w:sz="0" w:space="0" w:color="auto"/>
            <w:right w:val="none" w:sz="0" w:space="0" w:color="auto"/>
          </w:divBdr>
          <w:divsChild>
            <w:div w:id="957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3802">
      <w:bodyDiv w:val="1"/>
      <w:marLeft w:val="0"/>
      <w:marRight w:val="0"/>
      <w:marTop w:val="0"/>
      <w:marBottom w:val="0"/>
      <w:divBdr>
        <w:top w:val="none" w:sz="0" w:space="0" w:color="auto"/>
        <w:left w:val="none" w:sz="0" w:space="0" w:color="auto"/>
        <w:bottom w:val="none" w:sz="0" w:space="0" w:color="auto"/>
        <w:right w:val="none" w:sz="0" w:space="0" w:color="auto"/>
      </w:divBdr>
    </w:div>
    <w:div w:id="1569338654">
      <w:bodyDiv w:val="1"/>
      <w:marLeft w:val="0"/>
      <w:marRight w:val="0"/>
      <w:marTop w:val="0"/>
      <w:marBottom w:val="0"/>
      <w:divBdr>
        <w:top w:val="none" w:sz="0" w:space="0" w:color="auto"/>
        <w:left w:val="none" w:sz="0" w:space="0" w:color="auto"/>
        <w:bottom w:val="none" w:sz="0" w:space="0" w:color="auto"/>
        <w:right w:val="none" w:sz="0" w:space="0" w:color="auto"/>
      </w:divBdr>
    </w:div>
    <w:div w:id="1578858605">
      <w:bodyDiv w:val="1"/>
      <w:marLeft w:val="0"/>
      <w:marRight w:val="0"/>
      <w:marTop w:val="0"/>
      <w:marBottom w:val="0"/>
      <w:divBdr>
        <w:top w:val="none" w:sz="0" w:space="0" w:color="auto"/>
        <w:left w:val="none" w:sz="0" w:space="0" w:color="auto"/>
        <w:bottom w:val="none" w:sz="0" w:space="0" w:color="auto"/>
        <w:right w:val="none" w:sz="0" w:space="0" w:color="auto"/>
      </w:divBdr>
      <w:divsChild>
        <w:div w:id="1865947267">
          <w:marLeft w:val="0"/>
          <w:marRight w:val="0"/>
          <w:marTop w:val="0"/>
          <w:marBottom w:val="0"/>
          <w:divBdr>
            <w:top w:val="none" w:sz="0" w:space="0" w:color="auto"/>
            <w:left w:val="none" w:sz="0" w:space="0" w:color="auto"/>
            <w:bottom w:val="none" w:sz="0" w:space="0" w:color="auto"/>
            <w:right w:val="none" w:sz="0" w:space="0" w:color="auto"/>
          </w:divBdr>
          <w:divsChild>
            <w:div w:id="107697371">
              <w:marLeft w:val="0"/>
              <w:marRight w:val="0"/>
              <w:marTop w:val="0"/>
              <w:marBottom w:val="0"/>
              <w:divBdr>
                <w:top w:val="none" w:sz="0" w:space="0" w:color="auto"/>
                <w:left w:val="none" w:sz="0" w:space="0" w:color="auto"/>
                <w:bottom w:val="none" w:sz="0" w:space="0" w:color="auto"/>
                <w:right w:val="none" w:sz="0" w:space="0" w:color="auto"/>
              </w:divBdr>
              <w:divsChild>
                <w:div w:id="20848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01099">
      <w:bodyDiv w:val="1"/>
      <w:marLeft w:val="0"/>
      <w:marRight w:val="0"/>
      <w:marTop w:val="0"/>
      <w:marBottom w:val="0"/>
      <w:divBdr>
        <w:top w:val="none" w:sz="0" w:space="0" w:color="auto"/>
        <w:left w:val="none" w:sz="0" w:space="0" w:color="auto"/>
        <w:bottom w:val="none" w:sz="0" w:space="0" w:color="auto"/>
        <w:right w:val="none" w:sz="0" w:space="0" w:color="auto"/>
      </w:divBdr>
    </w:div>
    <w:div w:id="1583758663">
      <w:bodyDiv w:val="1"/>
      <w:marLeft w:val="0"/>
      <w:marRight w:val="0"/>
      <w:marTop w:val="0"/>
      <w:marBottom w:val="0"/>
      <w:divBdr>
        <w:top w:val="none" w:sz="0" w:space="0" w:color="auto"/>
        <w:left w:val="none" w:sz="0" w:space="0" w:color="auto"/>
        <w:bottom w:val="none" w:sz="0" w:space="0" w:color="auto"/>
        <w:right w:val="none" w:sz="0" w:space="0" w:color="auto"/>
      </w:divBdr>
    </w:div>
    <w:div w:id="1587883009">
      <w:bodyDiv w:val="1"/>
      <w:marLeft w:val="0"/>
      <w:marRight w:val="0"/>
      <w:marTop w:val="0"/>
      <w:marBottom w:val="0"/>
      <w:divBdr>
        <w:top w:val="none" w:sz="0" w:space="0" w:color="auto"/>
        <w:left w:val="none" w:sz="0" w:space="0" w:color="auto"/>
        <w:bottom w:val="none" w:sz="0" w:space="0" w:color="auto"/>
        <w:right w:val="none" w:sz="0" w:space="0" w:color="auto"/>
      </w:divBdr>
      <w:divsChild>
        <w:div w:id="1918904852">
          <w:marLeft w:val="0"/>
          <w:marRight w:val="0"/>
          <w:marTop w:val="0"/>
          <w:marBottom w:val="0"/>
          <w:divBdr>
            <w:top w:val="none" w:sz="0" w:space="0" w:color="auto"/>
            <w:left w:val="none" w:sz="0" w:space="0" w:color="auto"/>
            <w:bottom w:val="none" w:sz="0" w:space="0" w:color="auto"/>
            <w:right w:val="none" w:sz="0" w:space="0" w:color="auto"/>
          </w:divBdr>
          <w:divsChild>
            <w:div w:id="563491106">
              <w:marLeft w:val="0"/>
              <w:marRight w:val="0"/>
              <w:marTop w:val="0"/>
              <w:marBottom w:val="0"/>
              <w:divBdr>
                <w:top w:val="none" w:sz="0" w:space="0" w:color="auto"/>
                <w:left w:val="none" w:sz="0" w:space="0" w:color="auto"/>
                <w:bottom w:val="none" w:sz="0" w:space="0" w:color="auto"/>
                <w:right w:val="none" w:sz="0" w:space="0" w:color="auto"/>
              </w:divBdr>
              <w:divsChild>
                <w:div w:id="1625690207">
                  <w:marLeft w:val="0"/>
                  <w:marRight w:val="0"/>
                  <w:marTop w:val="0"/>
                  <w:marBottom w:val="0"/>
                  <w:divBdr>
                    <w:top w:val="none" w:sz="0" w:space="0" w:color="auto"/>
                    <w:left w:val="none" w:sz="0" w:space="0" w:color="auto"/>
                    <w:bottom w:val="none" w:sz="0" w:space="0" w:color="auto"/>
                    <w:right w:val="none" w:sz="0" w:space="0" w:color="auto"/>
                  </w:divBdr>
                  <w:divsChild>
                    <w:div w:id="4988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13406">
      <w:bodyDiv w:val="1"/>
      <w:marLeft w:val="0"/>
      <w:marRight w:val="0"/>
      <w:marTop w:val="0"/>
      <w:marBottom w:val="0"/>
      <w:divBdr>
        <w:top w:val="none" w:sz="0" w:space="0" w:color="auto"/>
        <w:left w:val="none" w:sz="0" w:space="0" w:color="auto"/>
        <w:bottom w:val="none" w:sz="0" w:space="0" w:color="auto"/>
        <w:right w:val="none" w:sz="0" w:space="0" w:color="auto"/>
      </w:divBdr>
    </w:div>
    <w:div w:id="1631546786">
      <w:bodyDiv w:val="1"/>
      <w:marLeft w:val="0"/>
      <w:marRight w:val="0"/>
      <w:marTop w:val="0"/>
      <w:marBottom w:val="0"/>
      <w:divBdr>
        <w:top w:val="none" w:sz="0" w:space="0" w:color="auto"/>
        <w:left w:val="none" w:sz="0" w:space="0" w:color="auto"/>
        <w:bottom w:val="none" w:sz="0" w:space="0" w:color="auto"/>
        <w:right w:val="none" w:sz="0" w:space="0" w:color="auto"/>
      </w:divBdr>
    </w:div>
    <w:div w:id="1631932936">
      <w:bodyDiv w:val="1"/>
      <w:marLeft w:val="0"/>
      <w:marRight w:val="0"/>
      <w:marTop w:val="0"/>
      <w:marBottom w:val="0"/>
      <w:divBdr>
        <w:top w:val="none" w:sz="0" w:space="0" w:color="auto"/>
        <w:left w:val="none" w:sz="0" w:space="0" w:color="auto"/>
        <w:bottom w:val="none" w:sz="0" w:space="0" w:color="auto"/>
        <w:right w:val="none" w:sz="0" w:space="0" w:color="auto"/>
      </w:divBdr>
    </w:div>
    <w:div w:id="1640181856">
      <w:bodyDiv w:val="1"/>
      <w:marLeft w:val="0"/>
      <w:marRight w:val="0"/>
      <w:marTop w:val="0"/>
      <w:marBottom w:val="0"/>
      <w:divBdr>
        <w:top w:val="none" w:sz="0" w:space="0" w:color="auto"/>
        <w:left w:val="none" w:sz="0" w:space="0" w:color="auto"/>
        <w:bottom w:val="none" w:sz="0" w:space="0" w:color="auto"/>
        <w:right w:val="none" w:sz="0" w:space="0" w:color="auto"/>
      </w:divBdr>
    </w:div>
    <w:div w:id="1647277011">
      <w:bodyDiv w:val="1"/>
      <w:marLeft w:val="0"/>
      <w:marRight w:val="0"/>
      <w:marTop w:val="0"/>
      <w:marBottom w:val="0"/>
      <w:divBdr>
        <w:top w:val="none" w:sz="0" w:space="0" w:color="auto"/>
        <w:left w:val="none" w:sz="0" w:space="0" w:color="auto"/>
        <w:bottom w:val="none" w:sz="0" w:space="0" w:color="auto"/>
        <w:right w:val="none" w:sz="0" w:space="0" w:color="auto"/>
      </w:divBdr>
    </w:div>
    <w:div w:id="1654678105">
      <w:bodyDiv w:val="1"/>
      <w:marLeft w:val="0"/>
      <w:marRight w:val="0"/>
      <w:marTop w:val="0"/>
      <w:marBottom w:val="0"/>
      <w:divBdr>
        <w:top w:val="none" w:sz="0" w:space="0" w:color="auto"/>
        <w:left w:val="none" w:sz="0" w:space="0" w:color="auto"/>
        <w:bottom w:val="none" w:sz="0" w:space="0" w:color="auto"/>
        <w:right w:val="none" w:sz="0" w:space="0" w:color="auto"/>
      </w:divBdr>
    </w:div>
    <w:div w:id="1684627627">
      <w:bodyDiv w:val="1"/>
      <w:marLeft w:val="0"/>
      <w:marRight w:val="0"/>
      <w:marTop w:val="0"/>
      <w:marBottom w:val="0"/>
      <w:divBdr>
        <w:top w:val="none" w:sz="0" w:space="0" w:color="auto"/>
        <w:left w:val="none" w:sz="0" w:space="0" w:color="auto"/>
        <w:bottom w:val="none" w:sz="0" w:space="0" w:color="auto"/>
        <w:right w:val="none" w:sz="0" w:space="0" w:color="auto"/>
      </w:divBdr>
      <w:divsChild>
        <w:div w:id="1000083870">
          <w:marLeft w:val="0"/>
          <w:marRight w:val="0"/>
          <w:marTop w:val="0"/>
          <w:marBottom w:val="0"/>
          <w:divBdr>
            <w:top w:val="none" w:sz="0" w:space="0" w:color="auto"/>
            <w:left w:val="none" w:sz="0" w:space="0" w:color="auto"/>
            <w:bottom w:val="none" w:sz="0" w:space="0" w:color="auto"/>
            <w:right w:val="none" w:sz="0" w:space="0" w:color="auto"/>
          </w:divBdr>
          <w:divsChild>
            <w:div w:id="978995143">
              <w:marLeft w:val="0"/>
              <w:marRight w:val="0"/>
              <w:marTop w:val="0"/>
              <w:marBottom w:val="0"/>
              <w:divBdr>
                <w:top w:val="none" w:sz="0" w:space="0" w:color="auto"/>
                <w:left w:val="none" w:sz="0" w:space="0" w:color="auto"/>
                <w:bottom w:val="none" w:sz="0" w:space="0" w:color="auto"/>
                <w:right w:val="none" w:sz="0" w:space="0" w:color="auto"/>
              </w:divBdr>
              <w:divsChild>
                <w:div w:id="17563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69004">
      <w:bodyDiv w:val="1"/>
      <w:marLeft w:val="0"/>
      <w:marRight w:val="0"/>
      <w:marTop w:val="0"/>
      <w:marBottom w:val="0"/>
      <w:divBdr>
        <w:top w:val="none" w:sz="0" w:space="0" w:color="auto"/>
        <w:left w:val="none" w:sz="0" w:space="0" w:color="auto"/>
        <w:bottom w:val="none" w:sz="0" w:space="0" w:color="auto"/>
        <w:right w:val="none" w:sz="0" w:space="0" w:color="auto"/>
      </w:divBdr>
    </w:div>
    <w:div w:id="1705014443">
      <w:bodyDiv w:val="1"/>
      <w:marLeft w:val="0"/>
      <w:marRight w:val="0"/>
      <w:marTop w:val="0"/>
      <w:marBottom w:val="0"/>
      <w:divBdr>
        <w:top w:val="none" w:sz="0" w:space="0" w:color="auto"/>
        <w:left w:val="none" w:sz="0" w:space="0" w:color="auto"/>
        <w:bottom w:val="none" w:sz="0" w:space="0" w:color="auto"/>
        <w:right w:val="none" w:sz="0" w:space="0" w:color="auto"/>
      </w:divBdr>
    </w:div>
    <w:div w:id="1708555586">
      <w:bodyDiv w:val="1"/>
      <w:marLeft w:val="0"/>
      <w:marRight w:val="0"/>
      <w:marTop w:val="0"/>
      <w:marBottom w:val="0"/>
      <w:divBdr>
        <w:top w:val="none" w:sz="0" w:space="0" w:color="auto"/>
        <w:left w:val="none" w:sz="0" w:space="0" w:color="auto"/>
        <w:bottom w:val="none" w:sz="0" w:space="0" w:color="auto"/>
        <w:right w:val="none" w:sz="0" w:space="0" w:color="auto"/>
      </w:divBdr>
      <w:divsChild>
        <w:div w:id="1439133663">
          <w:marLeft w:val="0"/>
          <w:marRight w:val="0"/>
          <w:marTop w:val="0"/>
          <w:marBottom w:val="0"/>
          <w:divBdr>
            <w:top w:val="none" w:sz="0" w:space="0" w:color="auto"/>
            <w:left w:val="none" w:sz="0" w:space="0" w:color="auto"/>
            <w:bottom w:val="none" w:sz="0" w:space="0" w:color="auto"/>
            <w:right w:val="none" w:sz="0" w:space="0" w:color="auto"/>
          </w:divBdr>
          <w:divsChild>
            <w:div w:id="800684670">
              <w:marLeft w:val="0"/>
              <w:marRight w:val="0"/>
              <w:marTop w:val="0"/>
              <w:marBottom w:val="0"/>
              <w:divBdr>
                <w:top w:val="none" w:sz="0" w:space="0" w:color="auto"/>
                <w:left w:val="none" w:sz="0" w:space="0" w:color="auto"/>
                <w:bottom w:val="none" w:sz="0" w:space="0" w:color="auto"/>
                <w:right w:val="none" w:sz="0" w:space="0" w:color="auto"/>
              </w:divBdr>
              <w:divsChild>
                <w:div w:id="5786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12313">
      <w:bodyDiv w:val="1"/>
      <w:marLeft w:val="0"/>
      <w:marRight w:val="0"/>
      <w:marTop w:val="0"/>
      <w:marBottom w:val="0"/>
      <w:divBdr>
        <w:top w:val="none" w:sz="0" w:space="0" w:color="auto"/>
        <w:left w:val="none" w:sz="0" w:space="0" w:color="auto"/>
        <w:bottom w:val="none" w:sz="0" w:space="0" w:color="auto"/>
        <w:right w:val="none" w:sz="0" w:space="0" w:color="auto"/>
      </w:divBdr>
    </w:div>
    <w:div w:id="1742944408">
      <w:bodyDiv w:val="1"/>
      <w:marLeft w:val="0"/>
      <w:marRight w:val="0"/>
      <w:marTop w:val="0"/>
      <w:marBottom w:val="0"/>
      <w:divBdr>
        <w:top w:val="none" w:sz="0" w:space="0" w:color="auto"/>
        <w:left w:val="none" w:sz="0" w:space="0" w:color="auto"/>
        <w:bottom w:val="none" w:sz="0" w:space="0" w:color="auto"/>
        <w:right w:val="none" w:sz="0" w:space="0" w:color="auto"/>
      </w:divBdr>
    </w:div>
    <w:div w:id="1751001247">
      <w:bodyDiv w:val="1"/>
      <w:marLeft w:val="0"/>
      <w:marRight w:val="0"/>
      <w:marTop w:val="0"/>
      <w:marBottom w:val="0"/>
      <w:divBdr>
        <w:top w:val="none" w:sz="0" w:space="0" w:color="auto"/>
        <w:left w:val="none" w:sz="0" w:space="0" w:color="auto"/>
        <w:bottom w:val="none" w:sz="0" w:space="0" w:color="auto"/>
        <w:right w:val="none" w:sz="0" w:space="0" w:color="auto"/>
      </w:divBdr>
      <w:divsChild>
        <w:div w:id="54816699">
          <w:marLeft w:val="0"/>
          <w:marRight w:val="0"/>
          <w:marTop w:val="0"/>
          <w:marBottom w:val="0"/>
          <w:divBdr>
            <w:top w:val="none" w:sz="0" w:space="0" w:color="auto"/>
            <w:left w:val="none" w:sz="0" w:space="0" w:color="auto"/>
            <w:bottom w:val="none" w:sz="0" w:space="0" w:color="auto"/>
            <w:right w:val="none" w:sz="0" w:space="0" w:color="auto"/>
          </w:divBdr>
          <w:divsChild>
            <w:div w:id="321088643">
              <w:marLeft w:val="0"/>
              <w:marRight w:val="0"/>
              <w:marTop w:val="0"/>
              <w:marBottom w:val="0"/>
              <w:divBdr>
                <w:top w:val="none" w:sz="0" w:space="0" w:color="auto"/>
                <w:left w:val="none" w:sz="0" w:space="0" w:color="auto"/>
                <w:bottom w:val="none" w:sz="0" w:space="0" w:color="auto"/>
                <w:right w:val="none" w:sz="0" w:space="0" w:color="auto"/>
              </w:divBdr>
              <w:divsChild>
                <w:div w:id="2024628151">
                  <w:marLeft w:val="0"/>
                  <w:marRight w:val="0"/>
                  <w:marTop w:val="0"/>
                  <w:marBottom w:val="0"/>
                  <w:divBdr>
                    <w:top w:val="none" w:sz="0" w:space="0" w:color="auto"/>
                    <w:left w:val="none" w:sz="0" w:space="0" w:color="auto"/>
                    <w:bottom w:val="none" w:sz="0" w:space="0" w:color="auto"/>
                    <w:right w:val="none" w:sz="0" w:space="0" w:color="auto"/>
                  </w:divBdr>
                  <w:divsChild>
                    <w:div w:id="330181271">
                      <w:marLeft w:val="0"/>
                      <w:marRight w:val="0"/>
                      <w:marTop w:val="0"/>
                      <w:marBottom w:val="0"/>
                      <w:divBdr>
                        <w:top w:val="none" w:sz="0" w:space="0" w:color="auto"/>
                        <w:left w:val="none" w:sz="0" w:space="0" w:color="auto"/>
                        <w:bottom w:val="none" w:sz="0" w:space="0" w:color="auto"/>
                        <w:right w:val="none" w:sz="0" w:space="0" w:color="auto"/>
                      </w:divBdr>
                      <w:divsChild>
                        <w:div w:id="1703747887">
                          <w:marLeft w:val="0"/>
                          <w:marRight w:val="0"/>
                          <w:marTop w:val="0"/>
                          <w:marBottom w:val="0"/>
                          <w:divBdr>
                            <w:top w:val="none" w:sz="0" w:space="0" w:color="auto"/>
                            <w:left w:val="none" w:sz="0" w:space="0" w:color="auto"/>
                            <w:bottom w:val="none" w:sz="0" w:space="0" w:color="auto"/>
                            <w:right w:val="none" w:sz="0" w:space="0" w:color="auto"/>
                          </w:divBdr>
                          <w:divsChild>
                            <w:div w:id="13265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830050">
          <w:marLeft w:val="0"/>
          <w:marRight w:val="0"/>
          <w:marTop w:val="0"/>
          <w:marBottom w:val="0"/>
          <w:divBdr>
            <w:top w:val="none" w:sz="0" w:space="0" w:color="auto"/>
            <w:left w:val="none" w:sz="0" w:space="0" w:color="auto"/>
            <w:bottom w:val="none" w:sz="0" w:space="0" w:color="auto"/>
            <w:right w:val="none" w:sz="0" w:space="0" w:color="auto"/>
          </w:divBdr>
          <w:divsChild>
            <w:div w:id="1852916408">
              <w:marLeft w:val="0"/>
              <w:marRight w:val="0"/>
              <w:marTop w:val="0"/>
              <w:marBottom w:val="0"/>
              <w:divBdr>
                <w:top w:val="none" w:sz="0" w:space="0" w:color="auto"/>
                <w:left w:val="none" w:sz="0" w:space="0" w:color="auto"/>
                <w:bottom w:val="none" w:sz="0" w:space="0" w:color="auto"/>
                <w:right w:val="none" w:sz="0" w:space="0" w:color="auto"/>
              </w:divBdr>
              <w:divsChild>
                <w:div w:id="319045833">
                  <w:marLeft w:val="0"/>
                  <w:marRight w:val="0"/>
                  <w:marTop w:val="0"/>
                  <w:marBottom w:val="0"/>
                  <w:divBdr>
                    <w:top w:val="none" w:sz="0" w:space="0" w:color="auto"/>
                    <w:left w:val="none" w:sz="0" w:space="0" w:color="auto"/>
                    <w:bottom w:val="none" w:sz="0" w:space="0" w:color="auto"/>
                    <w:right w:val="none" w:sz="0" w:space="0" w:color="auto"/>
                  </w:divBdr>
                  <w:divsChild>
                    <w:div w:id="1582371405">
                      <w:marLeft w:val="0"/>
                      <w:marRight w:val="0"/>
                      <w:marTop w:val="0"/>
                      <w:marBottom w:val="0"/>
                      <w:divBdr>
                        <w:top w:val="none" w:sz="0" w:space="0" w:color="auto"/>
                        <w:left w:val="none" w:sz="0" w:space="0" w:color="auto"/>
                        <w:bottom w:val="none" w:sz="0" w:space="0" w:color="auto"/>
                        <w:right w:val="none" w:sz="0" w:space="0" w:color="auto"/>
                      </w:divBdr>
                      <w:divsChild>
                        <w:div w:id="1312980319">
                          <w:marLeft w:val="0"/>
                          <w:marRight w:val="0"/>
                          <w:marTop w:val="0"/>
                          <w:marBottom w:val="0"/>
                          <w:divBdr>
                            <w:top w:val="none" w:sz="0" w:space="0" w:color="auto"/>
                            <w:left w:val="none" w:sz="0" w:space="0" w:color="auto"/>
                            <w:bottom w:val="none" w:sz="0" w:space="0" w:color="auto"/>
                            <w:right w:val="none" w:sz="0" w:space="0" w:color="auto"/>
                          </w:divBdr>
                          <w:divsChild>
                            <w:div w:id="20235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895819">
      <w:bodyDiv w:val="1"/>
      <w:marLeft w:val="0"/>
      <w:marRight w:val="0"/>
      <w:marTop w:val="0"/>
      <w:marBottom w:val="0"/>
      <w:divBdr>
        <w:top w:val="none" w:sz="0" w:space="0" w:color="auto"/>
        <w:left w:val="none" w:sz="0" w:space="0" w:color="auto"/>
        <w:bottom w:val="none" w:sz="0" w:space="0" w:color="auto"/>
        <w:right w:val="none" w:sz="0" w:space="0" w:color="auto"/>
      </w:divBdr>
      <w:divsChild>
        <w:div w:id="1317613464">
          <w:marLeft w:val="0"/>
          <w:marRight w:val="0"/>
          <w:marTop w:val="0"/>
          <w:marBottom w:val="0"/>
          <w:divBdr>
            <w:top w:val="none" w:sz="0" w:space="0" w:color="auto"/>
            <w:left w:val="none" w:sz="0" w:space="0" w:color="auto"/>
            <w:bottom w:val="none" w:sz="0" w:space="0" w:color="auto"/>
            <w:right w:val="none" w:sz="0" w:space="0" w:color="auto"/>
          </w:divBdr>
          <w:divsChild>
            <w:div w:id="372074118">
              <w:marLeft w:val="0"/>
              <w:marRight w:val="0"/>
              <w:marTop w:val="0"/>
              <w:marBottom w:val="0"/>
              <w:divBdr>
                <w:top w:val="none" w:sz="0" w:space="0" w:color="auto"/>
                <w:left w:val="none" w:sz="0" w:space="0" w:color="auto"/>
                <w:bottom w:val="none" w:sz="0" w:space="0" w:color="auto"/>
                <w:right w:val="none" w:sz="0" w:space="0" w:color="auto"/>
              </w:divBdr>
              <w:divsChild>
                <w:div w:id="858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17569">
      <w:bodyDiv w:val="1"/>
      <w:marLeft w:val="0"/>
      <w:marRight w:val="0"/>
      <w:marTop w:val="0"/>
      <w:marBottom w:val="0"/>
      <w:divBdr>
        <w:top w:val="none" w:sz="0" w:space="0" w:color="auto"/>
        <w:left w:val="none" w:sz="0" w:space="0" w:color="auto"/>
        <w:bottom w:val="none" w:sz="0" w:space="0" w:color="auto"/>
        <w:right w:val="none" w:sz="0" w:space="0" w:color="auto"/>
      </w:divBdr>
    </w:div>
    <w:div w:id="1788818809">
      <w:bodyDiv w:val="1"/>
      <w:marLeft w:val="0"/>
      <w:marRight w:val="0"/>
      <w:marTop w:val="0"/>
      <w:marBottom w:val="0"/>
      <w:divBdr>
        <w:top w:val="none" w:sz="0" w:space="0" w:color="auto"/>
        <w:left w:val="none" w:sz="0" w:space="0" w:color="auto"/>
        <w:bottom w:val="none" w:sz="0" w:space="0" w:color="auto"/>
        <w:right w:val="none" w:sz="0" w:space="0" w:color="auto"/>
      </w:divBdr>
      <w:divsChild>
        <w:div w:id="1896624684">
          <w:marLeft w:val="0"/>
          <w:marRight w:val="0"/>
          <w:marTop w:val="0"/>
          <w:marBottom w:val="0"/>
          <w:divBdr>
            <w:top w:val="none" w:sz="0" w:space="0" w:color="auto"/>
            <w:left w:val="none" w:sz="0" w:space="0" w:color="auto"/>
            <w:bottom w:val="none" w:sz="0" w:space="0" w:color="auto"/>
            <w:right w:val="none" w:sz="0" w:space="0" w:color="auto"/>
          </w:divBdr>
          <w:divsChild>
            <w:div w:id="1231887471">
              <w:marLeft w:val="0"/>
              <w:marRight w:val="0"/>
              <w:marTop w:val="0"/>
              <w:marBottom w:val="0"/>
              <w:divBdr>
                <w:top w:val="none" w:sz="0" w:space="0" w:color="auto"/>
                <w:left w:val="none" w:sz="0" w:space="0" w:color="auto"/>
                <w:bottom w:val="none" w:sz="0" w:space="0" w:color="auto"/>
                <w:right w:val="none" w:sz="0" w:space="0" w:color="auto"/>
              </w:divBdr>
              <w:divsChild>
                <w:div w:id="8742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78946">
      <w:bodyDiv w:val="1"/>
      <w:marLeft w:val="0"/>
      <w:marRight w:val="0"/>
      <w:marTop w:val="0"/>
      <w:marBottom w:val="0"/>
      <w:divBdr>
        <w:top w:val="none" w:sz="0" w:space="0" w:color="auto"/>
        <w:left w:val="none" w:sz="0" w:space="0" w:color="auto"/>
        <w:bottom w:val="none" w:sz="0" w:space="0" w:color="auto"/>
        <w:right w:val="none" w:sz="0" w:space="0" w:color="auto"/>
      </w:divBdr>
    </w:div>
    <w:div w:id="1805266784">
      <w:bodyDiv w:val="1"/>
      <w:marLeft w:val="0"/>
      <w:marRight w:val="0"/>
      <w:marTop w:val="0"/>
      <w:marBottom w:val="0"/>
      <w:divBdr>
        <w:top w:val="none" w:sz="0" w:space="0" w:color="auto"/>
        <w:left w:val="none" w:sz="0" w:space="0" w:color="auto"/>
        <w:bottom w:val="none" w:sz="0" w:space="0" w:color="auto"/>
        <w:right w:val="none" w:sz="0" w:space="0" w:color="auto"/>
      </w:divBdr>
    </w:div>
    <w:div w:id="1824545532">
      <w:bodyDiv w:val="1"/>
      <w:marLeft w:val="0"/>
      <w:marRight w:val="0"/>
      <w:marTop w:val="0"/>
      <w:marBottom w:val="0"/>
      <w:divBdr>
        <w:top w:val="none" w:sz="0" w:space="0" w:color="auto"/>
        <w:left w:val="none" w:sz="0" w:space="0" w:color="auto"/>
        <w:bottom w:val="none" w:sz="0" w:space="0" w:color="auto"/>
        <w:right w:val="none" w:sz="0" w:space="0" w:color="auto"/>
      </w:divBdr>
      <w:divsChild>
        <w:div w:id="607585443">
          <w:marLeft w:val="0"/>
          <w:marRight w:val="0"/>
          <w:marTop w:val="0"/>
          <w:marBottom w:val="0"/>
          <w:divBdr>
            <w:top w:val="none" w:sz="0" w:space="0" w:color="auto"/>
            <w:left w:val="none" w:sz="0" w:space="0" w:color="auto"/>
            <w:bottom w:val="none" w:sz="0" w:space="0" w:color="auto"/>
            <w:right w:val="none" w:sz="0" w:space="0" w:color="auto"/>
          </w:divBdr>
          <w:divsChild>
            <w:div w:id="305477577">
              <w:marLeft w:val="0"/>
              <w:marRight w:val="0"/>
              <w:marTop w:val="0"/>
              <w:marBottom w:val="0"/>
              <w:divBdr>
                <w:top w:val="none" w:sz="0" w:space="0" w:color="auto"/>
                <w:left w:val="none" w:sz="0" w:space="0" w:color="auto"/>
                <w:bottom w:val="none" w:sz="0" w:space="0" w:color="auto"/>
                <w:right w:val="none" w:sz="0" w:space="0" w:color="auto"/>
              </w:divBdr>
              <w:divsChild>
                <w:div w:id="17158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4893">
      <w:bodyDiv w:val="1"/>
      <w:marLeft w:val="0"/>
      <w:marRight w:val="0"/>
      <w:marTop w:val="0"/>
      <w:marBottom w:val="0"/>
      <w:divBdr>
        <w:top w:val="none" w:sz="0" w:space="0" w:color="auto"/>
        <w:left w:val="none" w:sz="0" w:space="0" w:color="auto"/>
        <w:bottom w:val="none" w:sz="0" w:space="0" w:color="auto"/>
        <w:right w:val="none" w:sz="0" w:space="0" w:color="auto"/>
      </w:divBdr>
    </w:div>
    <w:div w:id="1826967967">
      <w:bodyDiv w:val="1"/>
      <w:marLeft w:val="0"/>
      <w:marRight w:val="0"/>
      <w:marTop w:val="0"/>
      <w:marBottom w:val="0"/>
      <w:divBdr>
        <w:top w:val="none" w:sz="0" w:space="0" w:color="auto"/>
        <w:left w:val="none" w:sz="0" w:space="0" w:color="auto"/>
        <w:bottom w:val="none" w:sz="0" w:space="0" w:color="auto"/>
        <w:right w:val="none" w:sz="0" w:space="0" w:color="auto"/>
      </w:divBdr>
      <w:divsChild>
        <w:div w:id="1691832252">
          <w:marLeft w:val="0"/>
          <w:marRight w:val="0"/>
          <w:marTop w:val="0"/>
          <w:marBottom w:val="0"/>
          <w:divBdr>
            <w:top w:val="none" w:sz="0" w:space="0" w:color="auto"/>
            <w:left w:val="none" w:sz="0" w:space="0" w:color="auto"/>
            <w:bottom w:val="none" w:sz="0" w:space="0" w:color="auto"/>
            <w:right w:val="none" w:sz="0" w:space="0" w:color="auto"/>
          </w:divBdr>
          <w:divsChild>
            <w:div w:id="1786462982">
              <w:marLeft w:val="0"/>
              <w:marRight w:val="0"/>
              <w:marTop w:val="0"/>
              <w:marBottom w:val="0"/>
              <w:divBdr>
                <w:top w:val="none" w:sz="0" w:space="0" w:color="auto"/>
                <w:left w:val="none" w:sz="0" w:space="0" w:color="auto"/>
                <w:bottom w:val="none" w:sz="0" w:space="0" w:color="auto"/>
                <w:right w:val="none" w:sz="0" w:space="0" w:color="auto"/>
              </w:divBdr>
              <w:divsChild>
                <w:div w:id="15997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3965">
      <w:bodyDiv w:val="1"/>
      <w:marLeft w:val="0"/>
      <w:marRight w:val="0"/>
      <w:marTop w:val="0"/>
      <w:marBottom w:val="0"/>
      <w:divBdr>
        <w:top w:val="none" w:sz="0" w:space="0" w:color="auto"/>
        <w:left w:val="none" w:sz="0" w:space="0" w:color="auto"/>
        <w:bottom w:val="none" w:sz="0" w:space="0" w:color="auto"/>
        <w:right w:val="none" w:sz="0" w:space="0" w:color="auto"/>
      </w:divBdr>
    </w:div>
    <w:div w:id="1897011327">
      <w:bodyDiv w:val="1"/>
      <w:marLeft w:val="0"/>
      <w:marRight w:val="0"/>
      <w:marTop w:val="0"/>
      <w:marBottom w:val="0"/>
      <w:divBdr>
        <w:top w:val="none" w:sz="0" w:space="0" w:color="auto"/>
        <w:left w:val="none" w:sz="0" w:space="0" w:color="auto"/>
        <w:bottom w:val="none" w:sz="0" w:space="0" w:color="auto"/>
        <w:right w:val="none" w:sz="0" w:space="0" w:color="auto"/>
      </w:divBdr>
      <w:divsChild>
        <w:div w:id="246810527">
          <w:marLeft w:val="0"/>
          <w:marRight w:val="0"/>
          <w:marTop w:val="0"/>
          <w:marBottom w:val="0"/>
          <w:divBdr>
            <w:top w:val="none" w:sz="0" w:space="0" w:color="auto"/>
            <w:left w:val="none" w:sz="0" w:space="0" w:color="auto"/>
            <w:bottom w:val="none" w:sz="0" w:space="0" w:color="auto"/>
            <w:right w:val="none" w:sz="0" w:space="0" w:color="auto"/>
          </w:divBdr>
          <w:divsChild>
            <w:div w:id="767653573">
              <w:marLeft w:val="0"/>
              <w:marRight w:val="0"/>
              <w:marTop w:val="0"/>
              <w:marBottom w:val="0"/>
              <w:divBdr>
                <w:top w:val="none" w:sz="0" w:space="0" w:color="auto"/>
                <w:left w:val="none" w:sz="0" w:space="0" w:color="auto"/>
                <w:bottom w:val="none" w:sz="0" w:space="0" w:color="auto"/>
                <w:right w:val="none" w:sz="0" w:space="0" w:color="auto"/>
              </w:divBdr>
              <w:divsChild>
                <w:div w:id="1738168027">
                  <w:marLeft w:val="0"/>
                  <w:marRight w:val="0"/>
                  <w:marTop w:val="0"/>
                  <w:marBottom w:val="0"/>
                  <w:divBdr>
                    <w:top w:val="none" w:sz="0" w:space="0" w:color="auto"/>
                    <w:left w:val="none" w:sz="0" w:space="0" w:color="auto"/>
                    <w:bottom w:val="none" w:sz="0" w:space="0" w:color="auto"/>
                    <w:right w:val="none" w:sz="0" w:space="0" w:color="auto"/>
                  </w:divBdr>
                  <w:divsChild>
                    <w:div w:id="19683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41237">
      <w:bodyDiv w:val="1"/>
      <w:marLeft w:val="0"/>
      <w:marRight w:val="0"/>
      <w:marTop w:val="0"/>
      <w:marBottom w:val="0"/>
      <w:divBdr>
        <w:top w:val="none" w:sz="0" w:space="0" w:color="auto"/>
        <w:left w:val="none" w:sz="0" w:space="0" w:color="auto"/>
        <w:bottom w:val="none" w:sz="0" w:space="0" w:color="auto"/>
        <w:right w:val="none" w:sz="0" w:space="0" w:color="auto"/>
      </w:divBdr>
      <w:divsChild>
        <w:div w:id="916011932">
          <w:marLeft w:val="0"/>
          <w:marRight w:val="0"/>
          <w:marTop w:val="0"/>
          <w:marBottom w:val="0"/>
          <w:divBdr>
            <w:top w:val="none" w:sz="0" w:space="0" w:color="auto"/>
            <w:left w:val="none" w:sz="0" w:space="0" w:color="auto"/>
            <w:bottom w:val="none" w:sz="0" w:space="0" w:color="auto"/>
            <w:right w:val="none" w:sz="0" w:space="0" w:color="auto"/>
          </w:divBdr>
          <w:divsChild>
            <w:div w:id="951935805">
              <w:marLeft w:val="0"/>
              <w:marRight w:val="0"/>
              <w:marTop w:val="0"/>
              <w:marBottom w:val="0"/>
              <w:divBdr>
                <w:top w:val="none" w:sz="0" w:space="0" w:color="auto"/>
                <w:left w:val="none" w:sz="0" w:space="0" w:color="auto"/>
                <w:bottom w:val="none" w:sz="0" w:space="0" w:color="auto"/>
                <w:right w:val="none" w:sz="0" w:space="0" w:color="auto"/>
              </w:divBdr>
              <w:divsChild>
                <w:div w:id="1974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6429">
      <w:bodyDiv w:val="1"/>
      <w:marLeft w:val="0"/>
      <w:marRight w:val="0"/>
      <w:marTop w:val="0"/>
      <w:marBottom w:val="0"/>
      <w:divBdr>
        <w:top w:val="none" w:sz="0" w:space="0" w:color="auto"/>
        <w:left w:val="none" w:sz="0" w:space="0" w:color="auto"/>
        <w:bottom w:val="none" w:sz="0" w:space="0" w:color="auto"/>
        <w:right w:val="none" w:sz="0" w:space="0" w:color="auto"/>
      </w:divBdr>
    </w:div>
    <w:div w:id="1909270475">
      <w:bodyDiv w:val="1"/>
      <w:marLeft w:val="0"/>
      <w:marRight w:val="0"/>
      <w:marTop w:val="0"/>
      <w:marBottom w:val="0"/>
      <w:divBdr>
        <w:top w:val="none" w:sz="0" w:space="0" w:color="auto"/>
        <w:left w:val="none" w:sz="0" w:space="0" w:color="auto"/>
        <w:bottom w:val="none" w:sz="0" w:space="0" w:color="auto"/>
        <w:right w:val="none" w:sz="0" w:space="0" w:color="auto"/>
      </w:divBdr>
    </w:div>
    <w:div w:id="1911963470">
      <w:bodyDiv w:val="1"/>
      <w:marLeft w:val="0"/>
      <w:marRight w:val="0"/>
      <w:marTop w:val="0"/>
      <w:marBottom w:val="0"/>
      <w:divBdr>
        <w:top w:val="none" w:sz="0" w:space="0" w:color="auto"/>
        <w:left w:val="none" w:sz="0" w:space="0" w:color="auto"/>
        <w:bottom w:val="none" w:sz="0" w:space="0" w:color="auto"/>
        <w:right w:val="none" w:sz="0" w:space="0" w:color="auto"/>
      </w:divBdr>
    </w:div>
    <w:div w:id="1914122990">
      <w:bodyDiv w:val="1"/>
      <w:marLeft w:val="0"/>
      <w:marRight w:val="0"/>
      <w:marTop w:val="0"/>
      <w:marBottom w:val="0"/>
      <w:divBdr>
        <w:top w:val="none" w:sz="0" w:space="0" w:color="auto"/>
        <w:left w:val="none" w:sz="0" w:space="0" w:color="auto"/>
        <w:bottom w:val="none" w:sz="0" w:space="0" w:color="auto"/>
        <w:right w:val="none" w:sz="0" w:space="0" w:color="auto"/>
      </w:divBdr>
    </w:div>
    <w:div w:id="1919509696">
      <w:bodyDiv w:val="1"/>
      <w:marLeft w:val="0"/>
      <w:marRight w:val="0"/>
      <w:marTop w:val="0"/>
      <w:marBottom w:val="0"/>
      <w:divBdr>
        <w:top w:val="none" w:sz="0" w:space="0" w:color="auto"/>
        <w:left w:val="none" w:sz="0" w:space="0" w:color="auto"/>
        <w:bottom w:val="none" w:sz="0" w:space="0" w:color="auto"/>
        <w:right w:val="none" w:sz="0" w:space="0" w:color="auto"/>
      </w:divBdr>
      <w:divsChild>
        <w:div w:id="321545349">
          <w:marLeft w:val="0"/>
          <w:marRight w:val="0"/>
          <w:marTop w:val="0"/>
          <w:marBottom w:val="0"/>
          <w:divBdr>
            <w:top w:val="none" w:sz="0" w:space="0" w:color="auto"/>
            <w:left w:val="none" w:sz="0" w:space="0" w:color="auto"/>
            <w:bottom w:val="none" w:sz="0" w:space="0" w:color="auto"/>
            <w:right w:val="none" w:sz="0" w:space="0" w:color="auto"/>
          </w:divBdr>
          <w:divsChild>
            <w:div w:id="1836651755">
              <w:marLeft w:val="0"/>
              <w:marRight w:val="0"/>
              <w:marTop w:val="0"/>
              <w:marBottom w:val="0"/>
              <w:divBdr>
                <w:top w:val="none" w:sz="0" w:space="0" w:color="auto"/>
                <w:left w:val="none" w:sz="0" w:space="0" w:color="auto"/>
                <w:bottom w:val="none" w:sz="0" w:space="0" w:color="auto"/>
                <w:right w:val="none" w:sz="0" w:space="0" w:color="auto"/>
              </w:divBdr>
              <w:divsChild>
                <w:div w:id="152524435">
                  <w:marLeft w:val="0"/>
                  <w:marRight w:val="0"/>
                  <w:marTop w:val="0"/>
                  <w:marBottom w:val="0"/>
                  <w:divBdr>
                    <w:top w:val="none" w:sz="0" w:space="0" w:color="auto"/>
                    <w:left w:val="none" w:sz="0" w:space="0" w:color="auto"/>
                    <w:bottom w:val="none" w:sz="0" w:space="0" w:color="auto"/>
                    <w:right w:val="none" w:sz="0" w:space="0" w:color="auto"/>
                  </w:divBdr>
                  <w:divsChild>
                    <w:div w:id="1273593525">
                      <w:marLeft w:val="0"/>
                      <w:marRight w:val="0"/>
                      <w:marTop w:val="0"/>
                      <w:marBottom w:val="0"/>
                      <w:divBdr>
                        <w:top w:val="none" w:sz="0" w:space="0" w:color="auto"/>
                        <w:left w:val="none" w:sz="0" w:space="0" w:color="auto"/>
                        <w:bottom w:val="none" w:sz="0" w:space="0" w:color="auto"/>
                        <w:right w:val="none" w:sz="0" w:space="0" w:color="auto"/>
                      </w:divBdr>
                      <w:divsChild>
                        <w:div w:id="55906814">
                          <w:marLeft w:val="0"/>
                          <w:marRight w:val="0"/>
                          <w:marTop w:val="0"/>
                          <w:marBottom w:val="0"/>
                          <w:divBdr>
                            <w:top w:val="none" w:sz="0" w:space="0" w:color="auto"/>
                            <w:left w:val="none" w:sz="0" w:space="0" w:color="auto"/>
                            <w:bottom w:val="none" w:sz="0" w:space="0" w:color="auto"/>
                            <w:right w:val="none" w:sz="0" w:space="0" w:color="auto"/>
                          </w:divBdr>
                          <w:divsChild>
                            <w:div w:id="1873612301">
                              <w:marLeft w:val="135"/>
                              <w:marRight w:val="135"/>
                              <w:marTop w:val="135"/>
                              <w:marBottom w:val="135"/>
                              <w:divBdr>
                                <w:top w:val="single" w:sz="2" w:space="0" w:color="CFDDE5"/>
                                <w:left w:val="single" w:sz="2" w:space="0" w:color="CFDDE5"/>
                                <w:bottom w:val="single" w:sz="2" w:space="0" w:color="CFDDE5"/>
                                <w:right w:val="single" w:sz="2" w:space="0" w:color="CFDDE5"/>
                              </w:divBdr>
                              <w:divsChild>
                                <w:div w:id="5333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425165">
      <w:bodyDiv w:val="1"/>
      <w:marLeft w:val="0"/>
      <w:marRight w:val="0"/>
      <w:marTop w:val="0"/>
      <w:marBottom w:val="0"/>
      <w:divBdr>
        <w:top w:val="none" w:sz="0" w:space="0" w:color="auto"/>
        <w:left w:val="none" w:sz="0" w:space="0" w:color="auto"/>
        <w:bottom w:val="none" w:sz="0" w:space="0" w:color="auto"/>
        <w:right w:val="none" w:sz="0" w:space="0" w:color="auto"/>
      </w:divBdr>
    </w:div>
    <w:div w:id="2034333040">
      <w:bodyDiv w:val="1"/>
      <w:marLeft w:val="0"/>
      <w:marRight w:val="0"/>
      <w:marTop w:val="0"/>
      <w:marBottom w:val="0"/>
      <w:divBdr>
        <w:top w:val="none" w:sz="0" w:space="0" w:color="auto"/>
        <w:left w:val="none" w:sz="0" w:space="0" w:color="auto"/>
        <w:bottom w:val="none" w:sz="0" w:space="0" w:color="auto"/>
        <w:right w:val="none" w:sz="0" w:space="0" w:color="auto"/>
      </w:divBdr>
    </w:div>
    <w:div w:id="2053309395">
      <w:bodyDiv w:val="1"/>
      <w:marLeft w:val="0"/>
      <w:marRight w:val="0"/>
      <w:marTop w:val="0"/>
      <w:marBottom w:val="0"/>
      <w:divBdr>
        <w:top w:val="none" w:sz="0" w:space="0" w:color="auto"/>
        <w:left w:val="none" w:sz="0" w:space="0" w:color="auto"/>
        <w:bottom w:val="none" w:sz="0" w:space="0" w:color="auto"/>
        <w:right w:val="none" w:sz="0" w:space="0" w:color="auto"/>
      </w:divBdr>
    </w:div>
    <w:div w:id="2075003594">
      <w:bodyDiv w:val="1"/>
      <w:marLeft w:val="0"/>
      <w:marRight w:val="0"/>
      <w:marTop w:val="0"/>
      <w:marBottom w:val="0"/>
      <w:divBdr>
        <w:top w:val="none" w:sz="0" w:space="0" w:color="auto"/>
        <w:left w:val="none" w:sz="0" w:space="0" w:color="auto"/>
        <w:bottom w:val="none" w:sz="0" w:space="0" w:color="auto"/>
        <w:right w:val="none" w:sz="0" w:space="0" w:color="auto"/>
      </w:divBdr>
      <w:divsChild>
        <w:div w:id="426774009">
          <w:marLeft w:val="0"/>
          <w:marRight w:val="0"/>
          <w:marTop w:val="0"/>
          <w:marBottom w:val="0"/>
          <w:divBdr>
            <w:top w:val="none" w:sz="0" w:space="0" w:color="auto"/>
            <w:left w:val="none" w:sz="0" w:space="0" w:color="auto"/>
            <w:bottom w:val="none" w:sz="0" w:space="0" w:color="auto"/>
            <w:right w:val="none" w:sz="0" w:space="0" w:color="auto"/>
          </w:divBdr>
        </w:div>
        <w:div w:id="211236537">
          <w:marLeft w:val="0"/>
          <w:marRight w:val="0"/>
          <w:marTop w:val="0"/>
          <w:marBottom w:val="0"/>
          <w:divBdr>
            <w:top w:val="none" w:sz="0" w:space="0" w:color="auto"/>
            <w:left w:val="none" w:sz="0" w:space="0" w:color="auto"/>
            <w:bottom w:val="none" w:sz="0" w:space="0" w:color="auto"/>
            <w:right w:val="none" w:sz="0" w:space="0" w:color="auto"/>
          </w:divBdr>
        </w:div>
      </w:divsChild>
    </w:div>
    <w:div w:id="2083018946">
      <w:bodyDiv w:val="1"/>
      <w:marLeft w:val="0"/>
      <w:marRight w:val="0"/>
      <w:marTop w:val="0"/>
      <w:marBottom w:val="0"/>
      <w:divBdr>
        <w:top w:val="none" w:sz="0" w:space="0" w:color="auto"/>
        <w:left w:val="none" w:sz="0" w:space="0" w:color="auto"/>
        <w:bottom w:val="none" w:sz="0" w:space="0" w:color="auto"/>
        <w:right w:val="none" w:sz="0" w:space="0" w:color="auto"/>
      </w:divBdr>
    </w:div>
    <w:div w:id="2096436069">
      <w:bodyDiv w:val="1"/>
      <w:marLeft w:val="0"/>
      <w:marRight w:val="0"/>
      <w:marTop w:val="0"/>
      <w:marBottom w:val="0"/>
      <w:divBdr>
        <w:top w:val="none" w:sz="0" w:space="0" w:color="auto"/>
        <w:left w:val="none" w:sz="0" w:space="0" w:color="auto"/>
        <w:bottom w:val="none" w:sz="0" w:space="0" w:color="auto"/>
        <w:right w:val="none" w:sz="0" w:space="0" w:color="auto"/>
      </w:divBdr>
    </w:div>
    <w:div w:id="2109810531">
      <w:bodyDiv w:val="1"/>
      <w:marLeft w:val="0"/>
      <w:marRight w:val="0"/>
      <w:marTop w:val="0"/>
      <w:marBottom w:val="0"/>
      <w:divBdr>
        <w:top w:val="none" w:sz="0" w:space="0" w:color="auto"/>
        <w:left w:val="none" w:sz="0" w:space="0" w:color="auto"/>
        <w:bottom w:val="none" w:sz="0" w:space="0" w:color="auto"/>
        <w:right w:val="none" w:sz="0" w:space="0" w:color="auto"/>
      </w:divBdr>
    </w:div>
    <w:div w:id="211020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s.sagepub.com/en-us/nam/qualitative-research-evaluation-methods/book23296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us.sagepub.com/en-us/nam/book/naturalistic-inquiry"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A00D4-CF37-7346-83F9-65BE36D76E19}">
  <ds:schemaRefs>
    <ds:schemaRef ds:uri="http://schemas.openxmlformats.org/officeDocument/2006/bibliography"/>
  </ds:schemaRefs>
</ds:datastoreItem>
</file>

<file path=docMetadata/LabelInfo.xml><?xml version="1.0" encoding="utf-8"?>
<clbl:labelList xmlns:clbl="http://schemas.microsoft.com/office/2020/mipLabelMetadata">
  <clbl:label id="{ddaa77bc-0157-46a4-82a6-8fc765694bc9}" enabled="1" method="Standard" siteId="{d1323671-cdbe-4417-b4d4-bdb24b51316b}" contentBits="0" removed="0"/>
</clbl:labelList>
</file>

<file path=docProps/app.xml><?xml version="1.0" encoding="utf-8"?>
<Properties xmlns="http://schemas.openxmlformats.org/officeDocument/2006/extended-properties" xmlns:vt="http://schemas.openxmlformats.org/officeDocument/2006/docPropsVTypes">
  <Template>Normal.dotm</Template>
  <TotalTime>1529</TotalTime>
  <Pages>9</Pages>
  <Words>2348</Words>
  <Characters>13389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Microsoft Word - The Basic Outline of a Paper.doc</vt:lpstr>
    </vt:vector>
  </TitlesOfParts>
  <Company/>
  <LinksUpToDate>false</LinksUpToDate>
  <CharactersWithSpaces>15706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The Basic Outline of a Paper.doc</dc:title>
  <dc:creator>Abdullah Baslom</dc:creator>
  <cp:lastModifiedBy>Author</cp:lastModifiedBy>
  <cp:revision>75</cp:revision>
  <cp:lastPrinted>2025-07-23T05:20:00Z</cp:lastPrinted>
  <dcterms:created xsi:type="dcterms:W3CDTF">2025-07-23T05:20:00Z</dcterms:created>
  <dcterms:modified xsi:type="dcterms:W3CDTF">2025-10-10T18:57:00Z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2007-02-07T00:00:00Z</vt:filetime>
  </property>
  <property fmtid="{D5CDD505-2E9C-101B-9397-08002B2CF9AE}" pid="3" name="Creator">
    <vt:lpwstr>PScript5.dll Version 5.2</vt:lpwstr>
  </property>
  <property fmtid="{D5CDD505-2E9C-101B-9397-08002B2CF9AE}" pid="4" name="LastSaved">
    <vt:filetime>2017-03-10T00:00:00Z</vt:filetime>
  </property>
  <property fmtid="{D5CDD505-2E9C-101B-9397-08002B2CF9AE}" pid="5" name="ZOTERO_PREF_1">
    <vt:lpwstr>&lt;data data-version="3" zotero-version="7.0.26"&gt;&lt;session id="PghyRajb"/&gt;&lt;style id="http://www.zotero.org/styles/emerald-harvard" hasBibliography="1" bibliographyStyleHasBeenSet="1"/&gt;&lt;prefs&gt;&lt;pref name="fieldType" value="Field"/&gt;&lt;/prefs&gt;&lt;/data&gt;</vt:lpwstr>
  </property>
</Properties>
</file>