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CC4B59" w14:textId="242A9017" w:rsidR="0066290D" w:rsidRPr="00E91041" w:rsidRDefault="00F66505" w:rsidP="00E91041">
      <w:pPr>
        <w:spacing w:after="0" w:line="480" w:lineRule="auto"/>
        <w:jc w:val="center"/>
        <w:rPr>
          <w:rFonts w:cs="Times New Roman"/>
          <w:b/>
          <w:bCs/>
          <w:lang w:val="en-US"/>
        </w:rPr>
      </w:pPr>
      <w:r>
        <w:rPr>
          <w:rFonts w:cs="Times New Roman"/>
          <w:b/>
          <w:bCs/>
          <w:lang w:val="en-US"/>
        </w:rPr>
        <w:t xml:space="preserve">Web </w:t>
      </w:r>
      <w:r w:rsidR="0066290D" w:rsidRPr="006C32D9">
        <w:rPr>
          <w:rFonts w:cs="Times New Roman"/>
          <w:b/>
          <w:bCs/>
          <w:lang w:val="en-US"/>
        </w:rPr>
        <w:t>Appendix</w:t>
      </w:r>
    </w:p>
    <w:p w14:paraId="067350C1" w14:textId="77777777" w:rsidR="0066290D" w:rsidRDefault="0066290D" w:rsidP="00E91041">
      <w:pPr>
        <w:spacing w:after="0" w:line="480" w:lineRule="auto"/>
        <w:rPr>
          <w:rFonts w:cs="Times New Roman"/>
          <w:b/>
          <w:bCs/>
          <w:lang w:val="en-US"/>
        </w:rPr>
      </w:pPr>
      <w:r>
        <w:rPr>
          <w:rFonts w:cs="Times New Roman"/>
          <w:b/>
          <w:bCs/>
          <w:lang w:val="en-US"/>
        </w:rPr>
        <w:t>Table A1</w:t>
      </w:r>
    </w:p>
    <w:p w14:paraId="10EDB12A" w14:textId="45D2EFA0" w:rsidR="0066290D" w:rsidRPr="00B4512C" w:rsidRDefault="0066290D" w:rsidP="00E91041">
      <w:pPr>
        <w:spacing w:after="0" w:line="480" w:lineRule="auto"/>
        <w:rPr>
          <w:rFonts w:cs="Times New Roman"/>
          <w:i/>
          <w:iCs/>
          <w:szCs w:val="24"/>
          <w:lang w:val="en-US"/>
        </w:rPr>
      </w:pPr>
      <w:r w:rsidRPr="00B4512C">
        <w:rPr>
          <w:rFonts w:cs="Times New Roman"/>
          <w:i/>
          <w:iCs/>
          <w:szCs w:val="24"/>
          <w:lang w:val="en-US"/>
        </w:rPr>
        <w:t>Comparative Overview Theories</w:t>
      </w:r>
      <w:r w:rsidR="00DF5CEB" w:rsidRPr="00DF5CEB">
        <w:rPr>
          <w:rFonts w:cs="Times New Roman"/>
          <w:i/>
          <w:iCs/>
          <w:szCs w:val="24"/>
          <w:lang w:val="en-US"/>
        </w:rPr>
        <w:t xml:space="preserve"> </w:t>
      </w:r>
      <w:r w:rsidR="00DF5CEB" w:rsidRPr="00B4512C">
        <w:rPr>
          <w:rFonts w:cs="Times New Roman"/>
          <w:i/>
          <w:iCs/>
          <w:szCs w:val="24"/>
          <w:lang w:val="en-US"/>
        </w:rPr>
        <w:t>of Emotio</w:t>
      </w:r>
      <w:r w:rsidR="00DF5CEB">
        <w:rPr>
          <w:rFonts w:cs="Times New Roman"/>
          <w:i/>
          <w:iCs/>
          <w:szCs w:val="24"/>
          <w:lang w:val="en-US"/>
        </w:rPr>
        <w:t>ns</w:t>
      </w:r>
      <w:r w:rsidRPr="00B4512C">
        <w:rPr>
          <w:rFonts w:cs="Times New Roman"/>
          <w:i/>
          <w:iCs/>
          <w:szCs w:val="24"/>
          <w:lang w:val="en-US"/>
        </w:rPr>
        <w:t xml:space="preserve"> in Marketing and the Unique Position of the Broaden-and-Build Theory</w:t>
      </w:r>
    </w:p>
    <w:tbl>
      <w:tblPr>
        <w:tblStyle w:val="ListTable6Colorful"/>
        <w:tblW w:w="0" w:type="auto"/>
        <w:tblLook w:val="04A0" w:firstRow="1" w:lastRow="0" w:firstColumn="1" w:lastColumn="0" w:noHBand="0" w:noVBand="1"/>
      </w:tblPr>
      <w:tblGrid>
        <w:gridCol w:w="1803"/>
        <w:gridCol w:w="1803"/>
        <w:gridCol w:w="1803"/>
        <w:gridCol w:w="1803"/>
        <w:gridCol w:w="1804"/>
      </w:tblGrid>
      <w:tr w:rsidR="0066290D" w:rsidRPr="00810611" w14:paraId="17DAA13D" w14:textId="77777777" w:rsidTr="008106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shd w:val="clear" w:color="auto" w:fill="FFFFFF" w:themeFill="background1"/>
          </w:tcPr>
          <w:p w14:paraId="09B262D1" w14:textId="77777777" w:rsidR="0066290D" w:rsidRPr="00810611" w:rsidRDefault="0066290D" w:rsidP="00E91041">
            <w:pPr>
              <w:spacing w:line="480" w:lineRule="auto"/>
              <w:rPr>
                <w:rFonts w:cs="Times New Roman"/>
                <w:sz w:val="20"/>
                <w:szCs w:val="20"/>
              </w:rPr>
            </w:pPr>
            <w:r w:rsidRPr="00810611">
              <w:rPr>
                <w:rFonts w:cs="Times New Roman"/>
                <w:sz w:val="20"/>
                <w:szCs w:val="20"/>
              </w:rPr>
              <w:t>Theory</w:t>
            </w:r>
          </w:p>
        </w:tc>
        <w:tc>
          <w:tcPr>
            <w:tcW w:w="1803" w:type="dxa"/>
            <w:shd w:val="clear" w:color="auto" w:fill="FFFFFF" w:themeFill="background1"/>
          </w:tcPr>
          <w:p w14:paraId="1B859524" w14:textId="77777777" w:rsidR="0066290D" w:rsidRPr="00810611" w:rsidRDefault="0066290D" w:rsidP="00E91041">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Developers</w:t>
            </w:r>
          </w:p>
        </w:tc>
        <w:tc>
          <w:tcPr>
            <w:tcW w:w="1803" w:type="dxa"/>
            <w:shd w:val="clear" w:color="auto" w:fill="FFFFFF" w:themeFill="background1"/>
          </w:tcPr>
          <w:p w14:paraId="6EB735CE" w14:textId="77777777" w:rsidR="0066290D" w:rsidRPr="00810611" w:rsidRDefault="0066290D" w:rsidP="00E91041">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Core Concept</w:t>
            </w:r>
          </w:p>
        </w:tc>
        <w:tc>
          <w:tcPr>
            <w:tcW w:w="1803" w:type="dxa"/>
            <w:shd w:val="clear" w:color="auto" w:fill="FFFFFF" w:themeFill="background1"/>
          </w:tcPr>
          <w:p w14:paraId="059814BA" w14:textId="77777777" w:rsidR="0066290D" w:rsidRPr="00810611" w:rsidRDefault="0066290D" w:rsidP="00E91041">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Application in Marketing</w:t>
            </w:r>
          </w:p>
        </w:tc>
        <w:tc>
          <w:tcPr>
            <w:tcW w:w="1804" w:type="dxa"/>
            <w:shd w:val="clear" w:color="auto" w:fill="FFFFFF" w:themeFill="background1"/>
          </w:tcPr>
          <w:p w14:paraId="365FE4D5" w14:textId="77777777" w:rsidR="0066290D" w:rsidRPr="00810611" w:rsidRDefault="0066290D" w:rsidP="00E91041">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Distinction about BBT</w:t>
            </w:r>
          </w:p>
        </w:tc>
      </w:tr>
      <w:tr w:rsidR="0066290D" w14:paraId="36B43922" w14:textId="77777777" w:rsidTr="0081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shd w:val="clear" w:color="auto" w:fill="FFFFFF" w:themeFill="background1"/>
          </w:tcPr>
          <w:p w14:paraId="39685D2E" w14:textId="77777777" w:rsidR="0066290D" w:rsidRPr="00810611" w:rsidRDefault="0066290D" w:rsidP="00E91041">
            <w:pPr>
              <w:spacing w:line="480" w:lineRule="auto"/>
              <w:rPr>
                <w:rFonts w:cs="Times New Roman"/>
                <w:b w:val="0"/>
                <w:bCs w:val="0"/>
                <w:sz w:val="20"/>
                <w:szCs w:val="20"/>
                <w:lang w:val="en-US"/>
              </w:rPr>
            </w:pPr>
            <w:r w:rsidRPr="00810611">
              <w:rPr>
                <w:rFonts w:cs="Times New Roman"/>
                <w:b w:val="0"/>
                <w:bCs w:val="0"/>
                <w:sz w:val="20"/>
                <w:szCs w:val="20"/>
                <w:lang w:val="en-US"/>
              </w:rPr>
              <w:t>Mood Management Theory</w:t>
            </w:r>
          </w:p>
        </w:tc>
        <w:tc>
          <w:tcPr>
            <w:tcW w:w="1803" w:type="dxa"/>
            <w:shd w:val="clear" w:color="auto" w:fill="FFFFFF" w:themeFill="background1"/>
          </w:tcPr>
          <w:p w14:paraId="73CB7424" w14:textId="77777777" w:rsidR="0066290D" w:rsidRPr="00810611" w:rsidRDefault="0066290D"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810611">
              <w:rPr>
                <w:rFonts w:cs="Times New Roman"/>
                <w:sz w:val="20"/>
                <w:szCs w:val="20"/>
                <w:lang w:val="en-US"/>
              </w:rPr>
              <w:t xml:space="preserve">Clark &amp; Isen </w:t>
            </w:r>
            <w:r w:rsidRPr="00810611">
              <w:rPr>
                <w:rFonts w:cs="Times New Roman"/>
                <w:sz w:val="20"/>
                <w:szCs w:val="20"/>
                <w:lang w:val="en-US"/>
              </w:rPr>
              <w:fldChar w:fldCharType="begin"/>
            </w:r>
            <w:r w:rsidRPr="00810611">
              <w:rPr>
                <w:rFonts w:cs="Times New Roman"/>
                <w:sz w:val="20"/>
                <w:szCs w:val="20"/>
                <w:lang w:val="en-US"/>
              </w:rPr>
              <w:instrText xml:space="preserve"> ADDIN ZOTERO_ITEM CSL_CITATION {"citationID":"GjesSeCu","properties":{"formattedCitation":"(1982)","plainCitation":"(1982)","noteIndex":0},"citationItems":[{"id":229,"uris":["http://zotero.org/users/12157623/items/L7HKD8TP"],"itemData":{"id":229,"type":"article-journal","container-title":"Cognitive Social Psychology","page":"73-108","title":"Toward understanding the relationship between feeling states and social behavior","author":[{"family":"Clark","given":"M. S."},{"family":"Isen, A. M.","given":"A. M"}],"issued":{"date-parts":[["1982"]]}},"label":"page","suppress-author":true}],"schema":"https://github.com/citation-style-language/schema/raw/master/csl-citation.json"} </w:instrText>
            </w:r>
            <w:r w:rsidRPr="00810611">
              <w:rPr>
                <w:rFonts w:cs="Times New Roman"/>
                <w:sz w:val="20"/>
                <w:szCs w:val="20"/>
                <w:lang w:val="en-US"/>
              </w:rPr>
              <w:fldChar w:fldCharType="separate"/>
            </w:r>
            <w:r w:rsidRPr="00810611">
              <w:rPr>
                <w:rFonts w:cs="Times New Roman"/>
                <w:sz w:val="20"/>
                <w:szCs w:val="20"/>
                <w:lang w:val="en-US"/>
              </w:rPr>
              <w:t>(1982)</w:t>
            </w:r>
            <w:r w:rsidRPr="00810611">
              <w:rPr>
                <w:rFonts w:cs="Times New Roman"/>
                <w:sz w:val="20"/>
                <w:szCs w:val="20"/>
                <w:lang w:val="en-US"/>
              </w:rPr>
              <w:fldChar w:fldCharType="end"/>
            </w:r>
            <w:r w:rsidRPr="00810611">
              <w:rPr>
                <w:rFonts w:cs="Times New Roman"/>
                <w:sz w:val="20"/>
                <w:szCs w:val="20"/>
                <w:lang w:val="en-US"/>
              </w:rPr>
              <w:t xml:space="preserve">, Zillmann </w:t>
            </w:r>
            <w:r w:rsidRPr="00810611">
              <w:rPr>
                <w:rFonts w:cs="Times New Roman"/>
                <w:sz w:val="20"/>
                <w:szCs w:val="20"/>
                <w:lang w:val="en-US"/>
              </w:rPr>
              <w:fldChar w:fldCharType="begin"/>
            </w:r>
            <w:r w:rsidRPr="00810611">
              <w:rPr>
                <w:rFonts w:cs="Times New Roman"/>
                <w:sz w:val="20"/>
                <w:szCs w:val="20"/>
                <w:lang w:val="en-US"/>
              </w:rPr>
              <w:instrText xml:space="preserve"> ADDIN ZOTERO_ITEM CSL_CITATION {"citationID":"P0Kq3dpM","properties":{"formattedCitation":"(1988)","plainCitation":"(1988)","noteIndex":0},"citationItems":[{"id":250,"uris":["http://zotero.org/users/12157623/items/35GKMM8Q"],"itemData":{"id":250,"type":"chapter","container-title":"Communication, social cognition, and affect","event-place":"Hillsdale, NJ","page":"147-171","publisher":"Lawrence Erlbaum Associates, Inc.","publisher-place":"Hillsdale, NJ","title":"Mood management: Using entertainment media to full advantage.","author":[{"family":"","given":"Zillmann, D."}],"issued":{"date-parts":[["1988"]]}},"label":"page","suppress-author":true}],"schema":"https://github.com/citation-style-language/schema/raw/master/csl-citation.json"} </w:instrText>
            </w:r>
            <w:r w:rsidRPr="00810611">
              <w:rPr>
                <w:rFonts w:cs="Times New Roman"/>
                <w:sz w:val="20"/>
                <w:szCs w:val="20"/>
                <w:lang w:val="en-US"/>
              </w:rPr>
              <w:fldChar w:fldCharType="separate"/>
            </w:r>
            <w:r w:rsidRPr="00810611">
              <w:rPr>
                <w:rFonts w:cs="Times New Roman"/>
                <w:sz w:val="20"/>
                <w:szCs w:val="20"/>
                <w:lang w:val="en-US"/>
              </w:rPr>
              <w:t>(1988)</w:t>
            </w:r>
            <w:r w:rsidRPr="00810611">
              <w:rPr>
                <w:rFonts w:cs="Times New Roman"/>
                <w:sz w:val="20"/>
                <w:szCs w:val="20"/>
                <w:lang w:val="en-US"/>
              </w:rPr>
              <w:fldChar w:fldCharType="end"/>
            </w:r>
          </w:p>
        </w:tc>
        <w:tc>
          <w:tcPr>
            <w:tcW w:w="1803" w:type="dxa"/>
            <w:shd w:val="clear" w:color="auto" w:fill="FFFFFF" w:themeFill="background1"/>
          </w:tcPr>
          <w:p w14:paraId="5F337F63" w14:textId="77777777" w:rsidR="0066290D" w:rsidRPr="00810611" w:rsidRDefault="0066290D"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810611">
              <w:rPr>
                <w:rFonts w:cs="Times New Roman"/>
                <w:sz w:val="20"/>
                <w:szCs w:val="20"/>
                <w:lang w:val="en-US"/>
              </w:rPr>
              <w:t>Individuals modify their mood towards favorable states.</w:t>
            </w:r>
          </w:p>
        </w:tc>
        <w:tc>
          <w:tcPr>
            <w:tcW w:w="1803" w:type="dxa"/>
            <w:shd w:val="clear" w:color="auto" w:fill="FFFFFF" w:themeFill="background1"/>
          </w:tcPr>
          <w:p w14:paraId="55AAF1F9" w14:textId="77777777" w:rsidR="0066290D" w:rsidRPr="00810611" w:rsidRDefault="0066290D"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810611">
              <w:rPr>
                <w:rFonts w:cs="Times New Roman"/>
                <w:sz w:val="20"/>
                <w:szCs w:val="20"/>
                <w:lang w:val="en-US"/>
              </w:rPr>
              <w:t>Used in retail environments and digital marketing to influence consumer mood and behavior.</w:t>
            </w:r>
          </w:p>
        </w:tc>
        <w:tc>
          <w:tcPr>
            <w:tcW w:w="1804" w:type="dxa"/>
            <w:shd w:val="clear" w:color="auto" w:fill="FFFFFF" w:themeFill="background1"/>
          </w:tcPr>
          <w:p w14:paraId="1A11C4B6" w14:textId="77777777" w:rsidR="0066290D" w:rsidRPr="00810611" w:rsidRDefault="0066290D"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810611">
              <w:rPr>
                <w:rFonts w:cs="Times New Roman"/>
                <w:sz w:val="20"/>
                <w:szCs w:val="20"/>
                <w:lang w:val="en-US"/>
              </w:rPr>
              <w:t>Focuses on short-term mood alterations, unlike BBT's long-term emotional impact.</w:t>
            </w:r>
          </w:p>
        </w:tc>
      </w:tr>
      <w:tr w:rsidR="0066290D" w14:paraId="42EA93E0" w14:textId="77777777" w:rsidTr="00810611">
        <w:tc>
          <w:tcPr>
            <w:cnfStyle w:val="001000000000" w:firstRow="0" w:lastRow="0" w:firstColumn="1" w:lastColumn="0" w:oddVBand="0" w:evenVBand="0" w:oddHBand="0" w:evenHBand="0" w:firstRowFirstColumn="0" w:firstRowLastColumn="0" w:lastRowFirstColumn="0" w:lastRowLastColumn="0"/>
            <w:tcW w:w="1803" w:type="dxa"/>
            <w:shd w:val="clear" w:color="auto" w:fill="FFFFFF" w:themeFill="background1"/>
          </w:tcPr>
          <w:p w14:paraId="3B009DFA" w14:textId="77777777" w:rsidR="0066290D" w:rsidRPr="00810611" w:rsidRDefault="0066290D" w:rsidP="00E91041">
            <w:pPr>
              <w:spacing w:line="480" w:lineRule="auto"/>
              <w:rPr>
                <w:rFonts w:cs="Times New Roman"/>
                <w:b w:val="0"/>
                <w:bCs w:val="0"/>
                <w:sz w:val="20"/>
                <w:szCs w:val="20"/>
                <w:lang w:val="en-US"/>
              </w:rPr>
            </w:pPr>
            <w:r w:rsidRPr="00810611">
              <w:rPr>
                <w:rFonts w:cs="Times New Roman"/>
                <w:b w:val="0"/>
                <w:bCs w:val="0"/>
                <w:sz w:val="20"/>
                <w:szCs w:val="20"/>
                <w:lang w:val="en-US"/>
              </w:rPr>
              <w:t>Feelings as Information Theory</w:t>
            </w:r>
          </w:p>
        </w:tc>
        <w:tc>
          <w:tcPr>
            <w:tcW w:w="1803" w:type="dxa"/>
            <w:shd w:val="clear" w:color="auto" w:fill="FFFFFF" w:themeFill="background1"/>
          </w:tcPr>
          <w:p w14:paraId="21B94462" w14:textId="77777777" w:rsidR="0066290D" w:rsidRPr="00810611" w:rsidRDefault="0066290D"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810611">
              <w:rPr>
                <w:rFonts w:cs="Times New Roman"/>
                <w:sz w:val="20"/>
                <w:szCs w:val="20"/>
                <w:lang w:val="en-US"/>
              </w:rPr>
              <w:t xml:space="preserve">Schwarz &amp; Clore </w:t>
            </w:r>
            <w:r w:rsidRPr="00810611">
              <w:rPr>
                <w:rFonts w:cs="Times New Roman"/>
                <w:sz w:val="20"/>
                <w:szCs w:val="20"/>
                <w:lang w:val="en-US"/>
              </w:rPr>
              <w:fldChar w:fldCharType="begin"/>
            </w:r>
            <w:r w:rsidRPr="00810611">
              <w:rPr>
                <w:rFonts w:cs="Times New Roman"/>
                <w:sz w:val="20"/>
                <w:szCs w:val="20"/>
                <w:lang w:val="en-US"/>
              </w:rPr>
              <w:instrText xml:space="preserve"> ADDIN ZOTERO_ITEM CSL_CITATION {"citationID":"6guridBt","properties":{"formattedCitation":"(1983)","plainCitation":"(1983)","noteIndex":0},"citationItems":[{"id":256,"uris":["http://zotero.org/users/12157623/items/EMBVD2HX"],"itemData":{"id":256,"type":"article-journal","abstract":"Investigated, in 2 experiments, whether judgments of happiness and satisfaction with one's life are influenced by mood at the time of judgment. In Exp I, moods were induced by asking 61 undergraduates for vivid descriptions of a recent happy or sad event in their lives. In Exp II, moods were induced by interviewing 84 participants on sunny or rainy days. In both experiments, Ss reported more happiness and satisfaction with their life as a whole when in a good mood than when in a bad mood. However, the negative impact of bad moods was eliminated when Ss were induced to attribute their present feelings to transient external sources irrelevant to the evaluation of their lives; but Ss who were in a good mood were not affected by misattribution manipulations. The data suggest that (a) people use their momentary affective states in making judgments of how happy and satisfied they are with their lives in general and (b) people in unpleasant affective states are more likely to search for and use information to explain their state than are people in pleasant affective states. (18 ref) (PsycINFO Database Record (c) 2016 APA, all rights reserved)","container-title":"Journal of Personality and Social Psychology","DOI":"10.1037/0022-3514.45.3.513","ISSN":"1939-1315","issue":"3","note":"publisher-place: US\npublisher: American Psychological Association","page":"513-523","source":"APA PsycNet","title":"Mood, misattribution, and judgments of well-being: Informative and directive functions of affective states","title-short":"Mood, misattribution, and judgments of well-being","volume":"45","author":[{"family":"Schwarz","given":"Norbert"},{"family":"Clore","given":"Gerald L."}],"issued":{"date-parts":[["1983"]]}},"label":"page","suppress-author":true}],"schema":"https://github.com/citation-style-language/schema/raw/master/csl-citation.json"} </w:instrText>
            </w:r>
            <w:r w:rsidRPr="00810611">
              <w:rPr>
                <w:rFonts w:cs="Times New Roman"/>
                <w:sz w:val="20"/>
                <w:szCs w:val="20"/>
                <w:lang w:val="en-US"/>
              </w:rPr>
              <w:fldChar w:fldCharType="separate"/>
            </w:r>
            <w:r w:rsidRPr="00810611">
              <w:rPr>
                <w:rFonts w:cs="Times New Roman"/>
                <w:sz w:val="20"/>
                <w:szCs w:val="20"/>
                <w:lang w:val="en-US"/>
              </w:rPr>
              <w:t>(1983)</w:t>
            </w:r>
            <w:r w:rsidRPr="00810611">
              <w:rPr>
                <w:rFonts w:cs="Times New Roman"/>
                <w:sz w:val="20"/>
                <w:szCs w:val="20"/>
                <w:lang w:val="en-US"/>
              </w:rPr>
              <w:fldChar w:fldCharType="end"/>
            </w:r>
            <w:r w:rsidRPr="00810611">
              <w:rPr>
                <w:rFonts w:cs="Times New Roman"/>
                <w:sz w:val="20"/>
                <w:szCs w:val="20"/>
                <w:lang w:val="en-US"/>
              </w:rPr>
              <w:t xml:space="preserve">, Pham </w:t>
            </w:r>
            <w:r w:rsidRPr="00810611">
              <w:rPr>
                <w:rFonts w:cs="Times New Roman"/>
                <w:sz w:val="20"/>
                <w:szCs w:val="20"/>
                <w:lang w:val="en-US"/>
              </w:rPr>
              <w:fldChar w:fldCharType="begin"/>
            </w:r>
            <w:r w:rsidRPr="00810611">
              <w:rPr>
                <w:rFonts w:cs="Times New Roman"/>
                <w:sz w:val="20"/>
                <w:szCs w:val="20"/>
                <w:lang w:val="en-US"/>
              </w:rPr>
              <w:instrText xml:space="preserve"> ADDIN ZOTERO_ITEM CSL_CITATION {"citationID":"s6DDK59b","properties":{"formattedCitation":"(1998)","plainCitation":"(1998)","noteIndex":0},"citationItems":[{"id":257,"uris":["http://zotero.org/users/12157623/items/EJHIBYFH"],"itemData":{"id":257,"type":"article-journal","abstract":"It has been suggested that evaluations may be based on a “How-do-I-feel-about-it?” heuristic, which involves holding a representation of the target in mind and inspecting feelings that this representation may elicit. Previous studies have shown that reliance on such feelings depends on whether or not they are believed to be representative of the target. This article argues that reliance on feelings also depends on whether feelings toward the target are regarded as relevant. Consistent with this thesis, findings from three experiments indicate that reliance on the “How-do-I-feel-about-it?” heuristic is more likely when the decision maker has consummatory as opposed to instrumental motives. Results also suggest that subtle feelings toward the target are indeed instantiated in the process, and that the process may be more likely among individuals with a propensity to process information in a visual and sensory manner.","container-title":"Journal of Consumer Research","DOI":"10.1086/209532","ISSN":"0093-5301","issue":"2","journalAbbreviation":"Journal of Consumer Research","page":"144-159","source":"Silverchair","title":"Representativeness, Relevance, and the Use of Feelings in Decision Making","volume":"25","author":[{"family":"Pham","given":"Michel Tuan"}],"issued":{"date-parts":[["1998",9,1]]}},"label":"page","suppress-author":true}],"schema":"https://github.com/citation-style-language/schema/raw/master/csl-citation.json"} </w:instrText>
            </w:r>
            <w:r w:rsidRPr="00810611">
              <w:rPr>
                <w:rFonts w:cs="Times New Roman"/>
                <w:sz w:val="20"/>
                <w:szCs w:val="20"/>
                <w:lang w:val="en-US"/>
              </w:rPr>
              <w:fldChar w:fldCharType="separate"/>
            </w:r>
            <w:r w:rsidRPr="00810611">
              <w:rPr>
                <w:rFonts w:cs="Times New Roman"/>
                <w:sz w:val="20"/>
                <w:szCs w:val="20"/>
                <w:lang w:val="en-US"/>
              </w:rPr>
              <w:t>(1998)</w:t>
            </w:r>
            <w:r w:rsidRPr="00810611">
              <w:rPr>
                <w:rFonts w:cs="Times New Roman"/>
                <w:sz w:val="20"/>
                <w:szCs w:val="20"/>
                <w:lang w:val="en-US"/>
              </w:rPr>
              <w:fldChar w:fldCharType="end"/>
            </w:r>
          </w:p>
        </w:tc>
        <w:tc>
          <w:tcPr>
            <w:tcW w:w="1803" w:type="dxa"/>
            <w:shd w:val="clear" w:color="auto" w:fill="FFFFFF" w:themeFill="background1"/>
          </w:tcPr>
          <w:p w14:paraId="5B811ECB" w14:textId="77777777" w:rsidR="0066290D" w:rsidRPr="00810611" w:rsidRDefault="0066290D"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810611">
              <w:rPr>
                <w:rFonts w:cs="Times New Roman"/>
                <w:sz w:val="20"/>
                <w:szCs w:val="20"/>
                <w:lang w:val="en-US"/>
              </w:rPr>
              <w:t>Emotional states act as cues for decision-making.</w:t>
            </w:r>
          </w:p>
        </w:tc>
        <w:tc>
          <w:tcPr>
            <w:tcW w:w="1803" w:type="dxa"/>
            <w:shd w:val="clear" w:color="auto" w:fill="FFFFFF" w:themeFill="background1"/>
          </w:tcPr>
          <w:p w14:paraId="03873E9F" w14:textId="77777777" w:rsidR="0066290D" w:rsidRPr="00810611" w:rsidRDefault="0066290D"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810611">
              <w:rPr>
                <w:rFonts w:cs="Times New Roman"/>
                <w:sz w:val="20"/>
                <w:szCs w:val="20"/>
                <w:lang w:val="en-US"/>
              </w:rPr>
              <w:t>Influences how consumers respond to advertising and online reviews.</w:t>
            </w:r>
          </w:p>
        </w:tc>
        <w:tc>
          <w:tcPr>
            <w:tcW w:w="1804" w:type="dxa"/>
            <w:shd w:val="clear" w:color="auto" w:fill="FFFFFF" w:themeFill="background1"/>
          </w:tcPr>
          <w:p w14:paraId="767A0A50" w14:textId="77777777" w:rsidR="0066290D" w:rsidRPr="00810611" w:rsidRDefault="0066290D"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810611">
              <w:rPr>
                <w:rFonts w:cs="Times New Roman"/>
                <w:sz w:val="20"/>
                <w:szCs w:val="20"/>
                <w:lang w:val="en-US"/>
              </w:rPr>
              <w:t>Centers on immediate emotional states as informational, while BBT emphasizes long-term emotional development.</w:t>
            </w:r>
          </w:p>
        </w:tc>
      </w:tr>
      <w:tr w:rsidR="0066290D" w14:paraId="788C0150" w14:textId="77777777" w:rsidTr="0081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shd w:val="clear" w:color="auto" w:fill="FFFFFF" w:themeFill="background1"/>
          </w:tcPr>
          <w:p w14:paraId="3C37D91C" w14:textId="77777777" w:rsidR="0066290D" w:rsidRPr="00810611" w:rsidRDefault="0066290D" w:rsidP="00E91041">
            <w:pPr>
              <w:spacing w:line="480" w:lineRule="auto"/>
              <w:rPr>
                <w:rFonts w:cs="Times New Roman"/>
                <w:b w:val="0"/>
                <w:bCs w:val="0"/>
                <w:sz w:val="20"/>
                <w:szCs w:val="20"/>
                <w:lang w:val="en-US"/>
              </w:rPr>
            </w:pPr>
            <w:r w:rsidRPr="00810611">
              <w:rPr>
                <w:rFonts w:cs="Times New Roman"/>
                <w:b w:val="0"/>
                <w:bCs w:val="0"/>
                <w:sz w:val="20"/>
                <w:szCs w:val="20"/>
                <w:lang w:val="en-US"/>
              </w:rPr>
              <w:t>Mood Congruency Theory</w:t>
            </w:r>
          </w:p>
        </w:tc>
        <w:tc>
          <w:tcPr>
            <w:tcW w:w="1803" w:type="dxa"/>
            <w:shd w:val="clear" w:color="auto" w:fill="FFFFFF" w:themeFill="background1"/>
          </w:tcPr>
          <w:p w14:paraId="4590CDC1" w14:textId="77777777" w:rsidR="0066290D" w:rsidRPr="00810611" w:rsidRDefault="0066290D"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810611">
              <w:rPr>
                <w:rFonts w:cs="Times New Roman"/>
                <w:sz w:val="20"/>
                <w:szCs w:val="20"/>
                <w:lang w:val="en-US"/>
              </w:rPr>
              <w:t xml:space="preserve">Blaney </w:t>
            </w:r>
            <w:r w:rsidRPr="00810611">
              <w:rPr>
                <w:rFonts w:cs="Times New Roman"/>
                <w:sz w:val="20"/>
                <w:szCs w:val="20"/>
                <w:lang w:val="en-US"/>
              </w:rPr>
              <w:fldChar w:fldCharType="begin"/>
            </w:r>
            <w:r w:rsidRPr="00810611">
              <w:rPr>
                <w:rFonts w:cs="Times New Roman"/>
                <w:sz w:val="20"/>
                <w:szCs w:val="20"/>
                <w:lang w:val="en-US"/>
              </w:rPr>
              <w:instrText xml:space="preserve"> ADDIN ZOTERO_ITEM CSL_CITATION {"citationID":"zjKo9fXe","properties":{"formattedCitation":"(1986)","plainCitation":"(1986)","noteIndex":0},"citationItems":[{"id":271,"uris":["http://zotero.org/users/12157623/items/93KF9IHQ"],"itemData":{"id":271,"type":"article-journal","abstract":"Reviews, critically, the empirical literature on the role of depression and elation in biasing mnemonic processing. Two classes of effects—state dependence and mood congruence—are examined. The latter, which involves the enhanced encoding and/or retrieval of material the affective valence of which is congruent with ongoing mood, is the more extensively researched of the two and is thus the focus of much of the review. Although the support for claims of such a phenomenon is impressive in its size, consistency, and diversity, a number of questions remain. These include whether such effects are linked to mood states per se and the possible role that such effects may play in the development of persistent depression. (3 p ref) (PsycINFO Database Record (c) 2016 APA, all rights reserved)","container-title":"Psychological Bulletin","DOI":"10.1037/0033-2909.99.2.229","ISSN":"1939-1455","issue":"2","note":"publisher-place: US\npublisher: American Psychological Association","page":"229-246","source":"APA PsycNet","title":"Affect and memory: A review","title-short":"Affect and memory","volume":"99","author":[{"family":"Blaney","given":"Paul H."}],"issued":{"date-parts":[["1986"]]}},"label":"page","suppress-author":true}],"schema":"https://github.com/citation-style-language/schema/raw/master/csl-citation.json"} </w:instrText>
            </w:r>
            <w:r w:rsidRPr="00810611">
              <w:rPr>
                <w:rFonts w:cs="Times New Roman"/>
                <w:sz w:val="20"/>
                <w:szCs w:val="20"/>
                <w:lang w:val="en-US"/>
              </w:rPr>
              <w:fldChar w:fldCharType="separate"/>
            </w:r>
            <w:r w:rsidRPr="00810611">
              <w:rPr>
                <w:rFonts w:cs="Times New Roman"/>
                <w:sz w:val="20"/>
                <w:szCs w:val="20"/>
                <w:lang w:val="en-US"/>
              </w:rPr>
              <w:t>(1986)</w:t>
            </w:r>
            <w:r w:rsidRPr="00810611">
              <w:rPr>
                <w:rFonts w:cs="Times New Roman"/>
                <w:sz w:val="20"/>
                <w:szCs w:val="20"/>
                <w:lang w:val="en-US"/>
              </w:rPr>
              <w:fldChar w:fldCharType="end"/>
            </w:r>
          </w:p>
        </w:tc>
        <w:tc>
          <w:tcPr>
            <w:tcW w:w="1803" w:type="dxa"/>
            <w:shd w:val="clear" w:color="auto" w:fill="FFFFFF" w:themeFill="background1"/>
          </w:tcPr>
          <w:p w14:paraId="5F3242FF" w14:textId="77777777" w:rsidR="0066290D" w:rsidRPr="00810611" w:rsidRDefault="0066290D"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810611">
              <w:rPr>
                <w:rFonts w:cs="Times New Roman"/>
                <w:sz w:val="20"/>
                <w:szCs w:val="20"/>
                <w:lang w:val="en-US"/>
              </w:rPr>
              <w:t>Judgments align with current mood states.</w:t>
            </w:r>
          </w:p>
        </w:tc>
        <w:tc>
          <w:tcPr>
            <w:tcW w:w="1803" w:type="dxa"/>
            <w:shd w:val="clear" w:color="auto" w:fill="FFFFFF" w:themeFill="background1"/>
          </w:tcPr>
          <w:p w14:paraId="26412155" w14:textId="77777777" w:rsidR="0066290D" w:rsidRPr="00810611" w:rsidRDefault="0066290D"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810611">
              <w:rPr>
                <w:rFonts w:cs="Times New Roman"/>
                <w:sz w:val="20"/>
                <w:szCs w:val="20"/>
                <w:lang w:val="en-US"/>
              </w:rPr>
              <w:t>Applied in advertising and store atmospherics to align with consumers’ moods.</w:t>
            </w:r>
          </w:p>
        </w:tc>
        <w:tc>
          <w:tcPr>
            <w:tcW w:w="1804" w:type="dxa"/>
            <w:shd w:val="clear" w:color="auto" w:fill="FFFFFF" w:themeFill="background1"/>
          </w:tcPr>
          <w:p w14:paraId="2BA8748D" w14:textId="77777777" w:rsidR="0066290D" w:rsidRPr="00810611" w:rsidRDefault="0066290D"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810611">
              <w:rPr>
                <w:rFonts w:cs="Times New Roman"/>
                <w:sz w:val="20"/>
                <w:szCs w:val="20"/>
                <w:lang w:val="en-US"/>
              </w:rPr>
              <w:t>Addresses immediate mood-congruent evaluations, whereas BBT focuses on broader emotional growth.</w:t>
            </w:r>
          </w:p>
        </w:tc>
      </w:tr>
      <w:tr w:rsidR="0066290D" w14:paraId="5581EB02" w14:textId="77777777" w:rsidTr="00810611">
        <w:tc>
          <w:tcPr>
            <w:cnfStyle w:val="001000000000" w:firstRow="0" w:lastRow="0" w:firstColumn="1" w:lastColumn="0" w:oddVBand="0" w:evenVBand="0" w:oddHBand="0" w:evenHBand="0" w:firstRowFirstColumn="0" w:firstRowLastColumn="0" w:lastRowFirstColumn="0" w:lastRowLastColumn="0"/>
            <w:tcW w:w="1803" w:type="dxa"/>
            <w:shd w:val="clear" w:color="auto" w:fill="FFFFFF" w:themeFill="background1"/>
          </w:tcPr>
          <w:p w14:paraId="2E1B4DD4" w14:textId="77777777" w:rsidR="0066290D" w:rsidRPr="00810611" w:rsidRDefault="0066290D" w:rsidP="00E91041">
            <w:pPr>
              <w:spacing w:line="480" w:lineRule="auto"/>
              <w:rPr>
                <w:rFonts w:cs="Times New Roman"/>
                <w:b w:val="0"/>
                <w:bCs w:val="0"/>
                <w:sz w:val="20"/>
                <w:szCs w:val="20"/>
                <w:lang w:val="en-US"/>
              </w:rPr>
            </w:pPr>
            <w:r w:rsidRPr="00810611">
              <w:rPr>
                <w:rFonts w:cs="Times New Roman"/>
                <w:b w:val="0"/>
                <w:bCs w:val="0"/>
                <w:sz w:val="20"/>
                <w:szCs w:val="20"/>
                <w:lang w:val="en-US"/>
              </w:rPr>
              <w:t>Circumplex Model of Affect</w:t>
            </w:r>
          </w:p>
        </w:tc>
        <w:tc>
          <w:tcPr>
            <w:tcW w:w="1803" w:type="dxa"/>
            <w:shd w:val="clear" w:color="auto" w:fill="FFFFFF" w:themeFill="background1"/>
          </w:tcPr>
          <w:p w14:paraId="688589EA" w14:textId="77777777" w:rsidR="0066290D" w:rsidRPr="00810611" w:rsidRDefault="0066290D"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810611">
              <w:rPr>
                <w:rFonts w:cs="Times New Roman"/>
                <w:sz w:val="20"/>
                <w:szCs w:val="20"/>
                <w:lang w:val="en-US"/>
              </w:rPr>
              <w:t xml:space="preserve">Russell </w:t>
            </w:r>
            <w:r w:rsidRPr="00810611">
              <w:rPr>
                <w:rFonts w:cs="Times New Roman"/>
                <w:sz w:val="20"/>
                <w:szCs w:val="20"/>
                <w:lang w:val="en-US"/>
              </w:rPr>
              <w:fldChar w:fldCharType="begin"/>
            </w:r>
            <w:r w:rsidRPr="00810611">
              <w:rPr>
                <w:rFonts w:cs="Times New Roman"/>
                <w:sz w:val="20"/>
                <w:szCs w:val="20"/>
                <w:lang w:val="en-US"/>
              </w:rPr>
              <w:instrText xml:space="preserve"> ADDIN ZOTERO_ITEM CSL_CITATION {"citationID":"Pu6zv0m3","properties":{"formattedCitation":"(1980)","plainCitation":"(1980)","noteIndex":0},"citationItems":[{"id":283,"uris":["http://zotero.org/users/12157623/items/INDK2UTP"],"itemData":{"id":283,"type":"article-journal","abstract":"Factor-analytic evidence has led most psychologists to describe affect as a set of dimensions, such as displeasure, distress, depression, excitement, and so on, with each dimension varying independently of the others. However, there is other evidence that rather than being independent, these affective dimensions are interrelated in a highly systematic fashion. The evidence suggests that these interrelationships can be represented by a spatial model in which affective concepts fall in a circle in the following order: pleasure (0), excitement (45), arousal (90), distress (135), displeasure (180), depression (225), sleepiness (270), and relaxation (315). This model was offered both as a way psychologists can represent the structure of affective experience, as assessed through self-report, and as a representation of the cognitive structure that laymen utilize in conceptualizing affect. Supportive evidence was obtained by scaling 28 emotion-denoting adjectives in 4 different ways: R. T. Ross's (1938) technique for a circular ordering of variables, a multidimensional scaling procedure based on perceived similarity among the terms, a unidimensional scaling on hypothesized pleasure–displeasure and degree-of-arousal dimensions, and a principal-components analysis of 343 Ss' self-reports of their current affective states. (70 ref) (PsycINFO Database Record (c) 2016 APA, all rights reserved)","container-title":"Journal of Personality and Social Psychology","DOI":"10.1037/h0077714","ISSN":"1939-1315","issue":"6","note":"publisher-place: US\npublisher: American Psychological Association","page":"1161-1178","source":"APA PsycNet","title":"A circumplex model of affect","volume":"39","author":[{"family":"Russell","given":"James A."}],"issued":{"date-parts":[["1980"]]}},"label":"page","suppress-author":true}],"schema":"https://github.com/citation-style-language/schema/raw/master/csl-citation.json"} </w:instrText>
            </w:r>
            <w:r w:rsidRPr="00810611">
              <w:rPr>
                <w:rFonts w:cs="Times New Roman"/>
                <w:sz w:val="20"/>
                <w:szCs w:val="20"/>
                <w:lang w:val="en-US"/>
              </w:rPr>
              <w:fldChar w:fldCharType="separate"/>
            </w:r>
            <w:r w:rsidRPr="00810611">
              <w:rPr>
                <w:rFonts w:cs="Times New Roman"/>
                <w:sz w:val="20"/>
                <w:szCs w:val="20"/>
                <w:lang w:val="en-US"/>
              </w:rPr>
              <w:t>(1980)</w:t>
            </w:r>
            <w:r w:rsidRPr="00810611">
              <w:rPr>
                <w:rFonts w:cs="Times New Roman"/>
                <w:sz w:val="20"/>
                <w:szCs w:val="20"/>
                <w:lang w:val="en-US"/>
              </w:rPr>
              <w:fldChar w:fldCharType="end"/>
            </w:r>
            <w:r w:rsidRPr="00810611">
              <w:rPr>
                <w:rFonts w:cs="Times New Roman"/>
                <w:sz w:val="20"/>
                <w:szCs w:val="20"/>
                <w:lang w:val="en-US"/>
              </w:rPr>
              <w:t xml:space="preserve">, Russell &amp; Barrett </w:t>
            </w:r>
            <w:r w:rsidRPr="00810611">
              <w:rPr>
                <w:rFonts w:cs="Times New Roman"/>
                <w:sz w:val="20"/>
                <w:szCs w:val="20"/>
                <w:lang w:val="en-US"/>
              </w:rPr>
              <w:fldChar w:fldCharType="begin"/>
            </w:r>
            <w:r w:rsidRPr="00810611">
              <w:rPr>
                <w:rFonts w:cs="Times New Roman"/>
                <w:sz w:val="20"/>
                <w:szCs w:val="20"/>
                <w:lang w:val="en-US"/>
              </w:rPr>
              <w:instrText xml:space="preserve"> ADDIN ZOTERO_ITEM CSL_CITATION {"citationID":"NDx0OLx7","properties":{"formattedCitation":"(1999)","plainCitation":"(1999)","noteIndex":0},"citationItems":[{"id":442,"uris":["http://zotero.org/users/12157623/items/G26A9HN2"],"itemData":{"id":442,"type":"article-journal","abstract":"What is the structure of emotion? Emotion is too broad a class of events to be a single scientific category, and no one structure suffices. As an illustration, core affect is distinguished from prototypical emotional episode. Core affect refers to consciously accessible elemental processes of pleasure and activation, has many causes, and is always present. Its structure involves two bipolar dimensions. Prototypical emotional episode refers to a complex process that unfolds over time, involves causally connected subevents (antecedent; appraisal; physiological, affective, and cognitive changes; behavioral response; self-categorization), has one perceived cause, and is rare. Its structure involves categories (anger, fear, shame, jealousy, etc.) vertically organized as a fuzzy hierarchy and horizontally organized as part of a circumplex. (PsycINFO Database Record (c) 2016 APA, all rights reserved)","container-title":"Journal of Personality and Social Psychology","DOI":"10.1037/0022-3514.76.5.805","ISSN":"1939-1315","issue":"5","note":"publisher-place: US\npublisher: American Psychological Association","page":"805-819","source":"APA PsycNet","title":"Core affect, prototypical emotional episodes, and other things called emotion: Dissecting the elephant","title-short":"Core affect, prototypical emotional episodes, and other things called emotion","volume":"76","author":[{"family":"Russell","given":"James A."},{"family":"Barrett","given":"Lisa Feldman"}],"issued":{"date-parts":[["1999"]]}},"label":"page","suppress-author":true}],"schema":"https://github.com/citation-style-language/schema/raw/master/csl-citation.json"} </w:instrText>
            </w:r>
            <w:r w:rsidRPr="00810611">
              <w:rPr>
                <w:rFonts w:cs="Times New Roman"/>
                <w:sz w:val="20"/>
                <w:szCs w:val="20"/>
                <w:lang w:val="en-US"/>
              </w:rPr>
              <w:fldChar w:fldCharType="separate"/>
            </w:r>
            <w:r w:rsidRPr="00810611">
              <w:rPr>
                <w:rFonts w:cs="Times New Roman"/>
                <w:sz w:val="20"/>
                <w:szCs w:val="20"/>
                <w:lang w:val="en-US"/>
              </w:rPr>
              <w:t>(1999)</w:t>
            </w:r>
            <w:r w:rsidRPr="00810611">
              <w:rPr>
                <w:rFonts w:cs="Times New Roman"/>
                <w:sz w:val="20"/>
                <w:szCs w:val="20"/>
                <w:lang w:val="en-US"/>
              </w:rPr>
              <w:fldChar w:fldCharType="end"/>
            </w:r>
          </w:p>
        </w:tc>
        <w:tc>
          <w:tcPr>
            <w:tcW w:w="1803" w:type="dxa"/>
            <w:shd w:val="clear" w:color="auto" w:fill="FFFFFF" w:themeFill="background1"/>
          </w:tcPr>
          <w:p w14:paraId="6608D648" w14:textId="77777777" w:rsidR="0066290D" w:rsidRPr="00810611" w:rsidRDefault="0066290D"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810611">
              <w:rPr>
                <w:rFonts w:cs="Times New Roman"/>
                <w:sz w:val="20"/>
                <w:szCs w:val="20"/>
                <w:lang w:val="en-US"/>
              </w:rPr>
              <w:t xml:space="preserve">Emotions are categorized by </w:t>
            </w:r>
            <w:r w:rsidRPr="00810611">
              <w:rPr>
                <w:rFonts w:cs="Times New Roman"/>
                <w:sz w:val="20"/>
                <w:szCs w:val="20"/>
                <w:lang w:val="en-US"/>
              </w:rPr>
              <w:lastRenderedPageBreak/>
              <w:t>valence and arousal.</w:t>
            </w:r>
          </w:p>
        </w:tc>
        <w:tc>
          <w:tcPr>
            <w:tcW w:w="1803" w:type="dxa"/>
            <w:shd w:val="clear" w:color="auto" w:fill="FFFFFF" w:themeFill="background1"/>
          </w:tcPr>
          <w:p w14:paraId="7C118728" w14:textId="77777777" w:rsidR="0066290D" w:rsidRPr="00810611" w:rsidRDefault="0066290D"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810611">
              <w:rPr>
                <w:rFonts w:cs="Times New Roman"/>
                <w:sz w:val="20"/>
                <w:szCs w:val="20"/>
                <w:lang w:val="en-US"/>
              </w:rPr>
              <w:lastRenderedPageBreak/>
              <w:t xml:space="preserve">Used to study emotional antecedents of </w:t>
            </w:r>
            <w:r w:rsidRPr="00810611">
              <w:rPr>
                <w:rFonts w:cs="Times New Roman"/>
                <w:sz w:val="20"/>
                <w:szCs w:val="20"/>
                <w:lang w:val="en-US"/>
              </w:rPr>
              <w:lastRenderedPageBreak/>
              <w:t>behaviors like impulsive purchases.</w:t>
            </w:r>
          </w:p>
        </w:tc>
        <w:tc>
          <w:tcPr>
            <w:tcW w:w="1804" w:type="dxa"/>
            <w:shd w:val="clear" w:color="auto" w:fill="FFFFFF" w:themeFill="background1"/>
          </w:tcPr>
          <w:p w14:paraId="477B052A" w14:textId="77777777" w:rsidR="0066290D" w:rsidRPr="00810611" w:rsidRDefault="0066290D"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810611">
              <w:rPr>
                <w:rFonts w:cs="Times New Roman"/>
                <w:sz w:val="20"/>
                <w:szCs w:val="20"/>
                <w:lang w:val="en-US"/>
              </w:rPr>
              <w:lastRenderedPageBreak/>
              <w:t xml:space="preserve">More focused on categorizing emotions, BBT is </w:t>
            </w:r>
            <w:r w:rsidRPr="00810611">
              <w:rPr>
                <w:rFonts w:cs="Times New Roman"/>
                <w:sz w:val="20"/>
                <w:szCs w:val="20"/>
                <w:lang w:val="en-US"/>
              </w:rPr>
              <w:lastRenderedPageBreak/>
              <w:t>about building enduring resources through positive emotions.</w:t>
            </w:r>
          </w:p>
        </w:tc>
      </w:tr>
      <w:tr w:rsidR="0066290D" w14:paraId="3FC29A08" w14:textId="77777777" w:rsidTr="0081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shd w:val="clear" w:color="auto" w:fill="FFFFFF" w:themeFill="background1"/>
          </w:tcPr>
          <w:p w14:paraId="742181E4" w14:textId="77777777" w:rsidR="0066290D" w:rsidRPr="00810611" w:rsidRDefault="0066290D" w:rsidP="00E91041">
            <w:pPr>
              <w:spacing w:line="480" w:lineRule="auto"/>
              <w:rPr>
                <w:rFonts w:cs="Times New Roman"/>
                <w:b w:val="0"/>
                <w:bCs w:val="0"/>
                <w:sz w:val="20"/>
                <w:szCs w:val="20"/>
                <w:lang w:val="en-US"/>
              </w:rPr>
            </w:pPr>
            <w:r w:rsidRPr="00810611">
              <w:rPr>
                <w:rFonts w:cs="Times New Roman"/>
                <w:b w:val="0"/>
                <w:bCs w:val="0"/>
                <w:sz w:val="20"/>
                <w:szCs w:val="20"/>
                <w:lang w:val="en-US"/>
              </w:rPr>
              <w:lastRenderedPageBreak/>
              <w:t>Appraisal Tendencies Framework</w:t>
            </w:r>
          </w:p>
        </w:tc>
        <w:tc>
          <w:tcPr>
            <w:tcW w:w="1803" w:type="dxa"/>
            <w:shd w:val="clear" w:color="auto" w:fill="FFFFFF" w:themeFill="background1"/>
          </w:tcPr>
          <w:p w14:paraId="448103AF" w14:textId="77777777" w:rsidR="0066290D" w:rsidRPr="00810611" w:rsidRDefault="0066290D"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810611">
              <w:rPr>
                <w:rFonts w:cs="Times New Roman"/>
                <w:sz w:val="20"/>
                <w:szCs w:val="20"/>
                <w:lang w:val="en-US"/>
              </w:rPr>
              <w:t>Learner &amp; Keltner</w:t>
            </w:r>
            <w:r w:rsidRPr="00810611">
              <w:rPr>
                <w:rFonts w:cs="Times New Roman"/>
                <w:sz w:val="20"/>
                <w:szCs w:val="20"/>
                <w:lang w:val="en-US"/>
              </w:rPr>
              <w:fldChar w:fldCharType="begin"/>
            </w:r>
            <w:r w:rsidRPr="00810611">
              <w:rPr>
                <w:rFonts w:cs="Times New Roman"/>
                <w:sz w:val="20"/>
                <w:szCs w:val="20"/>
                <w:lang w:val="en-US"/>
              </w:rPr>
              <w:instrText xml:space="preserve"> ADDIN ZOTERO_ITEM CSL_CITATION {"citationID":"IHK4resc","properties":{"formattedCitation":"(2001)","plainCitation":"(2001)","noteIndex":0},"citationItems":[{"id":444,"uris":["http://zotero.org/users/12157623/items/PHDSTW5J"],"itemData":{"id":444,"type":"article-journal","abstract":"Drawing on an appraisal-tendency framework (J. S. Lerner &amp; D. Kelmer, 2000), the authors predicted and found that fear and anger have opposite effects on risk perception. Whereas fearful people expressed pessimistic risk estimates and risk-averse choices, angry people expressed optimistic risk estimates and risk-seeking choices. These opposing patterns emerged for naturally occurring and experimentally induced fear and anger. Moreover, estimates of angry people more closely resembled those of happy people than those of fearful people. Consistent with predictions, appraisal tendencies accounted for these effects: Appraisals of certainty and control moderated and (in the case of control) mediated the emotion effects. As a complement to studies that link affective valence to judgment outcomes, the present studies highlight multiple benefits of studying specific emotions. (PsycINFO Database Record (c) 2016 APA, all rights reserved)","container-title":"Journal of Personality and Social Psychology","DOI":"10.1037/0022-3514.81.1.146","ISSN":"1939-1315","issue":"1","note":"publisher-place: US\npublisher: American Psychological Association","page":"146-159","source":"APA PsycNet","title":"Fear, anger, and risk","volume":"81","author":[{"family":"Lerner","given":"Jennifer S."},{"family":"Keltner","given":"Dacher"}],"issued":{"date-parts":[["2001"]]}},"label":"page","suppress-author":true}],"schema":"https://github.com/citation-style-language/schema/raw/master/csl-citation.json"} </w:instrText>
            </w:r>
            <w:r w:rsidRPr="00810611">
              <w:rPr>
                <w:rFonts w:cs="Times New Roman"/>
                <w:sz w:val="20"/>
                <w:szCs w:val="20"/>
                <w:lang w:val="en-US"/>
              </w:rPr>
              <w:fldChar w:fldCharType="separate"/>
            </w:r>
            <w:r w:rsidRPr="00810611">
              <w:rPr>
                <w:rFonts w:cs="Times New Roman"/>
                <w:sz w:val="20"/>
                <w:szCs w:val="20"/>
                <w:lang w:val="en-US"/>
              </w:rPr>
              <w:t>(2001)</w:t>
            </w:r>
            <w:r w:rsidRPr="00810611">
              <w:rPr>
                <w:rFonts w:cs="Times New Roman"/>
                <w:sz w:val="20"/>
                <w:szCs w:val="20"/>
                <w:lang w:val="en-US"/>
              </w:rPr>
              <w:fldChar w:fldCharType="end"/>
            </w:r>
            <w:r w:rsidRPr="00810611">
              <w:rPr>
                <w:rFonts w:cs="Times New Roman"/>
                <w:sz w:val="20"/>
                <w:szCs w:val="20"/>
                <w:lang w:val="en-US"/>
              </w:rPr>
              <w:t xml:space="preserve"> </w:t>
            </w:r>
          </w:p>
        </w:tc>
        <w:tc>
          <w:tcPr>
            <w:tcW w:w="1803" w:type="dxa"/>
            <w:shd w:val="clear" w:color="auto" w:fill="FFFFFF" w:themeFill="background1"/>
          </w:tcPr>
          <w:p w14:paraId="24773428" w14:textId="7D32304A" w:rsidR="0066290D" w:rsidRPr="00810611" w:rsidRDefault="005757B8"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Pr>
                <w:rFonts w:cs="Times New Roman"/>
                <w:sz w:val="20"/>
                <w:szCs w:val="20"/>
                <w:lang w:val="en-US"/>
              </w:rPr>
              <w:t>C</w:t>
            </w:r>
            <w:r w:rsidR="0066290D" w:rsidRPr="00810611">
              <w:rPr>
                <w:rFonts w:cs="Times New Roman"/>
                <w:sz w:val="20"/>
                <w:szCs w:val="20"/>
                <w:lang w:val="en-US"/>
              </w:rPr>
              <w:t>o</w:t>
            </w:r>
            <w:r>
              <w:rPr>
                <w:rFonts w:cs="Times New Roman"/>
                <w:sz w:val="20"/>
                <w:szCs w:val="20"/>
                <w:lang w:val="en-US"/>
              </w:rPr>
              <w:t>gni</w:t>
            </w:r>
            <w:r w:rsidR="0066290D" w:rsidRPr="00810611">
              <w:rPr>
                <w:rFonts w:cs="Times New Roman"/>
                <w:sz w:val="20"/>
                <w:szCs w:val="20"/>
                <w:lang w:val="en-US"/>
              </w:rPr>
              <w:t>ti</w:t>
            </w:r>
            <w:r>
              <w:rPr>
                <w:rFonts w:cs="Times New Roman"/>
                <w:sz w:val="20"/>
                <w:szCs w:val="20"/>
                <w:lang w:val="en-US"/>
              </w:rPr>
              <w:t>ve</w:t>
            </w:r>
            <w:r w:rsidR="0066290D" w:rsidRPr="00810611">
              <w:rPr>
                <w:rFonts w:cs="Times New Roman"/>
                <w:sz w:val="20"/>
                <w:szCs w:val="20"/>
                <w:lang w:val="en-US"/>
              </w:rPr>
              <w:t xml:space="preserve"> a</w:t>
            </w:r>
            <w:r>
              <w:rPr>
                <w:rFonts w:cs="Times New Roman"/>
                <w:sz w:val="20"/>
                <w:szCs w:val="20"/>
                <w:lang w:val="en-US"/>
              </w:rPr>
              <w:t>pp</w:t>
            </w:r>
            <w:r w:rsidR="0066290D" w:rsidRPr="00810611">
              <w:rPr>
                <w:rFonts w:cs="Times New Roman"/>
                <w:sz w:val="20"/>
                <w:szCs w:val="20"/>
                <w:lang w:val="en-US"/>
              </w:rPr>
              <w:t>r</w:t>
            </w:r>
            <w:r>
              <w:rPr>
                <w:rFonts w:cs="Times New Roman"/>
                <w:sz w:val="20"/>
                <w:szCs w:val="20"/>
                <w:lang w:val="en-US"/>
              </w:rPr>
              <w:t>aisals</w:t>
            </w:r>
            <w:r w:rsidR="0066290D" w:rsidRPr="00810611">
              <w:rPr>
                <w:rFonts w:cs="Times New Roman"/>
                <w:sz w:val="20"/>
                <w:szCs w:val="20"/>
                <w:lang w:val="en-US"/>
              </w:rPr>
              <w:t xml:space="preserve"> influence </w:t>
            </w:r>
            <w:r>
              <w:rPr>
                <w:rFonts w:cs="Times New Roman"/>
                <w:sz w:val="20"/>
                <w:szCs w:val="20"/>
                <w:lang w:val="en-US"/>
              </w:rPr>
              <w:t>em</w:t>
            </w:r>
            <w:r w:rsidR="0066290D" w:rsidRPr="00810611">
              <w:rPr>
                <w:rFonts w:cs="Times New Roman"/>
                <w:sz w:val="20"/>
                <w:szCs w:val="20"/>
                <w:lang w:val="en-US"/>
              </w:rPr>
              <w:t>oti</w:t>
            </w:r>
            <w:r>
              <w:rPr>
                <w:rFonts w:cs="Times New Roman"/>
                <w:sz w:val="20"/>
                <w:szCs w:val="20"/>
                <w:lang w:val="en-US"/>
              </w:rPr>
              <w:t>on</w:t>
            </w:r>
            <w:r w:rsidR="0066290D" w:rsidRPr="00810611">
              <w:rPr>
                <w:rFonts w:cs="Times New Roman"/>
                <w:sz w:val="20"/>
                <w:szCs w:val="20"/>
                <w:lang w:val="en-US"/>
              </w:rPr>
              <w:t>s.</w:t>
            </w:r>
          </w:p>
        </w:tc>
        <w:tc>
          <w:tcPr>
            <w:tcW w:w="1803" w:type="dxa"/>
            <w:shd w:val="clear" w:color="auto" w:fill="FFFFFF" w:themeFill="background1"/>
          </w:tcPr>
          <w:p w14:paraId="0C18A55F" w14:textId="77777777" w:rsidR="0066290D" w:rsidRPr="00810611" w:rsidRDefault="0066290D"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810611">
              <w:rPr>
                <w:rFonts w:cs="Times New Roman"/>
                <w:sz w:val="20"/>
                <w:szCs w:val="20"/>
                <w:lang w:val="en-US"/>
              </w:rPr>
              <w:t>Explores how specific emotions influence consumer decisions and brand loyalty.</w:t>
            </w:r>
          </w:p>
        </w:tc>
        <w:tc>
          <w:tcPr>
            <w:tcW w:w="1804" w:type="dxa"/>
            <w:shd w:val="clear" w:color="auto" w:fill="FFFFFF" w:themeFill="background1"/>
          </w:tcPr>
          <w:p w14:paraId="288CE1E3" w14:textId="77777777" w:rsidR="0066290D" w:rsidRPr="00810611" w:rsidRDefault="0066290D"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810611">
              <w:rPr>
                <w:rFonts w:cs="Times New Roman"/>
                <w:sz w:val="20"/>
                <w:szCs w:val="20"/>
                <w:lang w:val="en-US"/>
              </w:rPr>
              <w:t>Examines immediate cognitive evaluations of emotions, in contrast to BBT’s long-term focus.</w:t>
            </w:r>
          </w:p>
        </w:tc>
      </w:tr>
      <w:tr w:rsidR="0066290D" w14:paraId="2F28D03D" w14:textId="77777777" w:rsidTr="00810611">
        <w:tc>
          <w:tcPr>
            <w:cnfStyle w:val="001000000000" w:firstRow="0" w:lastRow="0" w:firstColumn="1" w:lastColumn="0" w:oddVBand="0" w:evenVBand="0" w:oddHBand="0" w:evenHBand="0" w:firstRowFirstColumn="0" w:firstRowLastColumn="0" w:lastRowFirstColumn="0" w:lastRowLastColumn="0"/>
            <w:tcW w:w="1803" w:type="dxa"/>
            <w:shd w:val="clear" w:color="auto" w:fill="FFFFFF" w:themeFill="background1"/>
          </w:tcPr>
          <w:p w14:paraId="279BF335" w14:textId="77777777" w:rsidR="0066290D" w:rsidRPr="00810611" w:rsidRDefault="0066290D" w:rsidP="00E91041">
            <w:pPr>
              <w:spacing w:line="480" w:lineRule="auto"/>
              <w:rPr>
                <w:rFonts w:cs="Times New Roman"/>
                <w:b w:val="0"/>
                <w:bCs w:val="0"/>
                <w:sz w:val="20"/>
                <w:szCs w:val="20"/>
                <w:lang w:val="en-US"/>
              </w:rPr>
            </w:pPr>
            <w:r w:rsidRPr="00810611">
              <w:rPr>
                <w:rFonts w:cs="Times New Roman"/>
                <w:b w:val="0"/>
                <w:bCs w:val="0"/>
                <w:sz w:val="20"/>
                <w:szCs w:val="20"/>
                <w:lang w:val="en-US"/>
              </w:rPr>
              <w:t>Discrete Emotion Models</w:t>
            </w:r>
          </w:p>
        </w:tc>
        <w:tc>
          <w:tcPr>
            <w:tcW w:w="1803" w:type="dxa"/>
            <w:shd w:val="clear" w:color="auto" w:fill="FFFFFF" w:themeFill="background1"/>
          </w:tcPr>
          <w:p w14:paraId="24CE0AFA" w14:textId="77777777" w:rsidR="0066290D" w:rsidRPr="00810611" w:rsidRDefault="0066290D"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810611">
              <w:rPr>
                <w:rFonts w:cs="Times New Roman"/>
                <w:sz w:val="20"/>
                <w:szCs w:val="20"/>
                <w:lang w:val="en-US"/>
              </w:rPr>
              <w:t xml:space="preserve">Ekman </w:t>
            </w:r>
            <w:r w:rsidRPr="00810611">
              <w:rPr>
                <w:rFonts w:cs="Times New Roman"/>
                <w:sz w:val="20"/>
                <w:szCs w:val="20"/>
                <w:lang w:val="en-US"/>
              </w:rPr>
              <w:fldChar w:fldCharType="begin"/>
            </w:r>
            <w:r w:rsidRPr="00810611">
              <w:rPr>
                <w:rFonts w:cs="Times New Roman"/>
                <w:sz w:val="20"/>
                <w:szCs w:val="20"/>
                <w:lang w:val="en-US"/>
              </w:rPr>
              <w:instrText xml:space="preserve"> ADDIN ZOTERO_ITEM CSL_CITATION {"citationID":"LlaapiFV","properties":{"formattedCitation":"(1992a)","plainCitation":"(1992a)","noteIndex":0},"citationItems":[{"id":308,"uris":["http://zotero.org/users/12157623/items/8L3LVPTZ"],"itemData":{"id":308,"type":"article-journal","abstract":"A. Ortony and T. J. Turner's (see record 1990-27526-001) arguments against those who adopt the view that there are basic emotions are challenged. The evidence on universals in expression and in physiology strongly suggests that there is a biological basis to the emotions that have been studied. Ortony and Turner's reviews of this literature are faulted, and their alternative theoretical explanations do not fit the evidence. The utility of the basic emotions approach is also shown in terms of the research it has generated. (PsycINFO Database Record (c) 2016 APA, all rights reserved)","container-title":"Psychological Review","DOI":"10.1037/0033-295X.99.3.550","ISSN":"1939-1471","issue":"3","note":"publisher-place: US\npublisher: American Psychological Association","page":"550-553","source":"APA PsycNet","title":"Are there basic emotions?","volume":"99","author":[{"family":"Ekman","given":"Paul"}],"issued":{"date-parts":[["1992"]]}},"label":"page","suppress-author":true}],"schema":"https://github.com/citation-style-language/schema/raw/master/csl-citation.json"} </w:instrText>
            </w:r>
            <w:r w:rsidRPr="00810611">
              <w:rPr>
                <w:rFonts w:cs="Times New Roman"/>
                <w:sz w:val="20"/>
                <w:szCs w:val="20"/>
                <w:lang w:val="en-US"/>
              </w:rPr>
              <w:fldChar w:fldCharType="separate"/>
            </w:r>
            <w:r w:rsidRPr="00810611">
              <w:rPr>
                <w:rFonts w:cs="Times New Roman"/>
                <w:sz w:val="20"/>
                <w:szCs w:val="20"/>
                <w:lang w:val="en-US"/>
              </w:rPr>
              <w:t>(1992a)</w:t>
            </w:r>
            <w:r w:rsidRPr="00810611">
              <w:rPr>
                <w:rFonts w:cs="Times New Roman"/>
                <w:sz w:val="20"/>
                <w:szCs w:val="20"/>
                <w:lang w:val="en-US"/>
              </w:rPr>
              <w:fldChar w:fldCharType="end"/>
            </w:r>
          </w:p>
        </w:tc>
        <w:tc>
          <w:tcPr>
            <w:tcW w:w="1803" w:type="dxa"/>
            <w:shd w:val="clear" w:color="auto" w:fill="FFFFFF" w:themeFill="background1"/>
          </w:tcPr>
          <w:p w14:paraId="0F87E0AE" w14:textId="77777777" w:rsidR="0066290D" w:rsidRPr="00810611" w:rsidRDefault="0066290D"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810611">
              <w:rPr>
                <w:rFonts w:cs="Times New Roman"/>
                <w:sz w:val="20"/>
                <w:szCs w:val="20"/>
                <w:lang w:val="en-US"/>
              </w:rPr>
              <w:t>Emotions are unique states evoked by stimuli.</w:t>
            </w:r>
          </w:p>
        </w:tc>
        <w:tc>
          <w:tcPr>
            <w:tcW w:w="1803" w:type="dxa"/>
            <w:shd w:val="clear" w:color="auto" w:fill="FFFFFF" w:themeFill="background1"/>
          </w:tcPr>
          <w:p w14:paraId="6AC32E1A" w14:textId="77777777" w:rsidR="0066290D" w:rsidRPr="00810611" w:rsidRDefault="0066290D"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810611">
              <w:rPr>
                <w:rFonts w:cs="Times New Roman"/>
                <w:sz w:val="20"/>
                <w:szCs w:val="20"/>
                <w:lang w:val="en-US"/>
              </w:rPr>
              <w:t>Used to understand specific emotional responses in marketing campaigns.</w:t>
            </w:r>
          </w:p>
        </w:tc>
        <w:tc>
          <w:tcPr>
            <w:tcW w:w="1804" w:type="dxa"/>
            <w:shd w:val="clear" w:color="auto" w:fill="FFFFFF" w:themeFill="background1"/>
          </w:tcPr>
          <w:p w14:paraId="5CCC92CE" w14:textId="77777777" w:rsidR="0066290D" w:rsidRPr="00810611" w:rsidRDefault="0066290D"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810611">
              <w:rPr>
                <w:rFonts w:cs="Times New Roman"/>
                <w:sz w:val="20"/>
                <w:szCs w:val="20"/>
                <w:lang w:val="en-US"/>
              </w:rPr>
              <w:t>Focuses on distinct emotional reactions, while BBT looks at the cumulative effect of positive emotions.</w:t>
            </w:r>
          </w:p>
        </w:tc>
      </w:tr>
      <w:tr w:rsidR="0066290D" w14:paraId="6A877718" w14:textId="77777777" w:rsidTr="0081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shd w:val="clear" w:color="auto" w:fill="FFFFFF" w:themeFill="background1"/>
          </w:tcPr>
          <w:p w14:paraId="4BC9811C" w14:textId="77777777" w:rsidR="0066290D" w:rsidRPr="00810611" w:rsidRDefault="0066290D" w:rsidP="00E91041">
            <w:pPr>
              <w:spacing w:line="480" w:lineRule="auto"/>
              <w:rPr>
                <w:rFonts w:cs="Times New Roman"/>
                <w:b w:val="0"/>
                <w:bCs w:val="0"/>
                <w:sz w:val="20"/>
                <w:szCs w:val="20"/>
                <w:lang w:val="en-US"/>
              </w:rPr>
            </w:pPr>
            <w:r w:rsidRPr="00810611">
              <w:rPr>
                <w:rFonts w:cs="Times New Roman"/>
                <w:b w:val="0"/>
                <w:bCs w:val="0"/>
                <w:sz w:val="20"/>
                <w:szCs w:val="20"/>
                <w:lang w:val="en-US"/>
              </w:rPr>
              <w:t>Broaden-and-Build Theory (BBT)</w:t>
            </w:r>
          </w:p>
        </w:tc>
        <w:tc>
          <w:tcPr>
            <w:tcW w:w="1803" w:type="dxa"/>
            <w:shd w:val="clear" w:color="auto" w:fill="FFFFFF" w:themeFill="background1"/>
          </w:tcPr>
          <w:p w14:paraId="0C6AFDEB" w14:textId="77777777" w:rsidR="0066290D" w:rsidRPr="00810611" w:rsidRDefault="0066290D"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810611">
              <w:rPr>
                <w:rFonts w:cs="Times New Roman"/>
                <w:sz w:val="20"/>
                <w:szCs w:val="20"/>
                <w:lang w:val="en-US"/>
              </w:rPr>
              <w:t xml:space="preserve">Fredrickson </w:t>
            </w:r>
            <w:r w:rsidRPr="00810611">
              <w:rPr>
                <w:rFonts w:cs="Times New Roman"/>
                <w:sz w:val="20"/>
                <w:szCs w:val="20"/>
                <w:lang w:val="en-US"/>
              </w:rPr>
              <w:fldChar w:fldCharType="begin"/>
            </w:r>
            <w:r w:rsidRPr="00810611">
              <w:rPr>
                <w:rFonts w:cs="Times New Roman"/>
                <w:sz w:val="20"/>
                <w:szCs w:val="20"/>
                <w:lang w:val="en-US"/>
              </w:rPr>
              <w:instrText xml:space="preserve"> ADDIN ZOTERO_ITEM CSL_CITATION {"citationID":"U9Gwge1c","properties":{"formattedCitation":"(2001)","plainCitation":"(2001)","noteIndex":0},"citationItems":[{"id":320,"uris":["http://zotero.org/users/12157623/items/EVRHXMZS"],"itemData":{"id":320,"type":"article-journal","abstract":"In this article, the author describes a new theoretical perspective on positive emotions and situates this in perspective within the emerging field of positive psychology. The broaden-and-build theory posits that experience of positive emotions broaden people's momentary thought–action repertoires, which in turn serves to build their enduring personal resources, ranging from physical and intellectual resources to social and psychological resources. Preliminary empirical evidence supporting the broaden-and-build theory is reviewed, and open empirical questions that remain to be tested are identified. The theory and findings suggest that the capacity to experience positive emotions may be a fundamental human strength central to the study of human flourishing. (PsycInfo Database Record (c) 2023 APA, all rights reserved)","container-title":"American Psychologist","DOI":"10.1037/0003-066X.56.3.218","ISSN":"1935-990X","issue":"3","note":"publisher-place: US\npublisher: American Psychological Association","page":"218-226","source":"APA PsycNet","title":"The role of positive emotions in positive psychology: The broaden-and-build theory of positive emotions","title-short":"The role of positive emotions in positive psychology","volume":"56","author":[{"family":"Fredrickson","given":"Barbara L."}],"issued":{"date-parts":[["2001"]]}},"label":"page","suppress-author":true}],"schema":"https://github.com/citation-style-language/schema/raw/master/csl-citation.json"} </w:instrText>
            </w:r>
            <w:r w:rsidRPr="00810611">
              <w:rPr>
                <w:rFonts w:cs="Times New Roman"/>
                <w:sz w:val="20"/>
                <w:szCs w:val="20"/>
                <w:lang w:val="en-US"/>
              </w:rPr>
              <w:fldChar w:fldCharType="separate"/>
            </w:r>
            <w:r w:rsidRPr="00810611">
              <w:rPr>
                <w:rFonts w:cs="Times New Roman"/>
                <w:sz w:val="20"/>
                <w:szCs w:val="20"/>
                <w:lang w:val="en-US"/>
              </w:rPr>
              <w:t>(2001)</w:t>
            </w:r>
            <w:r w:rsidRPr="00810611">
              <w:rPr>
                <w:rFonts w:cs="Times New Roman"/>
                <w:sz w:val="20"/>
                <w:szCs w:val="20"/>
                <w:lang w:val="en-US"/>
              </w:rPr>
              <w:fldChar w:fldCharType="end"/>
            </w:r>
          </w:p>
        </w:tc>
        <w:tc>
          <w:tcPr>
            <w:tcW w:w="1803" w:type="dxa"/>
            <w:shd w:val="clear" w:color="auto" w:fill="FFFFFF" w:themeFill="background1"/>
          </w:tcPr>
          <w:p w14:paraId="7F9BE5AD" w14:textId="77777777" w:rsidR="0066290D" w:rsidRPr="00810611" w:rsidRDefault="0066290D"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810611">
              <w:rPr>
                <w:rFonts w:cs="Times New Roman"/>
                <w:sz w:val="20"/>
                <w:szCs w:val="20"/>
                <w:lang w:val="en-US"/>
              </w:rPr>
              <w:t>Positive emotions broaden cognition and build lasting resources.</w:t>
            </w:r>
          </w:p>
        </w:tc>
        <w:tc>
          <w:tcPr>
            <w:tcW w:w="1803" w:type="dxa"/>
            <w:shd w:val="clear" w:color="auto" w:fill="FFFFFF" w:themeFill="background1"/>
          </w:tcPr>
          <w:p w14:paraId="1AC71EBA" w14:textId="77777777" w:rsidR="0066290D" w:rsidRPr="00810611" w:rsidRDefault="0066290D"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810611">
              <w:rPr>
                <w:rFonts w:cs="Times New Roman"/>
                <w:sz w:val="20"/>
                <w:szCs w:val="20"/>
                <w:lang w:val="en-US"/>
              </w:rPr>
              <w:t>Applied to foster long-term customer loyalty and engagement.</w:t>
            </w:r>
          </w:p>
        </w:tc>
        <w:tc>
          <w:tcPr>
            <w:tcW w:w="1804" w:type="dxa"/>
            <w:shd w:val="clear" w:color="auto" w:fill="FFFFFF" w:themeFill="background1"/>
          </w:tcPr>
          <w:p w14:paraId="63F2893B" w14:textId="5CE5F814" w:rsidR="0066290D" w:rsidRPr="00810611" w:rsidRDefault="00165342"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Pr>
                <w:rFonts w:cs="Times New Roman"/>
                <w:sz w:val="20"/>
                <w:szCs w:val="20"/>
                <w:lang w:val="en-US"/>
              </w:rPr>
              <w:t>It</w:t>
            </w:r>
            <w:r w:rsidR="0066290D" w:rsidRPr="00810611">
              <w:rPr>
                <w:rFonts w:cs="Times New Roman"/>
                <w:sz w:val="20"/>
                <w:szCs w:val="20"/>
                <w:lang w:val="en-US"/>
              </w:rPr>
              <w:t>s focus on the long-term, accumulative benefits of positive emotions in consumer behavior</w:t>
            </w:r>
            <w:r>
              <w:rPr>
                <w:rFonts w:cs="Times New Roman"/>
                <w:sz w:val="20"/>
                <w:szCs w:val="20"/>
                <w:lang w:val="en-US"/>
              </w:rPr>
              <w:t xml:space="preserve"> is unique</w:t>
            </w:r>
            <w:r w:rsidR="0066290D" w:rsidRPr="00810611">
              <w:rPr>
                <w:rFonts w:cs="Times New Roman"/>
                <w:sz w:val="20"/>
                <w:szCs w:val="20"/>
                <w:lang w:val="en-US"/>
              </w:rPr>
              <w:t>.</w:t>
            </w:r>
          </w:p>
        </w:tc>
      </w:tr>
    </w:tbl>
    <w:p w14:paraId="2A56BD02" w14:textId="77777777" w:rsidR="006E4482" w:rsidRDefault="006E4482" w:rsidP="006E4482">
      <w:pPr>
        <w:spacing w:after="0" w:line="240" w:lineRule="auto"/>
        <w:rPr>
          <w:rFonts w:cs="Times New Roman"/>
          <w:i/>
          <w:iCs/>
          <w:color w:val="000000" w:themeColor="text1"/>
          <w:szCs w:val="24"/>
        </w:rPr>
      </w:pPr>
      <w:r w:rsidRPr="00FB16CF">
        <w:rPr>
          <w:rFonts w:cs="Times New Roman"/>
          <w:i/>
          <w:iCs/>
          <w:color w:val="000000" w:themeColor="text1"/>
          <w:szCs w:val="24"/>
          <w:highlight w:val="yellow"/>
        </w:rPr>
        <w:t>Source: Authors' own creation</w:t>
      </w:r>
    </w:p>
    <w:p w14:paraId="69F0CBAD" w14:textId="77777777" w:rsidR="0066290D" w:rsidRDefault="0066290D" w:rsidP="00E91041">
      <w:pPr>
        <w:spacing w:after="0" w:line="480" w:lineRule="auto"/>
        <w:rPr>
          <w:rFonts w:cs="Times New Roman"/>
          <w:szCs w:val="24"/>
        </w:rPr>
      </w:pPr>
    </w:p>
    <w:p w14:paraId="35F71D65" w14:textId="07DEDE61" w:rsidR="009638BA" w:rsidRDefault="009638BA" w:rsidP="00E91041">
      <w:pPr>
        <w:spacing w:after="0" w:line="480" w:lineRule="auto"/>
        <w:rPr>
          <w:rFonts w:cs="Times New Roman"/>
          <w:b/>
          <w:bCs/>
          <w:lang w:val="en-US"/>
        </w:rPr>
      </w:pPr>
      <w:r>
        <w:rPr>
          <w:rFonts w:cs="Times New Roman"/>
          <w:b/>
          <w:bCs/>
          <w:lang w:val="en-US"/>
        </w:rPr>
        <w:t>Table A2</w:t>
      </w:r>
    </w:p>
    <w:p w14:paraId="642F8993" w14:textId="77777777" w:rsidR="009638BA" w:rsidRPr="00FC7732" w:rsidRDefault="009638BA" w:rsidP="00E91041">
      <w:pPr>
        <w:spacing w:after="0" w:line="480" w:lineRule="auto"/>
        <w:rPr>
          <w:rFonts w:cs="Times New Roman"/>
          <w:i/>
          <w:iCs/>
          <w:szCs w:val="24"/>
          <w:lang w:val="en-US"/>
        </w:rPr>
      </w:pPr>
      <w:r w:rsidRPr="00FC7732">
        <w:rPr>
          <w:rFonts w:cs="Times New Roman"/>
          <w:i/>
          <w:iCs/>
          <w:szCs w:val="24"/>
          <w:lang w:val="en-US"/>
        </w:rPr>
        <w:t>Integration of Broaden-and-Build Theory with Other Theoretical Frameworks</w:t>
      </w:r>
    </w:p>
    <w:tbl>
      <w:tblPr>
        <w:tblStyle w:val="ListTable6Colorful"/>
        <w:tblW w:w="0" w:type="auto"/>
        <w:shd w:val="clear" w:color="auto" w:fill="FFFFFF" w:themeFill="background1"/>
        <w:tblLook w:val="04A0" w:firstRow="1" w:lastRow="0" w:firstColumn="1" w:lastColumn="0" w:noHBand="0" w:noVBand="1"/>
      </w:tblPr>
      <w:tblGrid>
        <w:gridCol w:w="3005"/>
        <w:gridCol w:w="3005"/>
        <w:gridCol w:w="3006"/>
      </w:tblGrid>
      <w:tr w:rsidR="009638BA" w:rsidRPr="00810611" w14:paraId="24C778A8" w14:textId="77777777" w:rsidTr="008106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0EBDBD19" w14:textId="77777777" w:rsidR="009638BA" w:rsidRPr="00810611" w:rsidRDefault="009638BA" w:rsidP="00E91041">
            <w:pPr>
              <w:spacing w:line="480" w:lineRule="auto"/>
              <w:rPr>
                <w:rFonts w:cs="Times New Roman"/>
                <w:sz w:val="20"/>
                <w:szCs w:val="20"/>
              </w:rPr>
            </w:pPr>
            <w:r w:rsidRPr="00810611">
              <w:rPr>
                <w:rFonts w:cs="Times New Roman"/>
                <w:sz w:val="20"/>
                <w:szCs w:val="20"/>
              </w:rPr>
              <w:t>Authors &amp; Year</w:t>
            </w:r>
          </w:p>
        </w:tc>
        <w:tc>
          <w:tcPr>
            <w:tcW w:w="3005" w:type="dxa"/>
            <w:shd w:val="clear" w:color="auto" w:fill="FFFFFF" w:themeFill="background1"/>
          </w:tcPr>
          <w:p w14:paraId="200C22C1" w14:textId="77777777" w:rsidR="009638BA" w:rsidRPr="00810611" w:rsidRDefault="009638BA" w:rsidP="00E91041">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Combined Theory</w:t>
            </w:r>
          </w:p>
        </w:tc>
        <w:tc>
          <w:tcPr>
            <w:tcW w:w="3006" w:type="dxa"/>
            <w:shd w:val="clear" w:color="auto" w:fill="FFFFFF" w:themeFill="background1"/>
          </w:tcPr>
          <w:p w14:paraId="0C9E0236" w14:textId="77777777" w:rsidR="009638BA" w:rsidRPr="00810611" w:rsidRDefault="009638BA" w:rsidP="00E91041">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Purpose of Integration</w:t>
            </w:r>
          </w:p>
        </w:tc>
      </w:tr>
      <w:tr w:rsidR="009638BA" w:rsidRPr="00810611" w14:paraId="1078F80B" w14:textId="77777777" w:rsidTr="0081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136C90DD" w14:textId="77777777" w:rsidR="009638BA" w:rsidRPr="00810611" w:rsidRDefault="009638BA" w:rsidP="00E91041">
            <w:pPr>
              <w:spacing w:line="480" w:lineRule="auto"/>
              <w:rPr>
                <w:rFonts w:cs="Times New Roman"/>
                <w:b w:val="0"/>
                <w:bCs w:val="0"/>
                <w:sz w:val="20"/>
                <w:szCs w:val="20"/>
              </w:rPr>
            </w:pPr>
            <w:r w:rsidRPr="00810611">
              <w:rPr>
                <w:rFonts w:cs="Times New Roman"/>
                <w:b w:val="0"/>
                <w:bCs w:val="0"/>
                <w:sz w:val="20"/>
                <w:szCs w:val="20"/>
              </w:rPr>
              <w:lastRenderedPageBreak/>
              <w:t xml:space="preserve">Azab et al. </w:t>
            </w:r>
            <w:r w:rsidRPr="00810611">
              <w:rPr>
                <w:rFonts w:cs="Times New Roman"/>
                <w:sz w:val="20"/>
                <w:szCs w:val="20"/>
              </w:rPr>
              <w:fldChar w:fldCharType="begin"/>
            </w:r>
            <w:r w:rsidRPr="00810611">
              <w:rPr>
                <w:rFonts w:cs="Times New Roman"/>
                <w:b w:val="0"/>
                <w:bCs w:val="0"/>
                <w:sz w:val="20"/>
                <w:szCs w:val="20"/>
              </w:rPr>
              <w:instrText xml:space="preserve"> ADDIN ZOTERO_ITEM CSL_CITATION {"citationID":"rOHJl1Tg","properties":{"formattedCitation":"(2018)","plainCitation":"(2018)","noteIndex":0},"citationItems":[{"id":394,"uris":["http://zotero.org/users/12157623/items/XXJPD8VA"],"itemData":{"id":394,"type":"article-journal","abstract":"Purpose This paper aims to explore the influence of frontline employees’ (FLEs’) positive psychological capacities (PPCs) (optimism, hope, resilience and self-efficacy) on service recovery. Design/methodology/approach A model of FLE PPCs is tested using two studies: a field study (Nretail = 205; Nrestaurant = 160) and between-subject experimental design (Neducation = 206) in three service settings. Findings Results show that positive emotions mediate the relationship between PPCs and problem-solving adaptability, and that authenticity of positive emotions moderates the relationship between positive emotions and interactional justice. Surprisingly, problem-solving adaptability positively influences perceptions of distributive justice and interactional justice. A small interaction effect between positive emotions and problem-solving adaptability also was found. Research limitations/implications The dependent variable (problem-solving adaptability) was measured using an open-ended question evaluated by objective, independent raters rather than a self-reported structured metric, to minimize social desirability bias. Practical implications Given that the customer complaints to the Better Business Bureau in 2016 were close to one million, most of them occurring in the service sector, service firms need continuous research into improving service recovery. This study argues that firms can improve FLEs’ problem-solving adaptability behavior by training existing FLEs to strengthen PPCs, hiring FLEs that have strong PPCs and fostering positive emotions. Originality/value This is the first study that examines the effect of PPCs on service recovery outcomes. By incorporating PPCs as antecedents of positive emotions, this paper explains how FLEs can offer a better recovery rather than dictating what they ought to display and say. An explanation of how FLE PPCs influence customer outcomes via the broaden-and-build theory of positive emotions and emotion contagion theory is offered, highlighting a novel path/relationship between FLE positive emotions and problem-solving abilities, and extending emotion contagion to service recovery.","container-title":"Journal of Services Marketing","DOI":"10.1108/JSM-11-2017-0407","ISSN":"0887-6045","issue":"7","note":"publisher: Emerald Publishing Limited","page":"897-912","source":"Emerald Insight","title":"Positive psychological capacities: the mystery ingredient in successful service recoveries?","title-short":"Positive psychological capacities","volume":"32","author":[{"family":"Azab","given":"Carol"},{"family":"Clark","given":"Terry"},{"family":"Jarvis","given":"Cheryl Burke"}],"issued":{"date-parts":[["2018",1,1]]}},"label":"page","suppress-author":true}],"schema":"https://github.com/citation-style-language/schema/raw/master/csl-citation.json"}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b w:val="0"/>
                <w:bCs w:val="0"/>
                <w:sz w:val="20"/>
                <w:szCs w:val="20"/>
              </w:rPr>
              <w:t>(2018)</w:t>
            </w:r>
            <w:r w:rsidRPr="00810611">
              <w:rPr>
                <w:rFonts w:cs="Times New Roman"/>
                <w:sz w:val="20"/>
                <w:szCs w:val="20"/>
              </w:rPr>
              <w:fldChar w:fldCharType="end"/>
            </w:r>
          </w:p>
        </w:tc>
        <w:tc>
          <w:tcPr>
            <w:tcW w:w="3005" w:type="dxa"/>
            <w:shd w:val="clear" w:color="auto" w:fill="FFFFFF" w:themeFill="background1"/>
          </w:tcPr>
          <w:p w14:paraId="46FE1ADE" w14:textId="77777777" w:rsidR="009638BA" w:rsidRPr="00810611" w:rsidRDefault="009638BA"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Emotion Contagion Theory</w:t>
            </w:r>
          </w:p>
        </w:tc>
        <w:tc>
          <w:tcPr>
            <w:tcW w:w="3006" w:type="dxa"/>
            <w:shd w:val="clear" w:color="auto" w:fill="FFFFFF" w:themeFill="background1"/>
          </w:tcPr>
          <w:p w14:paraId="1D599369" w14:textId="77777777" w:rsidR="009638BA" w:rsidRPr="00810611" w:rsidRDefault="009638BA"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To explain the influence of frontline employee positivity on customer outcomes.</w:t>
            </w:r>
          </w:p>
        </w:tc>
      </w:tr>
      <w:tr w:rsidR="009638BA" w:rsidRPr="00810611" w14:paraId="48ECB614" w14:textId="77777777" w:rsidTr="00810611">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0BD069C2" w14:textId="77777777" w:rsidR="009638BA" w:rsidRPr="00810611" w:rsidRDefault="009638BA" w:rsidP="00E91041">
            <w:pPr>
              <w:spacing w:line="480" w:lineRule="auto"/>
              <w:rPr>
                <w:rFonts w:cs="Times New Roman"/>
                <w:b w:val="0"/>
                <w:bCs w:val="0"/>
                <w:sz w:val="20"/>
                <w:szCs w:val="20"/>
              </w:rPr>
            </w:pPr>
            <w:r w:rsidRPr="00810611">
              <w:rPr>
                <w:rFonts w:cs="Times New Roman"/>
                <w:b w:val="0"/>
                <w:bCs w:val="0"/>
                <w:sz w:val="20"/>
                <w:szCs w:val="20"/>
              </w:rPr>
              <w:t xml:space="preserve">Barclay &amp; Kiefer, </w:t>
            </w:r>
            <w:r w:rsidRPr="00810611">
              <w:rPr>
                <w:rFonts w:cs="Times New Roman"/>
                <w:sz w:val="20"/>
                <w:szCs w:val="20"/>
              </w:rPr>
              <w:fldChar w:fldCharType="begin"/>
            </w:r>
            <w:r w:rsidRPr="00810611">
              <w:rPr>
                <w:rFonts w:cs="Times New Roman"/>
                <w:b w:val="0"/>
                <w:bCs w:val="0"/>
                <w:sz w:val="20"/>
                <w:szCs w:val="20"/>
              </w:rPr>
              <w:instrText xml:space="preserve"> ADDIN ZOTERO_ITEM CSL_CITATION {"citationID":"lf3hWWdt","properties":{"formattedCitation":"(2014)","plainCitation":"(2014)","noteIndex":0},"citationItems":[{"id":366,"uris":["http://zotero.org/users/12157623/items/K4SZBNSU"],"itemData":{"id":366,"type":"article-journal","abstract":"As empirical research exploring the relationship between justice and emotion has accumulated, there have been key questions that have remained unanswered and theoretical inconsistencies that have emerged. In this article, the authors address several of these gaps, including whether overall justice relates to both positive and negative emotions and whether both sets of emotions mediate the relationship between overall justice and behavioral outcomes. They also reconcile theoretical inconsistencies related to the differential effects of positive and negative emotions on behavioral outcomes (i.e., performance, withdrawal, and helping). Across two field studies (Study 1 is a cross-sectional study with multirater data, N = 136; Study 2 is a longitudinal study, N = 451), positive emotions consistently mediated the relationship between overall justice and approach-related behaviors (i.e., performance and helping), whereas negative emotions consistently mediated the relationship between overall justice and avoidance-related behaviors (i.e., withdrawal). Mixed results were found for negative emotions and approach-related behaviors (i.e., performance and helping), which indicated the importance of considering context, time, and target of the behavior. The authors discuss the theoretical implications for the asymmetric and broaden-and-build theories of emotion as well as the importance of simultaneously examining both positive and negative emotions.","container-title":"Journal of Management","DOI":"10.1177/0149206312441833","ISSN":"0149-2063","issue":"7","language":"en","note":"publisher: SAGE Publications Inc","page":"1857-1898","source":"SAGE Journals","title":"Approach or Avoid? Exploring Overall Justice and the Differential Effects of Positive and Negative Emotions","title-short":"Approach or Avoid?","volume":"40","author":[{"family":"Barclay","given":"Laurie J."},{"family":"Kiefer","given":"Tina"}],"issued":{"date-parts":[["2014",11,1]]}},"label":"page","suppress-author":true}],"schema":"https://github.com/citation-style-language/schema/raw/master/csl-citation.json"}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b w:val="0"/>
                <w:bCs w:val="0"/>
                <w:sz w:val="20"/>
                <w:szCs w:val="20"/>
              </w:rPr>
              <w:t>(2014)</w:t>
            </w:r>
            <w:r w:rsidRPr="00810611">
              <w:rPr>
                <w:rFonts w:cs="Times New Roman"/>
                <w:sz w:val="20"/>
                <w:szCs w:val="20"/>
              </w:rPr>
              <w:fldChar w:fldCharType="end"/>
            </w:r>
          </w:p>
        </w:tc>
        <w:tc>
          <w:tcPr>
            <w:tcW w:w="3005" w:type="dxa"/>
            <w:shd w:val="clear" w:color="auto" w:fill="FFFFFF" w:themeFill="background1"/>
          </w:tcPr>
          <w:p w14:paraId="5575EDF3" w14:textId="77777777" w:rsidR="009638BA" w:rsidRPr="00810611" w:rsidRDefault="009638BA"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Fairness Theory</w:t>
            </w:r>
          </w:p>
        </w:tc>
        <w:tc>
          <w:tcPr>
            <w:tcW w:w="3006" w:type="dxa"/>
            <w:shd w:val="clear" w:color="auto" w:fill="FFFFFF" w:themeFill="background1"/>
          </w:tcPr>
          <w:p w14:paraId="28365F24" w14:textId="77777777" w:rsidR="009638BA" w:rsidRPr="00810611" w:rsidRDefault="009638BA"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To explore how different types of justice contribute to overall perceptions of fairness.</w:t>
            </w:r>
          </w:p>
        </w:tc>
      </w:tr>
      <w:tr w:rsidR="009638BA" w:rsidRPr="00810611" w14:paraId="0F3F4041" w14:textId="77777777" w:rsidTr="0081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3C11FA7A" w14:textId="45336935" w:rsidR="009638BA" w:rsidRPr="00810611" w:rsidRDefault="009638BA" w:rsidP="00E91041">
            <w:pPr>
              <w:spacing w:line="480" w:lineRule="auto"/>
              <w:rPr>
                <w:rFonts w:cs="Times New Roman"/>
                <w:b w:val="0"/>
                <w:bCs w:val="0"/>
                <w:sz w:val="20"/>
                <w:szCs w:val="20"/>
              </w:rPr>
            </w:pPr>
            <w:r w:rsidRPr="00810611">
              <w:rPr>
                <w:rFonts w:cs="Times New Roman"/>
                <w:b w:val="0"/>
                <w:bCs w:val="0"/>
                <w:sz w:val="20"/>
                <w:szCs w:val="20"/>
              </w:rPr>
              <w:t xml:space="preserve">Barnes et al., </w:t>
            </w:r>
            <w:r w:rsidRPr="00810611">
              <w:rPr>
                <w:rFonts w:cs="Times New Roman"/>
                <w:sz w:val="20"/>
                <w:szCs w:val="20"/>
              </w:rPr>
              <w:fldChar w:fldCharType="begin"/>
            </w:r>
            <w:r w:rsidRPr="00810611">
              <w:rPr>
                <w:rFonts w:cs="Times New Roman"/>
                <w:b w:val="0"/>
                <w:bCs w:val="0"/>
                <w:sz w:val="20"/>
                <w:szCs w:val="20"/>
              </w:rPr>
              <w:instrText xml:space="preserve"> ADDIN ZOTERO_ITEM CSL_CITATION {"citationID":"6K5QIFjc","properties":{"formattedCitation":"(2015)","plainCitation":"(2015)","noteIndex":0},"citationItems":[{"id":446,"uris":["http://zotero.org/users/12157623/items/IPZYD23V"],"itemData":{"id":446,"type":"article-journal","abstract":"A plethora of research has investigated the impact of the frontline employee on the customer, with the consensus that employees can have a tremendous impact on the customer. What remains to be discovered is the extent to which this relationship exists in the reverse. Utilizing broaden-and-build and emotional contagion theories, this study suggests that employee perceptions of a specific customer emotion (delight) have an impact on the frontline employee. Specifically, results from a structural equations model reveal that employee perceptions of customer delight lead to employee positive affect, which in turn positively influences commitment and job satisfaction as well as creates stronger external representation behaviors, internal influence behaviors, and service delivery behaviors from the employee. These findings contribute new evidence to the debate of the viability of providing customer delight and extend our knowledge beyond emotional contagion in explaining how positive customer emotions manifest in employees.","container-title":"Journal of Business Research","DOI":"10.1016/j.jbusres.2014.06.005","ISSN":"0148-2963","issue":"2","journalAbbreviation":"Journal of Business Research","page":"433-441","source":"ScienceDirect","title":"The impact of perceived customer delight on the frontline employee","volume":"68","author":[{"family":"Barnes","given":"Donald C."},{"family":"Ponder","given":"Nicole"},{"family":"Hopkins","given":"Christopher D."}],"issued":{"date-parts":[["2015",2,1]]}},"label":"page","suppress-author":true}],"schema":"https://github.com/citation-style-language/schema/raw/master/csl-citation.json"}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b w:val="0"/>
                <w:bCs w:val="0"/>
                <w:sz w:val="20"/>
                <w:szCs w:val="20"/>
              </w:rPr>
              <w:t>(201</w:t>
            </w:r>
            <w:r w:rsidR="007B7C0F">
              <w:rPr>
                <w:rFonts w:cs="Times New Roman"/>
                <w:b w:val="0"/>
                <w:bCs w:val="0"/>
                <w:sz w:val="20"/>
                <w:szCs w:val="20"/>
              </w:rPr>
              <w:t>4</w:t>
            </w:r>
            <w:r w:rsidRPr="00810611">
              <w:rPr>
                <w:rFonts w:cs="Times New Roman"/>
                <w:b w:val="0"/>
                <w:bCs w:val="0"/>
                <w:sz w:val="20"/>
                <w:szCs w:val="20"/>
              </w:rPr>
              <w:t>)</w:t>
            </w:r>
            <w:r w:rsidRPr="00810611">
              <w:rPr>
                <w:rFonts w:cs="Times New Roman"/>
                <w:sz w:val="20"/>
                <w:szCs w:val="20"/>
              </w:rPr>
              <w:fldChar w:fldCharType="end"/>
            </w:r>
          </w:p>
        </w:tc>
        <w:tc>
          <w:tcPr>
            <w:tcW w:w="3005" w:type="dxa"/>
            <w:shd w:val="clear" w:color="auto" w:fill="FFFFFF" w:themeFill="background1"/>
          </w:tcPr>
          <w:p w14:paraId="18C2F2AA" w14:textId="77777777" w:rsidR="009638BA" w:rsidRPr="00810611" w:rsidRDefault="009638BA"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Emotion Contagion Theory</w:t>
            </w:r>
          </w:p>
        </w:tc>
        <w:tc>
          <w:tcPr>
            <w:tcW w:w="3006" w:type="dxa"/>
            <w:shd w:val="clear" w:color="auto" w:fill="FFFFFF" w:themeFill="background1"/>
          </w:tcPr>
          <w:p w14:paraId="09E41D28" w14:textId="77777777" w:rsidR="009638BA" w:rsidRPr="00810611" w:rsidRDefault="009638BA"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To examine the impact of employee perception of customer delight on their positive affect.</w:t>
            </w:r>
          </w:p>
        </w:tc>
      </w:tr>
      <w:tr w:rsidR="009638BA" w:rsidRPr="00810611" w14:paraId="64EC2D29" w14:textId="77777777" w:rsidTr="00810611">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0890C459" w14:textId="77777777" w:rsidR="009638BA" w:rsidRPr="00810611" w:rsidRDefault="009638BA" w:rsidP="00E91041">
            <w:pPr>
              <w:spacing w:line="480" w:lineRule="auto"/>
              <w:rPr>
                <w:rFonts w:cs="Times New Roman"/>
                <w:b w:val="0"/>
                <w:bCs w:val="0"/>
                <w:sz w:val="20"/>
                <w:szCs w:val="20"/>
              </w:rPr>
            </w:pPr>
            <w:proofErr w:type="spellStart"/>
            <w:r w:rsidRPr="00810611">
              <w:rPr>
                <w:rFonts w:cs="Times New Roman"/>
                <w:b w:val="0"/>
                <w:bCs w:val="0"/>
                <w:sz w:val="20"/>
                <w:szCs w:val="20"/>
              </w:rPr>
              <w:t>Bilgihan</w:t>
            </w:r>
            <w:proofErr w:type="spellEnd"/>
            <w:r w:rsidRPr="00810611">
              <w:rPr>
                <w:rFonts w:cs="Times New Roman"/>
                <w:b w:val="0"/>
                <w:bCs w:val="0"/>
                <w:sz w:val="20"/>
                <w:szCs w:val="20"/>
              </w:rPr>
              <w:t xml:space="preserve"> et al., </w:t>
            </w:r>
            <w:r w:rsidRPr="00810611">
              <w:rPr>
                <w:rFonts w:cs="Times New Roman"/>
                <w:sz w:val="20"/>
                <w:szCs w:val="20"/>
              </w:rPr>
              <w:fldChar w:fldCharType="begin"/>
            </w:r>
            <w:r w:rsidRPr="00810611">
              <w:rPr>
                <w:rFonts w:cs="Times New Roman"/>
                <w:b w:val="0"/>
                <w:bCs w:val="0"/>
                <w:sz w:val="20"/>
                <w:szCs w:val="20"/>
              </w:rPr>
              <w:instrText xml:space="preserve"> ADDIN ZOTERO_ITEM CSL_CITATION {"citationID":"BLgr29Bo","properties":{"formattedCitation":"(2016)","plainCitation":"(2016)","noteIndex":0},"citationItems":[{"id":214,"uris":["http://zotero.org/users/12157623/items/NNC68IUD"],"itemData":{"id":214,"type":"article-journal","abstract":"This study takes its cues from the Theory of Reasoned Action (TRA), service quality, and the broaden-andbuild theory of positive emotions to investigate the effect of casino service attributes on gambler loyalty. The posited theoretical model was tested using Structural Equation Modeling with a sample of 4511 gamblers. Findings indicate that the intention to return fully mediates the effect of casino ambiance and emotions on return patronage. Feelings pertaining to emotions have the greatest effect on casino players' intention to return. Additionally, emotions have the strongest indirect effect on return patronage. Results highlight the importance of player intent in order to secure their actual return to casinos. In the context of gambling loyalty research, service quality attributes inﬂuence return patronage through intention to return. Theoretically, this study shows that attitudinal loyalty is a strong predictor of action loyalty in casinos in a causal fashion.","container-title":"Journal of Retailing and Consumer Services","DOI":"10.1016/j.jretconser.2016.03.001","ISSN":"09696989","journalAbbreviation":"Journal of Retailing and Consumer Services","language":"en","page":"14-21","source":"DOI.org (Crossref)","title":"Service attributes as drivers of behavioral loyalty in casinos: The mediating effect of attitudinal loyalty","title-short":"Service attributes as drivers of behavioral loyalty in casinos","volume":"31","author":[{"family":"Bilgihan","given":"Anil"},{"family":"Madanoglu","given":"Melih"},{"family":"Ricci","given":"Peter"}],"issued":{"date-parts":[["2016",7]]}},"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b w:val="0"/>
                <w:bCs w:val="0"/>
                <w:sz w:val="20"/>
                <w:szCs w:val="20"/>
              </w:rPr>
              <w:t>(2016)</w:t>
            </w:r>
            <w:r w:rsidRPr="00810611">
              <w:rPr>
                <w:rFonts w:cs="Times New Roman"/>
                <w:sz w:val="20"/>
                <w:szCs w:val="20"/>
              </w:rPr>
              <w:fldChar w:fldCharType="end"/>
            </w:r>
          </w:p>
        </w:tc>
        <w:tc>
          <w:tcPr>
            <w:tcW w:w="3005" w:type="dxa"/>
            <w:shd w:val="clear" w:color="auto" w:fill="FFFFFF" w:themeFill="background1"/>
          </w:tcPr>
          <w:p w14:paraId="34C94FCB" w14:textId="77777777" w:rsidR="009638BA" w:rsidRPr="00810611" w:rsidRDefault="009638BA"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Theory of Reasoned Action (TRA)</w:t>
            </w:r>
          </w:p>
        </w:tc>
        <w:tc>
          <w:tcPr>
            <w:tcW w:w="3006" w:type="dxa"/>
            <w:shd w:val="clear" w:color="auto" w:fill="FFFFFF" w:themeFill="background1"/>
          </w:tcPr>
          <w:p w14:paraId="2A06E0D6" w14:textId="77777777" w:rsidR="009638BA" w:rsidRPr="00810611" w:rsidRDefault="009638BA"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To understand gambler loyalty in casinos by integrating service attributes and loyalty dimensions.</w:t>
            </w:r>
          </w:p>
        </w:tc>
      </w:tr>
      <w:tr w:rsidR="009638BA" w:rsidRPr="00810611" w14:paraId="49B166AE" w14:textId="77777777" w:rsidTr="0081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538D594E" w14:textId="77777777" w:rsidR="009638BA" w:rsidRPr="00810611" w:rsidRDefault="009638BA" w:rsidP="00E91041">
            <w:pPr>
              <w:spacing w:line="480" w:lineRule="auto"/>
              <w:rPr>
                <w:rFonts w:cs="Times New Roman"/>
                <w:b w:val="0"/>
                <w:bCs w:val="0"/>
                <w:sz w:val="20"/>
                <w:szCs w:val="20"/>
              </w:rPr>
            </w:pPr>
            <w:r w:rsidRPr="00810611">
              <w:rPr>
                <w:rFonts w:cs="Times New Roman"/>
                <w:b w:val="0"/>
                <w:bCs w:val="0"/>
                <w:sz w:val="20"/>
                <w:szCs w:val="20"/>
              </w:rPr>
              <w:t xml:space="preserve">Cole et al. </w:t>
            </w:r>
            <w:r w:rsidRPr="00810611">
              <w:rPr>
                <w:rFonts w:cs="Times New Roman"/>
                <w:sz w:val="20"/>
                <w:szCs w:val="20"/>
              </w:rPr>
              <w:fldChar w:fldCharType="begin"/>
            </w:r>
            <w:r w:rsidRPr="00810611">
              <w:rPr>
                <w:rFonts w:cs="Times New Roman"/>
                <w:b w:val="0"/>
                <w:bCs w:val="0"/>
                <w:sz w:val="20"/>
                <w:szCs w:val="20"/>
              </w:rPr>
              <w:instrText xml:space="preserve"> ADDIN ZOTERO_ITEM CSL_CITATION {"citationID":"ZfiFr36Y","properties":{"formattedCitation":"(2013)","plainCitation":"(2013)","noteIndex":0},"citationItems":[{"id":179,"uris":["http://zotero.org/users/12157623/items/7G3UXUQZ"],"itemData":{"id":179,"type":"article-journal","abstract":"The current study examined self-objectification and hope in a sample of undergraduate men from a Midwestern university in the United States (N=227). Specifically, an online survey utilizing self-report measures examined the associations between body surveillance, body shame, trait hope, social relationship hope, and romantic relationship hope were considered through the lenses of Objectification Theory and the Broaden and Build Theory of Positive Emotions. Consistent with Hypothesis 1, bivariate correlations showed that more body surveillance was associated with less trait agency, less trait pathways, less social relationship pathways, and less romantic relationship pathways. As well, more body shame was associated with less trait agency, less trait pathways, less social relationship pathways, less romantic relationship agency, and less romantic relationship pathways. Additionally, consistent with Hypothesis 2 and the model proposed by Objectification Theory, body shame explained relations between body surveillance and hope, specifically, trait agency, social relationship pathways, romantic relationship agency, and romantic relationship pathways in a path analysis. This work fills an important gap in the current literature, as it is the only study to date that examines relations between selfobjectification and hope, and furthers objectification research among men. Results are discussed within the context of Objectification Theory and the Broaden and Build Theory of Positive Emotions. Implications and future directions are discussed.","container-title":"Sex Roles","DOI":"10.1007/s11199-013-0282-3","ISSN":"0360-0025, 1573-2762","issue":"1-2","journalAbbreviation":"Sex Roles","language":"en","page":"29-41","source":"DOI.org (Crossref)","title":"Body Surveillance and Body Shame in College Men: Are Men Who Self-Objectify Less Hopeful?","title-short":"Body Surveillance and Body Shame in College Men","volume":"69","author":[{"family":"Cole","given":"Brian P."},{"family":"Davidson","given":"M. Meghan"},{"family":"Gervais","given":"Sarah J."}],"issued":{"date-parts":[["2013",7]]}},"label":"page","suppress-author":true}],"schema":"https://github.com/citation-style-language/schema/raw/master/csl-citation.json"}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b w:val="0"/>
                <w:bCs w:val="0"/>
                <w:sz w:val="20"/>
                <w:szCs w:val="20"/>
              </w:rPr>
              <w:t>(2013)</w:t>
            </w:r>
            <w:r w:rsidRPr="00810611">
              <w:rPr>
                <w:rFonts w:cs="Times New Roman"/>
                <w:sz w:val="20"/>
                <w:szCs w:val="20"/>
              </w:rPr>
              <w:fldChar w:fldCharType="end"/>
            </w:r>
          </w:p>
        </w:tc>
        <w:tc>
          <w:tcPr>
            <w:tcW w:w="3005" w:type="dxa"/>
            <w:shd w:val="clear" w:color="auto" w:fill="FFFFFF" w:themeFill="background1"/>
          </w:tcPr>
          <w:p w14:paraId="70A7F640" w14:textId="77777777" w:rsidR="009638BA" w:rsidRPr="00810611" w:rsidRDefault="009638BA"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Objectification Theory</w:t>
            </w:r>
          </w:p>
        </w:tc>
        <w:tc>
          <w:tcPr>
            <w:tcW w:w="3006" w:type="dxa"/>
            <w:shd w:val="clear" w:color="auto" w:fill="FFFFFF" w:themeFill="background1"/>
          </w:tcPr>
          <w:p w14:paraId="769EEB2F" w14:textId="77777777" w:rsidR="009638BA" w:rsidRPr="00810611" w:rsidRDefault="009638BA"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To explore self-objectification in men and its impact on relationship development.</w:t>
            </w:r>
          </w:p>
        </w:tc>
      </w:tr>
      <w:tr w:rsidR="009638BA" w:rsidRPr="00810611" w14:paraId="05729228" w14:textId="77777777" w:rsidTr="00810611">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35BCFDC0" w14:textId="77777777" w:rsidR="009638BA" w:rsidRPr="00810611" w:rsidRDefault="009638BA" w:rsidP="00E91041">
            <w:pPr>
              <w:spacing w:line="480" w:lineRule="auto"/>
              <w:rPr>
                <w:rFonts w:cs="Times New Roman"/>
                <w:b w:val="0"/>
                <w:bCs w:val="0"/>
                <w:sz w:val="20"/>
                <w:szCs w:val="20"/>
              </w:rPr>
            </w:pPr>
            <w:r w:rsidRPr="00810611">
              <w:rPr>
                <w:rFonts w:cs="Times New Roman"/>
                <w:b w:val="0"/>
                <w:bCs w:val="0"/>
                <w:sz w:val="20"/>
                <w:szCs w:val="20"/>
              </w:rPr>
              <w:t xml:space="preserve">Cooper et al. </w:t>
            </w:r>
            <w:r w:rsidRPr="00810611">
              <w:rPr>
                <w:rFonts w:cs="Times New Roman"/>
                <w:sz w:val="20"/>
                <w:szCs w:val="20"/>
              </w:rPr>
              <w:fldChar w:fldCharType="begin"/>
            </w:r>
            <w:r w:rsidRPr="00810611">
              <w:rPr>
                <w:rFonts w:cs="Times New Roman"/>
                <w:b w:val="0"/>
                <w:bCs w:val="0"/>
                <w:sz w:val="20"/>
                <w:szCs w:val="20"/>
              </w:rPr>
              <w:instrText xml:space="preserve"> ADDIN ZOTERO_ITEM CSL_CITATION {"citationID":"r9uquLSo","properties":{"formattedCitation":"(2018)","plainCitation":"(2018)","noteIndex":0},"citationItems":[{"id":393,"uris":["http://zotero.org/users/12157623/items/2E43U7VZ"],"itemData":{"id":393,"type":"article-journal","abstract":"We integrate theoretical perspectives on humor to test the processes through which leader humor (LH) facilitates subordinate organizational citizenship behaviors (OCBs). In doing so, we argue that humor is a key interpersonal resource for leaders and derive our comprehensive model with logic from three individual-resource-related theories—social exchange theory, conservation of resources theory, and broaden-and-build theory. Leader-triggered positive emotion and subsequent social exchange, operationalized as leader–member exchange (LMX), functioned as key sequential mechanisms mediating the relationship between LH and subordinate OCBs. LH induced positive emotion in subordinates, which fostered high-quality LMX and, in turn, OCBs. Contrary to expectations, the stress relief explanation of LH was not supported. This research contributes to knowledge of humor in organizations, and particularly LH, as it is the first to establish a link between LH and OCBs and also represents the first integration and concurrent examination of three functions of humor. We additionally offer empirical contributions to the humor literature by providing a comprehensive test of prior conceptual arguments regarding mechanisms of LH and validating a measure of LH that can be used in future research. For LMX research, we draw attention to LH as an overlooked but important socioemotional resource for social exchange.","container-title":"Academy of Management Journal","DOI":"10.5465/amj.2014.0358","ISSN":"0001-4273","issue":"2","journalAbbreviation":"AMJ","note":"publisher: Academy of Management","page":"769-796","source":"journals.aom.org (Atypon)","title":"Leader Humor as an Interpersonal Resource: Integrating Three Theoretical Perspectives","title-short":"Leader Humor as an Interpersonal Resource","volume":"61","author":[{"family":"Cooper","given":"Cecily D."},{"family":"Kong","given":"Dejun Tony"},{"family":"Crossley","given":"Craig D."}],"issued":{"date-parts":[["2018",4]]}},"label":"page","suppress-author":true}],"schema":"https://github.com/citation-style-language/schema/raw/master/csl-citation.json"}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b w:val="0"/>
                <w:bCs w:val="0"/>
                <w:sz w:val="20"/>
                <w:szCs w:val="20"/>
              </w:rPr>
              <w:t>(2018)</w:t>
            </w:r>
            <w:r w:rsidRPr="00810611">
              <w:rPr>
                <w:rFonts w:cs="Times New Roman"/>
                <w:sz w:val="20"/>
                <w:szCs w:val="20"/>
              </w:rPr>
              <w:fldChar w:fldCharType="end"/>
            </w:r>
          </w:p>
        </w:tc>
        <w:tc>
          <w:tcPr>
            <w:tcW w:w="3005" w:type="dxa"/>
            <w:shd w:val="clear" w:color="auto" w:fill="FFFFFF" w:themeFill="background1"/>
          </w:tcPr>
          <w:p w14:paraId="2E5F6EBD" w14:textId="77777777" w:rsidR="009638BA" w:rsidRPr="00810611" w:rsidRDefault="009638BA"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Social Exchange Theory</w:t>
            </w:r>
          </w:p>
        </w:tc>
        <w:tc>
          <w:tcPr>
            <w:tcW w:w="3006" w:type="dxa"/>
            <w:shd w:val="clear" w:color="auto" w:fill="FFFFFF" w:themeFill="background1"/>
          </w:tcPr>
          <w:p w14:paraId="1E282726" w14:textId="77777777" w:rsidR="009638BA" w:rsidRPr="00810611" w:rsidRDefault="009638BA"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 xml:space="preserve">To examine leader </w:t>
            </w:r>
            <w:proofErr w:type="spellStart"/>
            <w:r w:rsidRPr="00810611">
              <w:rPr>
                <w:rFonts w:cs="Times New Roman"/>
                <w:sz w:val="20"/>
                <w:szCs w:val="20"/>
              </w:rPr>
              <w:t>humor's</w:t>
            </w:r>
            <w:proofErr w:type="spellEnd"/>
            <w:r w:rsidRPr="00810611">
              <w:rPr>
                <w:rFonts w:cs="Times New Roman"/>
                <w:sz w:val="20"/>
                <w:szCs w:val="20"/>
              </w:rPr>
              <w:t xml:space="preserve"> role in enhancing organizational citizenship behaviors.</w:t>
            </w:r>
          </w:p>
        </w:tc>
      </w:tr>
      <w:tr w:rsidR="009638BA" w:rsidRPr="00810611" w14:paraId="3D9E19B4" w14:textId="77777777" w:rsidTr="0081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175DC899" w14:textId="77777777" w:rsidR="009638BA" w:rsidRPr="00810611" w:rsidRDefault="009638BA" w:rsidP="00E91041">
            <w:pPr>
              <w:spacing w:line="480" w:lineRule="auto"/>
              <w:rPr>
                <w:rFonts w:cs="Times New Roman"/>
                <w:b w:val="0"/>
                <w:bCs w:val="0"/>
                <w:sz w:val="20"/>
                <w:szCs w:val="20"/>
              </w:rPr>
            </w:pPr>
            <w:r w:rsidRPr="00810611">
              <w:rPr>
                <w:rFonts w:cs="Times New Roman"/>
                <w:b w:val="0"/>
                <w:bCs w:val="0"/>
                <w:sz w:val="20"/>
                <w:szCs w:val="20"/>
              </w:rPr>
              <w:t xml:space="preserve">Flicker et al., </w:t>
            </w:r>
            <w:r w:rsidRPr="00810611">
              <w:rPr>
                <w:rFonts w:cs="Times New Roman"/>
                <w:sz w:val="20"/>
                <w:szCs w:val="20"/>
              </w:rPr>
              <w:fldChar w:fldCharType="begin"/>
            </w:r>
            <w:r w:rsidRPr="00810611">
              <w:rPr>
                <w:rFonts w:cs="Times New Roman"/>
                <w:b w:val="0"/>
                <w:bCs w:val="0"/>
                <w:sz w:val="20"/>
                <w:szCs w:val="20"/>
              </w:rPr>
              <w:instrText xml:space="preserve"> ADDIN ZOTERO_ITEM CSL_CITATION {"citationID":"7t1hcknA","properties":{"formattedCitation":"(2022)","plainCitation":"(2022)","noteIndex":0},"citationItems":[{"id":449,"uris":["http://zotero.org/users/12157623/items/TYM5682J"],"itemData":{"id":449,"type":"article-journal","abstract":"Compersion refers to the positive feelings, such as joy, excitement and contentment, that one may experience in response to one’s partner’s other consensually non-monogamous (CNM) intimate relationship(s). In the study, we recruited 44 CNM participants who had experienced compersion to complete an open-ended online survey regarding the factors that facilitated and hindered their experiences of compersion. A thematic analysis identified three main themes: intrapersonal/individual factors, experiences in and characteristics of the relationship with one’s partner(s), and feelings/judgments about one’s metamour (one’s partner’s partner). The factors most commonly named by participants as facilitating compersion included: feelings of self-worth, feeling secure and that one’s needs were being met in the relationship with the partner, communication with one’s partner, and positive regard for one’s metamour. Participants shared conflicting experiences regarding the nature of the relationship between jealousy and compersion and whether the ability to feel compersion was innate or learned. Findings were generally consistent with the small body of literature on this phenomenon. Several theories, including Broaden-and-Build, Self-Expansion, and Crossover, may help us understand the underpinnings of compersion and the pathways through which the experience might strengthen and deepen relationships. The study’s results suggest multiple hypotheses ripe for future testing. Increasing our knowledge of this little known phenomenon carries the potential to help us identify strategies to manage jealousy and increase positive feelings across all relationship types.","container-title":"Archives of Sexual Behavior","DOI":"10.1007/s10508-022-02333-4","ISSN":"1573-2800","issue":"6","journalAbbreviation":"Arch Sex Behav","language":"en","page":"3035-3048","source":"Springer Link","title":"Factors that Facilitate and Hinder the Experience of Compersion Among Individuals in Consensually Non-Monogamous Relationships","volume":"51","author":[{"family":"Flicker","given":"Sharon M."},{"family":"Thouin-Savard","given":"Marie I."},{"family":"Vaughan","given":"Michelle D."}],"issued":{"date-parts":[["2022",8,1]]}},"label":"page","suppress-author":true}],"schema":"https://github.com/citation-style-language/schema/raw/master/csl-citation.json"}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b w:val="0"/>
                <w:bCs w:val="0"/>
                <w:sz w:val="20"/>
                <w:szCs w:val="20"/>
              </w:rPr>
              <w:t>(2022)</w:t>
            </w:r>
            <w:r w:rsidRPr="00810611">
              <w:rPr>
                <w:rFonts w:cs="Times New Roman"/>
                <w:sz w:val="20"/>
                <w:szCs w:val="20"/>
              </w:rPr>
              <w:fldChar w:fldCharType="end"/>
            </w:r>
          </w:p>
        </w:tc>
        <w:tc>
          <w:tcPr>
            <w:tcW w:w="3005" w:type="dxa"/>
            <w:shd w:val="clear" w:color="auto" w:fill="FFFFFF" w:themeFill="background1"/>
          </w:tcPr>
          <w:p w14:paraId="03E554AD" w14:textId="77777777" w:rsidR="009638BA" w:rsidRPr="00810611" w:rsidRDefault="009638BA"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Self-Expansion Theory</w:t>
            </w:r>
          </w:p>
        </w:tc>
        <w:tc>
          <w:tcPr>
            <w:tcW w:w="3006" w:type="dxa"/>
            <w:shd w:val="clear" w:color="auto" w:fill="FFFFFF" w:themeFill="background1"/>
          </w:tcPr>
          <w:p w14:paraId="0FEE2214" w14:textId="77777777" w:rsidR="009638BA" w:rsidRPr="00810611" w:rsidRDefault="009638BA"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 xml:space="preserve">To study how </w:t>
            </w:r>
            <w:proofErr w:type="spellStart"/>
            <w:r w:rsidRPr="00810611">
              <w:rPr>
                <w:rFonts w:cs="Times New Roman"/>
                <w:sz w:val="20"/>
                <w:szCs w:val="20"/>
              </w:rPr>
              <w:t>compersion</w:t>
            </w:r>
            <w:proofErr w:type="spellEnd"/>
            <w:r w:rsidRPr="00810611">
              <w:rPr>
                <w:rFonts w:cs="Times New Roman"/>
                <w:sz w:val="20"/>
                <w:szCs w:val="20"/>
              </w:rPr>
              <w:t xml:space="preserve"> strengthens relationships through self-expansion.</w:t>
            </w:r>
          </w:p>
        </w:tc>
      </w:tr>
      <w:tr w:rsidR="009638BA" w:rsidRPr="00810611" w14:paraId="46F47264" w14:textId="77777777" w:rsidTr="00810611">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754CF052" w14:textId="77777777" w:rsidR="009638BA" w:rsidRPr="00810611" w:rsidRDefault="009638BA" w:rsidP="00E91041">
            <w:pPr>
              <w:spacing w:line="480" w:lineRule="auto"/>
              <w:rPr>
                <w:rFonts w:cs="Times New Roman"/>
                <w:b w:val="0"/>
                <w:bCs w:val="0"/>
                <w:sz w:val="20"/>
                <w:szCs w:val="20"/>
              </w:rPr>
            </w:pPr>
            <w:proofErr w:type="spellStart"/>
            <w:r w:rsidRPr="00810611">
              <w:rPr>
                <w:rFonts w:cs="Times New Roman"/>
                <w:b w:val="0"/>
                <w:bCs w:val="0"/>
                <w:sz w:val="20"/>
                <w:szCs w:val="20"/>
              </w:rPr>
              <w:t>Jäger</w:t>
            </w:r>
            <w:proofErr w:type="spellEnd"/>
            <w:r w:rsidRPr="00810611">
              <w:rPr>
                <w:rFonts w:cs="Times New Roman"/>
                <w:b w:val="0"/>
                <w:bCs w:val="0"/>
                <w:sz w:val="20"/>
                <w:szCs w:val="20"/>
              </w:rPr>
              <w:t xml:space="preserve"> &amp; </w:t>
            </w:r>
            <w:proofErr w:type="spellStart"/>
            <w:r w:rsidRPr="00810611">
              <w:rPr>
                <w:rFonts w:cs="Times New Roman"/>
                <w:b w:val="0"/>
                <w:bCs w:val="0"/>
                <w:sz w:val="20"/>
                <w:szCs w:val="20"/>
              </w:rPr>
              <w:t>Rüsseler</w:t>
            </w:r>
            <w:proofErr w:type="spellEnd"/>
            <w:r w:rsidRPr="00810611">
              <w:rPr>
                <w:rFonts w:cs="Times New Roman"/>
                <w:b w:val="0"/>
                <w:bCs w:val="0"/>
                <w:sz w:val="20"/>
                <w:szCs w:val="20"/>
              </w:rPr>
              <w:t xml:space="preserve">, </w:t>
            </w:r>
            <w:r w:rsidRPr="00810611">
              <w:rPr>
                <w:rFonts w:cs="Times New Roman"/>
                <w:sz w:val="20"/>
                <w:szCs w:val="20"/>
              </w:rPr>
              <w:fldChar w:fldCharType="begin"/>
            </w:r>
            <w:r w:rsidRPr="00810611">
              <w:rPr>
                <w:rFonts w:cs="Times New Roman"/>
                <w:b w:val="0"/>
                <w:bCs w:val="0"/>
                <w:sz w:val="20"/>
                <w:szCs w:val="20"/>
              </w:rPr>
              <w:instrText xml:space="preserve"> ADDIN ZOTERO_ITEM CSL_CITATION {"citationID":"GvQeXFD1","properties":{"formattedCitation":"(2016)","plainCitation":"(2016)","noteIndex":0},"citationItems":[{"id":200,"uris":["http://zotero.org/users/12157623/items/GUKJBPBT"],"itemData":{"id":200,"type":"article-journal","abstract":"The Broaden-and-Build Theory states that positive emotions broaden cognition and therefore build personal resources. However, missing theoretical precision regarding the interaction of the cognitive processes involved offers a variety of possible explanations for the mechanisms of broadening and building. In Experiment 1 we tested the causality assumption which states that positive emotions ﬁrst broaden visual attention which in turn leads to broadened cognition. We examined the effects of a broadened, narrowed or neutral attentional scope of 72 subjects (30 men) on their momentary thought-action repertoire. Results showed that there were no signiﬁcant differences between groups regarding the breadth or the content of the thought-action repertoire. In Experiment 2 we studied the non-causality hypothesis which assumes a non-causal relationship between cognitive processes. We did so by investigating the effects of negative, neutral, and positive affect on the visual attentional scope of 85 subjects (41 men) in Experiment 2a, as well as on the thought-action repertoire of 85 participants (42 men) in Experiment 2b. Results revealed an attentional broadening effect in Experiment 2a but no differences between groups concerning the breadth of the thought-action repertoire in Experiment 2b. However, a theory driven content analysis showed that positive affect promoted social actions. Thus, our results favor the non-causality assumption. Moreover, results indicate that positive emotions do not target personal resources in general but rather resources associated with social behavior. In conclusion, we argue that the Broadenand-Build Theory should be reﬁned.","container-title":"Frontiers in Psychology","DOI":"10.3389/fpsyg.2016.01652","ISSN":"1664-1078","journalAbbreviation":"Front. Psychol.","language":"en","source":"DOI.org (Crossref)","title":"Low Arousing Positive Affect Broadens Visual Attention and Alters the Thought-Action Repertoire While Broadened Visual Attention Does Not","URL":"http://journal.frontiersin.org/article/10.3389/fpsyg.2016.01652/full","volume":"7","author":[{"family":"Jäger","given":"Daniel T."},{"family":"Rüsseler","given":"Jascha"}],"accessed":{"date-parts":[["2023",12,4]]},"issued":{"date-parts":[["2016",10,25]]}},"label":"page","suppress-author":true}],"schema":"https://github.com/citation-style-language/schema/raw/master/csl-citation.json"}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b w:val="0"/>
                <w:bCs w:val="0"/>
                <w:sz w:val="20"/>
                <w:szCs w:val="20"/>
              </w:rPr>
              <w:t>(2016)</w:t>
            </w:r>
            <w:r w:rsidRPr="00810611">
              <w:rPr>
                <w:rFonts w:cs="Times New Roman"/>
                <w:sz w:val="20"/>
                <w:szCs w:val="20"/>
              </w:rPr>
              <w:fldChar w:fldCharType="end"/>
            </w:r>
          </w:p>
        </w:tc>
        <w:tc>
          <w:tcPr>
            <w:tcW w:w="3005" w:type="dxa"/>
            <w:shd w:val="clear" w:color="auto" w:fill="FFFFFF" w:themeFill="background1"/>
          </w:tcPr>
          <w:p w14:paraId="23AC6324" w14:textId="77777777" w:rsidR="009638BA" w:rsidRPr="00810611" w:rsidRDefault="009638BA"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Quartet Theory of Human Emotions</w:t>
            </w:r>
          </w:p>
        </w:tc>
        <w:tc>
          <w:tcPr>
            <w:tcW w:w="3006" w:type="dxa"/>
            <w:shd w:val="clear" w:color="auto" w:fill="FFFFFF" w:themeFill="background1"/>
          </w:tcPr>
          <w:p w14:paraId="27641E8B" w14:textId="77777777" w:rsidR="009638BA" w:rsidRPr="00810611" w:rsidRDefault="009638BA"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To provide evidence for the non-causality assumption linking the amygdala and activation-inhibition phenomena.</w:t>
            </w:r>
          </w:p>
        </w:tc>
      </w:tr>
      <w:tr w:rsidR="009638BA" w:rsidRPr="00810611" w14:paraId="00D2E8C2" w14:textId="77777777" w:rsidTr="0081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2AD55380" w14:textId="77777777" w:rsidR="009638BA" w:rsidRPr="00810611" w:rsidRDefault="009638BA" w:rsidP="00E91041">
            <w:pPr>
              <w:spacing w:line="480" w:lineRule="auto"/>
              <w:rPr>
                <w:rFonts w:cs="Times New Roman"/>
                <w:b w:val="0"/>
                <w:bCs w:val="0"/>
                <w:sz w:val="20"/>
                <w:szCs w:val="20"/>
              </w:rPr>
            </w:pPr>
            <w:r w:rsidRPr="00810611">
              <w:rPr>
                <w:rFonts w:cs="Times New Roman"/>
                <w:b w:val="0"/>
                <w:bCs w:val="0"/>
                <w:sz w:val="20"/>
                <w:szCs w:val="20"/>
              </w:rPr>
              <w:t xml:space="preserve">Kawamoto, </w:t>
            </w:r>
            <w:r w:rsidRPr="00810611">
              <w:rPr>
                <w:rFonts w:cs="Times New Roman"/>
                <w:sz w:val="20"/>
                <w:szCs w:val="20"/>
              </w:rPr>
              <w:fldChar w:fldCharType="begin"/>
            </w:r>
            <w:r w:rsidRPr="00810611">
              <w:rPr>
                <w:rFonts w:cs="Times New Roman"/>
                <w:b w:val="0"/>
                <w:bCs w:val="0"/>
                <w:sz w:val="20"/>
                <w:szCs w:val="20"/>
              </w:rPr>
              <w:instrText xml:space="preserve"> ADDIN ZOTERO_ITEM CSL_CITATION {"citationID":"2uNTy3Z3","properties":{"formattedCitation":"(2020)","plainCitation":"(2020)","noteIndex":0},"citationItems":[{"id":451,"uris":["http://zotero.org/users/12157623/items/FCCBIXHP"],"itemData":{"id":451,"type":"article-journal","abstract":"Previous research has repeatedly shown a positive association between global self-esteem and self-concept clarity. A secure attachment style is related to the broaden-and-build cycle, which is considered to influence the relationship between self-esteem and self-concept clarity. However, few studies have so far examined the moderating effect of a secure attachment style on this association. Therefore, the present study investigated whether the association between self-esteem and self-concept clarity is moderated by an individual's attachment style using large-scale cross-sectional data. A sample of 1042 university students (692 women, 350 men; Meanage = 19.70, SDage = 1.23, range: 18–24) were recruited. They completed questionnaires including self-report measures of self-concept clarity, global self-esteem, attachment style, and confounders (personality traits and demographic variables). A moderated regression analysis showed significant interactive effects between self-esteem and attachment anxiety—that is, the positive association between self-esteem and self-concept clarity was only found among those low in attachment anxiety. The present findings suggest the importance of attachment style in influencing self-development in adolescents and young adults.","container-title":"Personality and Individual Differences","DOI":"10.1016/j.paid.2019.109604","ISSN":"0191-8869","journalAbbreviation":"Personality and Individual Differences","page":"109604","source":"ScienceDirect","title":"The moderating role of attachment style on the relationship between self-concept clarity and self-esteem","volume":"152","author":[{"family":"Kawamoto","given":"Tetsuya"}],"issued":{"date-parts":[["2020",1,1]]}},"label":"page","suppress-author":true}],"schema":"https://github.com/citation-style-language/schema/raw/master/csl-citation.json"}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b w:val="0"/>
                <w:bCs w:val="0"/>
                <w:sz w:val="20"/>
                <w:szCs w:val="20"/>
              </w:rPr>
              <w:t>(2020)</w:t>
            </w:r>
            <w:r w:rsidRPr="00810611">
              <w:rPr>
                <w:rFonts w:cs="Times New Roman"/>
                <w:sz w:val="20"/>
                <w:szCs w:val="20"/>
              </w:rPr>
              <w:fldChar w:fldCharType="end"/>
            </w:r>
          </w:p>
        </w:tc>
        <w:tc>
          <w:tcPr>
            <w:tcW w:w="3005" w:type="dxa"/>
            <w:shd w:val="clear" w:color="auto" w:fill="FFFFFF" w:themeFill="background1"/>
          </w:tcPr>
          <w:p w14:paraId="54F121ED" w14:textId="77777777" w:rsidR="009638BA" w:rsidRPr="00810611" w:rsidRDefault="009638BA"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Attachment Theory</w:t>
            </w:r>
          </w:p>
        </w:tc>
        <w:tc>
          <w:tcPr>
            <w:tcW w:w="3006" w:type="dxa"/>
            <w:shd w:val="clear" w:color="auto" w:fill="FFFFFF" w:themeFill="background1"/>
          </w:tcPr>
          <w:p w14:paraId="41AF656D" w14:textId="77777777" w:rsidR="009638BA" w:rsidRPr="00810611" w:rsidRDefault="009638BA"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To discuss how attachment promotes the Broaden-and-Build cycle of secure attachment.</w:t>
            </w:r>
          </w:p>
        </w:tc>
      </w:tr>
      <w:tr w:rsidR="009638BA" w:rsidRPr="00810611" w14:paraId="4C3FC84E" w14:textId="77777777" w:rsidTr="00810611">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36380C01" w14:textId="77777777" w:rsidR="009638BA" w:rsidRPr="00810611" w:rsidRDefault="009638BA" w:rsidP="00E91041">
            <w:pPr>
              <w:spacing w:line="480" w:lineRule="auto"/>
              <w:rPr>
                <w:rFonts w:cs="Times New Roman"/>
                <w:b w:val="0"/>
                <w:bCs w:val="0"/>
                <w:sz w:val="20"/>
                <w:szCs w:val="20"/>
              </w:rPr>
            </w:pPr>
            <w:r w:rsidRPr="00810611">
              <w:rPr>
                <w:rFonts w:cs="Times New Roman"/>
                <w:b w:val="0"/>
                <w:bCs w:val="0"/>
                <w:sz w:val="20"/>
                <w:szCs w:val="20"/>
              </w:rPr>
              <w:t xml:space="preserve">Liu et al. </w:t>
            </w:r>
            <w:r w:rsidRPr="00810611">
              <w:rPr>
                <w:rFonts w:cs="Times New Roman"/>
                <w:sz w:val="20"/>
                <w:szCs w:val="20"/>
              </w:rPr>
              <w:fldChar w:fldCharType="begin"/>
            </w:r>
            <w:r w:rsidRPr="00810611">
              <w:rPr>
                <w:rFonts w:cs="Times New Roman"/>
                <w:b w:val="0"/>
                <w:bCs w:val="0"/>
                <w:sz w:val="20"/>
                <w:szCs w:val="20"/>
              </w:rPr>
              <w:instrText xml:space="preserve"> ADDIN ZOTERO_ITEM CSL_CITATION {"citationID":"4GwZNc8l","properties":{"formattedCitation":"(2016)","plainCitation":"(2016)","noteIndex":0},"citationItems":[{"id":227,"uris":["http://zotero.org/users/12157623/items/P2FNBQWZ"],"itemData":{"id":227,"type":"article-journal","container-title":"International Journal of Stress Management","DOI":"10.1037/a0039753","ISSN":"1573-3424, 1072-5245","issue":"2","journalAbbreviation":"International Journal of Stress Management","language":"en","page":"209-231","source":"DOI.org (Crossref)","title":"Work–family enrichment and marital satisfaction among Chinese couples: A crossover-spillover perspective.","title-short":"Work–family enrichment and marital satisfaction among Chinese couples","volume":"23","author":[{"family":"Liu","given":"Huimin"},{"family":"Ngo","given":"Hang Yue"},{"family":"Cheung","given":"Fanny M."}],"issued":{"date-parts":[["2016",5]]}},"label":"page","suppress-author":true}],"schema":"https://github.com/citation-style-language/schema/raw/master/csl-citation.json"}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b w:val="0"/>
                <w:bCs w:val="0"/>
                <w:sz w:val="20"/>
                <w:szCs w:val="20"/>
              </w:rPr>
              <w:t>(2016)</w:t>
            </w:r>
            <w:r w:rsidRPr="00810611">
              <w:rPr>
                <w:rFonts w:cs="Times New Roman"/>
                <w:sz w:val="20"/>
                <w:szCs w:val="20"/>
              </w:rPr>
              <w:fldChar w:fldCharType="end"/>
            </w:r>
          </w:p>
        </w:tc>
        <w:tc>
          <w:tcPr>
            <w:tcW w:w="3005" w:type="dxa"/>
            <w:shd w:val="clear" w:color="auto" w:fill="FFFFFF" w:themeFill="background1"/>
          </w:tcPr>
          <w:p w14:paraId="1F315EAE" w14:textId="77777777" w:rsidR="009638BA" w:rsidRPr="00810611" w:rsidRDefault="009638BA"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Conservation of Resources Theory (COR)</w:t>
            </w:r>
          </w:p>
        </w:tc>
        <w:tc>
          <w:tcPr>
            <w:tcW w:w="3006" w:type="dxa"/>
            <w:shd w:val="clear" w:color="auto" w:fill="FFFFFF" w:themeFill="background1"/>
          </w:tcPr>
          <w:p w14:paraId="4409EFC2" w14:textId="77777777" w:rsidR="009638BA" w:rsidRPr="00810611" w:rsidRDefault="009638BA"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To understand crossover and spillover processes in couples.</w:t>
            </w:r>
          </w:p>
        </w:tc>
      </w:tr>
      <w:tr w:rsidR="009638BA" w:rsidRPr="00810611" w14:paraId="4C5E0B1B" w14:textId="77777777" w:rsidTr="0081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45F44894" w14:textId="77777777" w:rsidR="009638BA" w:rsidRPr="00810611" w:rsidRDefault="009638BA" w:rsidP="00E91041">
            <w:pPr>
              <w:spacing w:line="480" w:lineRule="auto"/>
              <w:rPr>
                <w:rFonts w:cs="Times New Roman"/>
                <w:b w:val="0"/>
                <w:bCs w:val="0"/>
                <w:sz w:val="20"/>
                <w:szCs w:val="20"/>
              </w:rPr>
            </w:pPr>
            <w:r w:rsidRPr="00810611">
              <w:rPr>
                <w:rFonts w:cs="Times New Roman"/>
                <w:b w:val="0"/>
                <w:bCs w:val="0"/>
                <w:sz w:val="20"/>
                <w:szCs w:val="20"/>
              </w:rPr>
              <w:lastRenderedPageBreak/>
              <w:t xml:space="preserve">Løvoll et al., </w:t>
            </w:r>
            <w:r w:rsidRPr="00810611">
              <w:rPr>
                <w:rFonts w:cs="Times New Roman"/>
                <w:sz w:val="20"/>
                <w:szCs w:val="20"/>
              </w:rPr>
              <w:fldChar w:fldCharType="begin"/>
            </w:r>
            <w:r w:rsidRPr="00810611">
              <w:rPr>
                <w:rFonts w:cs="Times New Roman"/>
                <w:b w:val="0"/>
                <w:bCs w:val="0"/>
                <w:sz w:val="20"/>
                <w:szCs w:val="20"/>
              </w:rPr>
              <w:instrText xml:space="preserve"> ADDIN ZOTERO_ITEM CSL_CITATION {"citationID":"Nj3wBKyW","properties":{"formattedCitation":"(2017)","plainCitation":"(2017)","noteIndex":0},"citationItems":[{"id":385,"uris":["http://zotero.org/users/12157623/items/Y4BABBBG"],"itemData":{"id":385,"type":"article-journal","abstract":"This paper has two major aims. First, to investigate how positive emotions and intrinsic motivation affect each other over time. Second, to test the effect of positive emotions and intrinsic motivation on subsequent educational choices. Through two ordinary study semesters, 64 sport students in Norway reported on their intrinsic motivation for outdoor activities (twice) as well as positive emotions after two three-day outdoor events (four times). Next autumn, students study choice was collected. Pre-established intrinsic motivation increased the level of positive emotions, as suggested by the self-determination theory. Additionally, positive emotions increased intrinsic motivation, even when the effect from pre-established intrinsic motivation was controlled for. Hence, positive emotions also had a separate building effect, as proposed by the broaden-and-build theory. Intrinsic motivation was the main predictor for students who continued with an outdoor specialization. Positive emotions were the key predictor for students who picked sport as their major. The study has implications for the practical educational field as well as for general health promotion and well-being in paying attention to the emotional experience as it demonstrates that positive emotions improve intrinsic motivation.","container-title":"Cogent Psychology","DOI":"10.1080/23311908.2017.1340083","ISSN":"null","issue":"1","note":"publisher: Cogent OA\n_eprint: https://doi.org/10.1080/23311908.2017.1340083","page":"1340083","source":"Taylor and Francis+NEJM","title":"Experiences matter: Positive emotions facilitate intrinsic motivation","title-short":"Experiences matter","volume":"4","author":[{"family":"Løvoll","given":"Helga S."},{"family":"Røysamb","given":"Espen"},{"family":"Vittersø","given":"Joar"}],"editor":[{"family":"Zourbanos","given":"Nikos"}],"issued":{"date-parts":[["2017",12,31]]}},"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b w:val="0"/>
                <w:bCs w:val="0"/>
                <w:sz w:val="20"/>
                <w:szCs w:val="20"/>
              </w:rPr>
              <w:t>(2017)</w:t>
            </w:r>
            <w:r w:rsidRPr="00810611">
              <w:rPr>
                <w:rFonts w:cs="Times New Roman"/>
                <w:sz w:val="20"/>
                <w:szCs w:val="20"/>
              </w:rPr>
              <w:fldChar w:fldCharType="end"/>
            </w:r>
          </w:p>
        </w:tc>
        <w:tc>
          <w:tcPr>
            <w:tcW w:w="3005" w:type="dxa"/>
            <w:shd w:val="clear" w:color="auto" w:fill="FFFFFF" w:themeFill="background1"/>
          </w:tcPr>
          <w:p w14:paraId="4791335A" w14:textId="77777777" w:rsidR="009638BA" w:rsidRPr="00810611" w:rsidRDefault="009638BA"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Self-Determination Theory (SDT)</w:t>
            </w:r>
          </w:p>
        </w:tc>
        <w:tc>
          <w:tcPr>
            <w:tcW w:w="3006" w:type="dxa"/>
            <w:shd w:val="clear" w:color="auto" w:fill="FFFFFF" w:themeFill="background1"/>
          </w:tcPr>
          <w:p w14:paraId="286BD884" w14:textId="77777777" w:rsidR="009638BA" w:rsidRPr="00810611" w:rsidRDefault="009638BA"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To suggest a relationship between intrinsic outdoor motivation, positive emotion, and behavioral choice.</w:t>
            </w:r>
          </w:p>
        </w:tc>
      </w:tr>
      <w:tr w:rsidR="009638BA" w:rsidRPr="00810611" w14:paraId="6943261A" w14:textId="77777777" w:rsidTr="00810611">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4EDCEBC4" w14:textId="77777777" w:rsidR="009638BA" w:rsidRPr="00810611" w:rsidRDefault="009638BA" w:rsidP="00E91041">
            <w:pPr>
              <w:spacing w:line="480" w:lineRule="auto"/>
              <w:rPr>
                <w:rFonts w:cs="Times New Roman"/>
                <w:b w:val="0"/>
                <w:bCs w:val="0"/>
                <w:sz w:val="20"/>
                <w:szCs w:val="20"/>
              </w:rPr>
            </w:pPr>
            <w:r w:rsidRPr="00810611">
              <w:rPr>
                <w:rFonts w:cs="Times New Roman"/>
                <w:b w:val="0"/>
                <w:bCs w:val="0"/>
                <w:sz w:val="20"/>
                <w:szCs w:val="20"/>
              </w:rPr>
              <w:t xml:space="preserve">Malhotra et al., </w:t>
            </w:r>
            <w:r w:rsidRPr="00810611">
              <w:rPr>
                <w:rFonts w:cs="Times New Roman"/>
                <w:sz w:val="20"/>
                <w:szCs w:val="20"/>
              </w:rPr>
              <w:fldChar w:fldCharType="begin"/>
            </w:r>
            <w:r w:rsidRPr="00810611">
              <w:rPr>
                <w:rFonts w:cs="Times New Roman"/>
                <w:b w:val="0"/>
                <w:bCs w:val="0"/>
                <w:sz w:val="20"/>
                <w:szCs w:val="20"/>
              </w:rPr>
              <w:instrText xml:space="preserve"> ADDIN ZOTERO_ITEM CSL_CITATION {"citationID":"vJBE4Epw","properties":{"formattedCitation":"(2023)","plainCitation":"(2023)","noteIndex":0},"citationItems":[{"id":223,"uris":["http://zotero.org/users/12157623/items/IGYFHG4Q"],"itemData":{"id":223,"type":"article-journal","abstract":"Purpose – While extant research has predominantly focused on outcomes of customer satisfaction that beneﬁt the focal ﬁrm such as customer engagement behaviors (CEBs), little is done to understand human capital-related outcomes that directly beneﬁt customers and thus beneﬁt the ﬁrm indirectly. Drawing on the theory of reasoned action, broaden-and-build theory of positive emotions and human capital theory, this study aims to understand how and why a satisﬁed customer beneﬁts the ﬁrm directly (CEBs) and indirectly (human capital-related outcomes).","container-title":"European Journal of Marketing","DOI":"10.1108/EJM-05-2021-0345","ISSN":"0309-0566, 0309-0566","issue":"2","journalAbbreviation":"EJM","language":"en","page":"562-598","source":"DOI.org (Crossref)","title":"Understanding how satisfactory service relationships can be mutually beneficial in the higher education context","volume":"57","author":[{"family":"Malhotra","given":"Neeru"},{"family":"Frech","given":"Bernadette"},{"family":"Leeflang","given":"Peter"},{"family":"Kim","given":"Young-Ah"},{"family":"Higson","given":"Helen"}],"issued":{"date-parts":[["2023",1,17]]}},"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b w:val="0"/>
                <w:bCs w:val="0"/>
                <w:sz w:val="20"/>
                <w:szCs w:val="20"/>
              </w:rPr>
              <w:t>(2023)</w:t>
            </w:r>
            <w:r w:rsidRPr="00810611">
              <w:rPr>
                <w:rFonts w:cs="Times New Roman"/>
                <w:sz w:val="20"/>
                <w:szCs w:val="20"/>
              </w:rPr>
              <w:fldChar w:fldCharType="end"/>
            </w:r>
          </w:p>
        </w:tc>
        <w:tc>
          <w:tcPr>
            <w:tcW w:w="3005" w:type="dxa"/>
            <w:shd w:val="clear" w:color="auto" w:fill="FFFFFF" w:themeFill="background1"/>
          </w:tcPr>
          <w:p w14:paraId="0C4D99B2" w14:textId="77777777" w:rsidR="009638BA" w:rsidRPr="00810611" w:rsidRDefault="009638BA"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Theory of Reasoned Action (TRA), Human Capital Theory</w:t>
            </w:r>
          </w:p>
        </w:tc>
        <w:tc>
          <w:tcPr>
            <w:tcW w:w="3006" w:type="dxa"/>
            <w:shd w:val="clear" w:color="auto" w:fill="FFFFFF" w:themeFill="background1"/>
          </w:tcPr>
          <w:p w14:paraId="180DECD3" w14:textId="77777777" w:rsidR="009638BA" w:rsidRPr="00810611" w:rsidRDefault="009638BA"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To understand the impact of customer satisfaction on the firm through customer engagement behaviors and human capital outcomes.</w:t>
            </w:r>
          </w:p>
        </w:tc>
      </w:tr>
      <w:tr w:rsidR="009638BA" w:rsidRPr="00810611" w14:paraId="406F54B8" w14:textId="77777777" w:rsidTr="0081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5019B046" w14:textId="77777777" w:rsidR="009638BA" w:rsidRPr="00810611" w:rsidRDefault="009638BA" w:rsidP="00E91041">
            <w:pPr>
              <w:spacing w:line="480" w:lineRule="auto"/>
              <w:rPr>
                <w:rFonts w:cs="Times New Roman"/>
                <w:b w:val="0"/>
                <w:bCs w:val="0"/>
                <w:sz w:val="20"/>
                <w:szCs w:val="20"/>
              </w:rPr>
            </w:pPr>
            <w:r w:rsidRPr="00810611">
              <w:rPr>
                <w:rFonts w:cs="Times New Roman"/>
                <w:b w:val="0"/>
                <w:bCs w:val="0"/>
                <w:sz w:val="20"/>
                <w:szCs w:val="20"/>
              </w:rPr>
              <w:t xml:space="preserve">Mao et al. </w:t>
            </w:r>
            <w:r w:rsidRPr="00810611">
              <w:rPr>
                <w:rFonts w:cs="Times New Roman"/>
                <w:sz w:val="20"/>
                <w:szCs w:val="20"/>
              </w:rPr>
              <w:fldChar w:fldCharType="begin"/>
            </w:r>
            <w:r w:rsidRPr="00810611">
              <w:rPr>
                <w:rFonts w:cs="Times New Roman"/>
                <w:b w:val="0"/>
                <w:bCs w:val="0"/>
                <w:sz w:val="20"/>
                <w:szCs w:val="20"/>
              </w:rPr>
              <w:instrText xml:space="preserve"> ADDIN ZOTERO_ITEM CSL_CITATION {"citationID":"iJ4KxjHO","properties":{"formattedCitation":"(2021)","plainCitation":"(2021)","noteIndex":0},"citationItems":[{"id":236,"uris":["http://zotero.org/users/12157623/items/6M52VL6H"],"itemData":{"id":236,"type":"article-journal","abstract":"With the development of positive psychology, gratitude, as a typical positive emotion, has attracted significant attention. Gratitude has a profoundly positive effect on cultivating people's positive traits, and negative emotions affect many aspects of people's daily lives. Many studies have explored the inhibiting effect of gratitude on negative emotions. In this study, based on the coping theory and the broaden-and-build theory of positive emotion, we used scenario method to discuss the inhibiting effect of trait gratitude and state gratitude on a common and typical negative emotion: situational envy. We randomly recruited 326 undergraduate students as participants and asked them to complete the Gratitude Questionnaire, Dispositional Envy Scale, state gratitude materials, and situational envy materials. Our results showed that (1) state gratitude inhibits situational envy and (2) state gratitude plays a partial mediating role between trait gratitude and situational envy. This article suggests educational field for future school should devote more attention to gratitude, and lay a good foundation for students' future development in society. Taken together, these results verify the positive role of gratitude, help to expand relevant theories about inhibiting envy, and provide a theoretical reference for cultivating people's positive traits and countering negative emotions.","container-title":"PsyCh Journal","DOI":"10.1002/pchj.413","ISSN":"2046-0260","issue":"3","language":"en","license":"© 2020 The Institute of Psychology, Chinese Academy of Sciences and John Wiley &amp; Sons Australia, Ltd","note":"_eprint: https://onlinelibrary.wiley.com/doi/pdf/10.1002/pchj.413","page":"384-392","source":"Wiley Online Library","title":"How gratitude inhibits envy: From the perspective of positive psychology","title-short":"How gratitude inhibits envy","volume":"10","author":[{"family":"Mao","given":"Yidi"},{"family":"Zhao","given":"Jiaxu"},{"family":"Xu","given":"Yi"},{"family":"Xiang","given":"Yanhui"}],"issued":{"date-parts":[["2021"]]}},"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b w:val="0"/>
                <w:bCs w:val="0"/>
                <w:sz w:val="20"/>
                <w:szCs w:val="20"/>
              </w:rPr>
              <w:t>(2021)</w:t>
            </w:r>
            <w:r w:rsidRPr="00810611">
              <w:rPr>
                <w:rFonts w:cs="Times New Roman"/>
                <w:sz w:val="20"/>
                <w:szCs w:val="20"/>
              </w:rPr>
              <w:fldChar w:fldCharType="end"/>
            </w:r>
          </w:p>
        </w:tc>
        <w:tc>
          <w:tcPr>
            <w:tcW w:w="3005" w:type="dxa"/>
            <w:shd w:val="clear" w:color="auto" w:fill="FFFFFF" w:themeFill="background1"/>
          </w:tcPr>
          <w:p w14:paraId="048C5ECD" w14:textId="77777777" w:rsidR="009638BA" w:rsidRPr="00810611" w:rsidRDefault="009638BA"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Coping Theory</w:t>
            </w:r>
          </w:p>
        </w:tc>
        <w:tc>
          <w:tcPr>
            <w:tcW w:w="3006" w:type="dxa"/>
            <w:shd w:val="clear" w:color="auto" w:fill="FFFFFF" w:themeFill="background1"/>
          </w:tcPr>
          <w:p w14:paraId="181D8B22" w14:textId="77777777" w:rsidR="009638BA" w:rsidRPr="00810611" w:rsidRDefault="009638BA"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To demonstrate how gratitude can inhibit situational envy.</w:t>
            </w:r>
          </w:p>
        </w:tc>
      </w:tr>
      <w:tr w:rsidR="009638BA" w:rsidRPr="00810611" w14:paraId="11BABE7D" w14:textId="77777777" w:rsidTr="00810611">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0A11E79F" w14:textId="77777777" w:rsidR="009638BA" w:rsidRPr="00810611" w:rsidRDefault="009638BA" w:rsidP="00E91041">
            <w:pPr>
              <w:spacing w:line="480" w:lineRule="auto"/>
              <w:rPr>
                <w:rFonts w:cs="Times New Roman"/>
                <w:b w:val="0"/>
                <w:bCs w:val="0"/>
                <w:sz w:val="20"/>
                <w:szCs w:val="20"/>
              </w:rPr>
            </w:pPr>
            <w:r w:rsidRPr="00810611">
              <w:rPr>
                <w:rFonts w:cs="Times New Roman"/>
                <w:b w:val="0"/>
                <w:bCs w:val="0"/>
                <w:sz w:val="20"/>
                <w:szCs w:val="20"/>
              </w:rPr>
              <w:t xml:space="preserve">Nivedhitha &amp; Manzoor, </w:t>
            </w:r>
            <w:r w:rsidRPr="00810611">
              <w:rPr>
                <w:rFonts w:cs="Times New Roman"/>
                <w:sz w:val="20"/>
                <w:szCs w:val="20"/>
              </w:rPr>
              <w:fldChar w:fldCharType="begin"/>
            </w:r>
            <w:r w:rsidRPr="00810611">
              <w:rPr>
                <w:rFonts w:cs="Times New Roman"/>
                <w:b w:val="0"/>
                <w:bCs w:val="0"/>
                <w:sz w:val="20"/>
                <w:szCs w:val="20"/>
              </w:rPr>
              <w:instrText xml:space="preserve"> ADDIN ZOTERO_ITEM CSL_CITATION {"citationID":"N9vanhs3","properties":{"formattedCitation":"(2020)","plainCitation":"(2020)","noteIndex":0},"citationItems":[{"id":392,"uris":["http://zotero.org/users/12157623/items/MWMPGILS"],"itemData":{"id":392,"type":"article-journal","abstract":"Gamification has created interesting dimensions in the workplace through the application of game elements. Game dynamics, triggered by game elements, have received attention because of their significant influence on employees’ engagement, performance, and knowledge contribution. While recent research has explored the significance of game elements, there has been insufficient focus on the relations among game dynamics, user experience, and creative ideation. Subsequently, this research aims to investigate the effect of game dynamics on creative ideation. Inspired by the broaden-and-build theory and other research on cognitive processes, this study introduced two parallel mediators: transcendent and intellectual experiences. To test the research model, 508 samples were administered to employees of an IT organisation that has incorporated gamification along with enterprise social network. The results demonstrated partial mediation between the game dynamics (collaboration and network exposure) and creative ideation, and full mediation between time pressure and creative ideation. A stronger mediating effect of transcendent experience was found between collaboration and creative ideation, and a stronger mediating effect of intellectual experience was found between time pressure and creative ideation. The results of the study pave the way for future research into game dynamics and their effect on creative ideation through specific user experiences.","container-title":"Behaviour &amp; Information Technology","DOI":"10.1080/0144929X.2019.1635646","ISSN":"0144-929X","issue":"9","note":"publisher: Taylor &amp; Francis\n_eprint: https://doi.org/10.1080/0144929X.2019.1635646","page":"970-994","source":"Taylor and Francis+NEJM","title":"Gamification inducing creative ideation: a parallel mediation model","title-short":"Gamification inducing creative ideation","volume":"39","author":[{"family":"Nivedhitha","given":"K.S."},{"family":"Manzoor","given":"A.K. Sheik"}],"issued":{"date-parts":[["2020",9,1]]}},"label":"page","suppress-author":true}],"schema":"https://github.com/citation-style-language/schema/raw/master/csl-citation.json"}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b w:val="0"/>
                <w:bCs w:val="0"/>
                <w:sz w:val="20"/>
                <w:szCs w:val="20"/>
              </w:rPr>
              <w:t>(2020)</w:t>
            </w:r>
            <w:r w:rsidRPr="00810611">
              <w:rPr>
                <w:rFonts w:cs="Times New Roman"/>
                <w:sz w:val="20"/>
                <w:szCs w:val="20"/>
              </w:rPr>
              <w:fldChar w:fldCharType="end"/>
            </w:r>
          </w:p>
        </w:tc>
        <w:tc>
          <w:tcPr>
            <w:tcW w:w="3005" w:type="dxa"/>
            <w:shd w:val="clear" w:color="auto" w:fill="FFFFFF" w:themeFill="background1"/>
          </w:tcPr>
          <w:p w14:paraId="6BEF6AE4" w14:textId="77777777" w:rsidR="009638BA" w:rsidRPr="00810611" w:rsidRDefault="009638BA"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Social Cognitive Theory</w:t>
            </w:r>
          </w:p>
        </w:tc>
        <w:tc>
          <w:tcPr>
            <w:tcW w:w="3006" w:type="dxa"/>
            <w:shd w:val="clear" w:color="auto" w:fill="FFFFFF" w:themeFill="background1"/>
          </w:tcPr>
          <w:p w14:paraId="5AE4AC81" w14:textId="77777777" w:rsidR="009638BA" w:rsidRPr="00810611" w:rsidRDefault="009638BA"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To explore the mediation effect of user experience on game dynamics and creative ideation.</w:t>
            </w:r>
          </w:p>
        </w:tc>
      </w:tr>
      <w:tr w:rsidR="009638BA" w:rsidRPr="00810611" w14:paraId="1AC63112" w14:textId="77777777" w:rsidTr="0081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442A6AEC" w14:textId="77777777" w:rsidR="009638BA" w:rsidRPr="00810611" w:rsidRDefault="009638BA" w:rsidP="00E91041">
            <w:pPr>
              <w:spacing w:line="480" w:lineRule="auto"/>
              <w:rPr>
                <w:rFonts w:cs="Times New Roman"/>
                <w:b w:val="0"/>
                <w:bCs w:val="0"/>
                <w:sz w:val="20"/>
                <w:szCs w:val="20"/>
              </w:rPr>
            </w:pPr>
            <w:r w:rsidRPr="00810611">
              <w:rPr>
                <w:rFonts w:cs="Times New Roman"/>
                <w:b w:val="0"/>
                <w:bCs w:val="0"/>
                <w:sz w:val="20"/>
                <w:szCs w:val="20"/>
              </w:rPr>
              <w:t xml:space="preserve">Palmer et al., </w:t>
            </w:r>
            <w:r w:rsidRPr="00810611">
              <w:rPr>
                <w:rFonts w:cs="Times New Roman"/>
                <w:sz w:val="20"/>
                <w:szCs w:val="20"/>
              </w:rPr>
              <w:fldChar w:fldCharType="begin"/>
            </w:r>
            <w:r w:rsidRPr="00810611">
              <w:rPr>
                <w:rFonts w:cs="Times New Roman"/>
                <w:b w:val="0"/>
                <w:bCs w:val="0"/>
                <w:sz w:val="20"/>
                <w:szCs w:val="20"/>
              </w:rPr>
              <w:instrText xml:space="preserve"> ADDIN ZOTERO_ITEM CSL_CITATION {"citationID":"JAM8x1Oj","properties":{"formattedCitation":"(2020)","plainCitation":"(2020)","noteIndex":0},"citationItems":[{"id":178,"uris":["http://zotero.org/users/12157623/items/FZ27EICF"],"itemData":{"id":178,"type":"article-journal","abstract":"Purpose – Drawing on broaden-and-build theory and promotion- and prevention-focus theory, the authors examined the role of positive and negative affectivity (PANA) on the riskiness of investment decisions. The authors also examined the mediating impact of financial knowledge network intensity (i.e. the level of communication with financially literate others in employees’ social network) on the PANA—riskiness of investment decisions relationship.","container-title":"Personnel Review","DOI":"10.1108/PR-05-2019-0244","ISSN":"0048-3486","issue":"9","journalAbbreviation":"PR","language":"en","page":"2093-2110","source":"DOI.org (Crossref)","title":"Affectivity and riskiness of retirement investment decisions","volume":"49","author":[{"family":"Palmer","given":"Joshua C."},{"family":"Chung","given":"Yunhyung"},{"family":"Park","given":"Youngkyun"},{"family":"Wang","given":"Gang"}],"issued":{"date-parts":[["2020",4,13]]}},"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b w:val="0"/>
                <w:bCs w:val="0"/>
                <w:sz w:val="20"/>
                <w:szCs w:val="20"/>
              </w:rPr>
              <w:t>(2020)</w:t>
            </w:r>
            <w:r w:rsidRPr="00810611">
              <w:rPr>
                <w:rFonts w:cs="Times New Roman"/>
                <w:sz w:val="20"/>
                <w:szCs w:val="20"/>
              </w:rPr>
              <w:fldChar w:fldCharType="end"/>
            </w:r>
          </w:p>
        </w:tc>
        <w:tc>
          <w:tcPr>
            <w:tcW w:w="3005" w:type="dxa"/>
            <w:shd w:val="clear" w:color="auto" w:fill="FFFFFF" w:themeFill="background1"/>
          </w:tcPr>
          <w:p w14:paraId="2A54AB57" w14:textId="77777777" w:rsidR="009638BA" w:rsidRPr="00810611" w:rsidRDefault="009638BA"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Promotion-and-Prevention Focus</w:t>
            </w:r>
          </w:p>
        </w:tc>
        <w:tc>
          <w:tcPr>
            <w:tcW w:w="3006" w:type="dxa"/>
            <w:shd w:val="clear" w:color="auto" w:fill="FFFFFF" w:themeFill="background1"/>
          </w:tcPr>
          <w:p w14:paraId="0D3DE6A6" w14:textId="77777777" w:rsidR="009638BA" w:rsidRPr="00810611" w:rsidRDefault="009638BA"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To examine the influence of positive and negative effects on investment decision risk.</w:t>
            </w:r>
          </w:p>
        </w:tc>
      </w:tr>
      <w:tr w:rsidR="009638BA" w:rsidRPr="00810611" w14:paraId="58D8FA41" w14:textId="77777777" w:rsidTr="00810611">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40552CF2" w14:textId="77777777" w:rsidR="009638BA" w:rsidRPr="00810611" w:rsidRDefault="009638BA" w:rsidP="00E91041">
            <w:pPr>
              <w:spacing w:line="480" w:lineRule="auto"/>
              <w:rPr>
                <w:rFonts w:cs="Times New Roman"/>
                <w:b w:val="0"/>
                <w:bCs w:val="0"/>
                <w:sz w:val="20"/>
                <w:szCs w:val="20"/>
              </w:rPr>
            </w:pPr>
            <w:r w:rsidRPr="00810611">
              <w:rPr>
                <w:rFonts w:cs="Times New Roman"/>
                <w:b w:val="0"/>
                <w:bCs w:val="0"/>
                <w:sz w:val="20"/>
                <w:szCs w:val="20"/>
              </w:rPr>
              <w:t xml:space="preserve">Rivkin et al., </w:t>
            </w:r>
            <w:r w:rsidRPr="00810611">
              <w:rPr>
                <w:rFonts w:cs="Times New Roman"/>
                <w:sz w:val="20"/>
                <w:szCs w:val="20"/>
              </w:rPr>
              <w:fldChar w:fldCharType="begin"/>
            </w:r>
            <w:r w:rsidRPr="00810611">
              <w:rPr>
                <w:rFonts w:cs="Times New Roman"/>
                <w:b w:val="0"/>
                <w:bCs w:val="0"/>
                <w:sz w:val="20"/>
                <w:szCs w:val="20"/>
              </w:rPr>
              <w:instrText xml:space="preserve"> ADDIN ZOTERO_ITEM CSL_CITATION {"citationID":"75j2CaRi","properties":{"formattedCitation":"(2015)","plainCitation":"(2015)","noteIndex":0},"citationItems":[{"id":228,"uris":["http://zotero.org/users/12157623/items/EIBKXJ9A"],"itemData":{"id":228,"type":"article-journal","abstract":"Recent research has focused on the day-speciﬁc adverse effects of stressors at work. Thus, in the present study, we examine the relationships between day-speciﬁc work-related self-control demands (SCDs) as a stressor and day-speciﬁc indicators of psychological well-being (ego depletion, need for recovery, and work engagement). On the basis of the limited strength model of self-control, we predict that SCDs deplete limited regulatory resources and impair psychological well-being. Furthermore, we propose affective commitment as a buffering moderator of this relationship. Consistent with the broaden and build theory of positive emotions and the selfdetermination theory, we suggest that affective commitment satisﬁes employees basic psychological needs and provides positive emotions, which, in turn, help restore limited regulatory resources. Thus, affective commitment should buffer the negative relationships between dayspeciﬁc SCDs and day-speciﬁc psychological well-being. To examine our hypotheses, we conducted a diary study with N = 60 employees over 10 working days and used multi-level models to test our predictions. Our results demonstrated that day-speciﬁc SCDs indeed impaired indicators of psychological well-being. Furthermore, affective commitment buffered these adverse relationships; thus, on days with high SCDs, highly committed employees reported higher levels of psychological well-being than did less committed employees.","container-title":"Journal of Vocational Behavior","DOI":"10.1016/j.jvb.2015.03.005","ISSN":"00018791","journalAbbreviation":"Journal of Vocational Behavior","language":"en","page":"185-194","source":"DOI.org (Crossref)","title":"Affective commitment as a moderator of the adverse relationships between day-specific self-control demands and psychological well-being","volume":"88","author":[{"family":"Rivkin","given":"W."},{"family":"Diestel","given":"S."},{"family":"Schmidt","given":"K.-H."}],"issued":{"date-parts":[["2015",6]]}},"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b w:val="0"/>
                <w:bCs w:val="0"/>
                <w:sz w:val="20"/>
                <w:szCs w:val="20"/>
              </w:rPr>
              <w:t>(2015)</w:t>
            </w:r>
            <w:r w:rsidRPr="00810611">
              <w:rPr>
                <w:rFonts w:cs="Times New Roman"/>
                <w:sz w:val="20"/>
                <w:szCs w:val="20"/>
              </w:rPr>
              <w:fldChar w:fldCharType="end"/>
            </w:r>
          </w:p>
        </w:tc>
        <w:tc>
          <w:tcPr>
            <w:tcW w:w="3005" w:type="dxa"/>
            <w:shd w:val="clear" w:color="auto" w:fill="FFFFFF" w:themeFill="background1"/>
          </w:tcPr>
          <w:p w14:paraId="1EAA1C9A" w14:textId="77777777" w:rsidR="009638BA" w:rsidRPr="00810611" w:rsidRDefault="009638BA"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Self-Determination Theory</w:t>
            </w:r>
          </w:p>
        </w:tc>
        <w:tc>
          <w:tcPr>
            <w:tcW w:w="3006" w:type="dxa"/>
            <w:shd w:val="clear" w:color="auto" w:fill="FFFFFF" w:themeFill="background1"/>
          </w:tcPr>
          <w:p w14:paraId="7F180DDE" w14:textId="77777777" w:rsidR="009638BA" w:rsidRPr="00810611" w:rsidRDefault="009638BA"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To justify how affective commitment satisfies basic psychological needs, restoring regulatory resources.</w:t>
            </w:r>
          </w:p>
        </w:tc>
      </w:tr>
      <w:tr w:rsidR="009638BA" w:rsidRPr="00810611" w14:paraId="5502322A" w14:textId="77777777" w:rsidTr="0081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17056C27" w14:textId="77777777" w:rsidR="009638BA" w:rsidRPr="00810611" w:rsidRDefault="009638BA" w:rsidP="00E91041">
            <w:pPr>
              <w:spacing w:line="480" w:lineRule="auto"/>
              <w:rPr>
                <w:rFonts w:cs="Times New Roman"/>
                <w:b w:val="0"/>
                <w:bCs w:val="0"/>
                <w:sz w:val="20"/>
                <w:szCs w:val="20"/>
              </w:rPr>
            </w:pPr>
            <w:r w:rsidRPr="00810611">
              <w:rPr>
                <w:rFonts w:cs="Times New Roman"/>
                <w:b w:val="0"/>
                <w:bCs w:val="0"/>
                <w:sz w:val="20"/>
                <w:szCs w:val="20"/>
              </w:rPr>
              <w:t xml:space="preserve">Schutte, </w:t>
            </w:r>
            <w:r w:rsidRPr="00810611">
              <w:rPr>
                <w:rFonts w:cs="Times New Roman"/>
                <w:sz w:val="20"/>
                <w:szCs w:val="20"/>
              </w:rPr>
              <w:fldChar w:fldCharType="begin"/>
            </w:r>
            <w:r w:rsidRPr="00810611">
              <w:rPr>
                <w:rFonts w:cs="Times New Roman"/>
                <w:b w:val="0"/>
                <w:bCs w:val="0"/>
                <w:sz w:val="20"/>
                <w:szCs w:val="20"/>
              </w:rPr>
              <w:instrText xml:space="preserve"> ADDIN ZOTERO_ITEM CSL_CITATION {"citationID":"jw0xmnIv","properties":{"formattedCitation":"(2014)","plainCitation":"(2014)","noteIndex":0},"citationItems":[{"id":454,"uris":["http://zotero.org/users/12157623/items/X9AKI85R"],"itemData":{"id":454,"type":"article-journal","abstract":"Previous research indicates that increases in positive affect enhance personal resources and bring about improvements in various realms of life. The present study examined the role of general self-efficacy as a mediator between increases in positive affect and change in work and relationship satisfaction and mental health. Participants randomly assigned to a three-week intervention intended to increase positive affect showed significantly greater change in positive affect, ratio of positive to negative affect, self-efficacy, work satisfaction and mental health than participants in a control condition. Changes in affect were associated with changes in self-efficacy, work satisfaction, relationship satisfaction and mental health. Changes in self-efficacy were associated with increases in work satisfaction and mental health. The findings incorporate the concept of general self-efficacy into the broaden and build model and provide information regarding the utility of ratio of positive to negative affect indices.","container-title":"The Journal of Positive Psychology","DOI":"10.1080/17439760.2013.841280","ISSN":"1743-9760","issue":"1","note":"publisher: Routledge\n_eprint: https://doi.org/10.1080/17439760.2013.841280","page":"66-74","source":"Taylor and Francis+NEJM","title":"The broaden and build process: Positive affect, ratio of positive to negative affect and general self-efficacy","title-short":"The broaden and build process","volume":"9","author":[{"family":"Schutte","given":"Nicola S."}],"issued":{"date-parts":[["2014",1,2]]}},"label":"page","suppress-author":true}],"schema":"https://github.com/citation-style-language/schema/raw/master/csl-citation.json"}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b w:val="0"/>
                <w:bCs w:val="0"/>
                <w:sz w:val="20"/>
                <w:szCs w:val="20"/>
              </w:rPr>
              <w:t>(2014)</w:t>
            </w:r>
            <w:r w:rsidRPr="00810611">
              <w:rPr>
                <w:rFonts w:cs="Times New Roman"/>
                <w:sz w:val="20"/>
                <w:szCs w:val="20"/>
              </w:rPr>
              <w:fldChar w:fldCharType="end"/>
            </w:r>
          </w:p>
        </w:tc>
        <w:tc>
          <w:tcPr>
            <w:tcW w:w="3005" w:type="dxa"/>
            <w:shd w:val="clear" w:color="auto" w:fill="FFFFFF" w:themeFill="background1"/>
          </w:tcPr>
          <w:p w14:paraId="4612D428" w14:textId="77777777" w:rsidR="009638BA" w:rsidRPr="00810611" w:rsidRDefault="009638BA"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Self-Efficacy Theory</w:t>
            </w:r>
          </w:p>
        </w:tc>
        <w:tc>
          <w:tcPr>
            <w:tcW w:w="3006" w:type="dxa"/>
            <w:shd w:val="clear" w:color="auto" w:fill="FFFFFF" w:themeFill="background1"/>
          </w:tcPr>
          <w:p w14:paraId="5B61E104" w14:textId="77777777" w:rsidR="009638BA" w:rsidRPr="00810611" w:rsidRDefault="009638BA"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To examine self-efficacy's role in the broaden-and-build process.</w:t>
            </w:r>
          </w:p>
        </w:tc>
      </w:tr>
      <w:tr w:rsidR="009638BA" w:rsidRPr="00810611" w14:paraId="4520F13A" w14:textId="77777777" w:rsidTr="00810611">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504B5BAF" w14:textId="77777777" w:rsidR="009638BA" w:rsidRPr="00810611" w:rsidRDefault="009638BA" w:rsidP="00E91041">
            <w:pPr>
              <w:spacing w:line="480" w:lineRule="auto"/>
              <w:rPr>
                <w:rFonts w:cs="Times New Roman"/>
                <w:b w:val="0"/>
                <w:bCs w:val="0"/>
                <w:sz w:val="20"/>
                <w:szCs w:val="20"/>
              </w:rPr>
            </w:pPr>
            <w:r w:rsidRPr="00810611">
              <w:rPr>
                <w:rFonts w:cs="Times New Roman"/>
                <w:b w:val="0"/>
                <w:bCs w:val="0"/>
                <w:sz w:val="20"/>
                <w:szCs w:val="20"/>
              </w:rPr>
              <w:t xml:space="preserve">Seaton &amp; Beaumont, </w:t>
            </w:r>
            <w:r w:rsidRPr="00810611">
              <w:rPr>
                <w:rFonts w:cs="Times New Roman"/>
                <w:sz w:val="20"/>
                <w:szCs w:val="20"/>
              </w:rPr>
              <w:fldChar w:fldCharType="begin"/>
            </w:r>
            <w:r w:rsidRPr="00810611">
              <w:rPr>
                <w:rFonts w:cs="Times New Roman"/>
                <w:b w:val="0"/>
                <w:bCs w:val="0"/>
                <w:sz w:val="20"/>
                <w:szCs w:val="20"/>
              </w:rPr>
              <w:instrText xml:space="preserve"> ADDIN ZOTERO_ITEM CSL_CITATION {"citationID":"lQz7XSma","properties":{"formattedCitation":"(2015)","plainCitation":"(2015)","noteIndex":0},"citationItems":[{"id":211,"uris":["http://zotero.org/users/12157623/items/FKKTM6JC"],"itemData":{"id":211,"type":"article-journal","abstract":"Using the broaden-and-build theory (Fredrickson in Rev Gen Psychol 2:300–319, 1998) as a foundation, this research examined the role of positive emotion and ego-resilience in personal goal striving and eudaimonic well-being. Undergraduate students (N = 129; 71 % women) completed measures of ego-resilience and positive emotions, viewed either a positive emotion inducing video (amusement or awe) or a neutral (control) video, and then listed their personal goals for the upcoming 4 weeks. Four weeks later, participants completed measures of goal progress, eudaimonic well-being, positive emotions, and egoresilience. The results of the emotion manipulation revealed that individuals in the awe condition reported signiﬁcantly more personal growth goals. Self-reported positive emotions predicted increased ego-resilience supporting Fredrickson’s (Rev Gen Psychol 2:300–319, 1998) hypothesis that positive emotions ‘build’ resources. Egoresilience partially mediated the relationship between positive emotions and eudaimonic well-being. These results suggest that positive emotions and ego-resilience jointly support well-being.","container-title":"Motivation and Emotion","DOI":"10.1007/s11031-015-9493-y","ISSN":"0146-7239, 1573-6644","issue":"5","journalAbbreviation":"Motiv Emot","language":"en","page":"813-826","source":"DOI.org (Crossref)","title":"Pursuing the good life: A short-term follow-up study of the role of positive/negative emotions and ego-resilience in personal goal striving and eudaimonic well-being","title-short":"Pursuing the good life","volume":"39","author":[{"family":"Seaton","given":"Cherisse L."},{"family":"Beaumont","given":"Sherry L."}],"issued":{"date-parts":[["2015",10]]}},"label":"page","suppress-author":true}],"schema":"https://github.com/citation-style-language/schema/raw/master/csl-citation.json"}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b w:val="0"/>
                <w:bCs w:val="0"/>
                <w:sz w:val="20"/>
                <w:szCs w:val="20"/>
              </w:rPr>
              <w:t>(2015)</w:t>
            </w:r>
            <w:r w:rsidRPr="00810611">
              <w:rPr>
                <w:rFonts w:cs="Times New Roman"/>
                <w:sz w:val="20"/>
                <w:szCs w:val="20"/>
              </w:rPr>
              <w:fldChar w:fldCharType="end"/>
            </w:r>
          </w:p>
        </w:tc>
        <w:tc>
          <w:tcPr>
            <w:tcW w:w="3005" w:type="dxa"/>
            <w:shd w:val="clear" w:color="auto" w:fill="FFFFFF" w:themeFill="background1"/>
          </w:tcPr>
          <w:p w14:paraId="76092E06" w14:textId="77777777" w:rsidR="009638BA" w:rsidRPr="00810611" w:rsidRDefault="009638BA"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Hedonic Surplus Theory, Maslow's Theory of Self-Actualization</w:t>
            </w:r>
          </w:p>
        </w:tc>
        <w:tc>
          <w:tcPr>
            <w:tcW w:w="3006" w:type="dxa"/>
            <w:shd w:val="clear" w:color="auto" w:fill="FFFFFF" w:themeFill="background1"/>
          </w:tcPr>
          <w:p w14:paraId="59379A22" w14:textId="77777777" w:rsidR="009638BA" w:rsidRPr="00810611" w:rsidRDefault="009638BA"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To explore how positive affect and awe experiences contribute to self-improvement goals and self-actualization.</w:t>
            </w:r>
          </w:p>
        </w:tc>
      </w:tr>
      <w:tr w:rsidR="009638BA" w:rsidRPr="00810611" w14:paraId="03F0B3E9" w14:textId="77777777" w:rsidTr="0081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1BD326F9" w14:textId="77777777" w:rsidR="009638BA" w:rsidRPr="00810611" w:rsidRDefault="009638BA" w:rsidP="00E91041">
            <w:pPr>
              <w:spacing w:line="480" w:lineRule="auto"/>
              <w:rPr>
                <w:rFonts w:cs="Times New Roman"/>
                <w:b w:val="0"/>
                <w:bCs w:val="0"/>
                <w:sz w:val="20"/>
                <w:szCs w:val="20"/>
              </w:rPr>
            </w:pPr>
            <w:r w:rsidRPr="00810611">
              <w:rPr>
                <w:rFonts w:cs="Times New Roman"/>
                <w:b w:val="0"/>
                <w:bCs w:val="0"/>
                <w:sz w:val="20"/>
                <w:szCs w:val="20"/>
              </w:rPr>
              <w:t xml:space="preserve">Shevchenko &amp; Bröder, </w:t>
            </w:r>
            <w:r w:rsidRPr="00810611">
              <w:rPr>
                <w:rFonts w:cs="Times New Roman"/>
                <w:sz w:val="20"/>
                <w:szCs w:val="20"/>
              </w:rPr>
              <w:fldChar w:fldCharType="begin"/>
            </w:r>
            <w:r w:rsidRPr="00810611">
              <w:rPr>
                <w:rFonts w:cs="Times New Roman"/>
                <w:b w:val="0"/>
                <w:bCs w:val="0"/>
                <w:sz w:val="20"/>
                <w:szCs w:val="20"/>
              </w:rPr>
              <w:instrText xml:space="preserve"> ADDIN ZOTERO_ITEM CSL_CITATION {"citationID":"cQ1ItBFe","properties":{"formattedCitation":"(2018)","plainCitation":"(2018)","noteIndex":0},"citationItems":[{"id":218,"uris":["http://zotero.org/users/12157623/items/354ZGZKA"],"itemData":{"id":218,"type":"article-journal","abstract":"The exact eﬀect of diﬀerent moods on choosing strategies in multi-attribute decision tasks is yet unknown since previous work has found apparently contradicting results. Furthermore, diﬀerent theoretical accounts lead to opposite expectations. While the “mood-as-information” theory states that a positive mood leads to heuristic processing of information and application of non-compensatory strategies, the “broaden-and-build” theory expects more non-compensatory decision-making in a negative mood. To test the predictions of those two theories, we conducted two experimental studies, in which both the mood and the type of information search were manipulated. The results rather support “mood-as-information” theory, so participants in the positive mood made non-compensatory choices more often than participants in the negative mood. The eﬀect was only present in the open information board, where the information was presented simultaneously, but not in the closed Mouselab, where the information had to be searched in a sequential manner.","container-title":"Acta Psychologica","DOI":"10.1016/j.actpsy.2018.02.007","ISSN":"00016918","journalAbbreviation":"Acta Psychologica","language":"en","page":"136-145","source":"DOI.org (Crossref)","title":"The effect of mood on integration of information in a multi-attribute decision task","volume":"185","author":[{"family":"Shevchenko","given":"Yury"},{"family":"Bröder","given":"Arndt"}],"issued":{"date-parts":[["2018",4]]}},"label":"page","suppress-author":true}],"schema":"https://github.com/citation-style-language/schema/raw/master/csl-citation.json"}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b w:val="0"/>
                <w:bCs w:val="0"/>
                <w:sz w:val="20"/>
                <w:szCs w:val="20"/>
              </w:rPr>
              <w:t>(2018)</w:t>
            </w:r>
            <w:r w:rsidRPr="00810611">
              <w:rPr>
                <w:rFonts w:cs="Times New Roman"/>
                <w:sz w:val="20"/>
                <w:szCs w:val="20"/>
              </w:rPr>
              <w:fldChar w:fldCharType="end"/>
            </w:r>
          </w:p>
        </w:tc>
        <w:tc>
          <w:tcPr>
            <w:tcW w:w="3005" w:type="dxa"/>
            <w:shd w:val="clear" w:color="auto" w:fill="FFFFFF" w:themeFill="background1"/>
          </w:tcPr>
          <w:p w14:paraId="0E8ADD53" w14:textId="77777777" w:rsidR="009638BA" w:rsidRPr="00810611" w:rsidRDefault="009638BA"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"Mood-as-Information" Theory</w:t>
            </w:r>
          </w:p>
        </w:tc>
        <w:tc>
          <w:tcPr>
            <w:tcW w:w="3006" w:type="dxa"/>
            <w:shd w:val="clear" w:color="auto" w:fill="FFFFFF" w:themeFill="background1"/>
          </w:tcPr>
          <w:p w14:paraId="00597BD8" w14:textId="77777777" w:rsidR="009638BA" w:rsidRPr="00810611" w:rsidRDefault="009638BA"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To understand mood's impact on decision-making strategies.</w:t>
            </w:r>
          </w:p>
        </w:tc>
      </w:tr>
      <w:tr w:rsidR="009638BA" w:rsidRPr="00810611" w14:paraId="1B944929" w14:textId="77777777" w:rsidTr="00810611">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4432AC17" w14:textId="77777777" w:rsidR="009638BA" w:rsidRPr="00810611" w:rsidRDefault="009638BA" w:rsidP="00E91041">
            <w:pPr>
              <w:spacing w:line="480" w:lineRule="auto"/>
              <w:rPr>
                <w:rFonts w:cs="Times New Roman"/>
                <w:b w:val="0"/>
                <w:bCs w:val="0"/>
                <w:sz w:val="20"/>
                <w:szCs w:val="20"/>
              </w:rPr>
            </w:pPr>
            <w:r w:rsidRPr="00810611">
              <w:rPr>
                <w:rFonts w:cs="Times New Roman"/>
                <w:b w:val="0"/>
                <w:bCs w:val="0"/>
                <w:sz w:val="20"/>
                <w:szCs w:val="20"/>
              </w:rPr>
              <w:lastRenderedPageBreak/>
              <w:t xml:space="preserve">Thanh Le et al., </w:t>
            </w:r>
            <w:r w:rsidRPr="00810611">
              <w:rPr>
                <w:rFonts w:cs="Times New Roman"/>
                <w:sz w:val="20"/>
                <w:szCs w:val="20"/>
              </w:rPr>
              <w:fldChar w:fldCharType="begin"/>
            </w:r>
            <w:r w:rsidRPr="00810611">
              <w:rPr>
                <w:rFonts w:cs="Times New Roman"/>
                <w:b w:val="0"/>
                <w:bCs w:val="0"/>
                <w:sz w:val="20"/>
                <w:szCs w:val="20"/>
              </w:rPr>
              <w:instrText xml:space="preserve"> ADDIN ZOTERO_ITEM CSL_CITATION {"citationID":"N5XEbrnH","properties":{"formattedCitation":"(2023)","plainCitation":"(2023)","noteIndex":0},"citationItems":[{"id":455,"uris":["http://zotero.org/users/12157623/items/TF86ZREG"],"itemData":{"id":455,"type":"article-journal","abstract":"This research aims to examine whether social venture founder’s entrepreneurial passion can increase employee creativity via creative process engagement and the moderating role of employee mindfulness. A survey was conducted by asking employees of 109 social ventures in Vietnam to evaluate the founders’ entrepreneurial passion and the supervisors to evaluate employees’ creativity as well as employee creative process engagement. Drawing on the broaden-and-build theory, this study found that employee creativity increases when the employees perceive that the social venture founders have strong entrepreneurial passion as explain by higher creative process engagement. In addition, we revealed that the indirect influence of entrepreneurial passion on employee creativity remains significant regardless the employees’ mindfulness. Theoretical and practical contributions are further discussed.","container-title":"Australasian Marketing Journal","DOI":"10.1177/14413582221090290","ISSN":"1441-3582","issue":"3","language":"en","note":"publisher: SAGE Publications Ltd","page":"251-261","source":"SAGE Journals","title":"The Role of Perceived Entrepreneurial Passion on Creativity: A Study of Vietnamese Social Ventures","title-short":"The Role of Perceived Entrepreneurial Passion on Creativity","volume":"31","author":[{"family":"Thanh Le","given":"Truc"},{"family":"Paramita","given":"Widya"},{"family":"Tran","given":"Quan Ha Minh"},{"family":"Duc","given":"La Anh"}],"issued":{"date-parts":[["2023",8,1]]}},"label":"page","suppress-author":true}],"schema":"https://github.com/citation-style-language/schema/raw/master/csl-citation.json"}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b w:val="0"/>
                <w:bCs w:val="0"/>
                <w:sz w:val="20"/>
                <w:szCs w:val="20"/>
              </w:rPr>
              <w:t>(2023)</w:t>
            </w:r>
            <w:r w:rsidRPr="00810611">
              <w:rPr>
                <w:rFonts w:cs="Times New Roman"/>
                <w:sz w:val="20"/>
                <w:szCs w:val="20"/>
              </w:rPr>
              <w:fldChar w:fldCharType="end"/>
            </w:r>
          </w:p>
        </w:tc>
        <w:tc>
          <w:tcPr>
            <w:tcW w:w="3005" w:type="dxa"/>
            <w:shd w:val="clear" w:color="auto" w:fill="FFFFFF" w:themeFill="background1"/>
          </w:tcPr>
          <w:p w14:paraId="6700CA47" w14:textId="77777777" w:rsidR="009638BA" w:rsidRPr="00810611" w:rsidRDefault="009638BA"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Contagion Theory</w:t>
            </w:r>
          </w:p>
        </w:tc>
        <w:tc>
          <w:tcPr>
            <w:tcW w:w="3006" w:type="dxa"/>
            <w:shd w:val="clear" w:color="auto" w:fill="FFFFFF" w:themeFill="background1"/>
          </w:tcPr>
          <w:p w14:paraId="245CEA46" w14:textId="77777777" w:rsidR="009638BA" w:rsidRPr="00810611" w:rsidRDefault="009638BA"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To argue that founders' entrepreneurial passion, as intense positive emotions, transfers to employees.</w:t>
            </w:r>
          </w:p>
        </w:tc>
      </w:tr>
      <w:tr w:rsidR="009638BA" w:rsidRPr="00810611" w14:paraId="066712B3" w14:textId="77777777" w:rsidTr="0081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22C7798C" w14:textId="77777777" w:rsidR="009638BA" w:rsidRPr="00810611" w:rsidRDefault="009638BA" w:rsidP="00E91041">
            <w:pPr>
              <w:spacing w:line="480" w:lineRule="auto"/>
              <w:rPr>
                <w:rFonts w:cs="Times New Roman"/>
                <w:b w:val="0"/>
                <w:bCs w:val="0"/>
                <w:sz w:val="20"/>
                <w:szCs w:val="20"/>
              </w:rPr>
            </w:pPr>
            <w:r w:rsidRPr="00810611">
              <w:rPr>
                <w:rFonts w:cs="Times New Roman"/>
                <w:b w:val="0"/>
                <w:bCs w:val="0"/>
                <w:sz w:val="20"/>
                <w:szCs w:val="20"/>
              </w:rPr>
              <w:t xml:space="preserve">Waugh &amp; Fredrickson, </w:t>
            </w:r>
            <w:r w:rsidRPr="00810611">
              <w:rPr>
                <w:rFonts w:cs="Times New Roman"/>
                <w:sz w:val="20"/>
                <w:szCs w:val="20"/>
              </w:rPr>
              <w:fldChar w:fldCharType="begin"/>
            </w:r>
            <w:r w:rsidRPr="00810611">
              <w:rPr>
                <w:rFonts w:cs="Times New Roman"/>
                <w:b w:val="0"/>
                <w:bCs w:val="0"/>
                <w:sz w:val="20"/>
                <w:szCs w:val="20"/>
              </w:rPr>
              <w:instrText xml:space="preserve"> ADDIN ZOTERO_ITEM CSL_CITATION {"citationID":"qEtPGCyR","properties":{"formattedCitation":"(2006)","plainCitation":"(2006)","noteIndex":0},"citationItems":[{"id":204,"uris":["http://zotero.org/users/12157623/items/LJ5KZRAV"],"itemData":{"id":204,"type":"article-journal","abstract":"Based on Fredrickson’s ((1998). What good are positive emotions? Review of General Psychology, 2, 300–319.; (2001). The role of positive emotions in positive psychology: The broaden-and-build theory of positive emotions. American Psychologist, 56, 218–226) broaden-and-build theory and Aron and Aron’s ((1986). Love as expansion of the self: Understanding attraction and satisfaction. New York: Hemisphere) self-expansion theory, it was hypothesized that positive emotions broaden people’s feelings of self–other overlap in the beginning of a new relationship. In a prospective study of first-year college students, we found that, after 1 week in college, positive emotions predicted increased self–other overlap with new roommates, which in turn predicted a more complex understanding of the roommate. In addition, participants who experienced a high ratio of positive to negative emotions throughout the first month of college reported a greater increase in self–other overlap and complex understanding than participants with a low positivity ratio. Implications for the role of positive emotions in the formation of new relationships are discussed.","container-title":"The Journal of Positive Psychology","DOI":"10.1080/17439760500510569","ISSN":"1743-9760, 1743-9779","issue":"2","journalAbbreviation":"The Journal of Positive Psychology","language":"en","page":"93-106","source":"DOI.org (Crossref)","title":"Nice to know you: Positive emotions, self–other overlap, and complex understanding in the formation of a new relationship","title-short":"Nice to know you","volume":"1","author":[{"family":"Waugh","given":"Christian E."},{"family":"Fredrickson","given":"Barbara L."}],"issued":{"date-parts":[["2006",4]]}},"label":"page","suppress-author":true}],"schema":"https://github.com/citation-style-language/schema/raw/master/csl-citation.json"}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b w:val="0"/>
                <w:bCs w:val="0"/>
                <w:sz w:val="20"/>
                <w:szCs w:val="20"/>
              </w:rPr>
              <w:t>(2006)</w:t>
            </w:r>
            <w:r w:rsidRPr="00810611">
              <w:rPr>
                <w:rFonts w:cs="Times New Roman"/>
                <w:sz w:val="20"/>
                <w:szCs w:val="20"/>
              </w:rPr>
              <w:fldChar w:fldCharType="end"/>
            </w:r>
          </w:p>
        </w:tc>
        <w:tc>
          <w:tcPr>
            <w:tcW w:w="3005" w:type="dxa"/>
            <w:shd w:val="clear" w:color="auto" w:fill="FFFFFF" w:themeFill="background1"/>
          </w:tcPr>
          <w:p w14:paraId="598EA68E" w14:textId="77777777" w:rsidR="009638BA" w:rsidRPr="00810611" w:rsidRDefault="009638BA"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Self-Expansion Theory</w:t>
            </w:r>
          </w:p>
        </w:tc>
        <w:tc>
          <w:tcPr>
            <w:tcW w:w="3006" w:type="dxa"/>
            <w:shd w:val="clear" w:color="auto" w:fill="FFFFFF" w:themeFill="background1"/>
          </w:tcPr>
          <w:p w14:paraId="5098865A" w14:textId="77777777" w:rsidR="009638BA" w:rsidRPr="00810611" w:rsidRDefault="009638BA"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To explain how the sense of self broadens in the context of forming new relationships.</w:t>
            </w:r>
          </w:p>
        </w:tc>
      </w:tr>
      <w:tr w:rsidR="009638BA" w:rsidRPr="00810611" w14:paraId="5FA12249" w14:textId="77777777" w:rsidTr="00810611">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3B451500" w14:textId="77777777" w:rsidR="009638BA" w:rsidRPr="00810611" w:rsidRDefault="009638BA" w:rsidP="00E91041">
            <w:pPr>
              <w:spacing w:line="480" w:lineRule="auto"/>
              <w:rPr>
                <w:rFonts w:cs="Times New Roman"/>
                <w:b w:val="0"/>
                <w:bCs w:val="0"/>
                <w:sz w:val="20"/>
                <w:szCs w:val="20"/>
              </w:rPr>
            </w:pPr>
            <w:r w:rsidRPr="00810611">
              <w:rPr>
                <w:rFonts w:cs="Times New Roman"/>
                <w:b w:val="0"/>
                <w:bCs w:val="0"/>
                <w:sz w:val="20"/>
                <w:szCs w:val="20"/>
              </w:rPr>
              <w:t xml:space="preserve">Zhong &amp; Mitchell, </w:t>
            </w:r>
            <w:r w:rsidRPr="00810611">
              <w:rPr>
                <w:rFonts w:cs="Times New Roman"/>
                <w:sz w:val="20"/>
                <w:szCs w:val="20"/>
              </w:rPr>
              <w:fldChar w:fldCharType="begin"/>
            </w:r>
            <w:r w:rsidRPr="00810611">
              <w:rPr>
                <w:rFonts w:cs="Times New Roman"/>
                <w:b w:val="0"/>
                <w:bCs w:val="0"/>
                <w:sz w:val="20"/>
                <w:szCs w:val="20"/>
              </w:rPr>
              <w:instrText xml:space="preserve"> ADDIN ZOTERO_ITEM CSL_CITATION {"citationID":"vn7rlY7C","properties":{"formattedCitation":"(2012)","plainCitation":"(2012)","noteIndex":0},"citationItems":[{"id":184,"uris":["http://zotero.org/users/12157623/items/T6UM8SBZ"],"itemData":{"id":184,"type":"article-journal","abstract":"This article presents a theoretical model that reveals how consumers’ long-term subjective well-being (SWB) inﬂuences their spending on hedonic products. Using the longitudinal data from a large national panel survey, the study found that consumers’ SWB inﬂuences spending on hedonic products via the mediating effects of their positive interpretation of life circumstances and broadened set of activities resulting from positive emotions. The results are explained using cognitive tuning theory and broaden-and-build theory and have implications for hedonic products providers in terms of who their target audience is and how demand for their products is generated. C 2012 Wiley Periodicals, Inc.","container-title":"Psychology &amp; Marketing","DOI":"10.1002/mar.20545","ISSN":"0742-6046, 1520-6793","issue":"8","journalAbbreviation":"Psychology and Marketing","language":"en","page":"583-594","source":"DOI.org (Crossref)","title":"Does Consumer Well‐Being Affect Hedonic Consumption?","volume":"29","author":[{"family":"Zhong","given":"Jing Yang"},{"family":"Mitchell","given":"Vincent‐Wayne"}],"issued":{"date-parts":[["2012",8]]}},"label":"page","suppress-author":true}],"schema":"https://github.com/citation-style-language/schema/raw/master/csl-citation.json"}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b w:val="0"/>
                <w:bCs w:val="0"/>
                <w:sz w:val="20"/>
                <w:szCs w:val="20"/>
              </w:rPr>
              <w:t>(2012)</w:t>
            </w:r>
            <w:r w:rsidRPr="00810611">
              <w:rPr>
                <w:rFonts w:cs="Times New Roman"/>
                <w:sz w:val="20"/>
                <w:szCs w:val="20"/>
              </w:rPr>
              <w:fldChar w:fldCharType="end"/>
            </w:r>
          </w:p>
        </w:tc>
        <w:tc>
          <w:tcPr>
            <w:tcW w:w="3005" w:type="dxa"/>
            <w:shd w:val="clear" w:color="auto" w:fill="FFFFFF" w:themeFill="background1"/>
          </w:tcPr>
          <w:p w14:paraId="64436EC6" w14:textId="77777777" w:rsidR="009638BA" w:rsidRPr="00810611" w:rsidRDefault="009638BA"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Cognitive Tuning Theory</w:t>
            </w:r>
          </w:p>
        </w:tc>
        <w:tc>
          <w:tcPr>
            <w:tcW w:w="3006" w:type="dxa"/>
            <w:shd w:val="clear" w:color="auto" w:fill="FFFFFF" w:themeFill="background1"/>
          </w:tcPr>
          <w:p w14:paraId="09FD909A" w14:textId="77777777" w:rsidR="009638BA" w:rsidRPr="00810611" w:rsidRDefault="009638BA"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To explain the influence of subjective well-being on consumer spending on hedonic products.</w:t>
            </w:r>
          </w:p>
        </w:tc>
      </w:tr>
    </w:tbl>
    <w:p w14:paraId="44C93102" w14:textId="77777777" w:rsidR="006E4482" w:rsidRDefault="006E4482" w:rsidP="006E4482">
      <w:pPr>
        <w:spacing w:after="0" w:line="240" w:lineRule="auto"/>
        <w:rPr>
          <w:rFonts w:cs="Times New Roman"/>
          <w:i/>
          <w:iCs/>
          <w:color w:val="000000" w:themeColor="text1"/>
          <w:szCs w:val="24"/>
        </w:rPr>
      </w:pPr>
      <w:r w:rsidRPr="00FB16CF">
        <w:rPr>
          <w:rFonts w:cs="Times New Roman"/>
          <w:i/>
          <w:iCs/>
          <w:color w:val="000000" w:themeColor="text1"/>
          <w:szCs w:val="24"/>
          <w:highlight w:val="yellow"/>
        </w:rPr>
        <w:t>Source: Authors' own creation</w:t>
      </w:r>
    </w:p>
    <w:p w14:paraId="6510A6D1" w14:textId="0918BB42" w:rsidR="009638BA" w:rsidRDefault="009638BA" w:rsidP="00E91041">
      <w:pPr>
        <w:spacing w:after="0" w:line="480" w:lineRule="auto"/>
        <w:rPr>
          <w:rFonts w:cs="Times New Roman"/>
          <w:b/>
          <w:bCs/>
          <w:szCs w:val="24"/>
        </w:rPr>
      </w:pPr>
    </w:p>
    <w:p w14:paraId="658E9CB4" w14:textId="4EB88CF0" w:rsidR="00E91041" w:rsidRPr="00E91041" w:rsidRDefault="00DF5CEB" w:rsidP="00E91041">
      <w:pPr>
        <w:spacing w:after="0" w:line="480" w:lineRule="auto"/>
        <w:rPr>
          <w:rFonts w:cs="Times New Roman"/>
          <w:b/>
          <w:bCs/>
          <w:szCs w:val="24"/>
          <w:lang w:val="en-US"/>
        </w:rPr>
      </w:pPr>
      <w:r w:rsidRPr="00E91041">
        <w:rPr>
          <w:rFonts w:cs="Times New Roman"/>
          <w:b/>
          <w:bCs/>
          <w:szCs w:val="24"/>
          <w:lang w:val="en-US"/>
        </w:rPr>
        <w:t>Table A</w:t>
      </w:r>
      <w:r w:rsidR="009638BA" w:rsidRPr="00E91041">
        <w:rPr>
          <w:rFonts w:cs="Times New Roman"/>
          <w:b/>
          <w:bCs/>
          <w:szCs w:val="24"/>
          <w:lang w:val="en-US"/>
        </w:rPr>
        <w:t>3</w:t>
      </w:r>
    </w:p>
    <w:p w14:paraId="3F582CC4" w14:textId="0E7DD84D" w:rsidR="00DF5CEB" w:rsidRPr="00D8254A" w:rsidRDefault="00DF5CEB" w:rsidP="00E91041">
      <w:pPr>
        <w:spacing w:after="0" w:line="480" w:lineRule="auto"/>
        <w:rPr>
          <w:rFonts w:cs="Times New Roman"/>
          <w:i/>
          <w:iCs/>
          <w:szCs w:val="24"/>
          <w:lang w:val="en-US"/>
        </w:rPr>
      </w:pPr>
      <w:r w:rsidRPr="00D8254A">
        <w:rPr>
          <w:rFonts w:cs="Times New Roman"/>
          <w:i/>
          <w:iCs/>
          <w:szCs w:val="24"/>
          <w:lang w:val="en-US"/>
        </w:rPr>
        <w:t>Untapped Theoretical Synergies with Broaden-and-Build Theory</w:t>
      </w:r>
      <w:r>
        <w:rPr>
          <w:rFonts w:cs="Times New Roman"/>
          <w:i/>
          <w:iCs/>
          <w:szCs w:val="24"/>
          <w:lang w:val="en-US"/>
        </w:rPr>
        <w:t xml:space="preserve"> and </w:t>
      </w:r>
      <w:r w:rsidR="00165342">
        <w:rPr>
          <w:rFonts w:cs="Times New Roman"/>
          <w:i/>
          <w:iCs/>
          <w:szCs w:val="24"/>
          <w:lang w:val="en-US"/>
        </w:rPr>
        <w:t>O</w:t>
      </w:r>
      <w:r>
        <w:rPr>
          <w:rFonts w:cs="Times New Roman"/>
          <w:i/>
          <w:iCs/>
          <w:szCs w:val="24"/>
          <w:lang w:val="en-US"/>
        </w:rPr>
        <w:t xml:space="preserve">ther </w:t>
      </w:r>
      <w:r w:rsidR="00165342">
        <w:rPr>
          <w:rFonts w:cs="Times New Roman"/>
          <w:i/>
          <w:iCs/>
          <w:szCs w:val="24"/>
          <w:lang w:val="en-US"/>
        </w:rPr>
        <w:t>T</w:t>
      </w:r>
      <w:r>
        <w:rPr>
          <w:rFonts w:cs="Times New Roman"/>
          <w:i/>
          <w:iCs/>
          <w:szCs w:val="24"/>
          <w:lang w:val="en-US"/>
        </w:rPr>
        <w:t>heories</w:t>
      </w:r>
      <w:r w:rsidRPr="00D8254A">
        <w:rPr>
          <w:rFonts w:cs="Times New Roman"/>
          <w:i/>
          <w:iCs/>
          <w:szCs w:val="24"/>
          <w:lang w:val="en-US"/>
        </w:rPr>
        <w:t xml:space="preserve"> in Marketing</w:t>
      </w:r>
    </w:p>
    <w:tbl>
      <w:tblPr>
        <w:tblStyle w:val="ListTable6Colorful"/>
        <w:tblW w:w="0" w:type="auto"/>
        <w:tblLook w:val="04A0" w:firstRow="1" w:lastRow="0" w:firstColumn="1" w:lastColumn="0" w:noHBand="0" w:noVBand="1"/>
      </w:tblPr>
      <w:tblGrid>
        <w:gridCol w:w="3005"/>
        <w:gridCol w:w="3005"/>
        <w:gridCol w:w="3006"/>
      </w:tblGrid>
      <w:tr w:rsidR="00DF5CEB" w:rsidRPr="00810611" w14:paraId="1E023DFF" w14:textId="77777777" w:rsidTr="008106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34BA29A7" w14:textId="77777777" w:rsidR="00DF5CEB" w:rsidRPr="00810611" w:rsidRDefault="00DF5CEB" w:rsidP="00E91041">
            <w:pPr>
              <w:spacing w:line="480" w:lineRule="auto"/>
              <w:rPr>
                <w:rFonts w:cs="Times New Roman"/>
                <w:sz w:val="20"/>
                <w:szCs w:val="20"/>
              </w:rPr>
            </w:pPr>
            <w:r w:rsidRPr="00810611">
              <w:rPr>
                <w:rFonts w:cs="Times New Roman"/>
                <w:sz w:val="20"/>
                <w:szCs w:val="20"/>
              </w:rPr>
              <w:t>Theory</w:t>
            </w:r>
          </w:p>
        </w:tc>
        <w:tc>
          <w:tcPr>
            <w:tcW w:w="3005" w:type="dxa"/>
            <w:shd w:val="clear" w:color="auto" w:fill="FFFFFF" w:themeFill="background1"/>
          </w:tcPr>
          <w:p w14:paraId="64DCCC53" w14:textId="77777777" w:rsidR="00DF5CEB" w:rsidRPr="00810611" w:rsidRDefault="00DF5CEB" w:rsidP="00E91041">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Key Authors</w:t>
            </w:r>
          </w:p>
        </w:tc>
        <w:tc>
          <w:tcPr>
            <w:tcW w:w="3006" w:type="dxa"/>
            <w:shd w:val="clear" w:color="auto" w:fill="FFFFFF" w:themeFill="background1"/>
          </w:tcPr>
          <w:p w14:paraId="05977222" w14:textId="77777777" w:rsidR="00DF5CEB" w:rsidRPr="00810611" w:rsidRDefault="00DF5CEB" w:rsidP="00E91041">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Potential Contribution to Understanding Positive Emotions</w:t>
            </w:r>
          </w:p>
        </w:tc>
      </w:tr>
      <w:tr w:rsidR="00DF5CEB" w:rsidRPr="0019457D" w14:paraId="5AC63FFF" w14:textId="77777777" w:rsidTr="0081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57112997" w14:textId="77777777" w:rsidR="00DF5CEB" w:rsidRPr="00810611" w:rsidRDefault="00DF5CEB" w:rsidP="00E91041">
            <w:pPr>
              <w:spacing w:line="480" w:lineRule="auto"/>
              <w:rPr>
                <w:rFonts w:cs="Times New Roman"/>
                <w:b w:val="0"/>
                <w:bCs w:val="0"/>
                <w:sz w:val="20"/>
                <w:szCs w:val="20"/>
              </w:rPr>
            </w:pPr>
            <w:r w:rsidRPr="00810611">
              <w:rPr>
                <w:rFonts w:cs="Times New Roman"/>
                <w:b w:val="0"/>
                <w:bCs w:val="0"/>
                <w:sz w:val="20"/>
                <w:szCs w:val="20"/>
              </w:rPr>
              <w:t>Prospect Theory</w:t>
            </w:r>
          </w:p>
        </w:tc>
        <w:tc>
          <w:tcPr>
            <w:tcW w:w="3005" w:type="dxa"/>
            <w:shd w:val="clear" w:color="auto" w:fill="FFFFFF" w:themeFill="background1"/>
          </w:tcPr>
          <w:p w14:paraId="48756A69" w14:textId="69094FD0" w:rsidR="00DF5CEB" w:rsidRPr="00810611" w:rsidRDefault="00DF5CEB"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 xml:space="preserve">Kahneman &amp; Tversky, </w:t>
            </w:r>
            <w:r w:rsidRPr="00810611">
              <w:rPr>
                <w:rFonts w:cs="Times New Roman"/>
                <w:sz w:val="20"/>
                <w:szCs w:val="20"/>
              </w:rPr>
              <w:fldChar w:fldCharType="begin"/>
            </w:r>
            <w:r w:rsidRPr="00810611">
              <w:rPr>
                <w:rFonts w:cs="Times New Roman"/>
                <w:sz w:val="20"/>
                <w:szCs w:val="20"/>
              </w:rPr>
              <w:instrText xml:space="preserve"> ADDIN ZOTERO_ITEM CSL_CITATION {"citationID":"XhYd6Shs","properties":{"formattedCitation":"(1979)","plainCitation":"(1979)","noteIndex":0},"citationItems":[{"id":456,"uris":["http://zotero.org/users/12157623/items/WKW5PRGI"],"itemData":{"id":456,"type":"article-journal","abstract":"Argues that J. Cohen's (see record 1981-04405-001) critique of the present authors' work (1979) is unfounded, and that his Baconian formalism has little normative and descriptive appeal. (2 ref) (PsycINFO Database Record (c) 2016 APA, all rights reserved)","container-title":"Cognition","DOI":"10.1016/0010-0277(79)90024-6","ISSN":"1873-7838","issue":"4","note":"publisher-place: Netherlands\npublisher: Elsevier Science","page":"409-411","source":"APA PsycNet","title":"On the interpretation of intuitive probability: A reply to Jonathan Cohen","title-short":"On the interpretation of intuitive probability","volume":"7","author":[{"family":"Kahneman","given":"Daniel"},{"family":"Tversky","given":"Amos"}],"issued":{"date-parts":[["1979"]]}},"label":"page","suppress-author":true}],"schema":"https://github.com/citation-style-language/schema/raw/master/csl-citation.json"}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sz w:val="20"/>
                <w:szCs w:val="20"/>
              </w:rPr>
              <w:t>(</w:t>
            </w:r>
            <w:r w:rsidR="00042DFA">
              <w:rPr>
                <w:rFonts w:cs="Times New Roman"/>
                <w:sz w:val="20"/>
                <w:szCs w:val="20"/>
              </w:rPr>
              <w:t>2012</w:t>
            </w:r>
            <w:r w:rsidRPr="00810611">
              <w:rPr>
                <w:rFonts w:cs="Times New Roman"/>
                <w:sz w:val="20"/>
                <w:szCs w:val="20"/>
              </w:rPr>
              <w:t>)</w:t>
            </w:r>
            <w:r w:rsidRPr="00810611">
              <w:rPr>
                <w:rFonts w:cs="Times New Roman"/>
                <w:sz w:val="20"/>
                <w:szCs w:val="20"/>
              </w:rPr>
              <w:fldChar w:fldCharType="end"/>
            </w:r>
          </w:p>
        </w:tc>
        <w:tc>
          <w:tcPr>
            <w:tcW w:w="3006" w:type="dxa"/>
            <w:shd w:val="clear" w:color="auto" w:fill="FFFFFF" w:themeFill="background1"/>
          </w:tcPr>
          <w:p w14:paraId="5B800ED7" w14:textId="77777777" w:rsidR="00DF5CEB" w:rsidRPr="00810611" w:rsidRDefault="00DF5CEB"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This could elucidate how positive emotions influence consumer choices under risk and uncertainty, potentially reducing risk aversion.</w:t>
            </w:r>
          </w:p>
        </w:tc>
      </w:tr>
      <w:tr w:rsidR="00DF5CEB" w:rsidRPr="0019457D" w14:paraId="6D1B6DB7" w14:textId="77777777" w:rsidTr="00810611">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0291F714" w14:textId="77777777" w:rsidR="00DF5CEB" w:rsidRPr="00810611" w:rsidRDefault="00DF5CEB" w:rsidP="00E91041">
            <w:pPr>
              <w:spacing w:line="480" w:lineRule="auto"/>
              <w:rPr>
                <w:rFonts w:cs="Times New Roman"/>
                <w:b w:val="0"/>
                <w:bCs w:val="0"/>
                <w:sz w:val="20"/>
                <w:szCs w:val="20"/>
              </w:rPr>
            </w:pPr>
            <w:r w:rsidRPr="00810611">
              <w:rPr>
                <w:rFonts w:cs="Times New Roman"/>
                <w:b w:val="0"/>
                <w:bCs w:val="0"/>
                <w:sz w:val="20"/>
                <w:szCs w:val="20"/>
              </w:rPr>
              <w:t>Reciprocity Theory</w:t>
            </w:r>
          </w:p>
        </w:tc>
        <w:tc>
          <w:tcPr>
            <w:tcW w:w="3005" w:type="dxa"/>
            <w:shd w:val="clear" w:color="auto" w:fill="FFFFFF" w:themeFill="background1"/>
          </w:tcPr>
          <w:p w14:paraId="34C05AC9" w14:textId="77777777" w:rsidR="00DF5CEB" w:rsidRPr="00810611" w:rsidRDefault="00DF5CEB"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proofErr w:type="spellStart"/>
            <w:r w:rsidRPr="00810611">
              <w:rPr>
                <w:rFonts w:cs="Times New Roman"/>
                <w:sz w:val="20"/>
                <w:szCs w:val="20"/>
              </w:rPr>
              <w:t>Gouldner</w:t>
            </w:r>
            <w:proofErr w:type="spellEnd"/>
            <w:r w:rsidRPr="00810611">
              <w:rPr>
                <w:rFonts w:cs="Times New Roman"/>
                <w:sz w:val="20"/>
                <w:szCs w:val="20"/>
              </w:rPr>
              <w:t xml:space="preserve">, </w:t>
            </w:r>
            <w:r w:rsidRPr="00810611">
              <w:rPr>
                <w:rFonts w:cs="Times New Roman"/>
                <w:sz w:val="20"/>
                <w:szCs w:val="20"/>
              </w:rPr>
              <w:fldChar w:fldCharType="begin"/>
            </w:r>
            <w:r w:rsidRPr="00810611">
              <w:rPr>
                <w:rFonts w:cs="Times New Roman"/>
                <w:sz w:val="20"/>
                <w:szCs w:val="20"/>
              </w:rPr>
              <w:instrText xml:space="preserve"> ADDIN ZOTERO_ITEM CSL_CITATION {"citationID":"mpwIr1wo","properties":{"formattedCitation":"(1960)","plainCitation":"(1960)","noteIndex":0},"citationItems":[{"id":346,"uris":["http://zotero.org/users/12157623/items/MNL2ELRB"],"itemData":{"id":346,"type":"article-journal","abstract":"The manner in which the concept of reciprocity is implicated in functional theory is explored, enabling a reanalysis of the concepts of \"survival\" and \"exploitation.\" The need to distinguish between the concepts of complementarity and reciprocity is stressed. Distinctions are also drawn between (1) reciprocity as a pattern of mutually contingent exchange of gratifications, (2) the existential or folk belief in reciprocity, and (3) the generalized moral norm of reciprocity. Reciprocity as a moral norm is analyzed; it is hypothesized that it is one of the universal \"principal components\" of moral codes. As Westermarck states, \"To requite a benefit, or to be grateful to him who bestows it, is probably everywhere, at least under certain circumstances, regarded as a duty. This is a subject which in the present connection calls for special consideration.\" Ways in which the norm of reciprocity is implicated in the maintenance of stable social systems are examined.","container-title":"American Sociological Review","DOI":"10.2307/2092623","ISSN":"0003-1224","issue":"2","note":"publisher: [American Sociological Association, Sage Publications, Inc.]","page":"161-178","source":"JSTOR","title":"The Norm of Reciprocity: A Preliminary Statement","title-short":"The Norm of Reciprocity","volume":"25","author":[{"family":"Gouldner","given":"Alvin W."}],"issued":{"date-parts":[["1960"]]}},"label":"page","suppress-author":true}],"schema":"https://github.com/citation-style-language/schema/raw/master/csl-citation.json"}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sz w:val="20"/>
                <w:szCs w:val="20"/>
              </w:rPr>
              <w:t>(1960)</w:t>
            </w:r>
            <w:r w:rsidRPr="00810611">
              <w:rPr>
                <w:rFonts w:cs="Times New Roman"/>
                <w:sz w:val="20"/>
                <w:szCs w:val="20"/>
              </w:rPr>
              <w:fldChar w:fldCharType="end"/>
            </w:r>
          </w:p>
        </w:tc>
        <w:tc>
          <w:tcPr>
            <w:tcW w:w="3006" w:type="dxa"/>
            <w:shd w:val="clear" w:color="auto" w:fill="FFFFFF" w:themeFill="background1"/>
          </w:tcPr>
          <w:p w14:paraId="5267A46B" w14:textId="77777777" w:rsidR="00DF5CEB" w:rsidRPr="00810611" w:rsidRDefault="00DF5CEB"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It may provide insights into how positive emotions impact social exchanges and consumer loyalty, particularly in trust-based market interactions.</w:t>
            </w:r>
          </w:p>
        </w:tc>
      </w:tr>
      <w:tr w:rsidR="00DF5CEB" w:rsidRPr="0019457D" w14:paraId="436B52C9" w14:textId="77777777" w:rsidTr="0081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504D054F" w14:textId="77777777" w:rsidR="00DF5CEB" w:rsidRPr="00810611" w:rsidRDefault="00DF5CEB" w:rsidP="00E91041">
            <w:pPr>
              <w:spacing w:line="480" w:lineRule="auto"/>
              <w:rPr>
                <w:rFonts w:cs="Times New Roman"/>
                <w:b w:val="0"/>
                <w:bCs w:val="0"/>
                <w:sz w:val="20"/>
                <w:szCs w:val="20"/>
              </w:rPr>
            </w:pPr>
            <w:r w:rsidRPr="00810611">
              <w:rPr>
                <w:rFonts w:cs="Times New Roman"/>
                <w:b w:val="0"/>
                <w:bCs w:val="0"/>
                <w:sz w:val="20"/>
                <w:szCs w:val="20"/>
              </w:rPr>
              <w:lastRenderedPageBreak/>
              <w:t>Dual-Process Theories of Cognition</w:t>
            </w:r>
          </w:p>
        </w:tc>
        <w:tc>
          <w:tcPr>
            <w:tcW w:w="3005" w:type="dxa"/>
            <w:shd w:val="clear" w:color="auto" w:fill="FFFFFF" w:themeFill="background1"/>
          </w:tcPr>
          <w:p w14:paraId="35D17D0B" w14:textId="77777777" w:rsidR="00DF5CEB" w:rsidRPr="00810611" w:rsidRDefault="00DF5CEB"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 xml:space="preserve">Evans &amp; Stanovich, </w:t>
            </w:r>
            <w:r w:rsidRPr="00810611">
              <w:rPr>
                <w:rFonts w:cs="Times New Roman"/>
                <w:sz w:val="20"/>
                <w:szCs w:val="20"/>
              </w:rPr>
              <w:fldChar w:fldCharType="begin"/>
            </w:r>
            <w:r w:rsidRPr="00810611">
              <w:rPr>
                <w:rFonts w:cs="Times New Roman"/>
                <w:sz w:val="20"/>
                <w:szCs w:val="20"/>
              </w:rPr>
              <w:instrText xml:space="preserve"> ADDIN ZOTERO_ITEM CSL_CITATION {"citationID":"4iS2Q0Fh","properties":{"formattedCitation":"(2013)","plainCitation":"(2013)","noteIndex":0},"citationItems":[{"id":349,"uris":["http://zotero.org/users/12157623/items/77XW8D5E"],"itemData":{"id":349,"type":"article-journal","abstract":"Dual-process and dual-system theories in both cognitive and social psychology have been subjected to a number of recently published criticisms. However, they have been attacked as a category, incorrectly assuming there is a generic version that applies to all. We identify and respond to 5 main lines of argument made by such critics. We agree that some of these arguments have force against some of the theories in the literature but believe them to be overstated. We argue that the dual-processing distinction is supported by much recent evidence in cognitive science. Our preferred theoretical approach is one in which rapid autonomous processes (Type 1) are assumed to yield default responses unless intervened on by distinctive higher order reasoning processes (Type 2). What defines the difference is that Type 2 processing supports hypothetical thinking and load heavily on working memory.","container-title":"Perspectives on Psychological Science","DOI":"10.1177/1745691612460685","ISSN":"1745-6916","issue":"3","journalAbbreviation":"Perspect Psychol Sci","language":"en","note":"publisher: SAGE Publications Inc","page":"223-241","source":"SAGE Journals","title":"Dual-Process Theories of Higher Cognition: Advancing the Debate","title-short":"Dual-Process Theories of Higher Cognition","volume":"8","author":[{"family":"Evans","given":"Jonathan St. B. T."},{"family":"Stanovich","given":"Keith E."}],"issued":{"date-parts":[["2013",5,1]]}},"label":"page","suppress-author":true}],"schema":"https://github.com/citation-style-language/schema/raw/master/csl-citation.json"}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sz w:val="20"/>
                <w:szCs w:val="20"/>
              </w:rPr>
              <w:t>(2013)</w:t>
            </w:r>
            <w:r w:rsidRPr="00810611">
              <w:rPr>
                <w:rFonts w:cs="Times New Roman"/>
                <w:sz w:val="20"/>
                <w:szCs w:val="20"/>
              </w:rPr>
              <w:fldChar w:fldCharType="end"/>
            </w:r>
          </w:p>
        </w:tc>
        <w:tc>
          <w:tcPr>
            <w:tcW w:w="3006" w:type="dxa"/>
            <w:shd w:val="clear" w:color="auto" w:fill="FFFFFF" w:themeFill="background1"/>
          </w:tcPr>
          <w:p w14:paraId="40B6E491" w14:textId="77777777" w:rsidR="00DF5CEB" w:rsidRPr="00810611" w:rsidRDefault="00DF5CEB"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It could reveal the role of positive emotions in cognitive processing, differentiating between intuitive and deliberative thinking.</w:t>
            </w:r>
          </w:p>
        </w:tc>
      </w:tr>
      <w:tr w:rsidR="00DF5CEB" w:rsidRPr="0019457D" w14:paraId="125DC575" w14:textId="77777777" w:rsidTr="00810611">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0753C722" w14:textId="77777777" w:rsidR="00DF5CEB" w:rsidRPr="00810611" w:rsidRDefault="00DF5CEB" w:rsidP="00E91041">
            <w:pPr>
              <w:spacing w:line="480" w:lineRule="auto"/>
              <w:rPr>
                <w:rFonts w:cs="Times New Roman"/>
                <w:b w:val="0"/>
                <w:bCs w:val="0"/>
                <w:sz w:val="20"/>
                <w:szCs w:val="20"/>
              </w:rPr>
            </w:pPr>
            <w:r w:rsidRPr="00810611">
              <w:rPr>
                <w:rFonts w:cs="Times New Roman"/>
                <w:b w:val="0"/>
                <w:bCs w:val="0"/>
                <w:sz w:val="20"/>
                <w:szCs w:val="20"/>
              </w:rPr>
              <w:t>Flow Theory</w:t>
            </w:r>
          </w:p>
        </w:tc>
        <w:tc>
          <w:tcPr>
            <w:tcW w:w="3005" w:type="dxa"/>
            <w:shd w:val="clear" w:color="auto" w:fill="FFFFFF" w:themeFill="background1"/>
          </w:tcPr>
          <w:p w14:paraId="340B1C39" w14:textId="77777777" w:rsidR="00DF5CEB" w:rsidRPr="00810611" w:rsidRDefault="00DF5CEB"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 xml:space="preserve">Csikszentmihalyi, </w:t>
            </w:r>
            <w:r w:rsidRPr="00810611">
              <w:rPr>
                <w:rFonts w:cs="Times New Roman"/>
                <w:sz w:val="20"/>
                <w:szCs w:val="20"/>
              </w:rPr>
              <w:fldChar w:fldCharType="begin"/>
            </w:r>
            <w:r w:rsidRPr="00810611">
              <w:rPr>
                <w:rFonts w:cs="Times New Roman"/>
                <w:sz w:val="20"/>
                <w:szCs w:val="20"/>
              </w:rPr>
              <w:instrText xml:space="preserve"> ADDIN ZOTERO_ITEM CSL_CITATION {"citationID":"a26vRQ90","properties":{"formattedCitation":"(1990)","plainCitation":"(1990)","noteIndex":0},"citationItems":[{"id":353,"uris":["http://zotero.org/users/12157623/items/ZBE4EP74"],"itemData":{"id":353,"type":"document","publisher":"New York: Harper &amp; Row. Retrieved from https://www. researchgate. net …","source":"Google Scholar","title":"Flow: The Psychology of Optimal Experience (pp. 1–8)","title-short":"Flow","author":[{"family":"Csikszentmihalyi","given":"M."}],"issued":{"date-parts":[["1990"]]}},"label":"page","suppress-author":true}],"schema":"https://github.com/citation-style-language/schema/raw/master/csl-citation.json"}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sz w:val="20"/>
                <w:szCs w:val="20"/>
              </w:rPr>
              <w:t>(1990)</w:t>
            </w:r>
            <w:r w:rsidRPr="00810611">
              <w:rPr>
                <w:rFonts w:cs="Times New Roman"/>
                <w:sz w:val="20"/>
                <w:szCs w:val="20"/>
              </w:rPr>
              <w:fldChar w:fldCharType="end"/>
            </w:r>
          </w:p>
        </w:tc>
        <w:tc>
          <w:tcPr>
            <w:tcW w:w="3006" w:type="dxa"/>
            <w:shd w:val="clear" w:color="auto" w:fill="FFFFFF" w:themeFill="background1"/>
          </w:tcPr>
          <w:p w14:paraId="29468B61" w14:textId="77777777" w:rsidR="00DF5CEB" w:rsidRPr="00810611" w:rsidRDefault="00DF5CEB"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It can illuminate how positive emotions contribute to optimal consumer experiences and states of 'flow,' enhancing satisfaction and brand loyalty.</w:t>
            </w:r>
          </w:p>
        </w:tc>
      </w:tr>
      <w:tr w:rsidR="00DF5CEB" w:rsidRPr="0019457D" w14:paraId="2D6E8E12" w14:textId="77777777" w:rsidTr="0081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326CDC57" w14:textId="77777777" w:rsidR="00DF5CEB" w:rsidRPr="00810611" w:rsidRDefault="00DF5CEB" w:rsidP="00E91041">
            <w:pPr>
              <w:spacing w:line="480" w:lineRule="auto"/>
              <w:rPr>
                <w:rFonts w:cs="Times New Roman"/>
                <w:b w:val="0"/>
                <w:bCs w:val="0"/>
                <w:sz w:val="20"/>
                <w:szCs w:val="20"/>
              </w:rPr>
            </w:pPr>
            <w:r w:rsidRPr="00810611">
              <w:rPr>
                <w:rFonts w:cs="Times New Roman"/>
                <w:b w:val="0"/>
                <w:bCs w:val="0"/>
                <w:sz w:val="20"/>
                <w:szCs w:val="20"/>
              </w:rPr>
              <w:t>Transformational Leadership Theory</w:t>
            </w:r>
          </w:p>
        </w:tc>
        <w:tc>
          <w:tcPr>
            <w:tcW w:w="3005" w:type="dxa"/>
            <w:shd w:val="clear" w:color="auto" w:fill="FFFFFF" w:themeFill="background1"/>
          </w:tcPr>
          <w:p w14:paraId="154DD059" w14:textId="77777777" w:rsidR="00DF5CEB" w:rsidRPr="00810611" w:rsidRDefault="00DF5CEB"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 xml:space="preserve">Bass &amp; Riggio, </w:t>
            </w:r>
            <w:r w:rsidRPr="00810611">
              <w:rPr>
                <w:rFonts w:cs="Times New Roman"/>
                <w:sz w:val="20"/>
                <w:szCs w:val="20"/>
              </w:rPr>
              <w:fldChar w:fldCharType="begin"/>
            </w:r>
            <w:r w:rsidRPr="00810611">
              <w:rPr>
                <w:rFonts w:cs="Times New Roman"/>
                <w:sz w:val="20"/>
                <w:szCs w:val="20"/>
              </w:rPr>
              <w:instrText xml:space="preserve"> ADDIN ZOTERO_ITEM CSL_CITATION {"citationID":"oWIUkp9t","properties":{"formattedCitation":"(2006)","plainCitation":"(2006)","noteIndex":0},"citationItems":[{"id":354,"uris":["http://zotero.org/users/12157623/items/G87K2XRQ"],"itemData":{"id":354,"type":"book","abstract":"Transformational Leadership, Second Edition is intended for both the scholars and serious students of leadership. It is a comprehensive review of theorizing and empirical research that can serve as a reference and starting point for additional research on the theory. It can be used as a supplementary textbook in an intense course on leadership--or as a primary text in a course or seminar focusing on transformational leadership.New in the Second Edition:*New, updated examples of leadership have been included to help illustrate the concepts, as well as show the broad range of transformational leadership in a variety of settings.*New chapters have been added focusing specifically on the measurement of transformational leadership and transformational leadership and effectiveness.*The discussion of both predicators and effects of transformational leadership is greatly expanded.*Much more emphasis is given to authentic vs. inauthentic transformational leadership.*Suggestions are made for guiding the future of research and applications of transformational leadership.*A greatly expanded reference list is included.","ISBN":"978-1-135-61888-9","language":"en","note":"Google-Books-ID: 2WsJSw6wa6cC","number-of-pages":"291","publisher":"Psychology Press","source":"Google Books","title":"Transformational Leadership","author":[{"family":"Bass","given":"Bernard M."},{"family":"Riggio","given":"Ronald E."}],"issued":{"date-parts":[["2006",8,15]]}},"label":"page","suppress-author":true}],"schema":"https://github.com/citation-style-language/schema/raw/master/csl-citation.json"}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sz w:val="20"/>
                <w:szCs w:val="20"/>
              </w:rPr>
              <w:t>(2006)</w:t>
            </w:r>
            <w:r w:rsidRPr="00810611">
              <w:rPr>
                <w:rFonts w:cs="Times New Roman"/>
                <w:sz w:val="20"/>
                <w:szCs w:val="20"/>
              </w:rPr>
              <w:fldChar w:fldCharType="end"/>
            </w:r>
          </w:p>
        </w:tc>
        <w:tc>
          <w:tcPr>
            <w:tcW w:w="3006" w:type="dxa"/>
            <w:shd w:val="clear" w:color="auto" w:fill="FFFFFF" w:themeFill="background1"/>
          </w:tcPr>
          <w:p w14:paraId="653E9888" w14:textId="77777777" w:rsidR="00DF5CEB" w:rsidRPr="00810611" w:rsidRDefault="00DF5CEB" w:rsidP="00E91041">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10611">
              <w:rPr>
                <w:rFonts w:cs="Times New Roman"/>
                <w:sz w:val="20"/>
                <w:szCs w:val="20"/>
              </w:rPr>
              <w:t>It might explore how positive emotions foster motivational leadership styles, impacting organizational outcomes and customer service.</w:t>
            </w:r>
          </w:p>
        </w:tc>
      </w:tr>
      <w:tr w:rsidR="00DF5CEB" w:rsidRPr="0019457D" w14:paraId="5C2BEC61" w14:textId="77777777" w:rsidTr="00810611">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054D1B44" w14:textId="77777777" w:rsidR="00DF5CEB" w:rsidRPr="00810611" w:rsidRDefault="00DF5CEB" w:rsidP="00E91041">
            <w:pPr>
              <w:spacing w:line="480" w:lineRule="auto"/>
              <w:rPr>
                <w:rFonts w:cs="Times New Roman"/>
                <w:b w:val="0"/>
                <w:bCs w:val="0"/>
                <w:sz w:val="20"/>
                <w:szCs w:val="20"/>
              </w:rPr>
            </w:pPr>
            <w:r w:rsidRPr="00810611">
              <w:rPr>
                <w:rFonts w:cs="Times New Roman"/>
                <w:b w:val="0"/>
                <w:bCs w:val="0"/>
                <w:sz w:val="20"/>
                <w:szCs w:val="20"/>
              </w:rPr>
              <w:t>Attribution Theory</w:t>
            </w:r>
          </w:p>
        </w:tc>
        <w:tc>
          <w:tcPr>
            <w:tcW w:w="3005" w:type="dxa"/>
            <w:shd w:val="clear" w:color="auto" w:fill="FFFFFF" w:themeFill="background1"/>
          </w:tcPr>
          <w:p w14:paraId="7A1BA131" w14:textId="77777777" w:rsidR="00DF5CEB" w:rsidRPr="00810611" w:rsidRDefault="00DF5CEB"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 xml:space="preserve">Weiner, </w:t>
            </w:r>
            <w:r w:rsidRPr="00810611">
              <w:rPr>
                <w:rFonts w:cs="Times New Roman"/>
                <w:sz w:val="20"/>
                <w:szCs w:val="20"/>
              </w:rPr>
              <w:fldChar w:fldCharType="begin"/>
            </w:r>
            <w:r w:rsidRPr="00810611">
              <w:rPr>
                <w:rFonts w:cs="Times New Roman"/>
                <w:sz w:val="20"/>
                <w:szCs w:val="20"/>
              </w:rPr>
              <w:instrText xml:space="preserve"> ADDIN ZOTERO_ITEM CSL_CITATION {"citationID":"COv96Jtc","properties":{"formattedCitation":"(1985)","plainCitation":"(1985)","noteIndex":0},"citationItems":[{"id":356,"uris":["http://zotero.org/users/12157623/items/XC3W28IY"],"itemData":{"id":356,"type":"chapter","abstract":"It is evident that most motivational psychologists have accepted the belief that behavior is in service of the pleasure-pain principle. That is, organisms seek to maximize pleasurable stimulation and to minimize painful experience. This should come as no surprise for, as Freud (1922) noted: “The impressions that underly the hypothesis of the pleasure principle are so obvious that they cannot be overlooked” (p. 1). Freud often is considered the staunchest advocate of the hedonistic position, although both the drive and the expectancy-value theorists also assume that pleasure seeking and pain avoidance are the “springs of action.”","container-title":"Human Motivation","event-place":"New York, NY","ISBN":"978-1-4612-5092-0","language":"en","note":"DOI: 10.1007/978-1-4612-5092-0_7","page":"275-326","publisher":"Springer","publisher-place":"New York, NY","source":"Springer Link","title":"Attribution Theory","URL":"https://doi.org/10.1007/978-1-4612-5092-0_7","author":[{"family":"Weiner","given":"Bernard"}],"editor":[{"family":"Weiner","given":"Bernard"}],"accessed":{"date-parts":[["2023",12,6]]},"issued":{"date-parts":[["1985"]]}},"label":"page","suppress-author":true}],"schema":"https://github.com/citation-style-language/schema/raw/master/csl-citation.json"} </w:instrText>
            </w:r>
            <w:r w:rsidRPr="00810611">
              <w:rPr>
                <w:rFonts w:cs="Times New Roman"/>
                <w:sz w:val="20"/>
                <w:szCs w:val="20"/>
              </w:rPr>
              <w:fldChar w:fldCharType="separate"/>
            </w:r>
            <w:r w:rsidRPr="00810611">
              <w:rPr>
                <w:rFonts w:cs="Times New Roman"/>
                <w:sz w:val="20"/>
                <w:szCs w:val="20"/>
              </w:rPr>
              <w:t>(1985)</w:t>
            </w:r>
            <w:r w:rsidRPr="00810611">
              <w:rPr>
                <w:rFonts w:cs="Times New Roman"/>
                <w:sz w:val="20"/>
                <w:szCs w:val="20"/>
              </w:rPr>
              <w:fldChar w:fldCharType="end"/>
            </w:r>
          </w:p>
        </w:tc>
        <w:tc>
          <w:tcPr>
            <w:tcW w:w="3006" w:type="dxa"/>
            <w:shd w:val="clear" w:color="auto" w:fill="FFFFFF" w:themeFill="background1"/>
          </w:tcPr>
          <w:p w14:paraId="1103DC6D" w14:textId="77777777" w:rsidR="00DF5CEB" w:rsidRPr="00810611" w:rsidRDefault="00DF5CEB" w:rsidP="00E91041">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10611">
              <w:rPr>
                <w:rFonts w:cs="Times New Roman"/>
                <w:sz w:val="20"/>
                <w:szCs w:val="20"/>
              </w:rPr>
              <w:t>Could examine how positive emotions influence consumers' perceptions and attributions regarding products or services, affecting their decision-making.</w:t>
            </w:r>
          </w:p>
        </w:tc>
      </w:tr>
    </w:tbl>
    <w:p w14:paraId="7569F62F" w14:textId="77777777" w:rsidR="006E4482" w:rsidRDefault="006E4482" w:rsidP="006E4482">
      <w:pPr>
        <w:spacing w:after="0" w:line="240" w:lineRule="auto"/>
        <w:rPr>
          <w:rFonts w:cs="Times New Roman"/>
          <w:i/>
          <w:iCs/>
          <w:color w:val="000000" w:themeColor="text1"/>
          <w:szCs w:val="24"/>
        </w:rPr>
      </w:pPr>
      <w:r w:rsidRPr="00FB16CF">
        <w:rPr>
          <w:rFonts w:cs="Times New Roman"/>
          <w:i/>
          <w:iCs/>
          <w:color w:val="000000" w:themeColor="text1"/>
          <w:szCs w:val="24"/>
          <w:highlight w:val="yellow"/>
        </w:rPr>
        <w:t>Source: Authors' own creation</w:t>
      </w:r>
    </w:p>
    <w:p w14:paraId="55C2A4A2" w14:textId="40156319" w:rsidR="0066290D" w:rsidRDefault="0066290D" w:rsidP="00E91041">
      <w:pPr>
        <w:spacing w:after="0" w:line="480" w:lineRule="auto"/>
        <w:rPr>
          <w:rFonts w:cs="Times New Roman"/>
          <w:b/>
          <w:bCs/>
          <w:lang w:val="en-US"/>
        </w:rPr>
      </w:pPr>
    </w:p>
    <w:p w14:paraId="2732AD33" w14:textId="0347C809" w:rsidR="0066290D" w:rsidRDefault="0066290D" w:rsidP="00E91041">
      <w:pPr>
        <w:spacing w:after="0" w:line="480" w:lineRule="auto"/>
        <w:rPr>
          <w:rFonts w:cs="Times New Roman"/>
          <w:b/>
          <w:bCs/>
          <w:lang w:val="en-US"/>
        </w:rPr>
      </w:pPr>
      <w:r>
        <w:rPr>
          <w:rFonts w:cs="Times New Roman"/>
          <w:b/>
          <w:bCs/>
          <w:lang w:val="en-US"/>
        </w:rPr>
        <w:t>Table A</w:t>
      </w:r>
      <w:r w:rsidR="009638BA">
        <w:rPr>
          <w:rFonts w:cs="Times New Roman"/>
          <w:b/>
          <w:bCs/>
          <w:lang w:val="en-US"/>
        </w:rPr>
        <w:t>4</w:t>
      </w:r>
    </w:p>
    <w:p w14:paraId="5E2B48E7" w14:textId="77777777" w:rsidR="0066290D" w:rsidRPr="008958FC" w:rsidRDefault="0066290D" w:rsidP="00E91041">
      <w:pPr>
        <w:spacing w:after="0" w:line="480" w:lineRule="auto"/>
        <w:rPr>
          <w:rFonts w:cs="Times New Roman"/>
          <w:i/>
          <w:iCs/>
          <w:szCs w:val="24"/>
          <w:lang w:val="en-US"/>
        </w:rPr>
      </w:pPr>
      <w:r w:rsidRPr="008958FC">
        <w:rPr>
          <w:rFonts w:cs="Times New Roman"/>
          <w:i/>
          <w:iCs/>
          <w:szCs w:val="24"/>
          <w:lang w:val="en-US"/>
        </w:rPr>
        <w:t>Summary of Categories and Themes in Research</w:t>
      </w:r>
    </w:p>
    <w:tbl>
      <w:tblPr>
        <w:tblStyle w:val="ListTable6Colorful"/>
        <w:tblW w:w="9026" w:type="dxa"/>
        <w:shd w:val="clear" w:color="auto" w:fill="FFFFFF" w:themeFill="background1"/>
        <w:tblLook w:val="04A0" w:firstRow="1" w:lastRow="0" w:firstColumn="1" w:lastColumn="0" w:noHBand="0" w:noVBand="1"/>
      </w:tblPr>
      <w:tblGrid>
        <w:gridCol w:w="1748"/>
        <w:gridCol w:w="1114"/>
        <w:gridCol w:w="1148"/>
        <w:gridCol w:w="1260"/>
        <w:gridCol w:w="650"/>
        <w:gridCol w:w="1135"/>
        <w:gridCol w:w="1183"/>
        <w:gridCol w:w="788"/>
      </w:tblGrid>
      <w:tr w:rsidR="008E5C54" w:rsidRPr="008E5C54" w14:paraId="5724993E" w14:textId="77777777" w:rsidTr="006E448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2120C62C" w14:textId="08AA2597" w:rsidR="00810611" w:rsidRPr="00810611" w:rsidRDefault="00810611" w:rsidP="008E5C54">
            <w:pPr>
              <w:spacing w:line="480" w:lineRule="auto"/>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Themes/Cate</w:t>
            </w:r>
            <w:r w:rsidR="00165342">
              <w:rPr>
                <w:rFonts w:eastAsia="Times New Roman" w:cs="Times New Roman"/>
                <w:kern w:val="0"/>
                <w:sz w:val="20"/>
                <w:szCs w:val="20"/>
                <w:lang w:eastAsia="en-IN"/>
                <w14:ligatures w14:val="none"/>
              </w:rPr>
              <w:t>g</w:t>
            </w:r>
            <w:r w:rsidRPr="00810611">
              <w:rPr>
                <w:rFonts w:eastAsia="Times New Roman" w:cs="Times New Roman"/>
                <w:kern w:val="0"/>
                <w:sz w:val="20"/>
                <w:szCs w:val="20"/>
                <w:lang w:eastAsia="en-IN"/>
                <w14:ligatures w14:val="none"/>
              </w:rPr>
              <w:t>ory</w:t>
            </w:r>
          </w:p>
        </w:tc>
        <w:tc>
          <w:tcPr>
            <w:tcW w:w="0" w:type="auto"/>
            <w:shd w:val="clear" w:color="auto" w:fill="FFFFFF" w:themeFill="background1"/>
            <w:hideMark/>
          </w:tcPr>
          <w:p w14:paraId="015F550A" w14:textId="77777777" w:rsidR="00810611" w:rsidRPr="00810611" w:rsidRDefault="00810611" w:rsidP="008E5C54">
            <w:pPr>
              <w:spacing w:line="480" w:lineRule="auto"/>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Consumer Behavior</w:t>
            </w:r>
          </w:p>
        </w:tc>
        <w:tc>
          <w:tcPr>
            <w:tcW w:w="0" w:type="auto"/>
            <w:shd w:val="clear" w:color="auto" w:fill="FFFFFF" w:themeFill="background1"/>
            <w:hideMark/>
          </w:tcPr>
          <w:p w14:paraId="414E05F3" w14:textId="77777777" w:rsidR="00810611" w:rsidRPr="00810611" w:rsidRDefault="00810611" w:rsidP="008E5C54">
            <w:pPr>
              <w:spacing w:line="480" w:lineRule="auto"/>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Digital or Social Media Marketing</w:t>
            </w:r>
          </w:p>
        </w:tc>
        <w:tc>
          <w:tcPr>
            <w:tcW w:w="0" w:type="auto"/>
            <w:shd w:val="clear" w:color="auto" w:fill="FFFFFF" w:themeFill="background1"/>
            <w:hideMark/>
          </w:tcPr>
          <w:p w14:paraId="69470049" w14:textId="77777777" w:rsidR="00810611" w:rsidRPr="00810611" w:rsidRDefault="00810611" w:rsidP="008E5C54">
            <w:pPr>
              <w:spacing w:line="480" w:lineRule="auto"/>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Educational Marketing</w:t>
            </w:r>
          </w:p>
        </w:tc>
        <w:tc>
          <w:tcPr>
            <w:tcW w:w="0" w:type="auto"/>
            <w:shd w:val="clear" w:color="auto" w:fill="FFFFFF" w:themeFill="background1"/>
            <w:hideMark/>
          </w:tcPr>
          <w:p w14:paraId="63E2E0FC" w14:textId="77777777" w:rsidR="00810611" w:rsidRPr="00810611" w:rsidRDefault="00810611" w:rsidP="008E5C54">
            <w:pPr>
              <w:spacing w:line="480" w:lineRule="auto"/>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Sales</w:t>
            </w:r>
          </w:p>
        </w:tc>
        <w:tc>
          <w:tcPr>
            <w:tcW w:w="0" w:type="auto"/>
            <w:shd w:val="clear" w:color="auto" w:fill="FFFFFF" w:themeFill="background1"/>
            <w:hideMark/>
          </w:tcPr>
          <w:p w14:paraId="11DE160A" w14:textId="77777777" w:rsidR="00810611" w:rsidRPr="00810611" w:rsidRDefault="00810611" w:rsidP="008E5C54">
            <w:pPr>
              <w:spacing w:line="480" w:lineRule="auto"/>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Services Marketing</w:t>
            </w:r>
          </w:p>
        </w:tc>
        <w:tc>
          <w:tcPr>
            <w:tcW w:w="0" w:type="auto"/>
            <w:shd w:val="clear" w:color="auto" w:fill="FFFFFF" w:themeFill="background1"/>
            <w:hideMark/>
          </w:tcPr>
          <w:p w14:paraId="10004617" w14:textId="77777777" w:rsidR="00810611" w:rsidRPr="00810611" w:rsidRDefault="00810611" w:rsidP="008E5C54">
            <w:pPr>
              <w:spacing w:line="480" w:lineRule="auto"/>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Tourism and Hospitality Marketing</w:t>
            </w:r>
          </w:p>
        </w:tc>
        <w:tc>
          <w:tcPr>
            <w:tcW w:w="0" w:type="auto"/>
            <w:shd w:val="clear" w:color="auto" w:fill="FFFFFF" w:themeFill="background1"/>
            <w:hideMark/>
          </w:tcPr>
          <w:p w14:paraId="758DACA1" w14:textId="77777777" w:rsidR="00810611" w:rsidRPr="00810611" w:rsidRDefault="00810611" w:rsidP="008E5C54">
            <w:pPr>
              <w:spacing w:line="480" w:lineRule="auto"/>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Grand Total</w:t>
            </w:r>
          </w:p>
        </w:tc>
      </w:tr>
      <w:tr w:rsidR="008E5C54" w:rsidRPr="008E5C54" w14:paraId="5582C5C4" w14:textId="77777777" w:rsidTr="006E448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3217C9FF" w14:textId="77777777" w:rsidR="00810611" w:rsidRPr="00810611" w:rsidRDefault="00810611" w:rsidP="008E5C54">
            <w:pPr>
              <w:spacing w:line="480" w:lineRule="auto"/>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Emotional Resilience and Brand Loyalty</w:t>
            </w:r>
          </w:p>
        </w:tc>
        <w:tc>
          <w:tcPr>
            <w:tcW w:w="0" w:type="auto"/>
            <w:shd w:val="clear" w:color="auto" w:fill="FFFFFF" w:themeFill="background1"/>
            <w:hideMark/>
          </w:tcPr>
          <w:p w14:paraId="55AD19BF" w14:textId="77777777" w:rsidR="00810611" w:rsidRPr="00810611" w:rsidRDefault="00810611" w:rsidP="008E5C54">
            <w:pPr>
              <w:spacing w:line="48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10</w:t>
            </w:r>
          </w:p>
        </w:tc>
        <w:tc>
          <w:tcPr>
            <w:tcW w:w="0" w:type="auto"/>
            <w:shd w:val="clear" w:color="auto" w:fill="FFFFFF" w:themeFill="background1"/>
            <w:hideMark/>
          </w:tcPr>
          <w:p w14:paraId="6CC1939E" w14:textId="77777777" w:rsidR="00810611" w:rsidRPr="00810611" w:rsidRDefault="00810611" w:rsidP="008E5C54">
            <w:pPr>
              <w:spacing w:line="48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59490F6E" w14:textId="77777777" w:rsidR="00810611" w:rsidRPr="00810611" w:rsidRDefault="00810611" w:rsidP="008E5C54">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62E1D2B0" w14:textId="77777777" w:rsidR="00810611" w:rsidRPr="00810611" w:rsidRDefault="00810611" w:rsidP="008E5C54">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0C5CA114" w14:textId="77777777" w:rsidR="00810611" w:rsidRPr="00810611" w:rsidRDefault="00810611" w:rsidP="008E5C54">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589C2866" w14:textId="77777777" w:rsidR="00810611" w:rsidRPr="00810611" w:rsidRDefault="00810611" w:rsidP="008E5C54">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79C6AA5E" w14:textId="77777777" w:rsidR="00810611" w:rsidRPr="00810611" w:rsidRDefault="00810611" w:rsidP="008E5C54">
            <w:pPr>
              <w:spacing w:line="48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10</w:t>
            </w:r>
          </w:p>
        </w:tc>
      </w:tr>
      <w:tr w:rsidR="008E5C54" w:rsidRPr="008E5C54" w14:paraId="55494A51" w14:textId="77777777" w:rsidTr="006E4482">
        <w:trPr>
          <w:trHeight w:val="315"/>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14E9E685" w14:textId="77777777" w:rsidR="00810611" w:rsidRPr="00810611" w:rsidRDefault="00810611" w:rsidP="008E5C54">
            <w:pPr>
              <w:spacing w:line="480" w:lineRule="auto"/>
              <w:rPr>
                <w:rFonts w:eastAsia="Times New Roman" w:cs="Times New Roman"/>
                <w:b w:val="0"/>
                <w:bCs w:val="0"/>
                <w:kern w:val="0"/>
                <w:sz w:val="20"/>
                <w:szCs w:val="20"/>
                <w:lang w:eastAsia="en-IN"/>
                <w14:ligatures w14:val="none"/>
              </w:rPr>
            </w:pPr>
            <w:r w:rsidRPr="00810611">
              <w:rPr>
                <w:rFonts w:eastAsia="Times New Roman" w:cs="Times New Roman"/>
                <w:b w:val="0"/>
                <w:bCs w:val="0"/>
                <w:kern w:val="0"/>
                <w:sz w:val="20"/>
                <w:szCs w:val="20"/>
                <w:lang w:eastAsia="en-IN"/>
                <w14:ligatures w14:val="none"/>
              </w:rPr>
              <w:lastRenderedPageBreak/>
              <w:t>Emotional Triggers and Decision-making</w:t>
            </w:r>
          </w:p>
        </w:tc>
        <w:tc>
          <w:tcPr>
            <w:tcW w:w="0" w:type="auto"/>
            <w:shd w:val="clear" w:color="auto" w:fill="FFFFFF" w:themeFill="background1"/>
            <w:hideMark/>
          </w:tcPr>
          <w:p w14:paraId="6C3D2886" w14:textId="77777777" w:rsidR="00810611" w:rsidRPr="00810611" w:rsidRDefault="00810611" w:rsidP="008E5C54">
            <w:pPr>
              <w:spacing w:line="48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11</w:t>
            </w:r>
          </w:p>
        </w:tc>
        <w:tc>
          <w:tcPr>
            <w:tcW w:w="0" w:type="auto"/>
            <w:shd w:val="clear" w:color="auto" w:fill="FFFFFF" w:themeFill="background1"/>
            <w:hideMark/>
          </w:tcPr>
          <w:p w14:paraId="01487CF7" w14:textId="77777777" w:rsidR="00810611" w:rsidRPr="00810611" w:rsidRDefault="00810611" w:rsidP="008E5C54">
            <w:pPr>
              <w:spacing w:line="48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54EED2F1" w14:textId="77777777" w:rsidR="00810611" w:rsidRPr="00810611" w:rsidRDefault="00810611" w:rsidP="008E5C54">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691F3EC4" w14:textId="77777777" w:rsidR="00810611" w:rsidRPr="00810611" w:rsidRDefault="00810611" w:rsidP="008E5C54">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6EB7DAFD" w14:textId="77777777" w:rsidR="00810611" w:rsidRPr="00810611" w:rsidRDefault="00810611" w:rsidP="008E5C54">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1E590A6F" w14:textId="77777777" w:rsidR="00810611" w:rsidRPr="00810611" w:rsidRDefault="00810611" w:rsidP="008E5C54">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58F1F4CD" w14:textId="77777777" w:rsidR="00810611" w:rsidRPr="00810611" w:rsidRDefault="00810611" w:rsidP="008E5C54">
            <w:pPr>
              <w:spacing w:line="48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11</w:t>
            </w:r>
          </w:p>
        </w:tc>
      </w:tr>
      <w:tr w:rsidR="008E5C54" w:rsidRPr="008E5C54" w14:paraId="5B31DF94" w14:textId="77777777" w:rsidTr="006E448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77B4EA34" w14:textId="77777777" w:rsidR="00810611" w:rsidRPr="00810611" w:rsidRDefault="00810611" w:rsidP="008E5C54">
            <w:pPr>
              <w:spacing w:line="480" w:lineRule="auto"/>
              <w:rPr>
                <w:rFonts w:eastAsia="Times New Roman" w:cs="Times New Roman"/>
                <w:b w:val="0"/>
                <w:bCs w:val="0"/>
                <w:kern w:val="0"/>
                <w:sz w:val="20"/>
                <w:szCs w:val="20"/>
                <w:lang w:eastAsia="en-IN"/>
                <w14:ligatures w14:val="none"/>
              </w:rPr>
            </w:pPr>
            <w:r w:rsidRPr="00810611">
              <w:rPr>
                <w:rFonts w:eastAsia="Times New Roman" w:cs="Times New Roman"/>
                <w:b w:val="0"/>
                <w:bCs w:val="0"/>
                <w:kern w:val="0"/>
                <w:sz w:val="20"/>
                <w:szCs w:val="20"/>
                <w:lang w:eastAsia="en-IN"/>
                <w14:ligatures w14:val="none"/>
              </w:rPr>
              <w:t>Customer-Brand Interactions</w:t>
            </w:r>
          </w:p>
        </w:tc>
        <w:tc>
          <w:tcPr>
            <w:tcW w:w="0" w:type="auto"/>
            <w:shd w:val="clear" w:color="auto" w:fill="FFFFFF" w:themeFill="background1"/>
            <w:hideMark/>
          </w:tcPr>
          <w:p w14:paraId="7289B27E" w14:textId="77777777" w:rsidR="00810611" w:rsidRPr="00810611" w:rsidRDefault="00810611" w:rsidP="008E5C54">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2791714E" w14:textId="77777777" w:rsidR="00810611" w:rsidRPr="00810611" w:rsidRDefault="00810611" w:rsidP="008E5C54">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11B4759C" w14:textId="77777777" w:rsidR="00810611" w:rsidRPr="00810611" w:rsidRDefault="00810611" w:rsidP="008E5C54">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5310A4F5" w14:textId="77777777" w:rsidR="00810611" w:rsidRPr="00810611" w:rsidRDefault="00810611" w:rsidP="008E5C54">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40952930" w14:textId="77777777" w:rsidR="00810611" w:rsidRPr="00810611" w:rsidRDefault="00810611" w:rsidP="008E5C54">
            <w:pPr>
              <w:spacing w:line="48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5</w:t>
            </w:r>
          </w:p>
        </w:tc>
        <w:tc>
          <w:tcPr>
            <w:tcW w:w="0" w:type="auto"/>
            <w:shd w:val="clear" w:color="auto" w:fill="FFFFFF" w:themeFill="background1"/>
            <w:hideMark/>
          </w:tcPr>
          <w:p w14:paraId="3559FCA4" w14:textId="77777777" w:rsidR="00810611" w:rsidRPr="00810611" w:rsidRDefault="00810611" w:rsidP="008E5C54">
            <w:pPr>
              <w:spacing w:line="48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583DF020" w14:textId="77777777" w:rsidR="00810611" w:rsidRPr="00810611" w:rsidRDefault="00810611" w:rsidP="008E5C54">
            <w:pPr>
              <w:spacing w:line="48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5</w:t>
            </w:r>
          </w:p>
        </w:tc>
      </w:tr>
      <w:tr w:rsidR="008E5C54" w:rsidRPr="008E5C54" w14:paraId="41DE4EDE" w14:textId="77777777" w:rsidTr="006E4482">
        <w:trPr>
          <w:trHeight w:val="315"/>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235B1672" w14:textId="77777777" w:rsidR="00810611" w:rsidRPr="00810611" w:rsidRDefault="00810611" w:rsidP="008E5C54">
            <w:pPr>
              <w:spacing w:line="480" w:lineRule="auto"/>
              <w:rPr>
                <w:rFonts w:eastAsia="Times New Roman" w:cs="Times New Roman"/>
                <w:b w:val="0"/>
                <w:bCs w:val="0"/>
                <w:kern w:val="0"/>
                <w:sz w:val="20"/>
                <w:szCs w:val="20"/>
                <w:lang w:eastAsia="en-IN"/>
                <w14:ligatures w14:val="none"/>
              </w:rPr>
            </w:pPr>
            <w:r w:rsidRPr="00810611">
              <w:rPr>
                <w:rFonts w:eastAsia="Times New Roman" w:cs="Times New Roman"/>
                <w:b w:val="0"/>
                <w:bCs w:val="0"/>
                <w:kern w:val="0"/>
                <w:sz w:val="20"/>
                <w:szCs w:val="20"/>
                <w:lang w:eastAsia="en-IN"/>
                <w14:ligatures w14:val="none"/>
              </w:rPr>
              <w:t>Emerging and Specialized Contexts</w:t>
            </w:r>
          </w:p>
        </w:tc>
        <w:tc>
          <w:tcPr>
            <w:tcW w:w="0" w:type="auto"/>
            <w:shd w:val="clear" w:color="auto" w:fill="FFFFFF" w:themeFill="background1"/>
            <w:hideMark/>
          </w:tcPr>
          <w:p w14:paraId="7878D98B" w14:textId="77777777" w:rsidR="00810611" w:rsidRPr="00810611" w:rsidRDefault="00810611" w:rsidP="008E5C54">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4F3EAA4C" w14:textId="77777777" w:rsidR="00810611" w:rsidRPr="00810611" w:rsidRDefault="00810611" w:rsidP="008E5C54">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321808BE" w14:textId="77777777" w:rsidR="00810611" w:rsidRPr="00810611" w:rsidRDefault="00810611" w:rsidP="008E5C54">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5F142069" w14:textId="77777777" w:rsidR="00810611" w:rsidRPr="00810611" w:rsidRDefault="00810611" w:rsidP="008E5C54">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222C4F9C" w14:textId="77777777" w:rsidR="00810611" w:rsidRPr="00810611" w:rsidRDefault="00810611" w:rsidP="008E5C54">
            <w:pPr>
              <w:spacing w:line="48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4</w:t>
            </w:r>
          </w:p>
        </w:tc>
        <w:tc>
          <w:tcPr>
            <w:tcW w:w="0" w:type="auto"/>
            <w:shd w:val="clear" w:color="auto" w:fill="FFFFFF" w:themeFill="background1"/>
            <w:hideMark/>
          </w:tcPr>
          <w:p w14:paraId="18F6E9FE" w14:textId="77777777" w:rsidR="00810611" w:rsidRPr="00810611" w:rsidRDefault="00810611" w:rsidP="008E5C54">
            <w:pPr>
              <w:spacing w:line="48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537B7257" w14:textId="77777777" w:rsidR="00810611" w:rsidRPr="00810611" w:rsidRDefault="00810611" w:rsidP="008E5C54">
            <w:pPr>
              <w:spacing w:line="48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4</w:t>
            </w:r>
          </w:p>
        </w:tc>
      </w:tr>
      <w:tr w:rsidR="008E5C54" w:rsidRPr="008E5C54" w14:paraId="4DA85293" w14:textId="77777777" w:rsidTr="006E448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8847DA2" w14:textId="77777777" w:rsidR="00810611" w:rsidRPr="00810611" w:rsidRDefault="00810611" w:rsidP="008E5C54">
            <w:pPr>
              <w:spacing w:line="480" w:lineRule="auto"/>
              <w:rPr>
                <w:rFonts w:eastAsia="Times New Roman" w:cs="Times New Roman"/>
                <w:b w:val="0"/>
                <w:bCs w:val="0"/>
                <w:kern w:val="0"/>
                <w:sz w:val="20"/>
                <w:szCs w:val="20"/>
                <w:lang w:eastAsia="en-IN"/>
                <w14:ligatures w14:val="none"/>
              </w:rPr>
            </w:pPr>
            <w:r w:rsidRPr="00810611">
              <w:rPr>
                <w:rFonts w:eastAsia="Times New Roman" w:cs="Times New Roman"/>
                <w:b w:val="0"/>
                <w:bCs w:val="0"/>
                <w:kern w:val="0"/>
                <w:sz w:val="20"/>
                <w:szCs w:val="20"/>
                <w:lang w:eastAsia="en-IN"/>
                <w14:ligatures w14:val="none"/>
              </w:rPr>
              <w:t>Ethical Choices and Sustainability</w:t>
            </w:r>
          </w:p>
        </w:tc>
        <w:tc>
          <w:tcPr>
            <w:tcW w:w="0" w:type="auto"/>
            <w:shd w:val="clear" w:color="auto" w:fill="FFFFFF" w:themeFill="background1"/>
            <w:hideMark/>
          </w:tcPr>
          <w:p w14:paraId="5DD4614E" w14:textId="77777777" w:rsidR="00810611" w:rsidRPr="00810611" w:rsidRDefault="00810611" w:rsidP="008E5C54">
            <w:pPr>
              <w:spacing w:line="48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1</w:t>
            </w:r>
          </w:p>
        </w:tc>
        <w:tc>
          <w:tcPr>
            <w:tcW w:w="0" w:type="auto"/>
            <w:shd w:val="clear" w:color="auto" w:fill="FFFFFF" w:themeFill="background1"/>
            <w:hideMark/>
          </w:tcPr>
          <w:p w14:paraId="37A5C2AE" w14:textId="77777777" w:rsidR="00810611" w:rsidRPr="00810611" w:rsidRDefault="00810611" w:rsidP="008E5C54">
            <w:pPr>
              <w:spacing w:line="48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6D2A62C7" w14:textId="77777777" w:rsidR="00810611" w:rsidRPr="00810611" w:rsidRDefault="00810611" w:rsidP="008E5C54">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0E1C56C5" w14:textId="77777777" w:rsidR="00810611" w:rsidRPr="00810611" w:rsidRDefault="00810611" w:rsidP="008E5C54">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70397B63" w14:textId="77777777" w:rsidR="00810611" w:rsidRPr="00810611" w:rsidRDefault="00810611" w:rsidP="008E5C54">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683F6B2A" w14:textId="77777777" w:rsidR="00810611" w:rsidRPr="00810611" w:rsidRDefault="00810611" w:rsidP="008E5C54">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63FF212B" w14:textId="77777777" w:rsidR="00810611" w:rsidRPr="00810611" w:rsidRDefault="00810611" w:rsidP="008E5C54">
            <w:pPr>
              <w:spacing w:line="48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1</w:t>
            </w:r>
          </w:p>
        </w:tc>
      </w:tr>
      <w:tr w:rsidR="008E5C54" w:rsidRPr="008E5C54" w14:paraId="28CA9A7A" w14:textId="77777777" w:rsidTr="006E4482">
        <w:trPr>
          <w:trHeight w:val="315"/>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4D74B714" w14:textId="77777777" w:rsidR="00810611" w:rsidRPr="00810611" w:rsidRDefault="00810611" w:rsidP="008E5C54">
            <w:pPr>
              <w:spacing w:line="480" w:lineRule="auto"/>
              <w:rPr>
                <w:rFonts w:eastAsia="Times New Roman" w:cs="Times New Roman"/>
                <w:b w:val="0"/>
                <w:bCs w:val="0"/>
                <w:kern w:val="0"/>
                <w:sz w:val="20"/>
                <w:szCs w:val="20"/>
                <w:lang w:eastAsia="en-IN"/>
                <w14:ligatures w14:val="none"/>
              </w:rPr>
            </w:pPr>
            <w:r w:rsidRPr="00810611">
              <w:rPr>
                <w:rFonts w:eastAsia="Times New Roman" w:cs="Times New Roman"/>
                <w:b w:val="0"/>
                <w:bCs w:val="0"/>
                <w:kern w:val="0"/>
                <w:sz w:val="20"/>
                <w:szCs w:val="20"/>
                <w:lang w:eastAsia="en-IN"/>
                <w14:ligatures w14:val="none"/>
              </w:rPr>
              <w:t>Organizational and Employee Dynamics</w:t>
            </w:r>
          </w:p>
        </w:tc>
        <w:tc>
          <w:tcPr>
            <w:tcW w:w="0" w:type="auto"/>
            <w:shd w:val="clear" w:color="auto" w:fill="FFFFFF" w:themeFill="background1"/>
            <w:hideMark/>
          </w:tcPr>
          <w:p w14:paraId="11A066C4" w14:textId="77777777" w:rsidR="00810611" w:rsidRPr="00810611" w:rsidRDefault="00810611" w:rsidP="008E5C54">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51932147" w14:textId="77777777" w:rsidR="00810611" w:rsidRPr="00810611" w:rsidRDefault="00810611" w:rsidP="008E5C54">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147083DA" w14:textId="77777777" w:rsidR="00810611" w:rsidRPr="00810611" w:rsidRDefault="00810611" w:rsidP="008E5C54">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3B7EFA9E" w14:textId="77777777" w:rsidR="00810611" w:rsidRPr="00810611" w:rsidRDefault="00810611" w:rsidP="008E5C54">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116150A0" w14:textId="77777777" w:rsidR="00810611" w:rsidRPr="00810611" w:rsidRDefault="00810611" w:rsidP="008E5C54">
            <w:pPr>
              <w:spacing w:line="48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9</w:t>
            </w:r>
          </w:p>
        </w:tc>
        <w:tc>
          <w:tcPr>
            <w:tcW w:w="0" w:type="auto"/>
            <w:shd w:val="clear" w:color="auto" w:fill="FFFFFF" w:themeFill="background1"/>
            <w:hideMark/>
          </w:tcPr>
          <w:p w14:paraId="5D5EB9B4" w14:textId="77777777" w:rsidR="00810611" w:rsidRPr="00810611" w:rsidRDefault="00810611" w:rsidP="008E5C54">
            <w:pPr>
              <w:spacing w:line="48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16071558" w14:textId="77777777" w:rsidR="00810611" w:rsidRPr="00810611" w:rsidRDefault="00810611" w:rsidP="008E5C54">
            <w:pPr>
              <w:spacing w:line="48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9</w:t>
            </w:r>
          </w:p>
        </w:tc>
      </w:tr>
      <w:tr w:rsidR="008E5C54" w:rsidRPr="008E5C54" w14:paraId="6CD89477" w14:textId="77777777" w:rsidTr="006E448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7F94F50F" w14:textId="77777777" w:rsidR="00810611" w:rsidRPr="00810611" w:rsidRDefault="00810611" w:rsidP="008E5C54">
            <w:pPr>
              <w:spacing w:line="480" w:lineRule="auto"/>
              <w:rPr>
                <w:rFonts w:eastAsia="Times New Roman" w:cs="Times New Roman"/>
                <w:b w:val="0"/>
                <w:bCs w:val="0"/>
                <w:kern w:val="0"/>
                <w:sz w:val="20"/>
                <w:szCs w:val="20"/>
                <w:lang w:eastAsia="en-IN"/>
                <w14:ligatures w14:val="none"/>
              </w:rPr>
            </w:pPr>
            <w:r w:rsidRPr="00810611">
              <w:rPr>
                <w:rFonts w:eastAsia="Times New Roman" w:cs="Times New Roman"/>
                <w:b w:val="0"/>
                <w:bCs w:val="0"/>
                <w:kern w:val="0"/>
                <w:sz w:val="20"/>
                <w:szCs w:val="20"/>
                <w:lang w:eastAsia="en-IN"/>
                <w14:ligatures w14:val="none"/>
              </w:rPr>
              <w:t>Self-Identity and Self-Regulation</w:t>
            </w:r>
          </w:p>
        </w:tc>
        <w:tc>
          <w:tcPr>
            <w:tcW w:w="0" w:type="auto"/>
            <w:shd w:val="clear" w:color="auto" w:fill="FFFFFF" w:themeFill="background1"/>
            <w:hideMark/>
          </w:tcPr>
          <w:p w14:paraId="108A503D" w14:textId="77777777" w:rsidR="00810611" w:rsidRPr="00810611" w:rsidRDefault="00810611" w:rsidP="008E5C54">
            <w:pPr>
              <w:spacing w:line="48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9</w:t>
            </w:r>
          </w:p>
        </w:tc>
        <w:tc>
          <w:tcPr>
            <w:tcW w:w="0" w:type="auto"/>
            <w:shd w:val="clear" w:color="auto" w:fill="FFFFFF" w:themeFill="background1"/>
            <w:hideMark/>
          </w:tcPr>
          <w:p w14:paraId="2534FD84" w14:textId="77777777" w:rsidR="00810611" w:rsidRPr="00810611" w:rsidRDefault="00810611" w:rsidP="008E5C54">
            <w:pPr>
              <w:spacing w:line="48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7CEE841F" w14:textId="77777777" w:rsidR="00810611" w:rsidRPr="00810611" w:rsidRDefault="00810611" w:rsidP="008E5C54">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654F8AED" w14:textId="77777777" w:rsidR="00810611" w:rsidRPr="00810611" w:rsidRDefault="00810611" w:rsidP="008E5C54">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37919511" w14:textId="77777777" w:rsidR="00810611" w:rsidRPr="00810611" w:rsidRDefault="00810611" w:rsidP="008E5C54">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67108763" w14:textId="77777777" w:rsidR="00810611" w:rsidRPr="00810611" w:rsidRDefault="00810611" w:rsidP="008E5C54">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0026D57C" w14:textId="77777777" w:rsidR="00810611" w:rsidRPr="00810611" w:rsidRDefault="00810611" w:rsidP="008E5C54">
            <w:pPr>
              <w:spacing w:line="48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9</w:t>
            </w:r>
          </w:p>
        </w:tc>
      </w:tr>
      <w:tr w:rsidR="008E5C54" w:rsidRPr="008E5C54" w14:paraId="79D30FF8" w14:textId="77777777" w:rsidTr="006E4482">
        <w:trPr>
          <w:trHeight w:val="315"/>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4BC48FB1" w14:textId="77777777" w:rsidR="00810611" w:rsidRPr="00810611" w:rsidRDefault="00810611" w:rsidP="008E5C54">
            <w:pPr>
              <w:spacing w:line="480" w:lineRule="auto"/>
              <w:rPr>
                <w:rFonts w:eastAsia="Times New Roman" w:cs="Times New Roman"/>
                <w:b w:val="0"/>
                <w:bCs w:val="0"/>
                <w:kern w:val="0"/>
                <w:sz w:val="20"/>
                <w:szCs w:val="20"/>
                <w:lang w:eastAsia="en-IN"/>
                <w14:ligatures w14:val="none"/>
              </w:rPr>
            </w:pPr>
            <w:r w:rsidRPr="00810611">
              <w:rPr>
                <w:rFonts w:eastAsia="Times New Roman" w:cs="Times New Roman"/>
                <w:b w:val="0"/>
                <w:bCs w:val="0"/>
                <w:kern w:val="0"/>
                <w:sz w:val="20"/>
                <w:szCs w:val="20"/>
                <w:lang w:eastAsia="en-IN"/>
                <w14:ligatures w14:val="none"/>
              </w:rPr>
              <w:t>Social and Interpersonal Dynamics</w:t>
            </w:r>
          </w:p>
        </w:tc>
        <w:tc>
          <w:tcPr>
            <w:tcW w:w="0" w:type="auto"/>
            <w:shd w:val="clear" w:color="auto" w:fill="FFFFFF" w:themeFill="background1"/>
            <w:hideMark/>
          </w:tcPr>
          <w:p w14:paraId="4EC96845" w14:textId="77777777" w:rsidR="00810611" w:rsidRPr="00810611" w:rsidRDefault="00810611" w:rsidP="008E5C54">
            <w:pPr>
              <w:spacing w:line="48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12</w:t>
            </w:r>
          </w:p>
        </w:tc>
        <w:tc>
          <w:tcPr>
            <w:tcW w:w="0" w:type="auto"/>
            <w:shd w:val="clear" w:color="auto" w:fill="FFFFFF" w:themeFill="background1"/>
            <w:hideMark/>
          </w:tcPr>
          <w:p w14:paraId="1FB1F948" w14:textId="77777777" w:rsidR="00810611" w:rsidRPr="00810611" w:rsidRDefault="00810611" w:rsidP="008E5C54">
            <w:pPr>
              <w:spacing w:line="48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09B50D4F" w14:textId="77777777" w:rsidR="00810611" w:rsidRPr="00810611" w:rsidRDefault="00810611" w:rsidP="008E5C54">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01CC547D" w14:textId="77777777" w:rsidR="00810611" w:rsidRPr="00810611" w:rsidRDefault="00810611" w:rsidP="008E5C54">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16D1E926" w14:textId="77777777" w:rsidR="00810611" w:rsidRPr="00810611" w:rsidRDefault="00810611" w:rsidP="008E5C54">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0DEA10F4" w14:textId="77777777" w:rsidR="00810611" w:rsidRPr="00810611" w:rsidRDefault="00810611" w:rsidP="008E5C54">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67992952" w14:textId="77777777" w:rsidR="00810611" w:rsidRPr="00810611" w:rsidRDefault="00810611" w:rsidP="008E5C54">
            <w:pPr>
              <w:spacing w:line="48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12</w:t>
            </w:r>
          </w:p>
        </w:tc>
      </w:tr>
      <w:tr w:rsidR="008E5C54" w:rsidRPr="008E5C54" w14:paraId="13FD4B47" w14:textId="77777777" w:rsidTr="006E448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31188D7D" w14:textId="77777777" w:rsidR="00810611" w:rsidRPr="00810611" w:rsidRDefault="00810611" w:rsidP="008E5C54">
            <w:pPr>
              <w:spacing w:line="480" w:lineRule="auto"/>
              <w:rPr>
                <w:rFonts w:eastAsia="Times New Roman" w:cs="Times New Roman"/>
                <w:b w:val="0"/>
                <w:bCs w:val="0"/>
                <w:kern w:val="0"/>
                <w:sz w:val="20"/>
                <w:szCs w:val="20"/>
                <w:lang w:eastAsia="en-IN"/>
                <w14:ligatures w14:val="none"/>
              </w:rPr>
            </w:pPr>
            <w:r w:rsidRPr="00810611">
              <w:rPr>
                <w:rFonts w:eastAsia="Times New Roman" w:cs="Times New Roman"/>
                <w:b w:val="0"/>
                <w:bCs w:val="0"/>
                <w:kern w:val="0"/>
                <w:sz w:val="20"/>
                <w:szCs w:val="20"/>
                <w:lang w:eastAsia="en-IN"/>
                <w14:ligatures w14:val="none"/>
              </w:rPr>
              <w:t>Not Applicable</w:t>
            </w:r>
          </w:p>
        </w:tc>
        <w:tc>
          <w:tcPr>
            <w:tcW w:w="0" w:type="auto"/>
            <w:shd w:val="clear" w:color="auto" w:fill="FFFFFF" w:themeFill="background1"/>
            <w:hideMark/>
          </w:tcPr>
          <w:p w14:paraId="15F8B992" w14:textId="77777777" w:rsidR="00810611" w:rsidRPr="00810611" w:rsidRDefault="00810611" w:rsidP="008E5C54">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01F3E29F" w14:textId="77777777" w:rsidR="00810611" w:rsidRPr="00810611" w:rsidRDefault="00810611" w:rsidP="008E5C54">
            <w:pPr>
              <w:spacing w:line="48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1</w:t>
            </w:r>
          </w:p>
        </w:tc>
        <w:tc>
          <w:tcPr>
            <w:tcW w:w="0" w:type="auto"/>
            <w:shd w:val="clear" w:color="auto" w:fill="FFFFFF" w:themeFill="background1"/>
            <w:hideMark/>
          </w:tcPr>
          <w:p w14:paraId="0449934E" w14:textId="77777777" w:rsidR="00810611" w:rsidRPr="00810611" w:rsidRDefault="00810611" w:rsidP="008E5C54">
            <w:pPr>
              <w:spacing w:line="48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5</w:t>
            </w:r>
          </w:p>
        </w:tc>
        <w:tc>
          <w:tcPr>
            <w:tcW w:w="0" w:type="auto"/>
            <w:shd w:val="clear" w:color="auto" w:fill="FFFFFF" w:themeFill="background1"/>
            <w:hideMark/>
          </w:tcPr>
          <w:p w14:paraId="15A4CAE4" w14:textId="77777777" w:rsidR="00810611" w:rsidRPr="00810611" w:rsidRDefault="00810611" w:rsidP="008E5C54">
            <w:pPr>
              <w:spacing w:line="48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4</w:t>
            </w:r>
          </w:p>
        </w:tc>
        <w:tc>
          <w:tcPr>
            <w:tcW w:w="0" w:type="auto"/>
            <w:shd w:val="clear" w:color="auto" w:fill="FFFFFF" w:themeFill="background1"/>
            <w:hideMark/>
          </w:tcPr>
          <w:p w14:paraId="6E085619" w14:textId="77777777" w:rsidR="00810611" w:rsidRPr="00810611" w:rsidRDefault="00810611" w:rsidP="008E5C54">
            <w:pPr>
              <w:spacing w:line="48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p>
        </w:tc>
        <w:tc>
          <w:tcPr>
            <w:tcW w:w="0" w:type="auto"/>
            <w:shd w:val="clear" w:color="auto" w:fill="FFFFFF" w:themeFill="background1"/>
            <w:hideMark/>
          </w:tcPr>
          <w:p w14:paraId="50DBE066" w14:textId="77777777" w:rsidR="00810611" w:rsidRPr="00810611" w:rsidRDefault="00810611" w:rsidP="008E5C54">
            <w:pPr>
              <w:spacing w:line="48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4</w:t>
            </w:r>
          </w:p>
        </w:tc>
        <w:tc>
          <w:tcPr>
            <w:tcW w:w="0" w:type="auto"/>
            <w:shd w:val="clear" w:color="auto" w:fill="FFFFFF" w:themeFill="background1"/>
            <w:hideMark/>
          </w:tcPr>
          <w:p w14:paraId="1E3C8D16" w14:textId="77777777" w:rsidR="00810611" w:rsidRPr="00810611" w:rsidRDefault="00810611" w:rsidP="008E5C54">
            <w:pPr>
              <w:spacing w:line="48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14</w:t>
            </w:r>
          </w:p>
        </w:tc>
      </w:tr>
      <w:tr w:rsidR="008E5C54" w:rsidRPr="008E5C54" w14:paraId="7F355CD5" w14:textId="77777777" w:rsidTr="006E4482">
        <w:trPr>
          <w:trHeight w:val="315"/>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773DA4CD" w14:textId="77777777" w:rsidR="00810611" w:rsidRPr="00810611" w:rsidRDefault="00810611" w:rsidP="008E5C54">
            <w:pPr>
              <w:spacing w:line="480" w:lineRule="auto"/>
              <w:rPr>
                <w:rFonts w:eastAsia="Times New Roman" w:cs="Times New Roman"/>
                <w:kern w:val="0"/>
                <w:sz w:val="20"/>
                <w:szCs w:val="20"/>
                <w:lang w:eastAsia="en-IN"/>
                <w14:ligatures w14:val="none"/>
              </w:rPr>
            </w:pPr>
            <w:r w:rsidRPr="00810611">
              <w:rPr>
                <w:rFonts w:eastAsia="Times New Roman" w:cs="Times New Roman"/>
                <w:kern w:val="0"/>
                <w:sz w:val="20"/>
                <w:szCs w:val="20"/>
                <w:lang w:eastAsia="en-IN"/>
                <w14:ligatures w14:val="none"/>
              </w:rPr>
              <w:t>Grand Total</w:t>
            </w:r>
          </w:p>
        </w:tc>
        <w:tc>
          <w:tcPr>
            <w:tcW w:w="0" w:type="auto"/>
            <w:shd w:val="clear" w:color="auto" w:fill="FFFFFF" w:themeFill="background1"/>
            <w:hideMark/>
          </w:tcPr>
          <w:p w14:paraId="12E84DA7" w14:textId="77777777" w:rsidR="00810611" w:rsidRPr="00810611" w:rsidRDefault="00810611" w:rsidP="008E5C54">
            <w:pPr>
              <w:spacing w:line="48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kern w:val="0"/>
                <w:sz w:val="20"/>
                <w:szCs w:val="20"/>
                <w:lang w:eastAsia="en-IN"/>
                <w14:ligatures w14:val="none"/>
              </w:rPr>
            </w:pPr>
            <w:r w:rsidRPr="00810611">
              <w:rPr>
                <w:rFonts w:eastAsia="Times New Roman" w:cs="Times New Roman"/>
                <w:b/>
                <w:bCs/>
                <w:kern w:val="0"/>
                <w:sz w:val="20"/>
                <w:szCs w:val="20"/>
                <w:lang w:eastAsia="en-IN"/>
                <w14:ligatures w14:val="none"/>
              </w:rPr>
              <w:t>43</w:t>
            </w:r>
          </w:p>
        </w:tc>
        <w:tc>
          <w:tcPr>
            <w:tcW w:w="0" w:type="auto"/>
            <w:shd w:val="clear" w:color="auto" w:fill="FFFFFF" w:themeFill="background1"/>
            <w:hideMark/>
          </w:tcPr>
          <w:p w14:paraId="74F7B8D6" w14:textId="77777777" w:rsidR="00810611" w:rsidRPr="00810611" w:rsidRDefault="00810611" w:rsidP="008E5C54">
            <w:pPr>
              <w:spacing w:line="48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kern w:val="0"/>
                <w:sz w:val="20"/>
                <w:szCs w:val="20"/>
                <w:lang w:eastAsia="en-IN"/>
                <w14:ligatures w14:val="none"/>
              </w:rPr>
            </w:pPr>
            <w:r w:rsidRPr="00810611">
              <w:rPr>
                <w:rFonts w:eastAsia="Times New Roman" w:cs="Times New Roman"/>
                <w:b/>
                <w:bCs/>
                <w:kern w:val="0"/>
                <w:sz w:val="20"/>
                <w:szCs w:val="20"/>
                <w:lang w:eastAsia="en-IN"/>
                <w14:ligatures w14:val="none"/>
              </w:rPr>
              <w:t>1</w:t>
            </w:r>
          </w:p>
        </w:tc>
        <w:tc>
          <w:tcPr>
            <w:tcW w:w="0" w:type="auto"/>
            <w:shd w:val="clear" w:color="auto" w:fill="FFFFFF" w:themeFill="background1"/>
            <w:hideMark/>
          </w:tcPr>
          <w:p w14:paraId="5E7ADA48" w14:textId="77777777" w:rsidR="00810611" w:rsidRPr="00810611" w:rsidRDefault="00810611" w:rsidP="008E5C54">
            <w:pPr>
              <w:spacing w:line="48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kern w:val="0"/>
                <w:sz w:val="20"/>
                <w:szCs w:val="20"/>
                <w:lang w:eastAsia="en-IN"/>
                <w14:ligatures w14:val="none"/>
              </w:rPr>
            </w:pPr>
            <w:r w:rsidRPr="00810611">
              <w:rPr>
                <w:rFonts w:eastAsia="Times New Roman" w:cs="Times New Roman"/>
                <w:b/>
                <w:bCs/>
                <w:kern w:val="0"/>
                <w:sz w:val="20"/>
                <w:szCs w:val="20"/>
                <w:lang w:eastAsia="en-IN"/>
                <w14:ligatures w14:val="none"/>
              </w:rPr>
              <w:t>5</w:t>
            </w:r>
          </w:p>
        </w:tc>
        <w:tc>
          <w:tcPr>
            <w:tcW w:w="0" w:type="auto"/>
            <w:shd w:val="clear" w:color="auto" w:fill="FFFFFF" w:themeFill="background1"/>
            <w:hideMark/>
          </w:tcPr>
          <w:p w14:paraId="2A14F5C4" w14:textId="77777777" w:rsidR="00810611" w:rsidRPr="00810611" w:rsidRDefault="00810611" w:rsidP="008E5C54">
            <w:pPr>
              <w:spacing w:line="48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kern w:val="0"/>
                <w:sz w:val="20"/>
                <w:szCs w:val="20"/>
                <w:lang w:eastAsia="en-IN"/>
                <w14:ligatures w14:val="none"/>
              </w:rPr>
            </w:pPr>
            <w:r w:rsidRPr="00810611">
              <w:rPr>
                <w:rFonts w:eastAsia="Times New Roman" w:cs="Times New Roman"/>
                <w:b/>
                <w:bCs/>
                <w:kern w:val="0"/>
                <w:sz w:val="20"/>
                <w:szCs w:val="20"/>
                <w:lang w:eastAsia="en-IN"/>
                <w14:ligatures w14:val="none"/>
              </w:rPr>
              <w:t>4</w:t>
            </w:r>
          </w:p>
        </w:tc>
        <w:tc>
          <w:tcPr>
            <w:tcW w:w="0" w:type="auto"/>
            <w:shd w:val="clear" w:color="auto" w:fill="FFFFFF" w:themeFill="background1"/>
            <w:hideMark/>
          </w:tcPr>
          <w:p w14:paraId="0125327B" w14:textId="77777777" w:rsidR="00810611" w:rsidRPr="00810611" w:rsidRDefault="00810611" w:rsidP="008E5C54">
            <w:pPr>
              <w:spacing w:line="48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kern w:val="0"/>
                <w:sz w:val="20"/>
                <w:szCs w:val="20"/>
                <w:lang w:eastAsia="en-IN"/>
                <w14:ligatures w14:val="none"/>
              </w:rPr>
            </w:pPr>
            <w:r w:rsidRPr="00810611">
              <w:rPr>
                <w:rFonts w:eastAsia="Times New Roman" w:cs="Times New Roman"/>
                <w:b/>
                <w:bCs/>
                <w:kern w:val="0"/>
                <w:sz w:val="20"/>
                <w:szCs w:val="20"/>
                <w:lang w:eastAsia="en-IN"/>
                <w14:ligatures w14:val="none"/>
              </w:rPr>
              <w:t>18</w:t>
            </w:r>
          </w:p>
        </w:tc>
        <w:tc>
          <w:tcPr>
            <w:tcW w:w="0" w:type="auto"/>
            <w:shd w:val="clear" w:color="auto" w:fill="FFFFFF" w:themeFill="background1"/>
            <w:hideMark/>
          </w:tcPr>
          <w:p w14:paraId="0B0E36BC" w14:textId="77777777" w:rsidR="00810611" w:rsidRPr="00810611" w:rsidRDefault="00810611" w:rsidP="008E5C54">
            <w:pPr>
              <w:spacing w:line="48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kern w:val="0"/>
                <w:sz w:val="20"/>
                <w:szCs w:val="20"/>
                <w:lang w:eastAsia="en-IN"/>
                <w14:ligatures w14:val="none"/>
              </w:rPr>
            </w:pPr>
            <w:r w:rsidRPr="00810611">
              <w:rPr>
                <w:rFonts w:eastAsia="Times New Roman" w:cs="Times New Roman"/>
                <w:b/>
                <w:bCs/>
                <w:kern w:val="0"/>
                <w:sz w:val="20"/>
                <w:szCs w:val="20"/>
                <w:lang w:eastAsia="en-IN"/>
                <w14:ligatures w14:val="none"/>
              </w:rPr>
              <w:t>4</w:t>
            </w:r>
          </w:p>
        </w:tc>
        <w:tc>
          <w:tcPr>
            <w:tcW w:w="0" w:type="auto"/>
            <w:shd w:val="clear" w:color="auto" w:fill="FFFFFF" w:themeFill="background1"/>
            <w:hideMark/>
          </w:tcPr>
          <w:p w14:paraId="3B56778E" w14:textId="77777777" w:rsidR="00810611" w:rsidRPr="00810611" w:rsidRDefault="00810611" w:rsidP="008E5C54">
            <w:pPr>
              <w:spacing w:line="48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kern w:val="0"/>
                <w:sz w:val="20"/>
                <w:szCs w:val="20"/>
                <w:lang w:eastAsia="en-IN"/>
                <w14:ligatures w14:val="none"/>
              </w:rPr>
            </w:pPr>
            <w:r w:rsidRPr="00810611">
              <w:rPr>
                <w:rFonts w:eastAsia="Times New Roman" w:cs="Times New Roman"/>
                <w:b/>
                <w:bCs/>
                <w:kern w:val="0"/>
                <w:sz w:val="20"/>
                <w:szCs w:val="20"/>
                <w:lang w:eastAsia="en-IN"/>
                <w14:ligatures w14:val="none"/>
              </w:rPr>
              <w:t>75</w:t>
            </w:r>
          </w:p>
        </w:tc>
      </w:tr>
    </w:tbl>
    <w:p w14:paraId="7D166ED1" w14:textId="77777777" w:rsidR="006E4482" w:rsidRDefault="006E4482" w:rsidP="006E4482">
      <w:pPr>
        <w:spacing w:after="0" w:line="240" w:lineRule="auto"/>
        <w:rPr>
          <w:rFonts w:cs="Times New Roman"/>
          <w:i/>
          <w:iCs/>
          <w:color w:val="000000" w:themeColor="text1"/>
          <w:szCs w:val="24"/>
        </w:rPr>
      </w:pPr>
      <w:r w:rsidRPr="00FB16CF">
        <w:rPr>
          <w:rFonts w:cs="Times New Roman"/>
          <w:i/>
          <w:iCs/>
          <w:color w:val="000000" w:themeColor="text1"/>
          <w:szCs w:val="24"/>
          <w:highlight w:val="yellow"/>
        </w:rPr>
        <w:t>Source: Authors' own creation</w:t>
      </w:r>
    </w:p>
    <w:p w14:paraId="0C576D66" w14:textId="77777777" w:rsidR="0066290D" w:rsidRDefault="0066290D" w:rsidP="00E91041">
      <w:pPr>
        <w:spacing w:after="0" w:line="480" w:lineRule="auto"/>
        <w:rPr>
          <w:rFonts w:cs="Times New Roman"/>
          <w:szCs w:val="24"/>
        </w:rPr>
      </w:pPr>
    </w:p>
    <w:p w14:paraId="60CF8C48" w14:textId="5E6E0F51" w:rsidR="0066290D" w:rsidRDefault="0066290D" w:rsidP="00E91041">
      <w:pPr>
        <w:spacing w:after="0" w:line="480" w:lineRule="auto"/>
        <w:rPr>
          <w:rFonts w:cs="Times New Roman"/>
          <w:b/>
          <w:bCs/>
          <w:szCs w:val="24"/>
        </w:rPr>
      </w:pPr>
      <w:bookmarkStart w:id="0" w:name="_GoBack"/>
      <w:r w:rsidRPr="00B86AE2">
        <w:rPr>
          <w:rFonts w:cs="Times New Roman"/>
          <w:b/>
          <w:bCs/>
          <w:szCs w:val="24"/>
        </w:rPr>
        <w:t>Table</w:t>
      </w:r>
      <w:bookmarkEnd w:id="0"/>
      <w:r w:rsidRPr="00B86AE2">
        <w:rPr>
          <w:rFonts w:cs="Times New Roman"/>
          <w:b/>
          <w:bCs/>
          <w:szCs w:val="24"/>
        </w:rPr>
        <w:t xml:space="preserve"> A</w:t>
      </w:r>
      <w:r w:rsidR="00F90559">
        <w:rPr>
          <w:rFonts w:cs="Times New Roman"/>
          <w:b/>
          <w:bCs/>
          <w:szCs w:val="24"/>
        </w:rPr>
        <w:t>5</w:t>
      </w:r>
    </w:p>
    <w:p w14:paraId="15459F2B" w14:textId="77777777" w:rsidR="0066290D" w:rsidRPr="00597561" w:rsidRDefault="0066290D" w:rsidP="00E91041">
      <w:pPr>
        <w:spacing w:after="0" w:line="480" w:lineRule="auto"/>
        <w:rPr>
          <w:rFonts w:cs="Times New Roman"/>
          <w:i/>
          <w:iCs/>
          <w:szCs w:val="24"/>
          <w:lang w:val="en-US"/>
        </w:rPr>
      </w:pPr>
      <w:r w:rsidRPr="00597561">
        <w:rPr>
          <w:rFonts w:cs="Times New Roman"/>
          <w:i/>
          <w:iCs/>
          <w:szCs w:val="24"/>
          <w:lang w:val="en-US"/>
        </w:rPr>
        <w:t xml:space="preserve">Summary of Variables (and Their Frequency of Use) in analyzed literature </w:t>
      </w:r>
    </w:p>
    <w:tbl>
      <w:tblPr>
        <w:tblStyle w:val="TableGrid"/>
        <w:tblW w:w="0" w:type="auto"/>
        <w:tblLook w:val="04A0" w:firstRow="1" w:lastRow="0" w:firstColumn="1" w:lastColumn="0" w:noHBand="0" w:noVBand="1"/>
      </w:tblPr>
      <w:tblGrid>
        <w:gridCol w:w="846"/>
        <w:gridCol w:w="6520"/>
        <w:gridCol w:w="1650"/>
      </w:tblGrid>
      <w:tr w:rsidR="0066290D" w:rsidRPr="008E5C54" w14:paraId="214F6063" w14:textId="77777777" w:rsidTr="008E17FB">
        <w:tc>
          <w:tcPr>
            <w:tcW w:w="846" w:type="dxa"/>
          </w:tcPr>
          <w:p w14:paraId="2AF7F583" w14:textId="77777777" w:rsidR="0066290D" w:rsidRPr="008E5C54" w:rsidRDefault="0066290D" w:rsidP="00E91041">
            <w:pPr>
              <w:spacing w:line="480" w:lineRule="auto"/>
              <w:rPr>
                <w:rFonts w:cs="Times New Roman"/>
                <w:b/>
                <w:bCs/>
                <w:sz w:val="20"/>
                <w:szCs w:val="20"/>
              </w:rPr>
            </w:pPr>
            <w:r w:rsidRPr="008E5C54">
              <w:rPr>
                <w:rFonts w:cs="Times New Roman"/>
                <w:b/>
                <w:bCs/>
                <w:sz w:val="20"/>
                <w:szCs w:val="20"/>
              </w:rPr>
              <w:t>No.</w:t>
            </w:r>
          </w:p>
        </w:tc>
        <w:tc>
          <w:tcPr>
            <w:tcW w:w="6520" w:type="dxa"/>
          </w:tcPr>
          <w:p w14:paraId="0592619C" w14:textId="77777777" w:rsidR="0066290D" w:rsidRPr="008E5C54" w:rsidRDefault="0066290D" w:rsidP="00E91041">
            <w:pPr>
              <w:spacing w:line="480" w:lineRule="auto"/>
              <w:rPr>
                <w:rFonts w:cs="Times New Roman"/>
                <w:b/>
                <w:bCs/>
                <w:sz w:val="20"/>
                <w:szCs w:val="20"/>
              </w:rPr>
            </w:pPr>
            <w:r w:rsidRPr="008E5C54">
              <w:rPr>
                <w:rFonts w:cs="Times New Roman"/>
                <w:b/>
                <w:bCs/>
                <w:sz w:val="20"/>
                <w:szCs w:val="20"/>
              </w:rPr>
              <w:t>Independent Variable</w:t>
            </w:r>
          </w:p>
        </w:tc>
        <w:tc>
          <w:tcPr>
            <w:tcW w:w="1650" w:type="dxa"/>
          </w:tcPr>
          <w:p w14:paraId="5BB747EE" w14:textId="77777777" w:rsidR="0066290D" w:rsidRPr="008E5C54" w:rsidRDefault="0066290D" w:rsidP="00E91041">
            <w:pPr>
              <w:spacing w:line="480" w:lineRule="auto"/>
              <w:rPr>
                <w:rFonts w:cs="Times New Roman"/>
                <w:b/>
                <w:bCs/>
                <w:sz w:val="20"/>
                <w:szCs w:val="20"/>
              </w:rPr>
            </w:pPr>
            <w:r w:rsidRPr="008E5C54">
              <w:rPr>
                <w:rFonts w:cs="Times New Roman"/>
                <w:b/>
                <w:bCs/>
                <w:sz w:val="20"/>
                <w:szCs w:val="20"/>
              </w:rPr>
              <w:t>Times Used</w:t>
            </w:r>
          </w:p>
        </w:tc>
      </w:tr>
      <w:tr w:rsidR="0066290D" w:rsidRPr="008E5C54" w14:paraId="6A5EB7A3" w14:textId="77777777" w:rsidTr="008E17FB">
        <w:tc>
          <w:tcPr>
            <w:tcW w:w="846" w:type="dxa"/>
          </w:tcPr>
          <w:p w14:paraId="7D317128"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c>
          <w:tcPr>
            <w:tcW w:w="6520" w:type="dxa"/>
          </w:tcPr>
          <w:p w14:paraId="6CCEF866" w14:textId="77777777" w:rsidR="0066290D" w:rsidRPr="008E5C54" w:rsidRDefault="0066290D" w:rsidP="00E91041">
            <w:pPr>
              <w:spacing w:line="480" w:lineRule="auto"/>
              <w:rPr>
                <w:rFonts w:cs="Times New Roman"/>
                <w:sz w:val="20"/>
                <w:szCs w:val="20"/>
              </w:rPr>
            </w:pPr>
            <w:r w:rsidRPr="008E5C54">
              <w:rPr>
                <w:rFonts w:cs="Times New Roman"/>
                <w:sz w:val="20"/>
                <w:szCs w:val="20"/>
              </w:rPr>
              <w:t>Affect</w:t>
            </w:r>
          </w:p>
        </w:tc>
        <w:tc>
          <w:tcPr>
            <w:tcW w:w="1650" w:type="dxa"/>
          </w:tcPr>
          <w:p w14:paraId="5B1C5E69" w14:textId="77777777" w:rsidR="0066290D" w:rsidRPr="008E5C54" w:rsidRDefault="0066290D" w:rsidP="00E91041">
            <w:pPr>
              <w:spacing w:line="480" w:lineRule="auto"/>
              <w:rPr>
                <w:rFonts w:cs="Times New Roman"/>
                <w:sz w:val="20"/>
                <w:szCs w:val="20"/>
              </w:rPr>
            </w:pPr>
            <w:r w:rsidRPr="008E5C54">
              <w:rPr>
                <w:rFonts w:cs="Times New Roman"/>
                <w:sz w:val="20"/>
                <w:szCs w:val="20"/>
              </w:rPr>
              <w:t>7</w:t>
            </w:r>
          </w:p>
        </w:tc>
      </w:tr>
      <w:tr w:rsidR="0066290D" w:rsidRPr="008E5C54" w14:paraId="325D602E" w14:textId="77777777" w:rsidTr="008E17FB">
        <w:tc>
          <w:tcPr>
            <w:tcW w:w="846" w:type="dxa"/>
          </w:tcPr>
          <w:p w14:paraId="4EB7CBB8" w14:textId="77777777" w:rsidR="0066290D" w:rsidRPr="008E5C54" w:rsidRDefault="0066290D" w:rsidP="00E91041">
            <w:pPr>
              <w:spacing w:line="480" w:lineRule="auto"/>
              <w:rPr>
                <w:rFonts w:cs="Times New Roman"/>
                <w:sz w:val="20"/>
                <w:szCs w:val="20"/>
              </w:rPr>
            </w:pPr>
            <w:r w:rsidRPr="008E5C54">
              <w:rPr>
                <w:rFonts w:cs="Times New Roman"/>
                <w:sz w:val="20"/>
                <w:szCs w:val="20"/>
              </w:rPr>
              <w:t>2</w:t>
            </w:r>
          </w:p>
        </w:tc>
        <w:tc>
          <w:tcPr>
            <w:tcW w:w="6520" w:type="dxa"/>
          </w:tcPr>
          <w:p w14:paraId="7C0F3412" w14:textId="77777777" w:rsidR="0066290D" w:rsidRPr="008E5C54" w:rsidRDefault="0066290D" w:rsidP="00E91041">
            <w:pPr>
              <w:spacing w:line="480" w:lineRule="auto"/>
              <w:rPr>
                <w:rFonts w:cs="Times New Roman"/>
                <w:sz w:val="20"/>
                <w:szCs w:val="20"/>
              </w:rPr>
            </w:pPr>
            <w:r w:rsidRPr="008E5C54">
              <w:rPr>
                <w:rFonts w:cs="Times New Roman"/>
                <w:sz w:val="20"/>
                <w:szCs w:val="20"/>
              </w:rPr>
              <w:t>Affective Commitment</w:t>
            </w:r>
          </w:p>
        </w:tc>
        <w:tc>
          <w:tcPr>
            <w:tcW w:w="1650" w:type="dxa"/>
          </w:tcPr>
          <w:p w14:paraId="6E4D9BC2"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2C598CA7" w14:textId="77777777" w:rsidTr="008E17FB">
        <w:tc>
          <w:tcPr>
            <w:tcW w:w="846" w:type="dxa"/>
          </w:tcPr>
          <w:p w14:paraId="433FA48B" w14:textId="77777777" w:rsidR="0066290D" w:rsidRPr="008E5C54" w:rsidRDefault="0066290D" w:rsidP="00E91041">
            <w:pPr>
              <w:spacing w:line="480" w:lineRule="auto"/>
              <w:rPr>
                <w:rFonts w:cs="Times New Roman"/>
                <w:sz w:val="20"/>
                <w:szCs w:val="20"/>
              </w:rPr>
            </w:pPr>
            <w:r w:rsidRPr="008E5C54">
              <w:rPr>
                <w:rFonts w:cs="Times New Roman"/>
                <w:sz w:val="20"/>
                <w:szCs w:val="20"/>
              </w:rPr>
              <w:t>3</w:t>
            </w:r>
          </w:p>
        </w:tc>
        <w:tc>
          <w:tcPr>
            <w:tcW w:w="6520" w:type="dxa"/>
          </w:tcPr>
          <w:p w14:paraId="7B984E8C" w14:textId="77777777" w:rsidR="0066290D" w:rsidRPr="008E5C54" w:rsidRDefault="0066290D" w:rsidP="00E91041">
            <w:pPr>
              <w:spacing w:line="480" w:lineRule="auto"/>
              <w:rPr>
                <w:rFonts w:cs="Times New Roman"/>
                <w:sz w:val="20"/>
                <w:szCs w:val="20"/>
              </w:rPr>
            </w:pPr>
            <w:r w:rsidRPr="008E5C54">
              <w:rPr>
                <w:rFonts w:cs="Times New Roman"/>
                <w:sz w:val="20"/>
                <w:szCs w:val="20"/>
              </w:rPr>
              <w:t>Ambience</w:t>
            </w:r>
          </w:p>
        </w:tc>
        <w:tc>
          <w:tcPr>
            <w:tcW w:w="1650" w:type="dxa"/>
          </w:tcPr>
          <w:p w14:paraId="1D0A39D6"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571CAA44" w14:textId="77777777" w:rsidTr="008E17FB">
        <w:tc>
          <w:tcPr>
            <w:tcW w:w="846" w:type="dxa"/>
          </w:tcPr>
          <w:p w14:paraId="0275A835" w14:textId="77777777" w:rsidR="0066290D" w:rsidRPr="008E5C54" w:rsidRDefault="0066290D" w:rsidP="00E91041">
            <w:pPr>
              <w:spacing w:line="480" w:lineRule="auto"/>
              <w:rPr>
                <w:rFonts w:cs="Times New Roman"/>
                <w:sz w:val="20"/>
                <w:szCs w:val="20"/>
              </w:rPr>
            </w:pPr>
            <w:r w:rsidRPr="008E5C54">
              <w:rPr>
                <w:rFonts w:cs="Times New Roman"/>
                <w:sz w:val="20"/>
                <w:szCs w:val="20"/>
              </w:rPr>
              <w:t>4</w:t>
            </w:r>
          </w:p>
        </w:tc>
        <w:tc>
          <w:tcPr>
            <w:tcW w:w="6520" w:type="dxa"/>
          </w:tcPr>
          <w:p w14:paraId="76C29BF1" w14:textId="77777777" w:rsidR="0066290D" w:rsidRPr="008E5C54" w:rsidRDefault="0066290D" w:rsidP="00E91041">
            <w:pPr>
              <w:spacing w:line="480" w:lineRule="auto"/>
              <w:rPr>
                <w:rFonts w:cs="Times New Roman"/>
                <w:sz w:val="20"/>
                <w:szCs w:val="20"/>
              </w:rPr>
            </w:pPr>
            <w:r w:rsidRPr="008E5C54">
              <w:rPr>
                <w:rFonts w:cs="Times New Roman"/>
                <w:sz w:val="20"/>
                <w:szCs w:val="20"/>
              </w:rPr>
              <w:t>Amusement</w:t>
            </w:r>
          </w:p>
        </w:tc>
        <w:tc>
          <w:tcPr>
            <w:tcW w:w="1650" w:type="dxa"/>
          </w:tcPr>
          <w:p w14:paraId="22E57094"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79AFE88F" w14:textId="77777777" w:rsidTr="008E17FB">
        <w:tc>
          <w:tcPr>
            <w:tcW w:w="846" w:type="dxa"/>
          </w:tcPr>
          <w:p w14:paraId="01BCDE01" w14:textId="77777777" w:rsidR="0066290D" w:rsidRPr="008E5C54" w:rsidRDefault="0066290D" w:rsidP="00E91041">
            <w:pPr>
              <w:spacing w:line="480" w:lineRule="auto"/>
              <w:rPr>
                <w:rFonts w:cs="Times New Roman"/>
                <w:sz w:val="20"/>
                <w:szCs w:val="20"/>
              </w:rPr>
            </w:pPr>
            <w:r w:rsidRPr="008E5C54">
              <w:rPr>
                <w:rFonts w:cs="Times New Roman"/>
                <w:sz w:val="20"/>
                <w:szCs w:val="20"/>
              </w:rPr>
              <w:lastRenderedPageBreak/>
              <w:t>5</w:t>
            </w:r>
          </w:p>
        </w:tc>
        <w:tc>
          <w:tcPr>
            <w:tcW w:w="6520" w:type="dxa"/>
          </w:tcPr>
          <w:p w14:paraId="459D8409" w14:textId="77777777" w:rsidR="0066290D" w:rsidRPr="008E5C54" w:rsidRDefault="0066290D" w:rsidP="00E91041">
            <w:pPr>
              <w:spacing w:line="480" w:lineRule="auto"/>
              <w:rPr>
                <w:rFonts w:cs="Times New Roman"/>
                <w:sz w:val="20"/>
                <w:szCs w:val="20"/>
              </w:rPr>
            </w:pPr>
            <w:r w:rsidRPr="008E5C54">
              <w:rPr>
                <w:rFonts w:cs="Times New Roman"/>
                <w:sz w:val="20"/>
                <w:szCs w:val="20"/>
              </w:rPr>
              <w:t>Anger</w:t>
            </w:r>
          </w:p>
        </w:tc>
        <w:tc>
          <w:tcPr>
            <w:tcW w:w="1650" w:type="dxa"/>
          </w:tcPr>
          <w:p w14:paraId="46DF258A"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7C7BCCEE" w14:textId="77777777" w:rsidTr="008E17FB">
        <w:tc>
          <w:tcPr>
            <w:tcW w:w="846" w:type="dxa"/>
          </w:tcPr>
          <w:p w14:paraId="6C79B673" w14:textId="77777777" w:rsidR="0066290D" w:rsidRPr="008E5C54" w:rsidRDefault="0066290D" w:rsidP="00E91041">
            <w:pPr>
              <w:spacing w:line="480" w:lineRule="auto"/>
              <w:rPr>
                <w:rFonts w:cs="Times New Roman"/>
                <w:sz w:val="20"/>
                <w:szCs w:val="20"/>
              </w:rPr>
            </w:pPr>
            <w:r w:rsidRPr="008E5C54">
              <w:rPr>
                <w:rFonts w:cs="Times New Roman"/>
                <w:sz w:val="20"/>
                <w:szCs w:val="20"/>
              </w:rPr>
              <w:t>6</w:t>
            </w:r>
          </w:p>
        </w:tc>
        <w:tc>
          <w:tcPr>
            <w:tcW w:w="6520" w:type="dxa"/>
          </w:tcPr>
          <w:p w14:paraId="14594767" w14:textId="77777777" w:rsidR="0066290D" w:rsidRPr="008E5C54" w:rsidRDefault="0066290D" w:rsidP="00E91041">
            <w:pPr>
              <w:spacing w:line="480" w:lineRule="auto"/>
              <w:rPr>
                <w:rFonts w:cs="Times New Roman"/>
                <w:sz w:val="20"/>
                <w:szCs w:val="20"/>
              </w:rPr>
            </w:pPr>
            <w:r w:rsidRPr="008E5C54">
              <w:rPr>
                <w:rFonts w:cs="Times New Roman"/>
                <w:sz w:val="20"/>
                <w:szCs w:val="20"/>
              </w:rPr>
              <w:t>Attitude</w:t>
            </w:r>
          </w:p>
        </w:tc>
        <w:tc>
          <w:tcPr>
            <w:tcW w:w="1650" w:type="dxa"/>
          </w:tcPr>
          <w:p w14:paraId="4014E401"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7FA2483F" w14:textId="77777777" w:rsidTr="008E17FB">
        <w:tc>
          <w:tcPr>
            <w:tcW w:w="846" w:type="dxa"/>
          </w:tcPr>
          <w:p w14:paraId="3471CD1C" w14:textId="77777777" w:rsidR="0066290D" w:rsidRPr="008E5C54" w:rsidRDefault="0066290D" w:rsidP="00E91041">
            <w:pPr>
              <w:spacing w:line="480" w:lineRule="auto"/>
              <w:rPr>
                <w:rFonts w:cs="Times New Roman"/>
                <w:sz w:val="20"/>
                <w:szCs w:val="20"/>
              </w:rPr>
            </w:pPr>
            <w:r w:rsidRPr="008E5C54">
              <w:rPr>
                <w:rFonts w:cs="Times New Roman"/>
                <w:sz w:val="20"/>
                <w:szCs w:val="20"/>
              </w:rPr>
              <w:t>7</w:t>
            </w:r>
          </w:p>
        </w:tc>
        <w:tc>
          <w:tcPr>
            <w:tcW w:w="6520" w:type="dxa"/>
          </w:tcPr>
          <w:p w14:paraId="0CD66E63" w14:textId="77777777" w:rsidR="0066290D" w:rsidRPr="008E5C54" w:rsidRDefault="0066290D" w:rsidP="00E91041">
            <w:pPr>
              <w:spacing w:line="480" w:lineRule="auto"/>
              <w:rPr>
                <w:rFonts w:cs="Times New Roman"/>
                <w:sz w:val="20"/>
                <w:szCs w:val="20"/>
              </w:rPr>
            </w:pPr>
            <w:r w:rsidRPr="008E5C54">
              <w:rPr>
                <w:rFonts w:cs="Times New Roman"/>
                <w:sz w:val="20"/>
                <w:szCs w:val="20"/>
              </w:rPr>
              <w:t>Awe</w:t>
            </w:r>
          </w:p>
        </w:tc>
        <w:tc>
          <w:tcPr>
            <w:tcW w:w="1650" w:type="dxa"/>
          </w:tcPr>
          <w:p w14:paraId="19557CD2" w14:textId="77777777" w:rsidR="0066290D" w:rsidRPr="008E5C54" w:rsidRDefault="0066290D" w:rsidP="00E91041">
            <w:pPr>
              <w:spacing w:line="480" w:lineRule="auto"/>
              <w:rPr>
                <w:rFonts w:cs="Times New Roman"/>
                <w:sz w:val="20"/>
                <w:szCs w:val="20"/>
              </w:rPr>
            </w:pPr>
            <w:r w:rsidRPr="008E5C54">
              <w:rPr>
                <w:rFonts w:cs="Times New Roman"/>
                <w:sz w:val="20"/>
                <w:szCs w:val="20"/>
              </w:rPr>
              <w:t>2</w:t>
            </w:r>
          </w:p>
        </w:tc>
      </w:tr>
      <w:tr w:rsidR="0066290D" w:rsidRPr="008E5C54" w14:paraId="61799AAD" w14:textId="77777777" w:rsidTr="008E17FB">
        <w:tc>
          <w:tcPr>
            <w:tcW w:w="846" w:type="dxa"/>
          </w:tcPr>
          <w:p w14:paraId="0FBA8F6D" w14:textId="77777777" w:rsidR="0066290D" w:rsidRPr="008E5C54" w:rsidRDefault="0066290D" w:rsidP="00E91041">
            <w:pPr>
              <w:spacing w:line="480" w:lineRule="auto"/>
              <w:rPr>
                <w:rFonts w:cs="Times New Roman"/>
                <w:sz w:val="20"/>
                <w:szCs w:val="20"/>
              </w:rPr>
            </w:pPr>
            <w:r w:rsidRPr="008E5C54">
              <w:rPr>
                <w:rFonts w:cs="Times New Roman"/>
                <w:sz w:val="20"/>
                <w:szCs w:val="20"/>
              </w:rPr>
              <w:t>8</w:t>
            </w:r>
          </w:p>
        </w:tc>
        <w:tc>
          <w:tcPr>
            <w:tcW w:w="6520" w:type="dxa"/>
          </w:tcPr>
          <w:p w14:paraId="031D09DD" w14:textId="77777777" w:rsidR="0066290D" w:rsidRPr="008E5C54" w:rsidRDefault="0066290D" w:rsidP="00E91041">
            <w:pPr>
              <w:spacing w:line="480" w:lineRule="auto"/>
              <w:rPr>
                <w:rFonts w:cs="Times New Roman"/>
                <w:sz w:val="20"/>
                <w:szCs w:val="20"/>
              </w:rPr>
            </w:pPr>
            <w:r w:rsidRPr="008E5C54">
              <w:rPr>
                <w:rFonts w:cs="Times New Roman"/>
                <w:sz w:val="20"/>
                <w:szCs w:val="20"/>
              </w:rPr>
              <w:t>Body Posture (Expanded or Contracted)</w:t>
            </w:r>
          </w:p>
        </w:tc>
        <w:tc>
          <w:tcPr>
            <w:tcW w:w="1650" w:type="dxa"/>
          </w:tcPr>
          <w:p w14:paraId="0C101EC8"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12006F1D" w14:textId="77777777" w:rsidTr="008E17FB">
        <w:tc>
          <w:tcPr>
            <w:tcW w:w="846" w:type="dxa"/>
          </w:tcPr>
          <w:p w14:paraId="112FBC47" w14:textId="77777777" w:rsidR="0066290D" w:rsidRPr="008E5C54" w:rsidRDefault="0066290D" w:rsidP="00E91041">
            <w:pPr>
              <w:spacing w:line="480" w:lineRule="auto"/>
              <w:rPr>
                <w:rFonts w:cs="Times New Roman"/>
                <w:sz w:val="20"/>
                <w:szCs w:val="20"/>
              </w:rPr>
            </w:pPr>
            <w:r w:rsidRPr="008E5C54">
              <w:rPr>
                <w:rFonts w:cs="Times New Roman"/>
                <w:sz w:val="20"/>
                <w:szCs w:val="20"/>
              </w:rPr>
              <w:t>9</w:t>
            </w:r>
          </w:p>
        </w:tc>
        <w:tc>
          <w:tcPr>
            <w:tcW w:w="6520" w:type="dxa"/>
          </w:tcPr>
          <w:p w14:paraId="6F56A763" w14:textId="77777777" w:rsidR="0066290D" w:rsidRPr="008E5C54" w:rsidRDefault="0066290D" w:rsidP="00E91041">
            <w:pPr>
              <w:spacing w:line="480" w:lineRule="auto"/>
              <w:rPr>
                <w:rFonts w:cs="Times New Roman"/>
                <w:sz w:val="20"/>
                <w:szCs w:val="20"/>
              </w:rPr>
            </w:pPr>
            <w:r w:rsidRPr="008E5C54">
              <w:rPr>
                <w:rFonts w:cs="Times New Roman"/>
                <w:sz w:val="20"/>
                <w:szCs w:val="20"/>
              </w:rPr>
              <w:t>Body Surveillance</w:t>
            </w:r>
          </w:p>
        </w:tc>
        <w:tc>
          <w:tcPr>
            <w:tcW w:w="1650" w:type="dxa"/>
          </w:tcPr>
          <w:p w14:paraId="6A6078A0"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36E029D9" w14:textId="77777777" w:rsidTr="008E17FB">
        <w:tc>
          <w:tcPr>
            <w:tcW w:w="846" w:type="dxa"/>
          </w:tcPr>
          <w:p w14:paraId="35B36EF9" w14:textId="77777777" w:rsidR="0066290D" w:rsidRPr="008E5C54" w:rsidRDefault="0066290D" w:rsidP="00E91041">
            <w:pPr>
              <w:spacing w:line="480" w:lineRule="auto"/>
              <w:rPr>
                <w:rFonts w:cs="Times New Roman"/>
                <w:sz w:val="20"/>
                <w:szCs w:val="20"/>
              </w:rPr>
            </w:pPr>
            <w:r w:rsidRPr="008E5C54">
              <w:rPr>
                <w:rFonts w:cs="Times New Roman"/>
                <w:sz w:val="20"/>
                <w:szCs w:val="20"/>
              </w:rPr>
              <w:t>10</w:t>
            </w:r>
          </w:p>
        </w:tc>
        <w:tc>
          <w:tcPr>
            <w:tcW w:w="6520" w:type="dxa"/>
          </w:tcPr>
          <w:p w14:paraId="3FB50C37" w14:textId="77777777" w:rsidR="0066290D" w:rsidRPr="008E5C54" w:rsidRDefault="0066290D" w:rsidP="00E91041">
            <w:pPr>
              <w:spacing w:line="480" w:lineRule="auto"/>
              <w:rPr>
                <w:rFonts w:cs="Times New Roman"/>
                <w:sz w:val="20"/>
                <w:szCs w:val="20"/>
              </w:rPr>
            </w:pPr>
            <w:r w:rsidRPr="008E5C54">
              <w:rPr>
                <w:rFonts w:cs="Times New Roman"/>
                <w:sz w:val="20"/>
                <w:szCs w:val="20"/>
              </w:rPr>
              <w:t>Cannabis Use Condition</w:t>
            </w:r>
          </w:p>
        </w:tc>
        <w:tc>
          <w:tcPr>
            <w:tcW w:w="1650" w:type="dxa"/>
          </w:tcPr>
          <w:p w14:paraId="1FA277F1"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0C83C647" w14:textId="77777777" w:rsidTr="008E17FB">
        <w:tc>
          <w:tcPr>
            <w:tcW w:w="846" w:type="dxa"/>
          </w:tcPr>
          <w:p w14:paraId="50B246BE" w14:textId="77777777" w:rsidR="0066290D" w:rsidRPr="008E5C54" w:rsidRDefault="0066290D" w:rsidP="00E91041">
            <w:pPr>
              <w:spacing w:line="480" w:lineRule="auto"/>
              <w:rPr>
                <w:rFonts w:cs="Times New Roman"/>
                <w:sz w:val="20"/>
                <w:szCs w:val="20"/>
              </w:rPr>
            </w:pPr>
            <w:r w:rsidRPr="008E5C54">
              <w:rPr>
                <w:rFonts w:cs="Times New Roman"/>
                <w:sz w:val="20"/>
                <w:szCs w:val="20"/>
              </w:rPr>
              <w:t>11</w:t>
            </w:r>
          </w:p>
        </w:tc>
        <w:tc>
          <w:tcPr>
            <w:tcW w:w="6520" w:type="dxa"/>
          </w:tcPr>
          <w:p w14:paraId="6250C9DA" w14:textId="77777777" w:rsidR="0066290D" w:rsidRPr="008E5C54" w:rsidRDefault="0066290D" w:rsidP="00E91041">
            <w:pPr>
              <w:spacing w:line="480" w:lineRule="auto"/>
              <w:rPr>
                <w:rFonts w:cs="Times New Roman"/>
                <w:sz w:val="20"/>
                <w:szCs w:val="20"/>
              </w:rPr>
            </w:pPr>
            <w:r w:rsidRPr="008E5C54">
              <w:rPr>
                <w:rFonts w:cs="Times New Roman"/>
                <w:sz w:val="20"/>
                <w:szCs w:val="20"/>
              </w:rPr>
              <w:t>Collaboration</w:t>
            </w:r>
          </w:p>
        </w:tc>
        <w:tc>
          <w:tcPr>
            <w:tcW w:w="1650" w:type="dxa"/>
          </w:tcPr>
          <w:p w14:paraId="505CA070"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62F4805C" w14:textId="77777777" w:rsidTr="008E17FB">
        <w:tc>
          <w:tcPr>
            <w:tcW w:w="846" w:type="dxa"/>
          </w:tcPr>
          <w:p w14:paraId="365A4040" w14:textId="77777777" w:rsidR="0066290D" w:rsidRPr="008E5C54" w:rsidRDefault="0066290D" w:rsidP="00E91041">
            <w:pPr>
              <w:spacing w:line="480" w:lineRule="auto"/>
              <w:rPr>
                <w:rFonts w:cs="Times New Roman"/>
                <w:sz w:val="20"/>
                <w:szCs w:val="20"/>
              </w:rPr>
            </w:pPr>
            <w:r w:rsidRPr="008E5C54">
              <w:rPr>
                <w:rFonts w:cs="Times New Roman"/>
                <w:sz w:val="20"/>
                <w:szCs w:val="20"/>
              </w:rPr>
              <w:t>12</w:t>
            </w:r>
          </w:p>
        </w:tc>
        <w:tc>
          <w:tcPr>
            <w:tcW w:w="6520" w:type="dxa"/>
          </w:tcPr>
          <w:p w14:paraId="3F5FA267" w14:textId="77777777" w:rsidR="0066290D" w:rsidRPr="008E5C54" w:rsidRDefault="0066290D" w:rsidP="00E91041">
            <w:pPr>
              <w:spacing w:line="480" w:lineRule="auto"/>
              <w:rPr>
                <w:rFonts w:cs="Times New Roman"/>
                <w:sz w:val="20"/>
                <w:szCs w:val="20"/>
              </w:rPr>
            </w:pPr>
            <w:r w:rsidRPr="008E5C54">
              <w:rPr>
                <w:rFonts w:cs="Times New Roman"/>
                <w:sz w:val="20"/>
                <w:szCs w:val="20"/>
              </w:rPr>
              <w:t>Contentment</w:t>
            </w:r>
          </w:p>
        </w:tc>
        <w:tc>
          <w:tcPr>
            <w:tcW w:w="1650" w:type="dxa"/>
          </w:tcPr>
          <w:p w14:paraId="52E62A60"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351DE538" w14:textId="77777777" w:rsidTr="008E17FB">
        <w:tc>
          <w:tcPr>
            <w:tcW w:w="846" w:type="dxa"/>
          </w:tcPr>
          <w:p w14:paraId="58ED414E" w14:textId="77777777" w:rsidR="0066290D" w:rsidRPr="008E5C54" w:rsidRDefault="0066290D" w:rsidP="00E91041">
            <w:pPr>
              <w:spacing w:line="480" w:lineRule="auto"/>
              <w:rPr>
                <w:rFonts w:cs="Times New Roman"/>
                <w:sz w:val="20"/>
                <w:szCs w:val="20"/>
              </w:rPr>
            </w:pPr>
            <w:r w:rsidRPr="008E5C54">
              <w:rPr>
                <w:rFonts w:cs="Times New Roman"/>
                <w:sz w:val="20"/>
                <w:szCs w:val="20"/>
              </w:rPr>
              <w:t>13</w:t>
            </w:r>
          </w:p>
        </w:tc>
        <w:tc>
          <w:tcPr>
            <w:tcW w:w="6520" w:type="dxa"/>
          </w:tcPr>
          <w:p w14:paraId="20EF3F27" w14:textId="77777777" w:rsidR="0066290D" w:rsidRPr="008E5C54" w:rsidRDefault="0066290D" w:rsidP="00E91041">
            <w:pPr>
              <w:spacing w:line="480" w:lineRule="auto"/>
              <w:rPr>
                <w:rFonts w:cs="Times New Roman"/>
                <w:sz w:val="20"/>
                <w:szCs w:val="20"/>
              </w:rPr>
            </w:pPr>
            <w:r w:rsidRPr="008E5C54">
              <w:rPr>
                <w:rFonts w:cs="Times New Roman"/>
                <w:sz w:val="20"/>
                <w:szCs w:val="20"/>
              </w:rPr>
              <w:t>Customer Positivity</w:t>
            </w:r>
          </w:p>
        </w:tc>
        <w:tc>
          <w:tcPr>
            <w:tcW w:w="1650" w:type="dxa"/>
          </w:tcPr>
          <w:p w14:paraId="155691A3"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43539D11" w14:textId="77777777" w:rsidTr="008E17FB">
        <w:tc>
          <w:tcPr>
            <w:tcW w:w="846" w:type="dxa"/>
          </w:tcPr>
          <w:p w14:paraId="56EF685D" w14:textId="77777777" w:rsidR="0066290D" w:rsidRPr="008E5C54" w:rsidRDefault="0066290D" w:rsidP="00E91041">
            <w:pPr>
              <w:spacing w:line="480" w:lineRule="auto"/>
              <w:rPr>
                <w:rFonts w:cs="Times New Roman"/>
                <w:sz w:val="20"/>
                <w:szCs w:val="20"/>
              </w:rPr>
            </w:pPr>
            <w:r w:rsidRPr="008E5C54">
              <w:rPr>
                <w:rFonts w:cs="Times New Roman"/>
                <w:sz w:val="20"/>
                <w:szCs w:val="20"/>
              </w:rPr>
              <w:t>14</w:t>
            </w:r>
          </w:p>
        </w:tc>
        <w:tc>
          <w:tcPr>
            <w:tcW w:w="6520" w:type="dxa"/>
          </w:tcPr>
          <w:p w14:paraId="39839B84" w14:textId="77777777" w:rsidR="0066290D" w:rsidRPr="008E5C54" w:rsidRDefault="0066290D" w:rsidP="00E91041">
            <w:pPr>
              <w:spacing w:line="480" w:lineRule="auto"/>
              <w:rPr>
                <w:rFonts w:cs="Times New Roman"/>
                <w:sz w:val="20"/>
                <w:szCs w:val="20"/>
              </w:rPr>
            </w:pPr>
            <w:r w:rsidRPr="008E5C54">
              <w:rPr>
                <w:rFonts w:cs="Times New Roman"/>
                <w:sz w:val="20"/>
                <w:szCs w:val="20"/>
              </w:rPr>
              <w:t>Customer Satisfaction</w:t>
            </w:r>
          </w:p>
        </w:tc>
        <w:tc>
          <w:tcPr>
            <w:tcW w:w="1650" w:type="dxa"/>
          </w:tcPr>
          <w:p w14:paraId="08F1E7BB" w14:textId="77777777" w:rsidR="0066290D" w:rsidRPr="008E5C54" w:rsidRDefault="0066290D" w:rsidP="00E91041">
            <w:pPr>
              <w:spacing w:line="480" w:lineRule="auto"/>
              <w:rPr>
                <w:rFonts w:cs="Times New Roman"/>
                <w:sz w:val="20"/>
                <w:szCs w:val="20"/>
              </w:rPr>
            </w:pPr>
            <w:r w:rsidRPr="008E5C54">
              <w:rPr>
                <w:rFonts w:cs="Times New Roman"/>
                <w:sz w:val="20"/>
                <w:szCs w:val="20"/>
              </w:rPr>
              <w:t>2</w:t>
            </w:r>
          </w:p>
        </w:tc>
      </w:tr>
      <w:tr w:rsidR="0066290D" w:rsidRPr="008E5C54" w14:paraId="4ED43534" w14:textId="77777777" w:rsidTr="008E17FB">
        <w:tc>
          <w:tcPr>
            <w:tcW w:w="846" w:type="dxa"/>
          </w:tcPr>
          <w:p w14:paraId="79BD6E7D" w14:textId="77777777" w:rsidR="0066290D" w:rsidRPr="008E5C54" w:rsidRDefault="0066290D" w:rsidP="00E91041">
            <w:pPr>
              <w:spacing w:line="480" w:lineRule="auto"/>
              <w:rPr>
                <w:rFonts w:cs="Times New Roman"/>
                <w:sz w:val="20"/>
                <w:szCs w:val="20"/>
              </w:rPr>
            </w:pPr>
            <w:r w:rsidRPr="008E5C54">
              <w:rPr>
                <w:rFonts w:cs="Times New Roman"/>
                <w:sz w:val="20"/>
                <w:szCs w:val="20"/>
              </w:rPr>
              <w:t>15</w:t>
            </w:r>
          </w:p>
        </w:tc>
        <w:tc>
          <w:tcPr>
            <w:tcW w:w="6520" w:type="dxa"/>
          </w:tcPr>
          <w:p w14:paraId="73449F07" w14:textId="77777777" w:rsidR="0066290D" w:rsidRPr="008E5C54" w:rsidRDefault="0066290D" w:rsidP="00E91041">
            <w:pPr>
              <w:spacing w:line="480" w:lineRule="auto"/>
              <w:rPr>
                <w:rFonts w:cs="Times New Roman"/>
                <w:sz w:val="20"/>
                <w:szCs w:val="20"/>
              </w:rPr>
            </w:pPr>
            <w:r w:rsidRPr="008E5C54">
              <w:rPr>
                <w:rFonts w:cs="Times New Roman"/>
                <w:sz w:val="20"/>
                <w:szCs w:val="20"/>
              </w:rPr>
              <w:t>Daily Job Performance</w:t>
            </w:r>
          </w:p>
        </w:tc>
        <w:tc>
          <w:tcPr>
            <w:tcW w:w="1650" w:type="dxa"/>
          </w:tcPr>
          <w:p w14:paraId="2A95C5DB"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3355E48C" w14:textId="77777777" w:rsidTr="008E17FB">
        <w:tc>
          <w:tcPr>
            <w:tcW w:w="846" w:type="dxa"/>
          </w:tcPr>
          <w:p w14:paraId="3E09F324" w14:textId="77777777" w:rsidR="0066290D" w:rsidRPr="008E5C54" w:rsidRDefault="0066290D" w:rsidP="00E91041">
            <w:pPr>
              <w:spacing w:line="480" w:lineRule="auto"/>
              <w:rPr>
                <w:rFonts w:cs="Times New Roman"/>
                <w:sz w:val="20"/>
                <w:szCs w:val="20"/>
              </w:rPr>
            </w:pPr>
            <w:r w:rsidRPr="008E5C54">
              <w:rPr>
                <w:rFonts w:cs="Times New Roman"/>
                <w:sz w:val="20"/>
                <w:szCs w:val="20"/>
              </w:rPr>
              <w:t>16</w:t>
            </w:r>
          </w:p>
        </w:tc>
        <w:tc>
          <w:tcPr>
            <w:tcW w:w="6520" w:type="dxa"/>
          </w:tcPr>
          <w:p w14:paraId="1EC19175" w14:textId="77777777" w:rsidR="0066290D" w:rsidRPr="008E5C54" w:rsidRDefault="0066290D" w:rsidP="00E91041">
            <w:pPr>
              <w:spacing w:line="480" w:lineRule="auto"/>
              <w:rPr>
                <w:rFonts w:cs="Times New Roman"/>
                <w:sz w:val="20"/>
                <w:szCs w:val="20"/>
              </w:rPr>
            </w:pPr>
            <w:r w:rsidRPr="008E5C54">
              <w:rPr>
                <w:rFonts w:cs="Times New Roman"/>
                <w:sz w:val="20"/>
                <w:szCs w:val="20"/>
              </w:rPr>
              <w:t>Daily Positivity Resonance</w:t>
            </w:r>
          </w:p>
        </w:tc>
        <w:tc>
          <w:tcPr>
            <w:tcW w:w="1650" w:type="dxa"/>
          </w:tcPr>
          <w:p w14:paraId="02F60621"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098BABE2" w14:textId="77777777" w:rsidTr="008E17FB">
        <w:tc>
          <w:tcPr>
            <w:tcW w:w="846" w:type="dxa"/>
          </w:tcPr>
          <w:p w14:paraId="012DB06C" w14:textId="77777777" w:rsidR="0066290D" w:rsidRPr="008E5C54" w:rsidRDefault="0066290D" w:rsidP="00E91041">
            <w:pPr>
              <w:spacing w:line="480" w:lineRule="auto"/>
              <w:rPr>
                <w:rFonts w:cs="Times New Roman"/>
                <w:sz w:val="20"/>
                <w:szCs w:val="20"/>
              </w:rPr>
            </w:pPr>
            <w:r w:rsidRPr="008E5C54">
              <w:rPr>
                <w:rFonts w:cs="Times New Roman"/>
                <w:sz w:val="20"/>
                <w:szCs w:val="20"/>
              </w:rPr>
              <w:t>17</w:t>
            </w:r>
          </w:p>
        </w:tc>
        <w:tc>
          <w:tcPr>
            <w:tcW w:w="6520" w:type="dxa"/>
          </w:tcPr>
          <w:p w14:paraId="50D5D662" w14:textId="77777777" w:rsidR="0066290D" w:rsidRPr="008E5C54" w:rsidRDefault="0066290D" w:rsidP="00E91041">
            <w:pPr>
              <w:spacing w:line="480" w:lineRule="auto"/>
              <w:rPr>
                <w:rFonts w:cs="Times New Roman"/>
                <w:sz w:val="20"/>
                <w:szCs w:val="20"/>
              </w:rPr>
            </w:pPr>
            <w:r w:rsidRPr="008E5C54">
              <w:rPr>
                <w:rFonts w:cs="Times New Roman"/>
                <w:sz w:val="20"/>
                <w:szCs w:val="20"/>
              </w:rPr>
              <w:t>Elevation</w:t>
            </w:r>
          </w:p>
        </w:tc>
        <w:tc>
          <w:tcPr>
            <w:tcW w:w="1650" w:type="dxa"/>
          </w:tcPr>
          <w:p w14:paraId="368E3B74"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518FFB0B" w14:textId="77777777" w:rsidTr="008E17FB">
        <w:tc>
          <w:tcPr>
            <w:tcW w:w="846" w:type="dxa"/>
          </w:tcPr>
          <w:p w14:paraId="4E4DAF4E" w14:textId="77777777" w:rsidR="0066290D" w:rsidRPr="008E5C54" w:rsidRDefault="0066290D" w:rsidP="00E91041">
            <w:pPr>
              <w:spacing w:line="480" w:lineRule="auto"/>
              <w:rPr>
                <w:rFonts w:cs="Times New Roman"/>
                <w:sz w:val="20"/>
                <w:szCs w:val="20"/>
              </w:rPr>
            </w:pPr>
            <w:r w:rsidRPr="008E5C54">
              <w:rPr>
                <w:rFonts w:cs="Times New Roman"/>
                <w:sz w:val="20"/>
                <w:szCs w:val="20"/>
              </w:rPr>
              <w:t>18</w:t>
            </w:r>
          </w:p>
        </w:tc>
        <w:tc>
          <w:tcPr>
            <w:tcW w:w="6520" w:type="dxa"/>
          </w:tcPr>
          <w:p w14:paraId="154B11A4" w14:textId="77777777" w:rsidR="0066290D" w:rsidRPr="008E5C54" w:rsidRDefault="0066290D" w:rsidP="00E91041">
            <w:pPr>
              <w:spacing w:line="480" w:lineRule="auto"/>
              <w:rPr>
                <w:rFonts w:cs="Times New Roman"/>
                <w:sz w:val="20"/>
                <w:szCs w:val="20"/>
              </w:rPr>
            </w:pPr>
            <w:r w:rsidRPr="008E5C54">
              <w:rPr>
                <w:rFonts w:cs="Times New Roman"/>
                <w:sz w:val="20"/>
                <w:szCs w:val="20"/>
              </w:rPr>
              <w:t>Emotions</w:t>
            </w:r>
          </w:p>
        </w:tc>
        <w:tc>
          <w:tcPr>
            <w:tcW w:w="1650" w:type="dxa"/>
          </w:tcPr>
          <w:p w14:paraId="7BF06CEF" w14:textId="77777777" w:rsidR="0066290D" w:rsidRPr="008E5C54" w:rsidRDefault="0066290D" w:rsidP="00E91041">
            <w:pPr>
              <w:spacing w:line="480" w:lineRule="auto"/>
              <w:rPr>
                <w:rFonts w:cs="Times New Roman"/>
                <w:sz w:val="20"/>
                <w:szCs w:val="20"/>
              </w:rPr>
            </w:pPr>
            <w:r w:rsidRPr="008E5C54">
              <w:rPr>
                <w:rFonts w:cs="Times New Roman"/>
                <w:sz w:val="20"/>
                <w:szCs w:val="20"/>
              </w:rPr>
              <w:t>3</w:t>
            </w:r>
          </w:p>
        </w:tc>
      </w:tr>
      <w:tr w:rsidR="0066290D" w:rsidRPr="008E5C54" w14:paraId="450F2A0E" w14:textId="77777777" w:rsidTr="008E17FB">
        <w:tc>
          <w:tcPr>
            <w:tcW w:w="846" w:type="dxa"/>
          </w:tcPr>
          <w:p w14:paraId="1B9EB655" w14:textId="77777777" w:rsidR="0066290D" w:rsidRPr="008E5C54" w:rsidRDefault="0066290D" w:rsidP="00E91041">
            <w:pPr>
              <w:spacing w:line="480" w:lineRule="auto"/>
              <w:rPr>
                <w:rFonts w:cs="Times New Roman"/>
                <w:sz w:val="20"/>
                <w:szCs w:val="20"/>
              </w:rPr>
            </w:pPr>
            <w:r w:rsidRPr="008E5C54">
              <w:rPr>
                <w:rFonts w:cs="Times New Roman"/>
                <w:sz w:val="20"/>
                <w:szCs w:val="20"/>
              </w:rPr>
              <w:t>19</w:t>
            </w:r>
          </w:p>
        </w:tc>
        <w:tc>
          <w:tcPr>
            <w:tcW w:w="6520" w:type="dxa"/>
          </w:tcPr>
          <w:p w14:paraId="32C58C7C" w14:textId="77777777" w:rsidR="0066290D" w:rsidRPr="008E5C54" w:rsidRDefault="0066290D" w:rsidP="00E91041">
            <w:pPr>
              <w:spacing w:line="480" w:lineRule="auto"/>
              <w:rPr>
                <w:rFonts w:cs="Times New Roman"/>
                <w:sz w:val="20"/>
                <w:szCs w:val="20"/>
              </w:rPr>
            </w:pPr>
            <w:r w:rsidRPr="008E5C54">
              <w:rPr>
                <w:rFonts w:cs="Times New Roman"/>
                <w:sz w:val="20"/>
                <w:szCs w:val="20"/>
              </w:rPr>
              <w:t>Pride</w:t>
            </w:r>
          </w:p>
        </w:tc>
        <w:tc>
          <w:tcPr>
            <w:tcW w:w="1650" w:type="dxa"/>
          </w:tcPr>
          <w:p w14:paraId="5FAB2DF6"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190DDB17" w14:textId="77777777" w:rsidTr="008E17FB">
        <w:tc>
          <w:tcPr>
            <w:tcW w:w="846" w:type="dxa"/>
          </w:tcPr>
          <w:p w14:paraId="71CD464E" w14:textId="77777777" w:rsidR="0066290D" w:rsidRPr="008E5C54" w:rsidRDefault="0066290D" w:rsidP="00E91041">
            <w:pPr>
              <w:spacing w:line="480" w:lineRule="auto"/>
              <w:rPr>
                <w:rFonts w:cs="Times New Roman"/>
                <w:sz w:val="20"/>
                <w:szCs w:val="20"/>
              </w:rPr>
            </w:pPr>
            <w:r w:rsidRPr="008E5C54">
              <w:rPr>
                <w:rFonts w:cs="Times New Roman"/>
                <w:sz w:val="20"/>
                <w:szCs w:val="20"/>
              </w:rPr>
              <w:t>20</w:t>
            </w:r>
          </w:p>
        </w:tc>
        <w:tc>
          <w:tcPr>
            <w:tcW w:w="6520" w:type="dxa"/>
          </w:tcPr>
          <w:p w14:paraId="6B0F1BC3" w14:textId="77777777" w:rsidR="0066290D" w:rsidRPr="008E5C54" w:rsidRDefault="0066290D" w:rsidP="00E91041">
            <w:pPr>
              <w:spacing w:line="480" w:lineRule="auto"/>
              <w:rPr>
                <w:rFonts w:cs="Times New Roman"/>
                <w:sz w:val="20"/>
                <w:szCs w:val="20"/>
              </w:rPr>
            </w:pPr>
            <w:r w:rsidRPr="008E5C54">
              <w:rPr>
                <w:rFonts w:cs="Times New Roman"/>
                <w:sz w:val="20"/>
                <w:szCs w:val="20"/>
              </w:rPr>
              <w:t>Role Conflict</w:t>
            </w:r>
          </w:p>
        </w:tc>
        <w:tc>
          <w:tcPr>
            <w:tcW w:w="1650" w:type="dxa"/>
          </w:tcPr>
          <w:p w14:paraId="3DA90ABD"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0C3CBB31" w14:textId="77777777" w:rsidTr="008E17FB">
        <w:tc>
          <w:tcPr>
            <w:tcW w:w="846" w:type="dxa"/>
          </w:tcPr>
          <w:p w14:paraId="439AC072" w14:textId="77777777" w:rsidR="0066290D" w:rsidRPr="008E5C54" w:rsidRDefault="0066290D" w:rsidP="00E91041">
            <w:pPr>
              <w:spacing w:line="480" w:lineRule="auto"/>
              <w:rPr>
                <w:rFonts w:cs="Times New Roman"/>
                <w:sz w:val="20"/>
                <w:szCs w:val="20"/>
              </w:rPr>
            </w:pPr>
            <w:r w:rsidRPr="008E5C54">
              <w:rPr>
                <w:rFonts w:cs="Times New Roman"/>
                <w:sz w:val="20"/>
                <w:szCs w:val="20"/>
              </w:rPr>
              <w:t>21</w:t>
            </w:r>
          </w:p>
        </w:tc>
        <w:tc>
          <w:tcPr>
            <w:tcW w:w="6520" w:type="dxa"/>
          </w:tcPr>
          <w:p w14:paraId="22D5AD02" w14:textId="77777777" w:rsidR="0066290D" w:rsidRPr="008E5C54" w:rsidRDefault="0066290D" w:rsidP="00E91041">
            <w:pPr>
              <w:spacing w:line="480" w:lineRule="auto"/>
              <w:rPr>
                <w:rFonts w:cs="Times New Roman"/>
                <w:sz w:val="20"/>
                <w:szCs w:val="20"/>
              </w:rPr>
            </w:pPr>
            <w:r w:rsidRPr="008E5C54">
              <w:rPr>
                <w:rFonts w:cs="Times New Roman"/>
                <w:sz w:val="20"/>
                <w:szCs w:val="20"/>
              </w:rPr>
              <w:t>Love</w:t>
            </w:r>
          </w:p>
        </w:tc>
        <w:tc>
          <w:tcPr>
            <w:tcW w:w="1650" w:type="dxa"/>
          </w:tcPr>
          <w:p w14:paraId="7A5AE629"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20B8C12A" w14:textId="77777777" w:rsidTr="008E17FB">
        <w:tc>
          <w:tcPr>
            <w:tcW w:w="846" w:type="dxa"/>
          </w:tcPr>
          <w:p w14:paraId="10E609DD" w14:textId="77777777" w:rsidR="0066290D" w:rsidRPr="008E5C54" w:rsidRDefault="0066290D" w:rsidP="00E91041">
            <w:pPr>
              <w:spacing w:line="480" w:lineRule="auto"/>
              <w:rPr>
                <w:rFonts w:cs="Times New Roman"/>
                <w:sz w:val="20"/>
                <w:szCs w:val="20"/>
              </w:rPr>
            </w:pPr>
            <w:r w:rsidRPr="008E5C54">
              <w:rPr>
                <w:rFonts w:cs="Times New Roman"/>
                <w:sz w:val="20"/>
                <w:szCs w:val="20"/>
              </w:rPr>
              <w:t>22</w:t>
            </w:r>
          </w:p>
        </w:tc>
        <w:tc>
          <w:tcPr>
            <w:tcW w:w="6520" w:type="dxa"/>
          </w:tcPr>
          <w:p w14:paraId="64152C90" w14:textId="77777777" w:rsidR="0066290D" w:rsidRPr="008E5C54" w:rsidRDefault="0066290D" w:rsidP="00E91041">
            <w:pPr>
              <w:spacing w:line="480" w:lineRule="auto"/>
              <w:rPr>
                <w:rFonts w:cs="Times New Roman"/>
                <w:sz w:val="20"/>
                <w:szCs w:val="20"/>
              </w:rPr>
            </w:pPr>
            <w:r w:rsidRPr="008E5C54">
              <w:rPr>
                <w:rFonts w:cs="Times New Roman"/>
                <w:sz w:val="20"/>
                <w:szCs w:val="20"/>
              </w:rPr>
              <w:t>Empathetic Concern</w:t>
            </w:r>
          </w:p>
        </w:tc>
        <w:tc>
          <w:tcPr>
            <w:tcW w:w="1650" w:type="dxa"/>
          </w:tcPr>
          <w:p w14:paraId="1B5B82E1"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344BDDFA" w14:textId="77777777" w:rsidTr="008E17FB">
        <w:tc>
          <w:tcPr>
            <w:tcW w:w="846" w:type="dxa"/>
          </w:tcPr>
          <w:p w14:paraId="6AD73069" w14:textId="77777777" w:rsidR="0066290D" w:rsidRPr="008E5C54" w:rsidRDefault="0066290D" w:rsidP="00E91041">
            <w:pPr>
              <w:spacing w:line="480" w:lineRule="auto"/>
              <w:rPr>
                <w:rFonts w:cs="Times New Roman"/>
                <w:sz w:val="20"/>
                <w:szCs w:val="20"/>
              </w:rPr>
            </w:pPr>
            <w:r w:rsidRPr="008E5C54">
              <w:rPr>
                <w:rFonts w:cs="Times New Roman"/>
                <w:sz w:val="20"/>
                <w:szCs w:val="20"/>
              </w:rPr>
              <w:t>23</w:t>
            </w:r>
          </w:p>
        </w:tc>
        <w:tc>
          <w:tcPr>
            <w:tcW w:w="6520" w:type="dxa"/>
          </w:tcPr>
          <w:p w14:paraId="5C692946" w14:textId="77777777" w:rsidR="0066290D" w:rsidRPr="008E5C54" w:rsidRDefault="0066290D" w:rsidP="00E91041">
            <w:pPr>
              <w:spacing w:line="480" w:lineRule="auto"/>
              <w:rPr>
                <w:rFonts w:cs="Times New Roman"/>
                <w:sz w:val="20"/>
                <w:szCs w:val="20"/>
              </w:rPr>
            </w:pPr>
            <w:r w:rsidRPr="008E5C54">
              <w:rPr>
                <w:rFonts w:cs="Times New Roman"/>
                <w:sz w:val="20"/>
                <w:szCs w:val="20"/>
              </w:rPr>
              <w:t>Family-to-Work Enrichment</w:t>
            </w:r>
          </w:p>
        </w:tc>
        <w:tc>
          <w:tcPr>
            <w:tcW w:w="1650" w:type="dxa"/>
          </w:tcPr>
          <w:p w14:paraId="49614975" w14:textId="77777777" w:rsidR="0066290D" w:rsidRPr="008E5C54" w:rsidRDefault="0066290D" w:rsidP="00E91041">
            <w:pPr>
              <w:spacing w:line="480" w:lineRule="auto"/>
              <w:rPr>
                <w:rFonts w:cs="Times New Roman"/>
                <w:sz w:val="20"/>
                <w:szCs w:val="20"/>
              </w:rPr>
            </w:pPr>
            <w:r w:rsidRPr="008E5C54">
              <w:rPr>
                <w:rFonts w:cs="Times New Roman"/>
                <w:sz w:val="20"/>
                <w:szCs w:val="20"/>
              </w:rPr>
              <w:t>2</w:t>
            </w:r>
          </w:p>
        </w:tc>
      </w:tr>
      <w:tr w:rsidR="0066290D" w:rsidRPr="008E5C54" w14:paraId="76D76C6A" w14:textId="77777777" w:rsidTr="008E17FB">
        <w:tc>
          <w:tcPr>
            <w:tcW w:w="846" w:type="dxa"/>
          </w:tcPr>
          <w:p w14:paraId="5D8F9CCE" w14:textId="77777777" w:rsidR="0066290D" w:rsidRPr="008E5C54" w:rsidRDefault="0066290D" w:rsidP="00E91041">
            <w:pPr>
              <w:spacing w:line="480" w:lineRule="auto"/>
              <w:rPr>
                <w:rFonts w:cs="Times New Roman"/>
                <w:sz w:val="20"/>
                <w:szCs w:val="20"/>
              </w:rPr>
            </w:pPr>
            <w:r w:rsidRPr="008E5C54">
              <w:rPr>
                <w:rFonts w:cs="Times New Roman"/>
                <w:sz w:val="20"/>
                <w:szCs w:val="20"/>
              </w:rPr>
              <w:t>24</w:t>
            </w:r>
          </w:p>
        </w:tc>
        <w:tc>
          <w:tcPr>
            <w:tcW w:w="6520" w:type="dxa"/>
          </w:tcPr>
          <w:p w14:paraId="697F74A2" w14:textId="77777777" w:rsidR="0066290D" w:rsidRPr="008E5C54" w:rsidRDefault="0066290D" w:rsidP="00E91041">
            <w:pPr>
              <w:spacing w:line="480" w:lineRule="auto"/>
              <w:rPr>
                <w:rFonts w:cs="Times New Roman"/>
                <w:sz w:val="20"/>
                <w:szCs w:val="20"/>
              </w:rPr>
            </w:pPr>
            <w:r w:rsidRPr="008E5C54">
              <w:rPr>
                <w:rFonts w:cs="Times New Roman"/>
                <w:sz w:val="20"/>
                <w:szCs w:val="20"/>
              </w:rPr>
              <w:t>Flow</w:t>
            </w:r>
          </w:p>
        </w:tc>
        <w:tc>
          <w:tcPr>
            <w:tcW w:w="1650" w:type="dxa"/>
          </w:tcPr>
          <w:p w14:paraId="59AA56F9" w14:textId="77777777" w:rsidR="0066290D" w:rsidRPr="008E5C54" w:rsidRDefault="0066290D" w:rsidP="00E91041">
            <w:pPr>
              <w:spacing w:line="480" w:lineRule="auto"/>
              <w:rPr>
                <w:rFonts w:cs="Times New Roman"/>
                <w:sz w:val="20"/>
                <w:szCs w:val="20"/>
              </w:rPr>
            </w:pPr>
            <w:r w:rsidRPr="008E5C54">
              <w:rPr>
                <w:rFonts w:cs="Times New Roman"/>
                <w:sz w:val="20"/>
                <w:szCs w:val="20"/>
              </w:rPr>
              <w:t>3</w:t>
            </w:r>
          </w:p>
        </w:tc>
      </w:tr>
      <w:tr w:rsidR="0066290D" w:rsidRPr="008E5C54" w14:paraId="7B7BB7ED" w14:textId="77777777" w:rsidTr="008E17FB">
        <w:tc>
          <w:tcPr>
            <w:tcW w:w="846" w:type="dxa"/>
          </w:tcPr>
          <w:p w14:paraId="4167162B" w14:textId="77777777" w:rsidR="0066290D" w:rsidRPr="008E5C54" w:rsidRDefault="0066290D" w:rsidP="00E91041">
            <w:pPr>
              <w:spacing w:line="480" w:lineRule="auto"/>
              <w:rPr>
                <w:rFonts w:cs="Times New Roman"/>
                <w:sz w:val="20"/>
                <w:szCs w:val="20"/>
              </w:rPr>
            </w:pPr>
            <w:r w:rsidRPr="008E5C54">
              <w:rPr>
                <w:rFonts w:cs="Times New Roman"/>
                <w:sz w:val="20"/>
                <w:szCs w:val="20"/>
              </w:rPr>
              <w:t>25</w:t>
            </w:r>
          </w:p>
        </w:tc>
        <w:tc>
          <w:tcPr>
            <w:tcW w:w="6520" w:type="dxa"/>
          </w:tcPr>
          <w:p w14:paraId="2ACA4C9C" w14:textId="77777777" w:rsidR="0066290D" w:rsidRPr="008E5C54" w:rsidRDefault="0066290D" w:rsidP="00E91041">
            <w:pPr>
              <w:spacing w:line="480" w:lineRule="auto"/>
              <w:rPr>
                <w:rFonts w:cs="Times New Roman"/>
                <w:sz w:val="20"/>
                <w:szCs w:val="20"/>
              </w:rPr>
            </w:pPr>
            <w:r w:rsidRPr="008E5C54">
              <w:rPr>
                <w:rFonts w:cs="Times New Roman"/>
                <w:sz w:val="20"/>
                <w:szCs w:val="20"/>
              </w:rPr>
              <w:t>Gratitude</w:t>
            </w:r>
          </w:p>
        </w:tc>
        <w:tc>
          <w:tcPr>
            <w:tcW w:w="1650" w:type="dxa"/>
          </w:tcPr>
          <w:p w14:paraId="2DE9C01C" w14:textId="77777777" w:rsidR="0066290D" w:rsidRPr="008E5C54" w:rsidRDefault="0066290D" w:rsidP="00E91041">
            <w:pPr>
              <w:spacing w:line="480" w:lineRule="auto"/>
              <w:rPr>
                <w:rFonts w:cs="Times New Roman"/>
                <w:sz w:val="20"/>
                <w:szCs w:val="20"/>
              </w:rPr>
            </w:pPr>
            <w:r w:rsidRPr="008E5C54">
              <w:rPr>
                <w:rFonts w:cs="Times New Roman"/>
                <w:sz w:val="20"/>
                <w:szCs w:val="20"/>
              </w:rPr>
              <w:t>5</w:t>
            </w:r>
          </w:p>
        </w:tc>
      </w:tr>
      <w:tr w:rsidR="0066290D" w:rsidRPr="008E5C54" w14:paraId="75866F09" w14:textId="77777777" w:rsidTr="008E17FB">
        <w:tc>
          <w:tcPr>
            <w:tcW w:w="846" w:type="dxa"/>
          </w:tcPr>
          <w:p w14:paraId="544C036C" w14:textId="77777777" w:rsidR="0066290D" w:rsidRPr="008E5C54" w:rsidRDefault="0066290D" w:rsidP="00E91041">
            <w:pPr>
              <w:spacing w:line="480" w:lineRule="auto"/>
              <w:rPr>
                <w:rFonts w:cs="Times New Roman"/>
                <w:sz w:val="20"/>
                <w:szCs w:val="20"/>
              </w:rPr>
            </w:pPr>
            <w:r w:rsidRPr="008E5C54">
              <w:rPr>
                <w:rFonts w:cs="Times New Roman"/>
                <w:sz w:val="20"/>
                <w:szCs w:val="20"/>
              </w:rPr>
              <w:t>26</w:t>
            </w:r>
          </w:p>
        </w:tc>
        <w:tc>
          <w:tcPr>
            <w:tcW w:w="6520" w:type="dxa"/>
          </w:tcPr>
          <w:p w14:paraId="032C17AF" w14:textId="77777777" w:rsidR="0066290D" w:rsidRPr="008E5C54" w:rsidRDefault="0066290D" w:rsidP="00E91041">
            <w:pPr>
              <w:spacing w:line="480" w:lineRule="auto"/>
              <w:rPr>
                <w:rFonts w:cs="Times New Roman"/>
                <w:sz w:val="20"/>
                <w:szCs w:val="20"/>
              </w:rPr>
            </w:pPr>
            <w:r w:rsidRPr="008E5C54">
              <w:rPr>
                <w:rFonts w:cs="Times New Roman"/>
                <w:sz w:val="20"/>
                <w:szCs w:val="20"/>
              </w:rPr>
              <w:t>Humor</w:t>
            </w:r>
          </w:p>
        </w:tc>
        <w:tc>
          <w:tcPr>
            <w:tcW w:w="1650" w:type="dxa"/>
          </w:tcPr>
          <w:p w14:paraId="4D95590F" w14:textId="77777777" w:rsidR="0066290D" w:rsidRPr="008E5C54" w:rsidRDefault="0066290D" w:rsidP="00E91041">
            <w:pPr>
              <w:spacing w:line="480" w:lineRule="auto"/>
              <w:rPr>
                <w:rFonts w:cs="Times New Roman"/>
                <w:sz w:val="20"/>
                <w:szCs w:val="20"/>
              </w:rPr>
            </w:pPr>
            <w:r w:rsidRPr="008E5C54">
              <w:rPr>
                <w:rFonts w:cs="Times New Roman"/>
                <w:sz w:val="20"/>
                <w:szCs w:val="20"/>
              </w:rPr>
              <w:t>2</w:t>
            </w:r>
          </w:p>
        </w:tc>
      </w:tr>
      <w:tr w:rsidR="0066290D" w:rsidRPr="008E5C54" w14:paraId="2CC720F1" w14:textId="77777777" w:rsidTr="008E17FB">
        <w:tc>
          <w:tcPr>
            <w:tcW w:w="846" w:type="dxa"/>
          </w:tcPr>
          <w:p w14:paraId="415EB444" w14:textId="77777777" w:rsidR="0066290D" w:rsidRPr="008E5C54" w:rsidRDefault="0066290D" w:rsidP="00E91041">
            <w:pPr>
              <w:spacing w:line="480" w:lineRule="auto"/>
              <w:rPr>
                <w:rFonts w:cs="Times New Roman"/>
                <w:sz w:val="20"/>
                <w:szCs w:val="20"/>
              </w:rPr>
            </w:pPr>
            <w:r w:rsidRPr="008E5C54">
              <w:rPr>
                <w:rFonts w:cs="Times New Roman"/>
                <w:sz w:val="20"/>
                <w:szCs w:val="20"/>
              </w:rPr>
              <w:t>27</w:t>
            </w:r>
          </w:p>
        </w:tc>
        <w:tc>
          <w:tcPr>
            <w:tcW w:w="6520" w:type="dxa"/>
          </w:tcPr>
          <w:p w14:paraId="69366240" w14:textId="77777777" w:rsidR="0066290D" w:rsidRPr="008E5C54" w:rsidRDefault="0066290D" w:rsidP="00E91041">
            <w:pPr>
              <w:spacing w:line="480" w:lineRule="auto"/>
              <w:rPr>
                <w:rFonts w:cs="Times New Roman"/>
                <w:sz w:val="20"/>
                <w:szCs w:val="20"/>
              </w:rPr>
            </w:pPr>
            <w:r w:rsidRPr="008E5C54">
              <w:rPr>
                <w:rFonts w:cs="Times New Roman"/>
                <w:sz w:val="20"/>
                <w:szCs w:val="20"/>
              </w:rPr>
              <w:t>Initial Event Valence</w:t>
            </w:r>
          </w:p>
        </w:tc>
        <w:tc>
          <w:tcPr>
            <w:tcW w:w="1650" w:type="dxa"/>
          </w:tcPr>
          <w:p w14:paraId="66643160"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04E38A5D" w14:textId="77777777" w:rsidTr="008E17FB">
        <w:tc>
          <w:tcPr>
            <w:tcW w:w="846" w:type="dxa"/>
          </w:tcPr>
          <w:p w14:paraId="6E479B0F" w14:textId="77777777" w:rsidR="0066290D" w:rsidRPr="008E5C54" w:rsidRDefault="0066290D" w:rsidP="00E91041">
            <w:pPr>
              <w:spacing w:line="480" w:lineRule="auto"/>
              <w:rPr>
                <w:rFonts w:cs="Times New Roman"/>
                <w:sz w:val="20"/>
                <w:szCs w:val="20"/>
              </w:rPr>
            </w:pPr>
            <w:r w:rsidRPr="008E5C54">
              <w:rPr>
                <w:rFonts w:cs="Times New Roman"/>
                <w:sz w:val="20"/>
                <w:szCs w:val="20"/>
              </w:rPr>
              <w:t>28</w:t>
            </w:r>
          </w:p>
        </w:tc>
        <w:tc>
          <w:tcPr>
            <w:tcW w:w="6520" w:type="dxa"/>
          </w:tcPr>
          <w:p w14:paraId="4C1482AA" w14:textId="77777777" w:rsidR="0066290D" w:rsidRPr="008E5C54" w:rsidRDefault="0066290D" w:rsidP="00E91041">
            <w:pPr>
              <w:spacing w:line="480" w:lineRule="auto"/>
              <w:rPr>
                <w:rFonts w:cs="Times New Roman"/>
                <w:sz w:val="20"/>
                <w:szCs w:val="20"/>
              </w:rPr>
            </w:pPr>
            <w:r w:rsidRPr="008E5C54">
              <w:rPr>
                <w:rFonts w:cs="Times New Roman"/>
                <w:sz w:val="20"/>
                <w:szCs w:val="20"/>
              </w:rPr>
              <w:t>Interest</w:t>
            </w:r>
          </w:p>
        </w:tc>
        <w:tc>
          <w:tcPr>
            <w:tcW w:w="1650" w:type="dxa"/>
          </w:tcPr>
          <w:p w14:paraId="49E5831B" w14:textId="77777777" w:rsidR="0066290D" w:rsidRPr="008E5C54" w:rsidRDefault="0066290D" w:rsidP="00E91041">
            <w:pPr>
              <w:spacing w:line="480" w:lineRule="auto"/>
              <w:rPr>
                <w:rFonts w:cs="Times New Roman"/>
                <w:sz w:val="20"/>
                <w:szCs w:val="20"/>
              </w:rPr>
            </w:pPr>
            <w:r w:rsidRPr="008E5C54">
              <w:rPr>
                <w:rFonts w:cs="Times New Roman"/>
                <w:sz w:val="20"/>
                <w:szCs w:val="20"/>
              </w:rPr>
              <w:t>2</w:t>
            </w:r>
          </w:p>
        </w:tc>
      </w:tr>
      <w:tr w:rsidR="0066290D" w:rsidRPr="008E5C54" w14:paraId="59EDD0BF" w14:textId="77777777" w:rsidTr="008E17FB">
        <w:tc>
          <w:tcPr>
            <w:tcW w:w="846" w:type="dxa"/>
          </w:tcPr>
          <w:p w14:paraId="283FC650" w14:textId="77777777" w:rsidR="0066290D" w:rsidRPr="008E5C54" w:rsidRDefault="0066290D" w:rsidP="00E91041">
            <w:pPr>
              <w:spacing w:line="480" w:lineRule="auto"/>
              <w:rPr>
                <w:rFonts w:cs="Times New Roman"/>
                <w:sz w:val="20"/>
                <w:szCs w:val="20"/>
              </w:rPr>
            </w:pPr>
            <w:r w:rsidRPr="008E5C54">
              <w:rPr>
                <w:rFonts w:cs="Times New Roman"/>
                <w:sz w:val="20"/>
                <w:szCs w:val="20"/>
              </w:rPr>
              <w:t>29</w:t>
            </w:r>
          </w:p>
        </w:tc>
        <w:tc>
          <w:tcPr>
            <w:tcW w:w="6520" w:type="dxa"/>
          </w:tcPr>
          <w:p w14:paraId="31A7AB34" w14:textId="77777777" w:rsidR="0066290D" w:rsidRPr="008E5C54" w:rsidRDefault="0066290D" w:rsidP="00E91041">
            <w:pPr>
              <w:spacing w:line="480" w:lineRule="auto"/>
              <w:rPr>
                <w:rFonts w:cs="Times New Roman"/>
                <w:sz w:val="20"/>
                <w:szCs w:val="20"/>
              </w:rPr>
            </w:pPr>
            <w:r w:rsidRPr="008E5C54">
              <w:rPr>
                <w:rFonts w:cs="Times New Roman"/>
                <w:sz w:val="20"/>
                <w:szCs w:val="20"/>
              </w:rPr>
              <w:t>Job Satisfaction</w:t>
            </w:r>
          </w:p>
        </w:tc>
        <w:tc>
          <w:tcPr>
            <w:tcW w:w="1650" w:type="dxa"/>
          </w:tcPr>
          <w:p w14:paraId="085FAFF4"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4C667DD3" w14:textId="77777777" w:rsidTr="008E17FB">
        <w:tc>
          <w:tcPr>
            <w:tcW w:w="846" w:type="dxa"/>
          </w:tcPr>
          <w:p w14:paraId="136E1691" w14:textId="77777777" w:rsidR="0066290D" w:rsidRPr="008E5C54" w:rsidRDefault="0066290D" w:rsidP="00E91041">
            <w:pPr>
              <w:spacing w:line="480" w:lineRule="auto"/>
              <w:rPr>
                <w:rFonts w:cs="Times New Roman"/>
                <w:sz w:val="20"/>
                <w:szCs w:val="20"/>
              </w:rPr>
            </w:pPr>
            <w:r w:rsidRPr="008E5C54">
              <w:rPr>
                <w:rFonts w:cs="Times New Roman"/>
                <w:sz w:val="20"/>
                <w:szCs w:val="20"/>
              </w:rPr>
              <w:t>30</w:t>
            </w:r>
          </w:p>
        </w:tc>
        <w:tc>
          <w:tcPr>
            <w:tcW w:w="6520" w:type="dxa"/>
          </w:tcPr>
          <w:p w14:paraId="016470BA" w14:textId="77777777" w:rsidR="0066290D" w:rsidRPr="008E5C54" w:rsidRDefault="0066290D" w:rsidP="00E91041">
            <w:pPr>
              <w:spacing w:line="480" w:lineRule="auto"/>
              <w:rPr>
                <w:rFonts w:cs="Times New Roman"/>
                <w:sz w:val="20"/>
                <w:szCs w:val="20"/>
              </w:rPr>
            </w:pPr>
            <w:r w:rsidRPr="008E5C54">
              <w:rPr>
                <w:rFonts w:cs="Times New Roman"/>
                <w:sz w:val="20"/>
                <w:szCs w:val="20"/>
              </w:rPr>
              <w:t>Joy</w:t>
            </w:r>
          </w:p>
        </w:tc>
        <w:tc>
          <w:tcPr>
            <w:tcW w:w="1650" w:type="dxa"/>
          </w:tcPr>
          <w:p w14:paraId="05453DF4"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733964AD" w14:textId="77777777" w:rsidTr="008E17FB">
        <w:tc>
          <w:tcPr>
            <w:tcW w:w="846" w:type="dxa"/>
          </w:tcPr>
          <w:p w14:paraId="12F5F83B" w14:textId="77777777" w:rsidR="0066290D" w:rsidRPr="008E5C54" w:rsidRDefault="0066290D" w:rsidP="00E91041">
            <w:pPr>
              <w:spacing w:line="480" w:lineRule="auto"/>
              <w:rPr>
                <w:rFonts w:cs="Times New Roman"/>
                <w:sz w:val="20"/>
                <w:szCs w:val="20"/>
              </w:rPr>
            </w:pPr>
            <w:r w:rsidRPr="008E5C54">
              <w:rPr>
                <w:rFonts w:cs="Times New Roman"/>
                <w:sz w:val="20"/>
                <w:szCs w:val="20"/>
              </w:rPr>
              <w:t>31</w:t>
            </w:r>
          </w:p>
        </w:tc>
        <w:tc>
          <w:tcPr>
            <w:tcW w:w="6520" w:type="dxa"/>
          </w:tcPr>
          <w:p w14:paraId="0140AB3B" w14:textId="77777777" w:rsidR="0066290D" w:rsidRPr="008E5C54" w:rsidRDefault="0066290D" w:rsidP="00E91041">
            <w:pPr>
              <w:spacing w:line="480" w:lineRule="auto"/>
              <w:rPr>
                <w:rFonts w:cs="Times New Roman"/>
                <w:sz w:val="20"/>
                <w:szCs w:val="20"/>
              </w:rPr>
            </w:pPr>
            <w:r w:rsidRPr="008E5C54">
              <w:rPr>
                <w:rFonts w:cs="Times New Roman"/>
                <w:sz w:val="20"/>
                <w:szCs w:val="20"/>
              </w:rPr>
              <w:t>Leisure Nostalgia</w:t>
            </w:r>
          </w:p>
        </w:tc>
        <w:tc>
          <w:tcPr>
            <w:tcW w:w="1650" w:type="dxa"/>
          </w:tcPr>
          <w:p w14:paraId="28F5A7F7"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5C3B27F9" w14:textId="77777777" w:rsidTr="008E17FB">
        <w:tc>
          <w:tcPr>
            <w:tcW w:w="846" w:type="dxa"/>
          </w:tcPr>
          <w:p w14:paraId="7BD84428" w14:textId="77777777" w:rsidR="0066290D" w:rsidRPr="008E5C54" w:rsidRDefault="0066290D" w:rsidP="00E91041">
            <w:pPr>
              <w:spacing w:line="480" w:lineRule="auto"/>
              <w:rPr>
                <w:rFonts w:cs="Times New Roman"/>
                <w:sz w:val="20"/>
                <w:szCs w:val="20"/>
              </w:rPr>
            </w:pPr>
            <w:r w:rsidRPr="008E5C54">
              <w:rPr>
                <w:rFonts w:cs="Times New Roman"/>
                <w:sz w:val="20"/>
                <w:szCs w:val="20"/>
              </w:rPr>
              <w:t>32</w:t>
            </w:r>
          </w:p>
        </w:tc>
        <w:tc>
          <w:tcPr>
            <w:tcW w:w="6520" w:type="dxa"/>
          </w:tcPr>
          <w:p w14:paraId="32BBAC24" w14:textId="77777777" w:rsidR="0066290D" w:rsidRPr="008E5C54" w:rsidRDefault="0066290D" w:rsidP="00E91041">
            <w:pPr>
              <w:spacing w:line="480" w:lineRule="auto"/>
              <w:rPr>
                <w:rFonts w:cs="Times New Roman"/>
                <w:sz w:val="20"/>
                <w:szCs w:val="20"/>
              </w:rPr>
            </w:pPr>
            <w:r w:rsidRPr="008E5C54">
              <w:rPr>
                <w:rFonts w:cs="Times New Roman"/>
                <w:sz w:val="20"/>
                <w:szCs w:val="20"/>
              </w:rPr>
              <w:t>Location of the Changing Item in the Change Detection Task</w:t>
            </w:r>
          </w:p>
        </w:tc>
        <w:tc>
          <w:tcPr>
            <w:tcW w:w="1650" w:type="dxa"/>
          </w:tcPr>
          <w:p w14:paraId="64C7B36C"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465071EB" w14:textId="77777777" w:rsidTr="008E17FB">
        <w:tc>
          <w:tcPr>
            <w:tcW w:w="846" w:type="dxa"/>
          </w:tcPr>
          <w:p w14:paraId="64797151" w14:textId="77777777" w:rsidR="0066290D" w:rsidRPr="008E5C54" w:rsidRDefault="0066290D" w:rsidP="00E91041">
            <w:pPr>
              <w:spacing w:line="480" w:lineRule="auto"/>
              <w:rPr>
                <w:rFonts w:cs="Times New Roman"/>
                <w:sz w:val="20"/>
                <w:szCs w:val="20"/>
              </w:rPr>
            </w:pPr>
            <w:r w:rsidRPr="008E5C54">
              <w:rPr>
                <w:rFonts w:cs="Times New Roman"/>
                <w:sz w:val="20"/>
                <w:szCs w:val="20"/>
              </w:rPr>
              <w:t>33</w:t>
            </w:r>
          </w:p>
        </w:tc>
        <w:tc>
          <w:tcPr>
            <w:tcW w:w="6520" w:type="dxa"/>
          </w:tcPr>
          <w:p w14:paraId="21FD25EA" w14:textId="77777777" w:rsidR="0066290D" w:rsidRPr="008E5C54" w:rsidRDefault="0066290D" w:rsidP="00E91041">
            <w:pPr>
              <w:spacing w:line="480" w:lineRule="auto"/>
              <w:rPr>
                <w:rFonts w:cs="Times New Roman"/>
                <w:sz w:val="20"/>
                <w:szCs w:val="20"/>
              </w:rPr>
            </w:pPr>
            <w:r w:rsidRPr="008E5C54">
              <w:rPr>
                <w:rFonts w:cs="Times New Roman"/>
                <w:sz w:val="20"/>
                <w:szCs w:val="20"/>
              </w:rPr>
              <w:t>Loving-Kindness Meditation</w:t>
            </w:r>
          </w:p>
        </w:tc>
        <w:tc>
          <w:tcPr>
            <w:tcW w:w="1650" w:type="dxa"/>
          </w:tcPr>
          <w:p w14:paraId="07A454A8"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041D41E3" w14:textId="77777777" w:rsidTr="008E17FB">
        <w:tc>
          <w:tcPr>
            <w:tcW w:w="846" w:type="dxa"/>
          </w:tcPr>
          <w:p w14:paraId="172F29C0" w14:textId="77777777" w:rsidR="0066290D" w:rsidRPr="008E5C54" w:rsidRDefault="0066290D" w:rsidP="00E91041">
            <w:pPr>
              <w:spacing w:line="480" w:lineRule="auto"/>
              <w:rPr>
                <w:rFonts w:cs="Times New Roman"/>
                <w:sz w:val="20"/>
                <w:szCs w:val="20"/>
              </w:rPr>
            </w:pPr>
            <w:r w:rsidRPr="008E5C54">
              <w:rPr>
                <w:rFonts w:cs="Times New Roman"/>
                <w:sz w:val="20"/>
                <w:szCs w:val="20"/>
              </w:rPr>
              <w:lastRenderedPageBreak/>
              <w:t>34</w:t>
            </w:r>
          </w:p>
        </w:tc>
        <w:tc>
          <w:tcPr>
            <w:tcW w:w="6520" w:type="dxa"/>
          </w:tcPr>
          <w:p w14:paraId="07617B60" w14:textId="77777777" w:rsidR="0066290D" w:rsidRPr="008E5C54" w:rsidRDefault="0066290D" w:rsidP="00E91041">
            <w:pPr>
              <w:spacing w:line="480" w:lineRule="auto"/>
              <w:rPr>
                <w:rFonts w:cs="Times New Roman"/>
                <w:sz w:val="20"/>
                <w:szCs w:val="20"/>
              </w:rPr>
            </w:pPr>
            <w:r w:rsidRPr="008E5C54">
              <w:rPr>
                <w:rFonts w:cs="Times New Roman"/>
                <w:sz w:val="20"/>
                <w:szCs w:val="20"/>
              </w:rPr>
              <w:t>Mood</w:t>
            </w:r>
          </w:p>
        </w:tc>
        <w:tc>
          <w:tcPr>
            <w:tcW w:w="1650" w:type="dxa"/>
          </w:tcPr>
          <w:p w14:paraId="41C6D66F"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338E57FF" w14:textId="77777777" w:rsidTr="008E17FB">
        <w:tc>
          <w:tcPr>
            <w:tcW w:w="846" w:type="dxa"/>
          </w:tcPr>
          <w:p w14:paraId="7175419B" w14:textId="77777777" w:rsidR="0066290D" w:rsidRPr="008E5C54" w:rsidRDefault="0066290D" w:rsidP="00E91041">
            <w:pPr>
              <w:spacing w:line="480" w:lineRule="auto"/>
              <w:rPr>
                <w:rFonts w:cs="Times New Roman"/>
                <w:sz w:val="20"/>
                <w:szCs w:val="20"/>
              </w:rPr>
            </w:pPr>
            <w:r w:rsidRPr="008E5C54">
              <w:rPr>
                <w:rFonts w:cs="Times New Roman"/>
                <w:sz w:val="20"/>
                <w:szCs w:val="20"/>
              </w:rPr>
              <w:t>35</w:t>
            </w:r>
          </w:p>
        </w:tc>
        <w:tc>
          <w:tcPr>
            <w:tcW w:w="6520" w:type="dxa"/>
          </w:tcPr>
          <w:p w14:paraId="3A62D497" w14:textId="77777777" w:rsidR="0066290D" w:rsidRPr="008E5C54" w:rsidRDefault="0066290D" w:rsidP="00E91041">
            <w:pPr>
              <w:spacing w:line="480" w:lineRule="auto"/>
              <w:rPr>
                <w:rFonts w:cs="Times New Roman"/>
                <w:sz w:val="20"/>
                <w:szCs w:val="20"/>
              </w:rPr>
            </w:pPr>
            <w:r w:rsidRPr="008E5C54">
              <w:rPr>
                <w:rFonts w:cs="Times New Roman"/>
                <w:sz w:val="20"/>
                <w:szCs w:val="20"/>
              </w:rPr>
              <w:t>Motivation</w:t>
            </w:r>
          </w:p>
        </w:tc>
        <w:tc>
          <w:tcPr>
            <w:tcW w:w="1650" w:type="dxa"/>
          </w:tcPr>
          <w:p w14:paraId="7C82734D" w14:textId="77777777" w:rsidR="0066290D" w:rsidRPr="008E5C54" w:rsidRDefault="0066290D" w:rsidP="00E91041">
            <w:pPr>
              <w:spacing w:line="480" w:lineRule="auto"/>
              <w:rPr>
                <w:rFonts w:cs="Times New Roman"/>
                <w:sz w:val="20"/>
                <w:szCs w:val="20"/>
              </w:rPr>
            </w:pPr>
            <w:r w:rsidRPr="008E5C54">
              <w:rPr>
                <w:rFonts w:cs="Times New Roman"/>
                <w:sz w:val="20"/>
                <w:szCs w:val="20"/>
              </w:rPr>
              <w:t>3</w:t>
            </w:r>
          </w:p>
        </w:tc>
      </w:tr>
      <w:tr w:rsidR="0066290D" w:rsidRPr="008E5C54" w14:paraId="50189E29" w14:textId="77777777" w:rsidTr="008E17FB">
        <w:tc>
          <w:tcPr>
            <w:tcW w:w="846" w:type="dxa"/>
          </w:tcPr>
          <w:p w14:paraId="76D29166" w14:textId="77777777" w:rsidR="0066290D" w:rsidRPr="008E5C54" w:rsidRDefault="0066290D" w:rsidP="00E91041">
            <w:pPr>
              <w:spacing w:line="480" w:lineRule="auto"/>
              <w:rPr>
                <w:rFonts w:cs="Times New Roman"/>
                <w:sz w:val="20"/>
                <w:szCs w:val="20"/>
              </w:rPr>
            </w:pPr>
            <w:r w:rsidRPr="008E5C54">
              <w:rPr>
                <w:rFonts w:cs="Times New Roman"/>
                <w:sz w:val="20"/>
                <w:szCs w:val="20"/>
              </w:rPr>
              <w:t>36</w:t>
            </w:r>
          </w:p>
        </w:tc>
        <w:tc>
          <w:tcPr>
            <w:tcW w:w="6520" w:type="dxa"/>
          </w:tcPr>
          <w:p w14:paraId="0720E600" w14:textId="77777777" w:rsidR="0066290D" w:rsidRPr="008E5C54" w:rsidRDefault="0066290D" w:rsidP="00E91041">
            <w:pPr>
              <w:spacing w:line="480" w:lineRule="auto"/>
              <w:rPr>
                <w:rFonts w:cs="Times New Roman"/>
                <w:sz w:val="20"/>
                <w:szCs w:val="20"/>
              </w:rPr>
            </w:pPr>
            <w:r w:rsidRPr="008E5C54">
              <w:rPr>
                <w:rFonts w:cs="Times New Roman"/>
                <w:sz w:val="20"/>
                <w:szCs w:val="20"/>
              </w:rPr>
              <w:t>Motives</w:t>
            </w:r>
          </w:p>
        </w:tc>
        <w:tc>
          <w:tcPr>
            <w:tcW w:w="1650" w:type="dxa"/>
          </w:tcPr>
          <w:p w14:paraId="14244FDD"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6AA058FC" w14:textId="77777777" w:rsidTr="008E17FB">
        <w:tc>
          <w:tcPr>
            <w:tcW w:w="846" w:type="dxa"/>
          </w:tcPr>
          <w:p w14:paraId="5B7872AB" w14:textId="77777777" w:rsidR="0066290D" w:rsidRPr="008E5C54" w:rsidRDefault="0066290D" w:rsidP="00E91041">
            <w:pPr>
              <w:spacing w:line="480" w:lineRule="auto"/>
              <w:rPr>
                <w:rFonts w:cs="Times New Roman"/>
                <w:sz w:val="20"/>
                <w:szCs w:val="20"/>
              </w:rPr>
            </w:pPr>
            <w:r w:rsidRPr="008E5C54">
              <w:rPr>
                <w:rFonts w:cs="Times New Roman"/>
                <w:sz w:val="20"/>
                <w:szCs w:val="20"/>
              </w:rPr>
              <w:t>37</w:t>
            </w:r>
          </w:p>
        </w:tc>
        <w:tc>
          <w:tcPr>
            <w:tcW w:w="6520" w:type="dxa"/>
          </w:tcPr>
          <w:p w14:paraId="36D3F9EA" w14:textId="77777777" w:rsidR="0066290D" w:rsidRPr="008E5C54" w:rsidRDefault="0066290D" w:rsidP="00E91041">
            <w:pPr>
              <w:spacing w:line="480" w:lineRule="auto"/>
              <w:rPr>
                <w:rFonts w:cs="Times New Roman"/>
                <w:sz w:val="20"/>
                <w:szCs w:val="20"/>
              </w:rPr>
            </w:pPr>
            <w:r w:rsidRPr="008E5C54">
              <w:rPr>
                <w:rFonts w:cs="Times New Roman"/>
                <w:sz w:val="20"/>
                <w:szCs w:val="20"/>
              </w:rPr>
              <w:t>Negative Affect</w:t>
            </w:r>
          </w:p>
        </w:tc>
        <w:tc>
          <w:tcPr>
            <w:tcW w:w="1650" w:type="dxa"/>
          </w:tcPr>
          <w:p w14:paraId="7D276025" w14:textId="77777777" w:rsidR="0066290D" w:rsidRPr="008E5C54" w:rsidRDefault="0066290D" w:rsidP="00E91041">
            <w:pPr>
              <w:spacing w:line="480" w:lineRule="auto"/>
              <w:rPr>
                <w:rFonts w:cs="Times New Roman"/>
                <w:sz w:val="20"/>
                <w:szCs w:val="20"/>
              </w:rPr>
            </w:pPr>
            <w:r w:rsidRPr="008E5C54">
              <w:rPr>
                <w:rFonts w:cs="Times New Roman"/>
                <w:sz w:val="20"/>
                <w:szCs w:val="20"/>
              </w:rPr>
              <w:t>2</w:t>
            </w:r>
          </w:p>
        </w:tc>
      </w:tr>
      <w:tr w:rsidR="0066290D" w:rsidRPr="008E5C54" w14:paraId="0BE2B8EF" w14:textId="77777777" w:rsidTr="008E17FB">
        <w:tc>
          <w:tcPr>
            <w:tcW w:w="846" w:type="dxa"/>
          </w:tcPr>
          <w:p w14:paraId="2482AAF8" w14:textId="77777777" w:rsidR="0066290D" w:rsidRPr="008E5C54" w:rsidRDefault="0066290D" w:rsidP="00E91041">
            <w:pPr>
              <w:spacing w:line="480" w:lineRule="auto"/>
              <w:rPr>
                <w:rFonts w:cs="Times New Roman"/>
                <w:sz w:val="20"/>
                <w:szCs w:val="20"/>
              </w:rPr>
            </w:pPr>
            <w:r w:rsidRPr="008E5C54">
              <w:rPr>
                <w:rFonts w:cs="Times New Roman"/>
                <w:sz w:val="20"/>
                <w:szCs w:val="20"/>
              </w:rPr>
              <w:t>38</w:t>
            </w:r>
          </w:p>
        </w:tc>
        <w:tc>
          <w:tcPr>
            <w:tcW w:w="6520" w:type="dxa"/>
          </w:tcPr>
          <w:p w14:paraId="43E5A364" w14:textId="77777777" w:rsidR="0066290D" w:rsidRPr="008E5C54" w:rsidRDefault="0066290D" w:rsidP="00E91041">
            <w:pPr>
              <w:spacing w:line="480" w:lineRule="auto"/>
              <w:rPr>
                <w:rFonts w:cs="Times New Roman"/>
                <w:sz w:val="20"/>
                <w:szCs w:val="20"/>
              </w:rPr>
            </w:pPr>
            <w:r w:rsidRPr="008E5C54">
              <w:rPr>
                <w:rFonts w:cs="Times New Roman"/>
                <w:sz w:val="20"/>
                <w:szCs w:val="20"/>
              </w:rPr>
              <w:t>Network Exposure</w:t>
            </w:r>
          </w:p>
        </w:tc>
        <w:tc>
          <w:tcPr>
            <w:tcW w:w="1650" w:type="dxa"/>
          </w:tcPr>
          <w:p w14:paraId="5BBA0F1D"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22E28562" w14:textId="77777777" w:rsidTr="008E17FB">
        <w:tc>
          <w:tcPr>
            <w:tcW w:w="846" w:type="dxa"/>
          </w:tcPr>
          <w:p w14:paraId="13DD63CC" w14:textId="77777777" w:rsidR="0066290D" w:rsidRPr="008E5C54" w:rsidRDefault="0066290D" w:rsidP="00E91041">
            <w:pPr>
              <w:spacing w:line="480" w:lineRule="auto"/>
              <w:rPr>
                <w:rFonts w:cs="Times New Roman"/>
                <w:sz w:val="20"/>
                <w:szCs w:val="20"/>
              </w:rPr>
            </w:pPr>
            <w:r w:rsidRPr="008E5C54">
              <w:rPr>
                <w:rFonts w:cs="Times New Roman"/>
                <w:sz w:val="20"/>
                <w:szCs w:val="20"/>
              </w:rPr>
              <w:t>39</w:t>
            </w:r>
          </w:p>
        </w:tc>
        <w:tc>
          <w:tcPr>
            <w:tcW w:w="6520" w:type="dxa"/>
          </w:tcPr>
          <w:p w14:paraId="2F4A3AB7" w14:textId="77777777" w:rsidR="0066290D" w:rsidRPr="008E5C54" w:rsidRDefault="0066290D" w:rsidP="00E91041">
            <w:pPr>
              <w:spacing w:line="480" w:lineRule="auto"/>
              <w:rPr>
                <w:rFonts w:cs="Times New Roman"/>
                <w:sz w:val="20"/>
                <w:szCs w:val="20"/>
              </w:rPr>
            </w:pPr>
            <w:r w:rsidRPr="008E5C54">
              <w:rPr>
                <w:rFonts w:cs="Times New Roman"/>
                <w:sz w:val="20"/>
                <w:szCs w:val="20"/>
              </w:rPr>
              <w:t>Overall Justice</w:t>
            </w:r>
          </w:p>
        </w:tc>
        <w:tc>
          <w:tcPr>
            <w:tcW w:w="1650" w:type="dxa"/>
          </w:tcPr>
          <w:p w14:paraId="4DBB3B66"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18340F09" w14:textId="77777777" w:rsidTr="008E17FB">
        <w:tc>
          <w:tcPr>
            <w:tcW w:w="846" w:type="dxa"/>
          </w:tcPr>
          <w:p w14:paraId="6723C575" w14:textId="77777777" w:rsidR="0066290D" w:rsidRPr="008E5C54" w:rsidRDefault="0066290D" w:rsidP="00E91041">
            <w:pPr>
              <w:spacing w:line="480" w:lineRule="auto"/>
              <w:rPr>
                <w:rFonts w:cs="Times New Roman"/>
                <w:sz w:val="20"/>
                <w:szCs w:val="20"/>
              </w:rPr>
            </w:pPr>
            <w:r w:rsidRPr="008E5C54">
              <w:rPr>
                <w:rFonts w:cs="Times New Roman"/>
                <w:sz w:val="20"/>
                <w:szCs w:val="20"/>
              </w:rPr>
              <w:t>40</w:t>
            </w:r>
          </w:p>
        </w:tc>
        <w:tc>
          <w:tcPr>
            <w:tcW w:w="6520" w:type="dxa"/>
          </w:tcPr>
          <w:p w14:paraId="625B16EF" w14:textId="77777777" w:rsidR="0066290D" w:rsidRPr="008E5C54" w:rsidRDefault="0066290D" w:rsidP="00E91041">
            <w:pPr>
              <w:spacing w:line="480" w:lineRule="auto"/>
              <w:rPr>
                <w:rFonts w:cs="Times New Roman"/>
                <w:sz w:val="20"/>
                <w:szCs w:val="20"/>
              </w:rPr>
            </w:pPr>
            <w:r w:rsidRPr="008E5C54">
              <w:rPr>
                <w:rFonts w:cs="Times New Roman"/>
                <w:sz w:val="20"/>
                <w:szCs w:val="20"/>
              </w:rPr>
              <w:t>Passion</w:t>
            </w:r>
          </w:p>
        </w:tc>
        <w:tc>
          <w:tcPr>
            <w:tcW w:w="1650" w:type="dxa"/>
          </w:tcPr>
          <w:p w14:paraId="5B8BAB36"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18A4D536" w14:textId="77777777" w:rsidTr="008E17FB">
        <w:tc>
          <w:tcPr>
            <w:tcW w:w="846" w:type="dxa"/>
          </w:tcPr>
          <w:p w14:paraId="20318CA3" w14:textId="77777777" w:rsidR="0066290D" w:rsidRPr="008E5C54" w:rsidRDefault="0066290D" w:rsidP="00E91041">
            <w:pPr>
              <w:spacing w:line="480" w:lineRule="auto"/>
              <w:rPr>
                <w:rFonts w:cs="Times New Roman"/>
                <w:sz w:val="20"/>
                <w:szCs w:val="20"/>
              </w:rPr>
            </w:pPr>
            <w:r w:rsidRPr="008E5C54">
              <w:rPr>
                <w:rFonts w:cs="Times New Roman"/>
                <w:sz w:val="20"/>
                <w:szCs w:val="20"/>
              </w:rPr>
              <w:t>41</w:t>
            </w:r>
          </w:p>
        </w:tc>
        <w:tc>
          <w:tcPr>
            <w:tcW w:w="6520" w:type="dxa"/>
          </w:tcPr>
          <w:p w14:paraId="27ECFDD1" w14:textId="77777777" w:rsidR="0066290D" w:rsidRPr="008E5C54" w:rsidRDefault="0066290D" w:rsidP="00E91041">
            <w:pPr>
              <w:spacing w:line="480" w:lineRule="auto"/>
              <w:rPr>
                <w:rFonts w:cs="Times New Roman"/>
                <w:sz w:val="20"/>
                <w:szCs w:val="20"/>
              </w:rPr>
            </w:pPr>
            <w:r w:rsidRPr="008E5C54">
              <w:rPr>
                <w:rFonts w:cs="Times New Roman"/>
                <w:sz w:val="20"/>
                <w:szCs w:val="20"/>
              </w:rPr>
              <w:t>Perceived Entrepreneurial Passion</w:t>
            </w:r>
          </w:p>
        </w:tc>
        <w:tc>
          <w:tcPr>
            <w:tcW w:w="1650" w:type="dxa"/>
          </w:tcPr>
          <w:p w14:paraId="49D20208"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2973C7ED" w14:textId="77777777" w:rsidTr="008E17FB">
        <w:tc>
          <w:tcPr>
            <w:tcW w:w="846" w:type="dxa"/>
          </w:tcPr>
          <w:p w14:paraId="0694261A" w14:textId="77777777" w:rsidR="0066290D" w:rsidRPr="008E5C54" w:rsidRDefault="0066290D" w:rsidP="00E91041">
            <w:pPr>
              <w:spacing w:line="480" w:lineRule="auto"/>
              <w:rPr>
                <w:rFonts w:cs="Times New Roman"/>
                <w:sz w:val="20"/>
                <w:szCs w:val="20"/>
              </w:rPr>
            </w:pPr>
            <w:r w:rsidRPr="008E5C54">
              <w:rPr>
                <w:rFonts w:cs="Times New Roman"/>
                <w:sz w:val="20"/>
                <w:szCs w:val="20"/>
              </w:rPr>
              <w:t>42</w:t>
            </w:r>
          </w:p>
        </w:tc>
        <w:tc>
          <w:tcPr>
            <w:tcW w:w="6520" w:type="dxa"/>
          </w:tcPr>
          <w:p w14:paraId="7C8670BC" w14:textId="77777777" w:rsidR="0066290D" w:rsidRPr="008E5C54" w:rsidRDefault="0066290D" w:rsidP="00E91041">
            <w:pPr>
              <w:spacing w:line="480" w:lineRule="auto"/>
              <w:rPr>
                <w:rFonts w:cs="Times New Roman"/>
                <w:sz w:val="20"/>
                <w:szCs w:val="20"/>
              </w:rPr>
            </w:pPr>
            <w:r w:rsidRPr="008E5C54">
              <w:rPr>
                <w:rFonts w:cs="Times New Roman"/>
                <w:sz w:val="20"/>
                <w:szCs w:val="20"/>
              </w:rPr>
              <w:t>Perception of Customer Delight</w:t>
            </w:r>
          </w:p>
        </w:tc>
        <w:tc>
          <w:tcPr>
            <w:tcW w:w="1650" w:type="dxa"/>
          </w:tcPr>
          <w:p w14:paraId="4C9FCC77" w14:textId="77777777" w:rsidR="0066290D" w:rsidRPr="008E5C54" w:rsidRDefault="0066290D" w:rsidP="00E91041">
            <w:pPr>
              <w:spacing w:line="480" w:lineRule="auto"/>
              <w:rPr>
                <w:rFonts w:cs="Times New Roman"/>
                <w:sz w:val="20"/>
                <w:szCs w:val="20"/>
              </w:rPr>
            </w:pPr>
            <w:r w:rsidRPr="008E5C54">
              <w:rPr>
                <w:rFonts w:cs="Times New Roman"/>
                <w:sz w:val="20"/>
                <w:szCs w:val="20"/>
              </w:rPr>
              <w:t>2</w:t>
            </w:r>
          </w:p>
        </w:tc>
      </w:tr>
      <w:tr w:rsidR="0066290D" w:rsidRPr="008E5C54" w14:paraId="136E00E6" w14:textId="77777777" w:rsidTr="008E17FB">
        <w:tc>
          <w:tcPr>
            <w:tcW w:w="846" w:type="dxa"/>
          </w:tcPr>
          <w:p w14:paraId="59C988A4" w14:textId="77777777" w:rsidR="0066290D" w:rsidRPr="008E5C54" w:rsidRDefault="0066290D" w:rsidP="00E91041">
            <w:pPr>
              <w:spacing w:line="480" w:lineRule="auto"/>
              <w:rPr>
                <w:rFonts w:cs="Times New Roman"/>
                <w:sz w:val="20"/>
                <w:szCs w:val="20"/>
              </w:rPr>
            </w:pPr>
            <w:r w:rsidRPr="008E5C54">
              <w:rPr>
                <w:rFonts w:cs="Times New Roman"/>
                <w:sz w:val="20"/>
                <w:szCs w:val="20"/>
              </w:rPr>
              <w:t>43</w:t>
            </w:r>
          </w:p>
        </w:tc>
        <w:tc>
          <w:tcPr>
            <w:tcW w:w="6520" w:type="dxa"/>
          </w:tcPr>
          <w:p w14:paraId="238BE89A" w14:textId="77777777" w:rsidR="0066290D" w:rsidRPr="008E5C54" w:rsidRDefault="0066290D" w:rsidP="00E91041">
            <w:pPr>
              <w:spacing w:line="480" w:lineRule="auto"/>
              <w:rPr>
                <w:rFonts w:cs="Times New Roman"/>
                <w:sz w:val="20"/>
                <w:szCs w:val="20"/>
              </w:rPr>
            </w:pPr>
            <w:r w:rsidRPr="008E5C54">
              <w:rPr>
                <w:rFonts w:cs="Times New Roman"/>
                <w:sz w:val="20"/>
                <w:szCs w:val="20"/>
              </w:rPr>
              <w:t>Place Attachment</w:t>
            </w:r>
          </w:p>
        </w:tc>
        <w:tc>
          <w:tcPr>
            <w:tcW w:w="1650" w:type="dxa"/>
          </w:tcPr>
          <w:p w14:paraId="49671A6F"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7B3BD72E" w14:textId="77777777" w:rsidTr="008E17FB">
        <w:tc>
          <w:tcPr>
            <w:tcW w:w="846" w:type="dxa"/>
          </w:tcPr>
          <w:p w14:paraId="7E253298" w14:textId="77777777" w:rsidR="0066290D" w:rsidRPr="008E5C54" w:rsidRDefault="0066290D" w:rsidP="00E91041">
            <w:pPr>
              <w:spacing w:line="480" w:lineRule="auto"/>
              <w:rPr>
                <w:rFonts w:cs="Times New Roman"/>
                <w:sz w:val="20"/>
                <w:szCs w:val="20"/>
              </w:rPr>
            </w:pPr>
            <w:r w:rsidRPr="008E5C54">
              <w:rPr>
                <w:rFonts w:cs="Times New Roman"/>
                <w:sz w:val="20"/>
                <w:szCs w:val="20"/>
              </w:rPr>
              <w:t>44</w:t>
            </w:r>
          </w:p>
        </w:tc>
        <w:tc>
          <w:tcPr>
            <w:tcW w:w="6520" w:type="dxa"/>
          </w:tcPr>
          <w:p w14:paraId="7412F683" w14:textId="77777777" w:rsidR="0066290D" w:rsidRPr="008E5C54" w:rsidRDefault="0066290D" w:rsidP="00E91041">
            <w:pPr>
              <w:spacing w:line="480" w:lineRule="auto"/>
              <w:rPr>
                <w:rFonts w:cs="Times New Roman"/>
                <w:sz w:val="20"/>
                <w:szCs w:val="20"/>
              </w:rPr>
            </w:pPr>
            <w:r w:rsidRPr="008E5C54">
              <w:rPr>
                <w:rFonts w:cs="Times New Roman"/>
                <w:sz w:val="20"/>
                <w:szCs w:val="20"/>
              </w:rPr>
              <w:t>Positive Affect</w:t>
            </w:r>
          </w:p>
        </w:tc>
        <w:tc>
          <w:tcPr>
            <w:tcW w:w="1650" w:type="dxa"/>
          </w:tcPr>
          <w:p w14:paraId="16880531" w14:textId="77777777" w:rsidR="0066290D" w:rsidRPr="008E5C54" w:rsidRDefault="0066290D" w:rsidP="00E91041">
            <w:pPr>
              <w:spacing w:line="480" w:lineRule="auto"/>
              <w:rPr>
                <w:rFonts w:cs="Times New Roman"/>
                <w:sz w:val="20"/>
                <w:szCs w:val="20"/>
              </w:rPr>
            </w:pPr>
            <w:r w:rsidRPr="008E5C54">
              <w:rPr>
                <w:rFonts w:cs="Times New Roman"/>
                <w:sz w:val="20"/>
                <w:szCs w:val="20"/>
              </w:rPr>
              <w:t>8</w:t>
            </w:r>
          </w:p>
        </w:tc>
      </w:tr>
      <w:tr w:rsidR="0066290D" w:rsidRPr="008E5C54" w14:paraId="4007545A" w14:textId="77777777" w:rsidTr="008E17FB">
        <w:tc>
          <w:tcPr>
            <w:tcW w:w="846" w:type="dxa"/>
          </w:tcPr>
          <w:p w14:paraId="41BAEA42" w14:textId="77777777" w:rsidR="0066290D" w:rsidRPr="008E5C54" w:rsidRDefault="0066290D" w:rsidP="00E91041">
            <w:pPr>
              <w:spacing w:line="480" w:lineRule="auto"/>
              <w:rPr>
                <w:rFonts w:cs="Times New Roman"/>
                <w:sz w:val="20"/>
                <w:szCs w:val="20"/>
              </w:rPr>
            </w:pPr>
            <w:r w:rsidRPr="008E5C54">
              <w:rPr>
                <w:rFonts w:cs="Times New Roman"/>
                <w:sz w:val="20"/>
                <w:szCs w:val="20"/>
              </w:rPr>
              <w:t>45</w:t>
            </w:r>
          </w:p>
        </w:tc>
        <w:tc>
          <w:tcPr>
            <w:tcW w:w="6520" w:type="dxa"/>
          </w:tcPr>
          <w:p w14:paraId="3AB9CB35" w14:textId="77777777" w:rsidR="0066290D" w:rsidRPr="008E5C54" w:rsidRDefault="0066290D" w:rsidP="00E91041">
            <w:pPr>
              <w:spacing w:line="480" w:lineRule="auto"/>
              <w:rPr>
                <w:rFonts w:cs="Times New Roman"/>
                <w:sz w:val="20"/>
                <w:szCs w:val="20"/>
              </w:rPr>
            </w:pPr>
            <w:r w:rsidRPr="008E5C54">
              <w:rPr>
                <w:rFonts w:cs="Times New Roman"/>
                <w:sz w:val="20"/>
                <w:szCs w:val="20"/>
              </w:rPr>
              <w:t>Psychological Capacities</w:t>
            </w:r>
          </w:p>
        </w:tc>
        <w:tc>
          <w:tcPr>
            <w:tcW w:w="1650" w:type="dxa"/>
          </w:tcPr>
          <w:p w14:paraId="04B572F2"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1BBA8B02" w14:textId="77777777" w:rsidTr="008E17FB">
        <w:tc>
          <w:tcPr>
            <w:tcW w:w="846" w:type="dxa"/>
          </w:tcPr>
          <w:p w14:paraId="743BE180" w14:textId="77777777" w:rsidR="0066290D" w:rsidRPr="008E5C54" w:rsidRDefault="0066290D" w:rsidP="00E91041">
            <w:pPr>
              <w:spacing w:line="480" w:lineRule="auto"/>
              <w:rPr>
                <w:rFonts w:cs="Times New Roman"/>
                <w:sz w:val="20"/>
                <w:szCs w:val="20"/>
              </w:rPr>
            </w:pPr>
            <w:r w:rsidRPr="008E5C54">
              <w:rPr>
                <w:rFonts w:cs="Times New Roman"/>
                <w:sz w:val="20"/>
                <w:szCs w:val="20"/>
              </w:rPr>
              <w:t>46</w:t>
            </w:r>
          </w:p>
        </w:tc>
        <w:tc>
          <w:tcPr>
            <w:tcW w:w="6520" w:type="dxa"/>
          </w:tcPr>
          <w:p w14:paraId="3846DF6A" w14:textId="77777777" w:rsidR="0066290D" w:rsidRPr="008E5C54" w:rsidRDefault="0066290D" w:rsidP="00E91041">
            <w:pPr>
              <w:spacing w:line="480" w:lineRule="auto"/>
              <w:rPr>
                <w:rFonts w:cs="Times New Roman"/>
                <w:sz w:val="20"/>
                <w:szCs w:val="20"/>
              </w:rPr>
            </w:pPr>
            <w:r w:rsidRPr="008E5C54">
              <w:rPr>
                <w:rFonts w:cs="Times New Roman"/>
                <w:sz w:val="20"/>
                <w:szCs w:val="20"/>
              </w:rPr>
              <w:t>Psychological Resourcefulness</w:t>
            </w:r>
          </w:p>
        </w:tc>
        <w:tc>
          <w:tcPr>
            <w:tcW w:w="1650" w:type="dxa"/>
          </w:tcPr>
          <w:p w14:paraId="11F5BF5A"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1DE17667" w14:textId="77777777" w:rsidTr="008E17FB">
        <w:tc>
          <w:tcPr>
            <w:tcW w:w="846" w:type="dxa"/>
          </w:tcPr>
          <w:p w14:paraId="5E737EC0" w14:textId="77777777" w:rsidR="0066290D" w:rsidRPr="008E5C54" w:rsidRDefault="0066290D" w:rsidP="00E91041">
            <w:pPr>
              <w:spacing w:line="480" w:lineRule="auto"/>
              <w:rPr>
                <w:rFonts w:cs="Times New Roman"/>
                <w:sz w:val="20"/>
                <w:szCs w:val="20"/>
              </w:rPr>
            </w:pPr>
            <w:r w:rsidRPr="008E5C54">
              <w:rPr>
                <w:rFonts w:cs="Times New Roman"/>
                <w:sz w:val="20"/>
                <w:szCs w:val="20"/>
              </w:rPr>
              <w:t>47</w:t>
            </w:r>
          </w:p>
        </w:tc>
        <w:tc>
          <w:tcPr>
            <w:tcW w:w="6520" w:type="dxa"/>
          </w:tcPr>
          <w:p w14:paraId="0FD28057" w14:textId="77777777" w:rsidR="0066290D" w:rsidRPr="008E5C54" w:rsidRDefault="0066290D" w:rsidP="00E91041">
            <w:pPr>
              <w:spacing w:line="480" w:lineRule="auto"/>
              <w:rPr>
                <w:rFonts w:cs="Times New Roman"/>
                <w:sz w:val="20"/>
                <w:szCs w:val="20"/>
              </w:rPr>
            </w:pPr>
            <w:r w:rsidRPr="008E5C54">
              <w:rPr>
                <w:rFonts w:cs="Times New Roman"/>
                <w:sz w:val="20"/>
                <w:szCs w:val="20"/>
              </w:rPr>
              <w:t>The ratio of Positive to Negative Affect</w:t>
            </w:r>
          </w:p>
        </w:tc>
        <w:tc>
          <w:tcPr>
            <w:tcW w:w="1650" w:type="dxa"/>
          </w:tcPr>
          <w:p w14:paraId="1992555C"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694C9B21" w14:textId="77777777" w:rsidTr="008E17FB">
        <w:tc>
          <w:tcPr>
            <w:tcW w:w="846" w:type="dxa"/>
          </w:tcPr>
          <w:p w14:paraId="6D8807EF" w14:textId="77777777" w:rsidR="0066290D" w:rsidRPr="008E5C54" w:rsidRDefault="0066290D" w:rsidP="00E91041">
            <w:pPr>
              <w:spacing w:line="480" w:lineRule="auto"/>
              <w:rPr>
                <w:rFonts w:cs="Times New Roman"/>
                <w:sz w:val="20"/>
                <w:szCs w:val="20"/>
              </w:rPr>
            </w:pPr>
            <w:r w:rsidRPr="008E5C54">
              <w:rPr>
                <w:rFonts w:cs="Times New Roman"/>
                <w:sz w:val="20"/>
                <w:szCs w:val="20"/>
              </w:rPr>
              <w:t>48</w:t>
            </w:r>
          </w:p>
        </w:tc>
        <w:tc>
          <w:tcPr>
            <w:tcW w:w="6520" w:type="dxa"/>
          </w:tcPr>
          <w:p w14:paraId="16A556B6" w14:textId="77777777" w:rsidR="0066290D" w:rsidRPr="008E5C54" w:rsidRDefault="0066290D" w:rsidP="00E91041">
            <w:pPr>
              <w:spacing w:line="480" w:lineRule="auto"/>
              <w:rPr>
                <w:rFonts w:cs="Times New Roman"/>
                <w:sz w:val="20"/>
                <w:szCs w:val="20"/>
              </w:rPr>
            </w:pPr>
            <w:r w:rsidRPr="008E5C54">
              <w:rPr>
                <w:rFonts w:cs="Times New Roman"/>
                <w:sz w:val="20"/>
                <w:szCs w:val="20"/>
              </w:rPr>
              <w:t>Resilience</w:t>
            </w:r>
          </w:p>
        </w:tc>
        <w:tc>
          <w:tcPr>
            <w:tcW w:w="1650" w:type="dxa"/>
          </w:tcPr>
          <w:p w14:paraId="5FFC3365"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7DA06A09" w14:textId="77777777" w:rsidTr="008E17FB">
        <w:tc>
          <w:tcPr>
            <w:tcW w:w="846" w:type="dxa"/>
          </w:tcPr>
          <w:p w14:paraId="3AE84157" w14:textId="77777777" w:rsidR="0066290D" w:rsidRPr="008E5C54" w:rsidRDefault="0066290D" w:rsidP="00E91041">
            <w:pPr>
              <w:spacing w:line="480" w:lineRule="auto"/>
              <w:rPr>
                <w:rFonts w:cs="Times New Roman"/>
                <w:sz w:val="20"/>
                <w:szCs w:val="20"/>
              </w:rPr>
            </w:pPr>
            <w:r w:rsidRPr="008E5C54">
              <w:rPr>
                <w:rFonts w:cs="Times New Roman"/>
                <w:sz w:val="20"/>
                <w:szCs w:val="20"/>
              </w:rPr>
              <w:t>49</w:t>
            </w:r>
          </w:p>
        </w:tc>
        <w:tc>
          <w:tcPr>
            <w:tcW w:w="6520" w:type="dxa"/>
          </w:tcPr>
          <w:p w14:paraId="7B1F8636" w14:textId="77777777" w:rsidR="0066290D" w:rsidRPr="008E5C54" w:rsidRDefault="0066290D" w:rsidP="00E91041">
            <w:pPr>
              <w:spacing w:line="480" w:lineRule="auto"/>
              <w:rPr>
                <w:rFonts w:cs="Times New Roman"/>
                <w:sz w:val="20"/>
                <w:szCs w:val="20"/>
              </w:rPr>
            </w:pPr>
            <w:r w:rsidRPr="008E5C54">
              <w:rPr>
                <w:rFonts w:cs="Times New Roman"/>
                <w:sz w:val="20"/>
                <w:szCs w:val="20"/>
              </w:rPr>
              <w:t>Sadness</w:t>
            </w:r>
          </w:p>
        </w:tc>
        <w:tc>
          <w:tcPr>
            <w:tcW w:w="1650" w:type="dxa"/>
          </w:tcPr>
          <w:p w14:paraId="036CBD22"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45E8AA6C" w14:textId="77777777" w:rsidTr="008E17FB">
        <w:tc>
          <w:tcPr>
            <w:tcW w:w="846" w:type="dxa"/>
          </w:tcPr>
          <w:p w14:paraId="0E10CD50" w14:textId="77777777" w:rsidR="0066290D" w:rsidRPr="008E5C54" w:rsidRDefault="0066290D" w:rsidP="00E91041">
            <w:pPr>
              <w:spacing w:line="480" w:lineRule="auto"/>
              <w:rPr>
                <w:rFonts w:cs="Times New Roman"/>
                <w:sz w:val="20"/>
                <w:szCs w:val="20"/>
              </w:rPr>
            </w:pPr>
            <w:r w:rsidRPr="008E5C54">
              <w:rPr>
                <w:rFonts w:cs="Times New Roman"/>
                <w:sz w:val="20"/>
                <w:szCs w:val="20"/>
              </w:rPr>
              <w:t>50</w:t>
            </w:r>
          </w:p>
        </w:tc>
        <w:tc>
          <w:tcPr>
            <w:tcW w:w="6520" w:type="dxa"/>
          </w:tcPr>
          <w:p w14:paraId="35A13B39" w14:textId="77777777" w:rsidR="0066290D" w:rsidRPr="008E5C54" w:rsidRDefault="0066290D" w:rsidP="00E91041">
            <w:pPr>
              <w:spacing w:line="480" w:lineRule="auto"/>
              <w:rPr>
                <w:rFonts w:cs="Times New Roman"/>
                <w:sz w:val="20"/>
                <w:szCs w:val="20"/>
              </w:rPr>
            </w:pPr>
            <w:r w:rsidRPr="008E5C54">
              <w:rPr>
                <w:rFonts w:cs="Times New Roman"/>
                <w:sz w:val="20"/>
                <w:szCs w:val="20"/>
              </w:rPr>
              <w:t>Self-Control Demands</w:t>
            </w:r>
          </w:p>
        </w:tc>
        <w:tc>
          <w:tcPr>
            <w:tcW w:w="1650" w:type="dxa"/>
          </w:tcPr>
          <w:p w14:paraId="0569C64A"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5E235B2C" w14:textId="77777777" w:rsidTr="008E17FB">
        <w:tc>
          <w:tcPr>
            <w:tcW w:w="846" w:type="dxa"/>
          </w:tcPr>
          <w:p w14:paraId="09DECB27" w14:textId="77777777" w:rsidR="0066290D" w:rsidRPr="008E5C54" w:rsidRDefault="0066290D" w:rsidP="00E91041">
            <w:pPr>
              <w:spacing w:line="480" w:lineRule="auto"/>
              <w:rPr>
                <w:rFonts w:cs="Times New Roman"/>
                <w:sz w:val="20"/>
                <w:szCs w:val="20"/>
              </w:rPr>
            </w:pPr>
            <w:r w:rsidRPr="008E5C54">
              <w:rPr>
                <w:rFonts w:cs="Times New Roman"/>
                <w:sz w:val="20"/>
                <w:szCs w:val="20"/>
              </w:rPr>
              <w:t>51</w:t>
            </w:r>
          </w:p>
        </w:tc>
        <w:tc>
          <w:tcPr>
            <w:tcW w:w="6520" w:type="dxa"/>
          </w:tcPr>
          <w:p w14:paraId="43244972" w14:textId="77777777" w:rsidR="0066290D" w:rsidRPr="008E5C54" w:rsidRDefault="0066290D" w:rsidP="00E91041">
            <w:pPr>
              <w:spacing w:line="480" w:lineRule="auto"/>
              <w:rPr>
                <w:rFonts w:cs="Times New Roman"/>
                <w:sz w:val="20"/>
                <w:szCs w:val="20"/>
              </w:rPr>
            </w:pPr>
            <w:r w:rsidRPr="008E5C54">
              <w:rPr>
                <w:rFonts w:cs="Times New Roman"/>
                <w:sz w:val="20"/>
                <w:szCs w:val="20"/>
              </w:rPr>
              <w:t>Self-Esteem</w:t>
            </w:r>
          </w:p>
        </w:tc>
        <w:tc>
          <w:tcPr>
            <w:tcW w:w="1650" w:type="dxa"/>
          </w:tcPr>
          <w:p w14:paraId="62226FAE"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49715FE3" w14:textId="77777777" w:rsidTr="008E17FB">
        <w:tc>
          <w:tcPr>
            <w:tcW w:w="846" w:type="dxa"/>
          </w:tcPr>
          <w:p w14:paraId="0D6D9595" w14:textId="77777777" w:rsidR="0066290D" w:rsidRPr="008E5C54" w:rsidRDefault="0066290D" w:rsidP="00E91041">
            <w:pPr>
              <w:spacing w:line="480" w:lineRule="auto"/>
              <w:rPr>
                <w:rFonts w:cs="Times New Roman"/>
                <w:sz w:val="20"/>
                <w:szCs w:val="20"/>
              </w:rPr>
            </w:pPr>
            <w:r w:rsidRPr="008E5C54">
              <w:rPr>
                <w:rFonts w:cs="Times New Roman"/>
                <w:sz w:val="20"/>
                <w:szCs w:val="20"/>
              </w:rPr>
              <w:t>52</w:t>
            </w:r>
          </w:p>
        </w:tc>
        <w:tc>
          <w:tcPr>
            <w:tcW w:w="6520" w:type="dxa"/>
          </w:tcPr>
          <w:p w14:paraId="40102C80" w14:textId="77777777" w:rsidR="0066290D" w:rsidRPr="008E5C54" w:rsidRDefault="0066290D" w:rsidP="00E91041">
            <w:pPr>
              <w:spacing w:line="480" w:lineRule="auto"/>
              <w:rPr>
                <w:rFonts w:cs="Times New Roman"/>
                <w:sz w:val="20"/>
                <w:szCs w:val="20"/>
              </w:rPr>
            </w:pPr>
            <w:r w:rsidRPr="008E5C54">
              <w:rPr>
                <w:rFonts w:cs="Times New Roman"/>
                <w:sz w:val="20"/>
                <w:szCs w:val="20"/>
              </w:rPr>
              <w:t>Service Climate</w:t>
            </w:r>
          </w:p>
        </w:tc>
        <w:tc>
          <w:tcPr>
            <w:tcW w:w="1650" w:type="dxa"/>
          </w:tcPr>
          <w:p w14:paraId="47880D41"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2B22F76A" w14:textId="77777777" w:rsidTr="008E17FB">
        <w:tc>
          <w:tcPr>
            <w:tcW w:w="846" w:type="dxa"/>
          </w:tcPr>
          <w:p w14:paraId="1D78692C" w14:textId="77777777" w:rsidR="0066290D" w:rsidRPr="008E5C54" w:rsidRDefault="0066290D" w:rsidP="00E91041">
            <w:pPr>
              <w:spacing w:line="480" w:lineRule="auto"/>
              <w:rPr>
                <w:rFonts w:cs="Times New Roman"/>
                <w:sz w:val="20"/>
                <w:szCs w:val="20"/>
              </w:rPr>
            </w:pPr>
            <w:r w:rsidRPr="008E5C54">
              <w:rPr>
                <w:rFonts w:cs="Times New Roman"/>
                <w:sz w:val="20"/>
                <w:szCs w:val="20"/>
              </w:rPr>
              <w:t>53</w:t>
            </w:r>
          </w:p>
        </w:tc>
        <w:tc>
          <w:tcPr>
            <w:tcW w:w="6520" w:type="dxa"/>
          </w:tcPr>
          <w:p w14:paraId="2F67916E" w14:textId="77777777" w:rsidR="0066290D" w:rsidRPr="008E5C54" w:rsidRDefault="0066290D" w:rsidP="00E91041">
            <w:pPr>
              <w:spacing w:line="480" w:lineRule="auto"/>
              <w:rPr>
                <w:rFonts w:cs="Times New Roman"/>
                <w:sz w:val="20"/>
                <w:szCs w:val="20"/>
              </w:rPr>
            </w:pPr>
            <w:r w:rsidRPr="008E5C54">
              <w:rPr>
                <w:rFonts w:cs="Times New Roman"/>
                <w:sz w:val="20"/>
                <w:szCs w:val="20"/>
              </w:rPr>
              <w:t>Rapport</w:t>
            </w:r>
          </w:p>
        </w:tc>
        <w:tc>
          <w:tcPr>
            <w:tcW w:w="1650" w:type="dxa"/>
          </w:tcPr>
          <w:p w14:paraId="3342F7A3"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59480799" w14:textId="77777777" w:rsidTr="008E17FB">
        <w:tc>
          <w:tcPr>
            <w:tcW w:w="846" w:type="dxa"/>
          </w:tcPr>
          <w:p w14:paraId="777A771E" w14:textId="77777777" w:rsidR="0066290D" w:rsidRPr="008E5C54" w:rsidRDefault="0066290D" w:rsidP="00E91041">
            <w:pPr>
              <w:spacing w:line="480" w:lineRule="auto"/>
              <w:rPr>
                <w:rFonts w:cs="Times New Roman"/>
                <w:sz w:val="20"/>
                <w:szCs w:val="20"/>
              </w:rPr>
            </w:pPr>
            <w:r w:rsidRPr="008E5C54">
              <w:rPr>
                <w:rFonts w:cs="Times New Roman"/>
                <w:sz w:val="20"/>
                <w:szCs w:val="20"/>
              </w:rPr>
              <w:t>54</w:t>
            </w:r>
          </w:p>
        </w:tc>
        <w:tc>
          <w:tcPr>
            <w:tcW w:w="6520" w:type="dxa"/>
          </w:tcPr>
          <w:p w14:paraId="3038C365" w14:textId="77777777" w:rsidR="0066290D" w:rsidRPr="008E5C54" w:rsidRDefault="0066290D" w:rsidP="00E91041">
            <w:pPr>
              <w:spacing w:line="480" w:lineRule="auto"/>
              <w:rPr>
                <w:rFonts w:cs="Times New Roman"/>
                <w:sz w:val="20"/>
                <w:szCs w:val="20"/>
              </w:rPr>
            </w:pPr>
            <w:r w:rsidRPr="008E5C54">
              <w:rPr>
                <w:rFonts w:cs="Times New Roman"/>
                <w:sz w:val="20"/>
                <w:szCs w:val="20"/>
              </w:rPr>
              <w:t>Smile Intensity</w:t>
            </w:r>
          </w:p>
        </w:tc>
        <w:tc>
          <w:tcPr>
            <w:tcW w:w="1650" w:type="dxa"/>
          </w:tcPr>
          <w:p w14:paraId="0CACB929"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4687AAD8" w14:textId="77777777" w:rsidTr="008E17FB">
        <w:tc>
          <w:tcPr>
            <w:tcW w:w="846" w:type="dxa"/>
          </w:tcPr>
          <w:p w14:paraId="3B587124" w14:textId="77777777" w:rsidR="0066290D" w:rsidRPr="008E5C54" w:rsidRDefault="0066290D" w:rsidP="00E91041">
            <w:pPr>
              <w:spacing w:line="480" w:lineRule="auto"/>
              <w:rPr>
                <w:rFonts w:cs="Times New Roman"/>
                <w:sz w:val="20"/>
                <w:szCs w:val="20"/>
              </w:rPr>
            </w:pPr>
            <w:r w:rsidRPr="008E5C54">
              <w:rPr>
                <w:rFonts w:cs="Times New Roman"/>
                <w:sz w:val="20"/>
                <w:szCs w:val="20"/>
              </w:rPr>
              <w:t>55</w:t>
            </w:r>
          </w:p>
        </w:tc>
        <w:tc>
          <w:tcPr>
            <w:tcW w:w="6520" w:type="dxa"/>
          </w:tcPr>
          <w:p w14:paraId="4AF955E2" w14:textId="77777777" w:rsidR="0066290D" w:rsidRPr="008E5C54" w:rsidRDefault="0066290D" w:rsidP="00E91041">
            <w:pPr>
              <w:spacing w:line="480" w:lineRule="auto"/>
              <w:rPr>
                <w:rFonts w:cs="Times New Roman"/>
                <w:sz w:val="20"/>
                <w:szCs w:val="20"/>
              </w:rPr>
            </w:pPr>
            <w:r w:rsidRPr="008E5C54">
              <w:rPr>
                <w:rFonts w:cs="Times New Roman"/>
                <w:sz w:val="20"/>
                <w:szCs w:val="20"/>
              </w:rPr>
              <w:t>Spa Experience</w:t>
            </w:r>
          </w:p>
        </w:tc>
        <w:tc>
          <w:tcPr>
            <w:tcW w:w="1650" w:type="dxa"/>
          </w:tcPr>
          <w:p w14:paraId="5A6096D7"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32B936BD" w14:textId="77777777" w:rsidTr="008E17FB">
        <w:tc>
          <w:tcPr>
            <w:tcW w:w="846" w:type="dxa"/>
          </w:tcPr>
          <w:p w14:paraId="5DB1FA28" w14:textId="77777777" w:rsidR="0066290D" w:rsidRPr="008E5C54" w:rsidRDefault="0066290D" w:rsidP="00E91041">
            <w:pPr>
              <w:spacing w:line="480" w:lineRule="auto"/>
              <w:rPr>
                <w:rFonts w:cs="Times New Roman"/>
                <w:sz w:val="20"/>
                <w:szCs w:val="20"/>
              </w:rPr>
            </w:pPr>
            <w:r w:rsidRPr="008E5C54">
              <w:rPr>
                <w:rFonts w:cs="Times New Roman"/>
                <w:sz w:val="20"/>
                <w:szCs w:val="20"/>
              </w:rPr>
              <w:t>56</w:t>
            </w:r>
          </w:p>
        </w:tc>
        <w:tc>
          <w:tcPr>
            <w:tcW w:w="6520" w:type="dxa"/>
          </w:tcPr>
          <w:p w14:paraId="0FD6BAA2" w14:textId="77777777" w:rsidR="0066290D" w:rsidRPr="008E5C54" w:rsidRDefault="0066290D" w:rsidP="00E91041">
            <w:pPr>
              <w:spacing w:line="480" w:lineRule="auto"/>
              <w:rPr>
                <w:rFonts w:cs="Times New Roman"/>
                <w:sz w:val="20"/>
                <w:szCs w:val="20"/>
              </w:rPr>
            </w:pPr>
            <w:r w:rsidRPr="008E5C54">
              <w:rPr>
                <w:rFonts w:cs="Times New Roman"/>
                <w:sz w:val="20"/>
                <w:szCs w:val="20"/>
              </w:rPr>
              <w:t>Subjective Well-Being (SWB)</w:t>
            </w:r>
          </w:p>
        </w:tc>
        <w:tc>
          <w:tcPr>
            <w:tcW w:w="1650" w:type="dxa"/>
          </w:tcPr>
          <w:p w14:paraId="3BC2941F" w14:textId="77777777" w:rsidR="0066290D" w:rsidRPr="008E5C54" w:rsidRDefault="0066290D" w:rsidP="00E91041">
            <w:pPr>
              <w:spacing w:line="480" w:lineRule="auto"/>
              <w:rPr>
                <w:rFonts w:cs="Times New Roman"/>
                <w:sz w:val="20"/>
                <w:szCs w:val="20"/>
              </w:rPr>
            </w:pPr>
            <w:r w:rsidRPr="008E5C54">
              <w:rPr>
                <w:rFonts w:cs="Times New Roman"/>
                <w:sz w:val="20"/>
                <w:szCs w:val="20"/>
              </w:rPr>
              <w:t>4</w:t>
            </w:r>
          </w:p>
        </w:tc>
      </w:tr>
      <w:tr w:rsidR="0066290D" w:rsidRPr="008E5C54" w14:paraId="2E28BD1E" w14:textId="77777777" w:rsidTr="008E17FB">
        <w:tc>
          <w:tcPr>
            <w:tcW w:w="846" w:type="dxa"/>
          </w:tcPr>
          <w:p w14:paraId="0675C376" w14:textId="77777777" w:rsidR="0066290D" w:rsidRPr="008E5C54" w:rsidRDefault="0066290D" w:rsidP="00E91041">
            <w:pPr>
              <w:spacing w:line="480" w:lineRule="auto"/>
              <w:rPr>
                <w:rFonts w:cs="Times New Roman"/>
                <w:sz w:val="20"/>
                <w:szCs w:val="20"/>
              </w:rPr>
            </w:pPr>
            <w:r w:rsidRPr="008E5C54">
              <w:rPr>
                <w:rFonts w:cs="Times New Roman"/>
                <w:sz w:val="20"/>
                <w:szCs w:val="20"/>
              </w:rPr>
              <w:t>57</w:t>
            </w:r>
          </w:p>
        </w:tc>
        <w:tc>
          <w:tcPr>
            <w:tcW w:w="6520" w:type="dxa"/>
          </w:tcPr>
          <w:p w14:paraId="6ED82E53" w14:textId="77777777" w:rsidR="0066290D" w:rsidRPr="008E5C54" w:rsidRDefault="0066290D" w:rsidP="00E91041">
            <w:pPr>
              <w:spacing w:line="480" w:lineRule="auto"/>
              <w:rPr>
                <w:rFonts w:cs="Times New Roman"/>
                <w:sz w:val="20"/>
                <w:szCs w:val="20"/>
              </w:rPr>
            </w:pPr>
            <w:r w:rsidRPr="008E5C54">
              <w:rPr>
                <w:rFonts w:cs="Times New Roman"/>
                <w:sz w:val="20"/>
                <w:szCs w:val="20"/>
              </w:rPr>
              <w:t>Techno-Stressors</w:t>
            </w:r>
          </w:p>
        </w:tc>
        <w:tc>
          <w:tcPr>
            <w:tcW w:w="1650" w:type="dxa"/>
          </w:tcPr>
          <w:p w14:paraId="767629A6"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7548B272" w14:textId="77777777" w:rsidTr="008E17FB">
        <w:tc>
          <w:tcPr>
            <w:tcW w:w="846" w:type="dxa"/>
          </w:tcPr>
          <w:p w14:paraId="6BEBEC75" w14:textId="77777777" w:rsidR="0066290D" w:rsidRPr="008E5C54" w:rsidRDefault="0066290D" w:rsidP="00E91041">
            <w:pPr>
              <w:spacing w:line="480" w:lineRule="auto"/>
              <w:rPr>
                <w:rFonts w:cs="Times New Roman"/>
                <w:sz w:val="20"/>
                <w:szCs w:val="20"/>
              </w:rPr>
            </w:pPr>
            <w:r w:rsidRPr="008E5C54">
              <w:rPr>
                <w:rFonts w:cs="Times New Roman"/>
                <w:sz w:val="20"/>
                <w:szCs w:val="20"/>
              </w:rPr>
              <w:t>58</w:t>
            </w:r>
          </w:p>
        </w:tc>
        <w:tc>
          <w:tcPr>
            <w:tcW w:w="6520" w:type="dxa"/>
          </w:tcPr>
          <w:p w14:paraId="54DB260F" w14:textId="77777777" w:rsidR="0066290D" w:rsidRPr="008E5C54" w:rsidRDefault="0066290D" w:rsidP="00E91041">
            <w:pPr>
              <w:spacing w:line="480" w:lineRule="auto"/>
              <w:rPr>
                <w:rFonts w:cs="Times New Roman"/>
                <w:sz w:val="20"/>
                <w:szCs w:val="20"/>
              </w:rPr>
            </w:pPr>
            <w:r w:rsidRPr="008E5C54">
              <w:rPr>
                <w:rFonts w:cs="Times New Roman"/>
                <w:sz w:val="20"/>
                <w:szCs w:val="20"/>
              </w:rPr>
              <w:t>Time Pressure</w:t>
            </w:r>
          </w:p>
        </w:tc>
        <w:tc>
          <w:tcPr>
            <w:tcW w:w="1650" w:type="dxa"/>
          </w:tcPr>
          <w:p w14:paraId="764FFA78"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6C9D6A65" w14:textId="77777777" w:rsidTr="008E17FB">
        <w:tc>
          <w:tcPr>
            <w:tcW w:w="846" w:type="dxa"/>
          </w:tcPr>
          <w:p w14:paraId="00F2AC24" w14:textId="77777777" w:rsidR="0066290D" w:rsidRPr="008E5C54" w:rsidRDefault="0066290D" w:rsidP="00E91041">
            <w:pPr>
              <w:spacing w:line="480" w:lineRule="auto"/>
              <w:rPr>
                <w:rFonts w:cs="Times New Roman"/>
                <w:sz w:val="20"/>
                <w:szCs w:val="20"/>
              </w:rPr>
            </w:pPr>
            <w:r w:rsidRPr="008E5C54">
              <w:rPr>
                <w:rFonts w:cs="Times New Roman"/>
                <w:sz w:val="20"/>
                <w:szCs w:val="20"/>
              </w:rPr>
              <w:t>59</w:t>
            </w:r>
          </w:p>
        </w:tc>
        <w:tc>
          <w:tcPr>
            <w:tcW w:w="6520" w:type="dxa"/>
          </w:tcPr>
          <w:p w14:paraId="78C283C4" w14:textId="77777777" w:rsidR="0066290D" w:rsidRPr="008E5C54" w:rsidRDefault="0066290D" w:rsidP="00E91041">
            <w:pPr>
              <w:spacing w:line="480" w:lineRule="auto"/>
              <w:rPr>
                <w:rFonts w:cs="Times New Roman"/>
                <w:sz w:val="20"/>
                <w:szCs w:val="20"/>
              </w:rPr>
            </w:pPr>
            <w:r w:rsidRPr="008E5C54">
              <w:rPr>
                <w:rFonts w:cs="Times New Roman"/>
                <w:sz w:val="20"/>
                <w:szCs w:val="20"/>
              </w:rPr>
              <w:t xml:space="preserve">Type of Information Search (Open Information Board or Closed </w:t>
            </w:r>
            <w:proofErr w:type="spellStart"/>
            <w:r w:rsidRPr="008E5C54">
              <w:rPr>
                <w:rFonts w:cs="Times New Roman"/>
                <w:sz w:val="20"/>
                <w:szCs w:val="20"/>
              </w:rPr>
              <w:t>Mouselab</w:t>
            </w:r>
            <w:proofErr w:type="spellEnd"/>
            <w:r w:rsidRPr="008E5C54">
              <w:rPr>
                <w:rFonts w:cs="Times New Roman"/>
                <w:sz w:val="20"/>
                <w:szCs w:val="20"/>
              </w:rPr>
              <w:t>)</w:t>
            </w:r>
          </w:p>
        </w:tc>
        <w:tc>
          <w:tcPr>
            <w:tcW w:w="1650" w:type="dxa"/>
          </w:tcPr>
          <w:p w14:paraId="5945FA3A"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0C7609FF" w14:textId="77777777" w:rsidTr="008E17FB">
        <w:tc>
          <w:tcPr>
            <w:tcW w:w="846" w:type="dxa"/>
          </w:tcPr>
          <w:p w14:paraId="6E079109" w14:textId="77777777" w:rsidR="0066290D" w:rsidRPr="008E5C54" w:rsidRDefault="0066290D" w:rsidP="00E91041">
            <w:pPr>
              <w:spacing w:line="480" w:lineRule="auto"/>
              <w:rPr>
                <w:rFonts w:cs="Times New Roman"/>
                <w:sz w:val="20"/>
                <w:szCs w:val="20"/>
              </w:rPr>
            </w:pPr>
            <w:r w:rsidRPr="008E5C54">
              <w:rPr>
                <w:rFonts w:cs="Times New Roman"/>
                <w:sz w:val="20"/>
                <w:szCs w:val="20"/>
              </w:rPr>
              <w:t>60</w:t>
            </w:r>
          </w:p>
        </w:tc>
        <w:tc>
          <w:tcPr>
            <w:tcW w:w="6520" w:type="dxa"/>
          </w:tcPr>
          <w:p w14:paraId="3353F949" w14:textId="77777777" w:rsidR="0066290D" w:rsidRPr="008E5C54" w:rsidRDefault="0066290D" w:rsidP="00E91041">
            <w:pPr>
              <w:spacing w:line="480" w:lineRule="auto"/>
              <w:rPr>
                <w:rFonts w:cs="Times New Roman"/>
                <w:sz w:val="20"/>
                <w:szCs w:val="20"/>
              </w:rPr>
            </w:pPr>
            <w:r w:rsidRPr="008E5C54">
              <w:rPr>
                <w:rFonts w:cs="Times New Roman"/>
                <w:sz w:val="20"/>
                <w:szCs w:val="20"/>
              </w:rPr>
              <w:t>Work-to-Family Enrichment</w:t>
            </w:r>
          </w:p>
        </w:tc>
        <w:tc>
          <w:tcPr>
            <w:tcW w:w="1650" w:type="dxa"/>
          </w:tcPr>
          <w:p w14:paraId="378F3877"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bl>
    <w:p w14:paraId="276A2A2B" w14:textId="77777777" w:rsidR="0066290D" w:rsidRPr="008E5C54" w:rsidRDefault="0066290D" w:rsidP="00E91041">
      <w:pPr>
        <w:spacing w:after="0" w:line="480" w:lineRule="auto"/>
        <w:rPr>
          <w:rFonts w:cs="Times New Roman"/>
          <w:sz w:val="20"/>
          <w:szCs w:val="20"/>
        </w:rPr>
      </w:pPr>
    </w:p>
    <w:tbl>
      <w:tblPr>
        <w:tblStyle w:val="TableGrid"/>
        <w:tblW w:w="0" w:type="auto"/>
        <w:tblLook w:val="04A0" w:firstRow="1" w:lastRow="0" w:firstColumn="1" w:lastColumn="0" w:noHBand="0" w:noVBand="1"/>
      </w:tblPr>
      <w:tblGrid>
        <w:gridCol w:w="846"/>
        <w:gridCol w:w="6520"/>
        <w:gridCol w:w="1650"/>
      </w:tblGrid>
      <w:tr w:rsidR="0066290D" w:rsidRPr="008E5C54" w14:paraId="7BA1EA2B" w14:textId="77777777" w:rsidTr="008E17FB">
        <w:tc>
          <w:tcPr>
            <w:tcW w:w="846" w:type="dxa"/>
          </w:tcPr>
          <w:p w14:paraId="2EE085BE" w14:textId="77777777" w:rsidR="0066290D" w:rsidRPr="008E5C54" w:rsidRDefault="0066290D" w:rsidP="00E91041">
            <w:pPr>
              <w:spacing w:line="480" w:lineRule="auto"/>
              <w:rPr>
                <w:rFonts w:cs="Times New Roman"/>
                <w:sz w:val="20"/>
                <w:szCs w:val="20"/>
              </w:rPr>
            </w:pPr>
            <w:r w:rsidRPr="008E5C54">
              <w:rPr>
                <w:rFonts w:cs="Times New Roman"/>
                <w:sz w:val="20"/>
                <w:szCs w:val="20"/>
              </w:rPr>
              <w:t>No.</w:t>
            </w:r>
          </w:p>
        </w:tc>
        <w:tc>
          <w:tcPr>
            <w:tcW w:w="6520" w:type="dxa"/>
          </w:tcPr>
          <w:p w14:paraId="7677A6DB" w14:textId="77777777" w:rsidR="0066290D" w:rsidRPr="008E5C54" w:rsidRDefault="0066290D" w:rsidP="00E91041">
            <w:pPr>
              <w:spacing w:line="480" w:lineRule="auto"/>
              <w:rPr>
                <w:rFonts w:cs="Times New Roman"/>
                <w:sz w:val="20"/>
                <w:szCs w:val="20"/>
              </w:rPr>
            </w:pPr>
            <w:r w:rsidRPr="008E5C54">
              <w:rPr>
                <w:rFonts w:cs="Times New Roman"/>
                <w:sz w:val="20"/>
                <w:szCs w:val="20"/>
              </w:rPr>
              <w:t>Dependent Variable</w:t>
            </w:r>
          </w:p>
        </w:tc>
        <w:tc>
          <w:tcPr>
            <w:tcW w:w="1650" w:type="dxa"/>
          </w:tcPr>
          <w:p w14:paraId="674921C8" w14:textId="77777777" w:rsidR="0066290D" w:rsidRPr="008E5C54" w:rsidRDefault="0066290D" w:rsidP="00E91041">
            <w:pPr>
              <w:spacing w:line="480" w:lineRule="auto"/>
              <w:rPr>
                <w:rFonts w:cs="Times New Roman"/>
                <w:sz w:val="20"/>
                <w:szCs w:val="20"/>
              </w:rPr>
            </w:pPr>
            <w:r w:rsidRPr="008E5C54">
              <w:rPr>
                <w:rFonts w:cs="Times New Roman"/>
                <w:sz w:val="20"/>
                <w:szCs w:val="20"/>
              </w:rPr>
              <w:t>Times Used</w:t>
            </w:r>
          </w:p>
        </w:tc>
      </w:tr>
      <w:tr w:rsidR="0066290D" w:rsidRPr="008E5C54" w14:paraId="55832187" w14:textId="77777777" w:rsidTr="008E17FB">
        <w:tc>
          <w:tcPr>
            <w:tcW w:w="846" w:type="dxa"/>
          </w:tcPr>
          <w:p w14:paraId="0DA15EC6" w14:textId="77777777" w:rsidR="0066290D" w:rsidRPr="008E5C54" w:rsidRDefault="0066290D" w:rsidP="00E91041">
            <w:pPr>
              <w:spacing w:line="480" w:lineRule="auto"/>
              <w:rPr>
                <w:rFonts w:cs="Times New Roman"/>
                <w:sz w:val="20"/>
                <w:szCs w:val="20"/>
              </w:rPr>
            </w:pPr>
            <w:r w:rsidRPr="008E5C54">
              <w:rPr>
                <w:rFonts w:cs="Times New Roman"/>
                <w:sz w:val="20"/>
                <w:szCs w:val="20"/>
              </w:rPr>
              <w:lastRenderedPageBreak/>
              <w:t>1</w:t>
            </w:r>
          </w:p>
        </w:tc>
        <w:tc>
          <w:tcPr>
            <w:tcW w:w="6520" w:type="dxa"/>
          </w:tcPr>
          <w:p w14:paraId="02BD7BD2" w14:textId="77777777" w:rsidR="0066290D" w:rsidRPr="008E5C54" w:rsidRDefault="0066290D" w:rsidP="00E91041">
            <w:pPr>
              <w:spacing w:line="480" w:lineRule="auto"/>
              <w:rPr>
                <w:rFonts w:cs="Times New Roman"/>
                <w:sz w:val="20"/>
                <w:szCs w:val="20"/>
              </w:rPr>
            </w:pPr>
            <w:r w:rsidRPr="008E5C54">
              <w:rPr>
                <w:rFonts w:cs="Times New Roman"/>
                <w:sz w:val="20"/>
                <w:szCs w:val="20"/>
              </w:rPr>
              <w:t>Accuracy (Percentage Correct) to Detect the Changes</w:t>
            </w:r>
          </w:p>
        </w:tc>
        <w:tc>
          <w:tcPr>
            <w:tcW w:w="1650" w:type="dxa"/>
          </w:tcPr>
          <w:p w14:paraId="3A43C902"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05E5A9F6" w14:textId="77777777" w:rsidTr="008E17FB">
        <w:tc>
          <w:tcPr>
            <w:tcW w:w="846" w:type="dxa"/>
          </w:tcPr>
          <w:p w14:paraId="22AA13AF" w14:textId="77777777" w:rsidR="0066290D" w:rsidRPr="008E5C54" w:rsidRDefault="0066290D" w:rsidP="00E91041">
            <w:pPr>
              <w:spacing w:line="480" w:lineRule="auto"/>
              <w:rPr>
                <w:rFonts w:cs="Times New Roman"/>
                <w:sz w:val="20"/>
                <w:szCs w:val="20"/>
              </w:rPr>
            </w:pPr>
            <w:r w:rsidRPr="008E5C54">
              <w:rPr>
                <w:rFonts w:cs="Times New Roman"/>
                <w:sz w:val="20"/>
                <w:szCs w:val="20"/>
              </w:rPr>
              <w:t>2</w:t>
            </w:r>
          </w:p>
        </w:tc>
        <w:tc>
          <w:tcPr>
            <w:tcW w:w="6520" w:type="dxa"/>
          </w:tcPr>
          <w:p w14:paraId="71C1D9AB" w14:textId="77777777" w:rsidR="0066290D" w:rsidRPr="008E5C54" w:rsidRDefault="0066290D" w:rsidP="00E91041">
            <w:pPr>
              <w:spacing w:line="480" w:lineRule="auto"/>
              <w:rPr>
                <w:rFonts w:cs="Times New Roman"/>
                <w:sz w:val="20"/>
                <w:szCs w:val="20"/>
              </w:rPr>
            </w:pPr>
            <w:r w:rsidRPr="008E5C54">
              <w:rPr>
                <w:rFonts w:cs="Times New Roman"/>
                <w:sz w:val="20"/>
                <w:szCs w:val="20"/>
              </w:rPr>
              <w:t>Adaptive Behaviors</w:t>
            </w:r>
          </w:p>
        </w:tc>
        <w:tc>
          <w:tcPr>
            <w:tcW w:w="1650" w:type="dxa"/>
          </w:tcPr>
          <w:p w14:paraId="34C85EB2"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60817077" w14:textId="77777777" w:rsidTr="008E17FB">
        <w:tc>
          <w:tcPr>
            <w:tcW w:w="846" w:type="dxa"/>
          </w:tcPr>
          <w:p w14:paraId="56B5E6EE" w14:textId="77777777" w:rsidR="0066290D" w:rsidRPr="008E5C54" w:rsidRDefault="0066290D" w:rsidP="00E91041">
            <w:pPr>
              <w:spacing w:line="480" w:lineRule="auto"/>
              <w:rPr>
                <w:rFonts w:cs="Times New Roman"/>
                <w:sz w:val="20"/>
                <w:szCs w:val="20"/>
              </w:rPr>
            </w:pPr>
            <w:r w:rsidRPr="008E5C54">
              <w:rPr>
                <w:rFonts w:cs="Times New Roman"/>
                <w:sz w:val="20"/>
                <w:szCs w:val="20"/>
              </w:rPr>
              <w:t>3</w:t>
            </w:r>
          </w:p>
        </w:tc>
        <w:tc>
          <w:tcPr>
            <w:tcW w:w="6520" w:type="dxa"/>
          </w:tcPr>
          <w:p w14:paraId="1B692AE1" w14:textId="77777777" w:rsidR="0066290D" w:rsidRPr="008E5C54" w:rsidRDefault="0066290D" w:rsidP="00E91041">
            <w:pPr>
              <w:spacing w:line="480" w:lineRule="auto"/>
              <w:rPr>
                <w:rFonts w:cs="Times New Roman"/>
                <w:sz w:val="20"/>
                <w:szCs w:val="20"/>
              </w:rPr>
            </w:pPr>
            <w:r w:rsidRPr="008E5C54">
              <w:rPr>
                <w:rFonts w:cs="Times New Roman"/>
                <w:sz w:val="20"/>
                <w:szCs w:val="20"/>
              </w:rPr>
              <w:t>Applicability of Signature Character Strengths</w:t>
            </w:r>
          </w:p>
        </w:tc>
        <w:tc>
          <w:tcPr>
            <w:tcW w:w="1650" w:type="dxa"/>
          </w:tcPr>
          <w:p w14:paraId="2C9EBB3A"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488B9494" w14:textId="77777777" w:rsidTr="008E17FB">
        <w:tc>
          <w:tcPr>
            <w:tcW w:w="846" w:type="dxa"/>
          </w:tcPr>
          <w:p w14:paraId="60C4819C" w14:textId="77777777" w:rsidR="0066290D" w:rsidRPr="008E5C54" w:rsidRDefault="0066290D" w:rsidP="00E91041">
            <w:pPr>
              <w:spacing w:line="480" w:lineRule="auto"/>
              <w:rPr>
                <w:rFonts w:cs="Times New Roman"/>
                <w:sz w:val="20"/>
                <w:szCs w:val="20"/>
              </w:rPr>
            </w:pPr>
            <w:r w:rsidRPr="008E5C54">
              <w:rPr>
                <w:rFonts w:cs="Times New Roman"/>
                <w:sz w:val="20"/>
                <w:szCs w:val="20"/>
              </w:rPr>
              <w:t>4</w:t>
            </w:r>
          </w:p>
        </w:tc>
        <w:tc>
          <w:tcPr>
            <w:tcW w:w="6520" w:type="dxa"/>
          </w:tcPr>
          <w:p w14:paraId="6DAD2B97" w14:textId="77777777" w:rsidR="0066290D" w:rsidRPr="008E5C54" w:rsidRDefault="0066290D" w:rsidP="00E91041">
            <w:pPr>
              <w:spacing w:line="480" w:lineRule="auto"/>
              <w:rPr>
                <w:rFonts w:cs="Times New Roman"/>
                <w:sz w:val="20"/>
                <w:szCs w:val="20"/>
              </w:rPr>
            </w:pPr>
            <w:r w:rsidRPr="008E5C54">
              <w:rPr>
                <w:rFonts w:cs="Times New Roman"/>
                <w:sz w:val="20"/>
                <w:szCs w:val="20"/>
              </w:rPr>
              <w:t>Awe</w:t>
            </w:r>
          </w:p>
        </w:tc>
        <w:tc>
          <w:tcPr>
            <w:tcW w:w="1650" w:type="dxa"/>
          </w:tcPr>
          <w:p w14:paraId="276E2B9B"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06DE9C2D" w14:textId="77777777" w:rsidTr="008E17FB">
        <w:tc>
          <w:tcPr>
            <w:tcW w:w="846" w:type="dxa"/>
          </w:tcPr>
          <w:p w14:paraId="2DCFBF3E" w14:textId="77777777" w:rsidR="0066290D" w:rsidRPr="008E5C54" w:rsidRDefault="0066290D" w:rsidP="00E91041">
            <w:pPr>
              <w:spacing w:line="480" w:lineRule="auto"/>
              <w:rPr>
                <w:rFonts w:cs="Times New Roman"/>
                <w:sz w:val="20"/>
                <w:szCs w:val="20"/>
              </w:rPr>
            </w:pPr>
            <w:r w:rsidRPr="008E5C54">
              <w:rPr>
                <w:rFonts w:cs="Times New Roman"/>
                <w:sz w:val="20"/>
                <w:szCs w:val="20"/>
              </w:rPr>
              <w:t>5</w:t>
            </w:r>
          </w:p>
        </w:tc>
        <w:tc>
          <w:tcPr>
            <w:tcW w:w="6520" w:type="dxa"/>
          </w:tcPr>
          <w:p w14:paraId="15E88052" w14:textId="77777777" w:rsidR="0066290D" w:rsidRPr="008E5C54" w:rsidRDefault="0066290D" w:rsidP="00E91041">
            <w:pPr>
              <w:spacing w:line="480" w:lineRule="auto"/>
              <w:rPr>
                <w:rFonts w:cs="Times New Roman"/>
                <w:sz w:val="20"/>
                <w:szCs w:val="20"/>
              </w:rPr>
            </w:pPr>
            <w:r w:rsidRPr="008E5C54">
              <w:rPr>
                <w:rFonts w:cs="Times New Roman"/>
                <w:sz w:val="20"/>
                <w:szCs w:val="20"/>
              </w:rPr>
              <w:t>Breadth of Attention</w:t>
            </w:r>
          </w:p>
        </w:tc>
        <w:tc>
          <w:tcPr>
            <w:tcW w:w="1650" w:type="dxa"/>
          </w:tcPr>
          <w:p w14:paraId="138F989E" w14:textId="77777777" w:rsidR="0066290D" w:rsidRPr="008E5C54" w:rsidRDefault="0066290D" w:rsidP="00E91041">
            <w:pPr>
              <w:spacing w:line="480" w:lineRule="auto"/>
              <w:rPr>
                <w:rFonts w:cs="Times New Roman"/>
                <w:sz w:val="20"/>
                <w:szCs w:val="20"/>
              </w:rPr>
            </w:pPr>
            <w:r w:rsidRPr="008E5C54">
              <w:rPr>
                <w:rFonts w:cs="Times New Roman"/>
                <w:sz w:val="20"/>
                <w:szCs w:val="20"/>
              </w:rPr>
              <w:t>3</w:t>
            </w:r>
          </w:p>
        </w:tc>
      </w:tr>
      <w:tr w:rsidR="0066290D" w:rsidRPr="008E5C54" w14:paraId="7B3641CE" w14:textId="77777777" w:rsidTr="008E17FB">
        <w:tc>
          <w:tcPr>
            <w:tcW w:w="846" w:type="dxa"/>
          </w:tcPr>
          <w:p w14:paraId="251A155C" w14:textId="77777777" w:rsidR="0066290D" w:rsidRPr="008E5C54" w:rsidRDefault="0066290D" w:rsidP="00E91041">
            <w:pPr>
              <w:spacing w:line="480" w:lineRule="auto"/>
              <w:rPr>
                <w:rFonts w:cs="Times New Roman"/>
                <w:sz w:val="20"/>
                <w:szCs w:val="20"/>
              </w:rPr>
            </w:pPr>
            <w:r w:rsidRPr="008E5C54">
              <w:rPr>
                <w:rFonts w:cs="Times New Roman"/>
                <w:sz w:val="20"/>
                <w:szCs w:val="20"/>
              </w:rPr>
              <w:t>6</w:t>
            </w:r>
          </w:p>
        </w:tc>
        <w:tc>
          <w:tcPr>
            <w:tcW w:w="6520" w:type="dxa"/>
          </w:tcPr>
          <w:p w14:paraId="74B227EF" w14:textId="77777777" w:rsidR="0066290D" w:rsidRPr="008E5C54" w:rsidRDefault="0066290D" w:rsidP="00E91041">
            <w:pPr>
              <w:spacing w:line="480" w:lineRule="auto"/>
              <w:rPr>
                <w:rFonts w:cs="Times New Roman"/>
                <w:sz w:val="20"/>
                <w:szCs w:val="20"/>
              </w:rPr>
            </w:pPr>
            <w:r w:rsidRPr="008E5C54">
              <w:rPr>
                <w:rFonts w:cs="Times New Roman"/>
                <w:sz w:val="20"/>
                <w:szCs w:val="20"/>
              </w:rPr>
              <w:t>Cardiovascular Response</w:t>
            </w:r>
          </w:p>
        </w:tc>
        <w:tc>
          <w:tcPr>
            <w:tcW w:w="1650" w:type="dxa"/>
          </w:tcPr>
          <w:p w14:paraId="71B300E5"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7873025D" w14:textId="77777777" w:rsidTr="008E17FB">
        <w:tc>
          <w:tcPr>
            <w:tcW w:w="846" w:type="dxa"/>
          </w:tcPr>
          <w:p w14:paraId="6B877C56" w14:textId="77777777" w:rsidR="0066290D" w:rsidRPr="008E5C54" w:rsidRDefault="0066290D" w:rsidP="00E91041">
            <w:pPr>
              <w:spacing w:line="480" w:lineRule="auto"/>
              <w:rPr>
                <w:rFonts w:cs="Times New Roman"/>
                <w:sz w:val="20"/>
                <w:szCs w:val="20"/>
              </w:rPr>
            </w:pPr>
            <w:r w:rsidRPr="008E5C54">
              <w:rPr>
                <w:rFonts w:cs="Times New Roman"/>
                <w:sz w:val="20"/>
                <w:szCs w:val="20"/>
              </w:rPr>
              <w:t>7</w:t>
            </w:r>
          </w:p>
        </w:tc>
        <w:tc>
          <w:tcPr>
            <w:tcW w:w="6520" w:type="dxa"/>
          </w:tcPr>
          <w:p w14:paraId="47B9DCDD" w14:textId="77777777" w:rsidR="0066290D" w:rsidRPr="008E5C54" w:rsidRDefault="0066290D" w:rsidP="00E91041">
            <w:pPr>
              <w:spacing w:line="480" w:lineRule="auto"/>
              <w:rPr>
                <w:rFonts w:cs="Times New Roman"/>
                <w:sz w:val="20"/>
                <w:szCs w:val="20"/>
              </w:rPr>
            </w:pPr>
            <w:r w:rsidRPr="008E5C54">
              <w:rPr>
                <w:rFonts w:cs="Times New Roman"/>
                <w:sz w:val="20"/>
                <w:szCs w:val="20"/>
              </w:rPr>
              <w:t>Commitment</w:t>
            </w:r>
          </w:p>
        </w:tc>
        <w:tc>
          <w:tcPr>
            <w:tcW w:w="1650" w:type="dxa"/>
          </w:tcPr>
          <w:p w14:paraId="405ADA3C" w14:textId="77777777" w:rsidR="0066290D" w:rsidRPr="008E5C54" w:rsidRDefault="0066290D" w:rsidP="00E91041">
            <w:pPr>
              <w:spacing w:line="480" w:lineRule="auto"/>
              <w:rPr>
                <w:rFonts w:cs="Times New Roman"/>
                <w:sz w:val="20"/>
                <w:szCs w:val="20"/>
              </w:rPr>
            </w:pPr>
            <w:r w:rsidRPr="008E5C54">
              <w:rPr>
                <w:rFonts w:cs="Times New Roman"/>
                <w:sz w:val="20"/>
                <w:szCs w:val="20"/>
              </w:rPr>
              <w:t>3</w:t>
            </w:r>
          </w:p>
        </w:tc>
      </w:tr>
      <w:tr w:rsidR="0066290D" w:rsidRPr="008E5C54" w14:paraId="785770D0" w14:textId="77777777" w:rsidTr="008E17FB">
        <w:tc>
          <w:tcPr>
            <w:tcW w:w="846" w:type="dxa"/>
          </w:tcPr>
          <w:p w14:paraId="6F2EB06E" w14:textId="77777777" w:rsidR="0066290D" w:rsidRPr="008E5C54" w:rsidRDefault="0066290D" w:rsidP="00E91041">
            <w:pPr>
              <w:spacing w:line="480" w:lineRule="auto"/>
              <w:rPr>
                <w:rFonts w:cs="Times New Roman"/>
                <w:sz w:val="20"/>
                <w:szCs w:val="20"/>
              </w:rPr>
            </w:pPr>
            <w:r w:rsidRPr="008E5C54">
              <w:rPr>
                <w:rFonts w:cs="Times New Roman"/>
                <w:sz w:val="20"/>
                <w:szCs w:val="20"/>
              </w:rPr>
              <w:t>8</w:t>
            </w:r>
          </w:p>
        </w:tc>
        <w:tc>
          <w:tcPr>
            <w:tcW w:w="6520" w:type="dxa"/>
          </w:tcPr>
          <w:p w14:paraId="6D335588" w14:textId="77777777" w:rsidR="0066290D" w:rsidRPr="008E5C54" w:rsidRDefault="0066290D" w:rsidP="00E91041">
            <w:pPr>
              <w:spacing w:line="480" w:lineRule="auto"/>
              <w:rPr>
                <w:rFonts w:cs="Times New Roman"/>
                <w:sz w:val="20"/>
                <w:szCs w:val="20"/>
              </w:rPr>
            </w:pPr>
            <w:r w:rsidRPr="008E5C54">
              <w:rPr>
                <w:rFonts w:cs="Times New Roman"/>
                <w:sz w:val="20"/>
                <w:szCs w:val="20"/>
              </w:rPr>
              <w:t>Complex Understanding of the Roommate</w:t>
            </w:r>
          </w:p>
        </w:tc>
        <w:tc>
          <w:tcPr>
            <w:tcW w:w="1650" w:type="dxa"/>
          </w:tcPr>
          <w:p w14:paraId="6565400F"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641923FA" w14:textId="77777777" w:rsidTr="008E17FB">
        <w:tc>
          <w:tcPr>
            <w:tcW w:w="846" w:type="dxa"/>
          </w:tcPr>
          <w:p w14:paraId="4D8FD4F2" w14:textId="77777777" w:rsidR="0066290D" w:rsidRPr="008E5C54" w:rsidRDefault="0066290D" w:rsidP="00E91041">
            <w:pPr>
              <w:spacing w:line="480" w:lineRule="auto"/>
              <w:rPr>
                <w:rFonts w:cs="Times New Roman"/>
                <w:sz w:val="20"/>
                <w:szCs w:val="20"/>
              </w:rPr>
            </w:pPr>
            <w:r w:rsidRPr="008E5C54">
              <w:rPr>
                <w:rFonts w:cs="Times New Roman"/>
                <w:sz w:val="20"/>
                <w:szCs w:val="20"/>
              </w:rPr>
              <w:t>9</w:t>
            </w:r>
          </w:p>
        </w:tc>
        <w:tc>
          <w:tcPr>
            <w:tcW w:w="6520" w:type="dxa"/>
          </w:tcPr>
          <w:p w14:paraId="21E92BA5" w14:textId="77777777" w:rsidR="0066290D" w:rsidRPr="008E5C54" w:rsidRDefault="0066290D" w:rsidP="00E91041">
            <w:pPr>
              <w:spacing w:line="480" w:lineRule="auto"/>
              <w:rPr>
                <w:rFonts w:cs="Times New Roman"/>
                <w:sz w:val="20"/>
                <w:szCs w:val="20"/>
              </w:rPr>
            </w:pPr>
            <w:r w:rsidRPr="008E5C54">
              <w:rPr>
                <w:rFonts w:cs="Times New Roman"/>
                <w:sz w:val="20"/>
                <w:szCs w:val="20"/>
              </w:rPr>
              <w:t>Coping Strategies</w:t>
            </w:r>
          </w:p>
        </w:tc>
        <w:tc>
          <w:tcPr>
            <w:tcW w:w="1650" w:type="dxa"/>
          </w:tcPr>
          <w:p w14:paraId="093C29B8" w14:textId="77777777" w:rsidR="0066290D" w:rsidRPr="008E5C54" w:rsidRDefault="0066290D" w:rsidP="00E91041">
            <w:pPr>
              <w:spacing w:line="480" w:lineRule="auto"/>
              <w:rPr>
                <w:rFonts w:cs="Times New Roman"/>
                <w:sz w:val="20"/>
                <w:szCs w:val="20"/>
              </w:rPr>
            </w:pPr>
            <w:r w:rsidRPr="008E5C54">
              <w:rPr>
                <w:rFonts w:cs="Times New Roman"/>
                <w:sz w:val="20"/>
                <w:szCs w:val="20"/>
              </w:rPr>
              <w:t>3</w:t>
            </w:r>
          </w:p>
        </w:tc>
      </w:tr>
      <w:tr w:rsidR="0066290D" w:rsidRPr="008E5C54" w14:paraId="32FC387C" w14:textId="77777777" w:rsidTr="008E17FB">
        <w:tc>
          <w:tcPr>
            <w:tcW w:w="846" w:type="dxa"/>
          </w:tcPr>
          <w:p w14:paraId="33860723" w14:textId="77777777" w:rsidR="0066290D" w:rsidRPr="008E5C54" w:rsidRDefault="0066290D" w:rsidP="00E91041">
            <w:pPr>
              <w:spacing w:line="480" w:lineRule="auto"/>
              <w:rPr>
                <w:rFonts w:cs="Times New Roman"/>
                <w:sz w:val="20"/>
                <w:szCs w:val="20"/>
              </w:rPr>
            </w:pPr>
            <w:r w:rsidRPr="008E5C54">
              <w:rPr>
                <w:rFonts w:cs="Times New Roman"/>
                <w:sz w:val="20"/>
                <w:szCs w:val="20"/>
              </w:rPr>
              <w:t>10</w:t>
            </w:r>
          </w:p>
        </w:tc>
        <w:tc>
          <w:tcPr>
            <w:tcW w:w="6520" w:type="dxa"/>
          </w:tcPr>
          <w:p w14:paraId="37CC90F9" w14:textId="77777777" w:rsidR="0066290D" w:rsidRPr="008E5C54" w:rsidRDefault="0066290D" w:rsidP="00E91041">
            <w:pPr>
              <w:spacing w:line="480" w:lineRule="auto"/>
              <w:rPr>
                <w:rFonts w:cs="Times New Roman"/>
                <w:sz w:val="20"/>
                <w:szCs w:val="20"/>
              </w:rPr>
            </w:pPr>
            <w:r w:rsidRPr="008E5C54">
              <w:rPr>
                <w:rFonts w:cs="Times New Roman"/>
                <w:sz w:val="20"/>
                <w:szCs w:val="20"/>
              </w:rPr>
              <w:t>Creative Ideation</w:t>
            </w:r>
          </w:p>
        </w:tc>
        <w:tc>
          <w:tcPr>
            <w:tcW w:w="1650" w:type="dxa"/>
          </w:tcPr>
          <w:p w14:paraId="3DE27055" w14:textId="77777777" w:rsidR="0066290D" w:rsidRPr="008E5C54" w:rsidRDefault="0066290D" w:rsidP="00E91041">
            <w:pPr>
              <w:spacing w:line="480" w:lineRule="auto"/>
              <w:rPr>
                <w:rFonts w:cs="Times New Roman"/>
                <w:sz w:val="20"/>
                <w:szCs w:val="20"/>
              </w:rPr>
            </w:pPr>
            <w:r w:rsidRPr="008E5C54">
              <w:rPr>
                <w:rFonts w:cs="Times New Roman"/>
                <w:sz w:val="20"/>
                <w:szCs w:val="20"/>
              </w:rPr>
              <w:t>2</w:t>
            </w:r>
          </w:p>
        </w:tc>
      </w:tr>
      <w:tr w:rsidR="0066290D" w:rsidRPr="008E5C54" w14:paraId="485E3ACF" w14:textId="77777777" w:rsidTr="008E17FB">
        <w:tc>
          <w:tcPr>
            <w:tcW w:w="846" w:type="dxa"/>
          </w:tcPr>
          <w:p w14:paraId="110FAB17" w14:textId="77777777" w:rsidR="0066290D" w:rsidRPr="008E5C54" w:rsidRDefault="0066290D" w:rsidP="00E91041">
            <w:pPr>
              <w:spacing w:line="480" w:lineRule="auto"/>
              <w:rPr>
                <w:rFonts w:cs="Times New Roman"/>
                <w:sz w:val="20"/>
                <w:szCs w:val="20"/>
              </w:rPr>
            </w:pPr>
            <w:r w:rsidRPr="008E5C54">
              <w:rPr>
                <w:rFonts w:cs="Times New Roman"/>
                <w:sz w:val="20"/>
                <w:szCs w:val="20"/>
              </w:rPr>
              <w:t>11</w:t>
            </w:r>
          </w:p>
        </w:tc>
        <w:tc>
          <w:tcPr>
            <w:tcW w:w="6520" w:type="dxa"/>
          </w:tcPr>
          <w:p w14:paraId="2123541E" w14:textId="77777777" w:rsidR="0066290D" w:rsidRPr="008E5C54" w:rsidRDefault="0066290D" w:rsidP="00E91041">
            <w:pPr>
              <w:spacing w:line="480" w:lineRule="auto"/>
              <w:rPr>
                <w:rFonts w:cs="Times New Roman"/>
                <w:sz w:val="20"/>
                <w:szCs w:val="20"/>
              </w:rPr>
            </w:pPr>
            <w:r w:rsidRPr="008E5C54">
              <w:rPr>
                <w:rFonts w:cs="Times New Roman"/>
                <w:sz w:val="20"/>
                <w:szCs w:val="20"/>
              </w:rPr>
              <w:t>Cross-Cultural Empathic Responding</w:t>
            </w:r>
          </w:p>
        </w:tc>
        <w:tc>
          <w:tcPr>
            <w:tcW w:w="1650" w:type="dxa"/>
          </w:tcPr>
          <w:p w14:paraId="635ED6AB"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2363F08F" w14:textId="77777777" w:rsidTr="008E17FB">
        <w:tc>
          <w:tcPr>
            <w:tcW w:w="846" w:type="dxa"/>
          </w:tcPr>
          <w:p w14:paraId="6202E51F" w14:textId="77777777" w:rsidR="0066290D" w:rsidRPr="008E5C54" w:rsidRDefault="0066290D" w:rsidP="00E91041">
            <w:pPr>
              <w:spacing w:line="480" w:lineRule="auto"/>
              <w:rPr>
                <w:rFonts w:cs="Times New Roman"/>
                <w:sz w:val="20"/>
                <w:szCs w:val="20"/>
              </w:rPr>
            </w:pPr>
            <w:r w:rsidRPr="008E5C54">
              <w:rPr>
                <w:rFonts w:cs="Times New Roman"/>
                <w:sz w:val="20"/>
                <w:szCs w:val="20"/>
              </w:rPr>
              <w:t>12</w:t>
            </w:r>
          </w:p>
        </w:tc>
        <w:tc>
          <w:tcPr>
            <w:tcW w:w="6520" w:type="dxa"/>
          </w:tcPr>
          <w:p w14:paraId="241CD2DF" w14:textId="77777777" w:rsidR="0066290D" w:rsidRPr="008E5C54" w:rsidRDefault="0066290D" w:rsidP="00E91041">
            <w:pPr>
              <w:spacing w:line="480" w:lineRule="auto"/>
              <w:rPr>
                <w:rFonts w:cs="Times New Roman"/>
                <w:sz w:val="20"/>
                <w:szCs w:val="20"/>
              </w:rPr>
            </w:pPr>
            <w:r w:rsidRPr="008E5C54">
              <w:rPr>
                <w:rFonts w:cs="Times New Roman"/>
                <w:sz w:val="20"/>
                <w:szCs w:val="20"/>
              </w:rPr>
              <w:t>Customer Satisfaction</w:t>
            </w:r>
          </w:p>
        </w:tc>
        <w:tc>
          <w:tcPr>
            <w:tcW w:w="1650" w:type="dxa"/>
          </w:tcPr>
          <w:p w14:paraId="00D26B1D" w14:textId="77777777" w:rsidR="0066290D" w:rsidRPr="008E5C54" w:rsidRDefault="0066290D" w:rsidP="00E91041">
            <w:pPr>
              <w:spacing w:line="480" w:lineRule="auto"/>
              <w:rPr>
                <w:rFonts w:cs="Times New Roman"/>
                <w:sz w:val="20"/>
                <w:szCs w:val="20"/>
              </w:rPr>
            </w:pPr>
            <w:r w:rsidRPr="008E5C54">
              <w:rPr>
                <w:rFonts w:cs="Times New Roman"/>
                <w:sz w:val="20"/>
                <w:szCs w:val="20"/>
              </w:rPr>
              <w:t>2</w:t>
            </w:r>
          </w:p>
        </w:tc>
      </w:tr>
      <w:tr w:rsidR="0066290D" w:rsidRPr="008E5C54" w14:paraId="6C0D909A" w14:textId="77777777" w:rsidTr="008E17FB">
        <w:tc>
          <w:tcPr>
            <w:tcW w:w="846" w:type="dxa"/>
          </w:tcPr>
          <w:p w14:paraId="4C105A31" w14:textId="77777777" w:rsidR="0066290D" w:rsidRPr="008E5C54" w:rsidRDefault="0066290D" w:rsidP="00E91041">
            <w:pPr>
              <w:spacing w:line="480" w:lineRule="auto"/>
              <w:rPr>
                <w:rFonts w:cs="Times New Roman"/>
                <w:sz w:val="20"/>
                <w:szCs w:val="20"/>
              </w:rPr>
            </w:pPr>
            <w:r w:rsidRPr="008E5C54">
              <w:rPr>
                <w:rFonts w:cs="Times New Roman"/>
                <w:sz w:val="20"/>
                <w:szCs w:val="20"/>
              </w:rPr>
              <w:t>13</w:t>
            </w:r>
          </w:p>
        </w:tc>
        <w:tc>
          <w:tcPr>
            <w:tcW w:w="6520" w:type="dxa"/>
          </w:tcPr>
          <w:p w14:paraId="2A60F0A4" w14:textId="77777777" w:rsidR="0066290D" w:rsidRPr="008E5C54" w:rsidRDefault="0066290D" w:rsidP="00E91041">
            <w:pPr>
              <w:spacing w:line="480" w:lineRule="auto"/>
              <w:rPr>
                <w:rFonts w:cs="Times New Roman"/>
                <w:sz w:val="20"/>
                <w:szCs w:val="20"/>
              </w:rPr>
            </w:pPr>
            <w:r w:rsidRPr="008E5C54">
              <w:rPr>
                <w:rFonts w:cs="Times New Roman"/>
                <w:sz w:val="20"/>
                <w:szCs w:val="20"/>
              </w:rPr>
              <w:t>Daily Creative Performance</w:t>
            </w:r>
          </w:p>
        </w:tc>
        <w:tc>
          <w:tcPr>
            <w:tcW w:w="1650" w:type="dxa"/>
          </w:tcPr>
          <w:p w14:paraId="63FC95D9"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0B35DF84" w14:textId="77777777" w:rsidTr="008E17FB">
        <w:tc>
          <w:tcPr>
            <w:tcW w:w="846" w:type="dxa"/>
          </w:tcPr>
          <w:p w14:paraId="5F715DED" w14:textId="77777777" w:rsidR="0066290D" w:rsidRPr="008E5C54" w:rsidRDefault="0066290D" w:rsidP="00E91041">
            <w:pPr>
              <w:spacing w:line="480" w:lineRule="auto"/>
              <w:rPr>
                <w:rFonts w:cs="Times New Roman"/>
                <w:sz w:val="20"/>
                <w:szCs w:val="20"/>
              </w:rPr>
            </w:pPr>
            <w:r w:rsidRPr="008E5C54">
              <w:rPr>
                <w:rFonts w:cs="Times New Roman"/>
                <w:sz w:val="20"/>
                <w:szCs w:val="20"/>
              </w:rPr>
              <w:t>14</w:t>
            </w:r>
          </w:p>
        </w:tc>
        <w:tc>
          <w:tcPr>
            <w:tcW w:w="6520" w:type="dxa"/>
          </w:tcPr>
          <w:p w14:paraId="1B2D4237" w14:textId="77777777" w:rsidR="0066290D" w:rsidRPr="008E5C54" w:rsidRDefault="0066290D" w:rsidP="00E91041">
            <w:pPr>
              <w:spacing w:line="480" w:lineRule="auto"/>
              <w:rPr>
                <w:rFonts w:cs="Times New Roman"/>
                <w:sz w:val="20"/>
                <w:szCs w:val="20"/>
              </w:rPr>
            </w:pPr>
            <w:r w:rsidRPr="008E5C54">
              <w:rPr>
                <w:rFonts w:cs="Times New Roman"/>
                <w:sz w:val="20"/>
                <w:szCs w:val="20"/>
              </w:rPr>
              <w:t>Ego Depletion</w:t>
            </w:r>
          </w:p>
        </w:tc>
        <w:tc>
          <w:tcPr>
            <w:tcW w:w="1650" w:type="dxa"/>
          </w:tcPr>
          <w:p w14:paraId="3251E7C9"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7F100DE7" w14:textId="77777777" w:rsidTr="008E17FB">
        <w:tc>
          <w:tcPr>
            <w:tcW w:w="846" w:type="dxa"/>
          </w:tcPr>
          <w:p w14:paraId="2CCC8819" w14:textId="77777777" w:rsidR="0066290D" w:rsidRPr="008E5C54" w:rsidRDefault="0066290D" w:rsidP="00E91041">
            <w:pPr>
              <w:spacing w:line="480" w:lineRule="auto"/>
              <w:rPr>
                <w:rFonts w:cs="Times New Roman"/>
                <w:sz w:val="20"/>
                <w:szCs w:val="20"/>
              </w:rPr>
            </w:pPr>
            <w:r w:rsidRPr="008E5C54">
              <w:rPr>
                <w:rFonts w:cs="Times New Roman"/>
                <w:sz w:val="20"/>
                <w:szCs w:val="20"/>
              </w:rPr>
              <w:t>15</w:t>
            </w:r>
          </w:p>
        </w:tc>
        <w:tc>
          <w:tcPr>
            <w:tcW w:w="6520" w:type="dxa"/>
          </w:tcPr>
          <w:p w14:paraId="3D8DE2F3" w14:textId="77777777" w:rsidR="0066290D" w:rsidRPr="008E5C54" w:rsidRDefault="0066290D" w:rsidP="00E91041">
            <w:pPr>
              <w:spacing w:line="480" w:lineRule="auto"/>
              <w:rPr>
                <w:rFonts w:cs="Times New Roman"/>
                <w:sz w:val="20"/>
                <w:szCs w:val="20"/>
              </w:rPr>
            </w:pPr>
            <w:r w:rsidRPr="008E5C54">
              <w:rPr>
                <w:rFonts w:cs="Times New Roman"/>
                <w:sz w:val="20"/>
                <w:szCs w:val="20"/>
              </w:rPr>
              <w:t>Employees' Taking Charge Behavior</w:t>
            </w:r>
          </w:p>
        </w:tc>
        <w:tc>
          <w:tcPr>
            <w:tcW w:w="1650" w:type="dxa"/>
          </w:tcPr>
          <w:p w14:paraId="07486324"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49A0A182" w14:textId="77777777" w:rsidTr="008E17FB">
        <w:tc>
          <w:tcPr>
            <w:tcW w:w="846" w:type="dxa"/>
          </w:tcPr>
          <w:p w14:paraId="25F24F1B" w14:textId="77777777" w:rsidR="0066290D" w:rsidRPr="008E5C54" w:rsidRDefault="0066290D" w:rsidP="00E91041">
            <w:pPr>
              <w:spacing w:line="480" w:lineRule="auto"/>
              <w:rPr>
                <w:rFonts w:cs="Times New Roman"/>
                <w:sz w:val="20"/>
                <w:szCs w:val="20"/>
              </w:rPr>
            </w:pPr>
            <w:r w:rsidRPr="008E5C54">
              <w:rPr>
                <w:rFonts w:cs="Times New Roman"/>
                <w:sz w:val="20"/>
                <w:szCs w:val="20"/>
              </w:rPr>
              <w:t>16</w:t>
            </w:r>
          </w:p>
        </w:tc>
        <w:tc>
          <w:tcPr>
            <w:tcW w:w="6520" w:type="dxa"/>
          </w:tcPr>
          <w:p w14:paraId="5BD17FC5" w14:textId="77777777" w:rsidR="0066290D" w:rsidRPr="008E5C54" w:rsidRDefault="0066290D" w:rsidP="00E91041">
            <w:pPr>
              <w:spacing w:line="480" w:lineRule="auto"/>
              <w:rPr>
                <w:rFonts w:cs="Times New Roman"/>
                <w:sz w:val="20"/>
                <w:szCs w:val="20"/>
              </w:rPr>
            </w:pPr>
            <w:r w:rsidRPr="008E5C54">
              <w:rPr>
                <w:rFonts w:cs="Times New Roman"/>
                <w:sz w:val="20"/>
                <w:szCs w:val="20"/>
              </w:rPr>
              <w:t>Ethical Behaviour Intention</w:t>
            </w:r>
          </w:p>
        </w:tc>
        <w:tc>
          <w:tcPr>
            <w:tcW w:w="1650" w:type="dxa"/>
          </w:tcPr>
          <w:p w14:paraId="0F1F94EB"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66A69D2D" w14:textId="77777777" w:rsidTr="008E17FB">
        <w:tc>
          <w:tcPr>
            <w:tcW w:w="846" w:type="dxa"/>
          </w:tcPr>
          <w:p w14:paraId="3260E386" w14:textId="77777777" w:rsidR="0066290D" w:rsidRPr="008E5C54" w:rsidRDefault="0066290D" w:rsidP="00E91041">
            <w:pPr>
              <w:spacing w:line="480" w:lineRule="auto"/>
              <w:rPr>
                <w:rFonts w:cs="Times New Roman"/>
                <w:sz w:val="20"/>
                <w:szCs w:val="20"/>
              </w:rPr>
            </w:pPr>
            <w:r w:rsidRPr="008E5C54">
              <w:rPr>
                <w:rFonts w:cs="Times New Roman"/>
                <w:sz w:val="20"/>
                <w:szCs w:val="20"/>
              </w:rPr>
              <w:t>17</w:t>
            </w:r>
          </w:p>
        </w:tc>
        <w:tc>
          <w:tcPr>
            <w:tcW w:w="6520" w:type="dxa"/>
          </w:tcPr>
          <w:p w14:paraId="4A0569B7" w14:textId="77777777" w:rsidR="0066290D" w:rsidRPr="008E5C54" w:rsidRDefault="0066290D" w:rsidP="00E91041">
            <w:pPr>
              <w:spacing w:line="480" w:lineRule="auto"/>
              <w:rPr>
                <w:rFonts w:cs="Times New Roman"/>
                <w:sz w:val="20"/>
                <w:szCs w:val="20"/>
              </w:rPr>
            </w:pPr>
            <w:r w:rsidRPr="008E5C54">
              <w:rPr>
                <w:rFonts w:cs="Times New Roman"/>
                <w:sz w:val="20"/>
                <w:szCs w:val="20"/>
              </w:rPr>
              <w:t>Ethical Selling</w:t>
            </w:r>
          </w:p>
        </w:tc>
        <w:tc>
          <w:tcPr>
            <w:tcW w:w="1650" w:type="dxa"/>
          </w:tcPr>
          <w:p w14:paraId="4CB569BF"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6F790AE2" w14:textId="77777777" w:rsidTr="008E17FB">
        <w:tc>
          <w:tcPr>
            <w:tcW w:w="846" w:type="dxa"/>
          </w:tcPr>
          <w:p w14:paraId="20E8AA8E" w14:textId="77777777" w:rsidR="0066290D" w:rsidRPr="008E5C54" w:rsidRDefault="0066290D" w:rsidP="00E91041">
            <w:pPr>
              <w:spacing w:line="480" w:lineRule="auto"/>
              <w:rPr>
                <w:rFonts w:cs="Times New Roman"/>
                <w:sz w:val="20"/>
                <w:szCs w:val="20"/>
              </w:rPr>
            </w:pPr>
            <w:r w:rsidRPr="008E5C54">
              <w:rPr>
                <w:rFonts w:cs="Times New Roman"/>
                <w:sz w:val="20"/>
                <w:szCs w:val="20"/>
              </w:rPr>
              <w:t>18</w:t>
            </w:r>
          </w:p>
        </w:tc>
        <w:tc>
          <w:tcPr>
            <w:tcW w:w="6520" w:type="dxa"/>
          </w:tcPr>
          <w:p w14:paraId="18E3CFF2" w14:textId="77777777" w:rsidR="0066290D" w:rsidRPr="008E5C54" w:rsidRDefault="0066290D" w:rsidP="00E91041">
            <w:pPr>
              <w:spacing w:line="480" w:lineRule="auto"/>
              <w:rPr>
                <w:rFonts w:cs="Times New Roman"/>
                <w:sz w:val="20"/>
                <w:szCs w:val="20"/>
              </w:rPr>
            </w:pPr>
            <w:r w:rsidRPr="008E5C54">
              <w:rPr>
                <w:rFonts w:cs="Times New Roman"/>
                <w:sz w:val="20"/>
                <w:szCs w:val="20"/>
              </w:rPr>
              <w:t>Executive Functioning</w:t>
            </w:r>
          </w:p>
        </w:tc>
        <w:tc>
          <w:tcPr>
            <w:tcW w:w="1650" w:type="dxa"/>
          </w:tcPr>
          <w:p w14:paraId="76AD3FE4"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36FD5FD3" w14:textId="77777777" w:rsidTr="008E17FB">
        <w:tc>
          <w:tcPr>
            <w:tcW w:w="846" w:type="dxa"/>
          </w:tcPr>
          <w:p w14:paraId="11A36016" w14:textId="77777777" w:rsidR="0066290D" w:rsidRPr="008E5C54" w:rsidRDefault="0066290D" w:rsidP="00E91041">
            <w:pPr>
              <w:spacing w:line="480" w:lineRule="auto"/>
              <w:rPr>
                <w:rFonts w:cs="Times New Roman"/>
                <w:sz w:val="20"/>
                <w:szCs w:val="20"/>
              </w:rPr>
            </w:pPr>
            <w:r w:rsidRPr="008E5C54">
              <w:rPr>
                <w:rFonts w:cs="Times New Roman"/>
                <w:sz w:val="20"/>
                <w:szCs w:val="20"/>
              </w:rPr>
              <w:t>19</w:t>
            </w:r>
          </w:p>
        </w:tc>
        <w:tc>
          <w:tcPr>
            <w:tcW w:w="6520" w:type="dxa"/>
          </w:tcPr>
          <w:p w14:paraId="43A9F9B1" w14:textId="77777777" w:rsidR="0066290D" w:rsidRPr="008E5C54" w:rsidRDefault="0066290D" w:rsidP="00E91041">
            <w:pPr>
              <w:spacing w:line="480" w:lineRule="auto"/>
              <w:rPr>
                <w:rFonts w:cs="Times New Roman"/>
                <w:sz w:val="20"/>
                <w:szCs w:val="20"/>
              </w:rPr>
            </w:pPr>
            <w:r w:rsidRPr="008E5C54">
              <w:rPr>
                <w:rFonts w:cs="Times New Roman"/>
                <w:sz w:val="20"/>
                <w:szCs w:val="20"/>
              </w:rPr>
              <w:t xml:space="preserve">Experience of </w:t>
            </w:r>
            <w:proofErr w:type="spellStart"/>
            <w:r w:rsidRPr="008E5C54">
              <w:rPr>
                <w:rFonts w:cs="Times New Roman"/>
                <w:sz w:val="20"/>
                <w:szCs w:val="20"/>
              </w:rPr>
              <w:t>Compersion</w:t>
            </w:r>
            <w:proofErr w:type="spellEnd"/>
            <w:r w:rsidRPr="008E5C54">
              <w:rPr>
                <w:rFonts w:cs="Times New Roman"/>
                <w:sz w:val="20"/>
                <w:szCs w:val="20"/>
              </w:rPr>
              <w:t xml:space="preserve"> in CNM Relationships</w:t>
            </w:r>
          </w:p>
        </w:tc>
        <w:tc>
          <w:tcPr>
            <w:tcW w:w="1650" w:type="dxa"/>
          </w:tcPr>
          <w:p w14:paraId="6ADCE300"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4FFE613A" w14:textId="77777777" w:rsidTr="008E17FB">
        <w:tc>
          <w:tcPr>
            <w:tcW w:w="846" w:type="dxa"/>
          </w:tcPr>
          <w:p w14:paraId="3151FFFD" w14:textId="77777777" w:rsidR="0066290D" w:rsidRPr="008E5C54" w:rsidRDefault="0066290D" w:rsidP="00E91041">
            <w:pPr>
              <w:spacing w:line="480" w:lineRule="auto"/>
              <w:rPr>
                <w:rFonts w:cs="Times New Roman"/>
                <w:sz w:val="20"/>
                <w:szCs w:val="20"/>
              </w:rPr>
            </w:pPr>
            <w:r w:rsidRPr="008E5C54">
              <w:rPr>
                <w:rFonts w:cs="Times New Roman"/>
                <w:sz w:val="20"/>
                <w:szCs w:val="20"/>
              </w:rPr>
              <w:t>20</w:t>
            </w:r>
          </w:p>
        </w:tc>
        <w:tc>
          <w:tcPr>
            <w:tcW w:w="6520" w:type="dxa"/>
          </w:tcPr>
          <w:p w14:paraId="31D65AB0" w14:textId="77777777" w:rsidR="0066290D" w:rsidRPr="008E5C54" w:rsidRDefault="0066290D" w:rsidP="00E91041">
            <w:pPr>
              <w:spacing w:line="480" w:lineRule="auto"/>
              <w:rPr>
                <w:rFonts w:cs="Times New Roman"/>
                <w:sz w:val="20"/>
                <w:szCs w:val="20"/>
              </w:rPr>
            </w:pPr>
            <w:r w:rsidRPr="008E5C54">
              <w:rPr>
                <w:rFonts w:cs="Times New Roman"/>
                <w:sz w:val="20"/>
                <w:szCs w:val="20"/>
              </w:rPr>
              <w:t>Fading Affect</w:t>
            </w:r>
          </w:p>
        </w:tc>
        <w:tc>
          <w:tcPr>
            <w:tcW w:w="1650" w:type="dxa"/>
          </w:tcPr>
          <w:p w14:paraId="0761DA3F"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36F7F7DF" w14:textId="77777777" w:rsidTr="008E17FB">
        <w:tc>
          <w:tcPr>
            <w:tcW w:w="846" w:type="dxa"/>
          </w:tcPr>
          <w:p w14:paraId="6CE4CCB4" w14:textId="77777777" w:rsidR="0066290D" w:rsidRPr="008E5C54" w:rsidRDefault="0066290D" w:rsidP="00E91041">
            <w:pPr>
              <w:spacing w:line="480" w:lineRule="auto"/>
              <w:rPr>
                <w:rFonts w:cs="Times New Roman"/>
                <w:sz w:val="20"/>
                <w:szCs w:val="20"/>
              </w:rPr>
            </w:pPr>
            <w:r w:rsidRPr="008E5C54">
              <w:rPr>
                <w:rFonts w:cs="Times New Roman"/>
                <w:sz w:val="20"/>
                <w:szCs w:val="20"/>
              </w:rPr>
              <w:t>21</w:t>
            </w:r>
          </w:p>
        </w:tc>
        <w:tc>
          <w:tcPr>
            <w:tcW w:w="6520" w:type="dxa"/>
          </w:tcPr>
          <w:p w14:paraId="208DFF0B" w14:textId="77777777" w:rsidR="0066290D" w:rsidRPr="008E5C54" w:rsidRDefault="0066290D" w:rsidP="00E91041">
            <w:pPr>
              <w:spacing w:line="480" w:lineRule="auto"/>
              <w:rPr>
                <w:rFonts w:cs="Times New Roman"/>
                <w:sz w:val="20"/>
                <w:szCs w:val="20"/>
              </w:rPr>
            </w:pPr>
            <w:r w:rsidRPr="008E5C54">
              <w:rPr>
                <w:rFonts w:cs="Times New Roman"/>
                <w:sz w:val="20"/>
                <w:szCs w:val="20"/>
              </w:rPr>
              <w:t>Holistic Processing</w:t>
            </w:r>
          </w:p>
        </w:tc>
        <w:tc>
          <w:tcPr>
            <w:tcW w:w="1650" w:type="dxa"/>
          </w:tcPr>
          <w:p w14:paraId="027E00F9"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3B0E37D8" w14:textId="77777777" w:rsidTr="008E17FB">
        <w:tc>
          <w:tcPr>
            <w:tcW w:w="846" w:type="dxa"/>
          </w:tcPr>
          <w:p w14:paraId="61ECEE51" w14:textId="77777777" w:rsidR="0066290D" w:rsidRPr="008E5C54" w:rsidRDefault="0066290D" w:rsidP="00E91041">
            <w:pPr>
              <w:spacing w:line="480" w:lineRule="auto"/>
              <w:rPr>
                <w:rFonts w:cs="Times New Roman"/>
                <w:sz w:val="20"/>
                <w:szCs w:val="20"/>
              </w:rPr>
            </w:pPr>
            <w:r w:rsidRPr="008E5C54">
              <w:rPr>
                <w:rFonts w:cs="Times New Roman"/>
                <w:sz w:val="20"/>
                <w:szCs w:val="20"/>
              </w:rPr>
              <w:t>22</w:t>
            </w:r>
          </w:p>
        </w:tc>
        <w:tc>
          <w:tcPr>
            <w:tcW w:w="6520" w:type="dxa"/>
          </w:tcPr>
          <w:p w14:paraId="597F9522" w14:textId="77777777" w:rsidR="0066290D" w:rsidRPr="008E5C54" w:rsidRDefault="0066290D" w:rsidP="00E91041">
            <w:pPr>
              <w:spacing w:line="480" w:lineRule="auto"/>
              <w:rPr>
                <w:rFonts w:cs="Times New Roman"/>
                <w:sz w:val="20"/>
                <w:szCs w:val="20"/>
              </w:rPr>
            </w:pPr>
            <w:r w:rsidRPr="008E5C54">
              <w:rPr>
                <w:rFonts w:cs="Times New Roman"/>
                <w:sz w:val="20"/>
                <w:szCs w:val="20"/>
              </w:rPr>
              <w:t>Incivility</w:t>
            </w:r>
          </w:p>
        </w:tc>
        <w:tc>
          <w:tcPr>
            <w:tcW w:w="1650" w:type="dxa"/>
          </w:tcPr>
          <w:p w14:paraId="0E890EEC"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59E3CFB3" w14:textId="77777777" w:rsidTr="008E17FB">
        <w:tc>
          <w:tcPr>
            <w:tcW w:w="846" w:type="dxa"/>
          </w:tcPr>
          <w:p w14:paraId="2B813795" w14:textId="77777777" w:rsidR="0066290D" w:rsidRPr="008E5C54" w:rsidRDefault="0066290D" w:rsidP="00E91041">
            <w:pPr>
              <w:spacing w:line="480" w:lineRule="auto"/>
              <w:rPr>
                <w:rFonts w:cs="Times New Roman"/>
                <w:sz w:val="20"/>
                <w:szCs w:val="20"/>
              </w:rPr>
            </w:pPr>
            <w:r w:rsidRPr="008E5C54">
              <w:rPr>
                <w:rFonts w:cs="Times New Roman"/>
                <w:sz w:val="20"/>
                <w:szCs w:val="20"/>
              </w:rPr>
              <w:t>23</w:t>
            </w:r>
          </w:p>
        </w:tc>
        <w:tc>
          <w:tcPr>
            <w:tcW w:w="6520" w:type="dxa"/>
          </w:tcPr>
          <w:p w14:paraId="173E0801" w14:textId="77777777" w:rsidR="0066290D" w:rsidRPr="008E5C54" w:rsidRDefault="0066290D" w:rsidP="00E91041">
            <w:pPr>
              <w:spacing w:line="480" w:lineRule="auto"/>
              <w:rPr>
                <w:rFonts w:cs="Times New Roman"/>
                <w:sz w:val="20"/>
                <w:szCs w:val="20"/>
              </w:rPr>
            </w:pPr>
            <w:r w:rsidRPr="008E5C54">
              <w:rPr>
                <w:rFonts w:cs="Times New Roman"/>
                <w:sz w:val="20"/>
                <w:szCs w:val="20"/>
              </w:rPr>
              <w:t>Job Satisfaction</w:t>
            </w:r>
          </w:p>
        </w:tc>
        <w:tc>
          <w:tcPr>
            <w:tcW w:w="1650" w:type="dxa"/>
          </w:tcPr>
          <w:p w14:paraId="41C5BCAB"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4F5C4481" w14:textId="77777777" w:rsidTr="008E17FB">
        <w:tc>
          <w:tcPr>
            <w:tcW w:w="846" w:type="dxa"/>
          </w:tcPr>
          <w:p w14:paraId="13A3EF3B" w14:textId="77777777" w:rsidR="0066290D" w:rsidRPr="008E5C54" w:rsidRDefault="0066290D" w:rsidP="00E91041">
            <w:pPr>
              <w:spacing w:line="480" w:lineRule="auto"/>
              <w:rPr>
                <w:rFonts w:cs="Times New Roman"/>
                <w:sz w:val="20"/>
                <w:szCs w:val="20"/>
              </w:rPr>
            </w:pPr>
            <w:r w:rsidRPr="008E5C54">
              <w:rPr>
                <w:rFonts w:cs="Times New Roman"/>
                <w:sz w:val="20"/>
                <w:szCs w:val="20"/>
              </w:rPr>
              <w:t>24</w:t>
            </w:r>
          </w:p>
        </w:tc>
        <w:tc>
          <w:tcPr>
            <w:tcW w:w="6520" w:type="dxa"/>
          </w:tcPr>
          <w:p w14:paraId="131D5ED0" w14:textId="77777777" w:rsidR="0066290D" w:rsidRPr="008E5C54" w:rsidRDefault="0066290D" w:rsidP="00E91041">
            <w:pPr>
              <w:spacing w:line="480" w:lineRule="auto"/>
              <w:rPr>
                <w:rFonts w:cs="Times New Roman"/>
                <w:sz w:val="20"/>
                <w:szCs w:val="20"/>
              </w:rPr>
            </w:pPr>
            <w:r w:rsidRPr="008E5C54">
              <w:rPr>
                <w:rFonts w:cs="Times New Roman"/>
                <w:sz w:val="20"/>
                <w:szCs w:val="20"/>
              </w:rPr>
              <w:t>Life Quality</w:t>
            </w:r>
          </w:p>
        </w:tc>
        <w:tc>
          <w:tcPr>
            <w:tcW w:w="1650" w:type="dxa"/>
          </w:tcPr>
          <w:p w14:paraId="68CB03C3"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210485DB" w14:textId="77777777" w:rsidTr="008E17FB">
        <w:tc>
          <w:tcPr>
            <w:tcW w:w="846" w:type="dxa"/>
          </w:tcPr>
          <w:p w14:paraId="21BCDB96" w14:textId="77777777" w:rsidR="0066290D" w:rsidRPr="008E5C54" w:rsidRDefault="0066290D" w:rsidP="00E91041">
            <w:pPr>
              <w:spacing w:line="480" w:lineRule="auto"/>
              <w:rPr>
                <w:rFonts w:cs="Times New Roman"/>
                <w:sz w:val="20"/>
                <w:szCs w:val="20"/>
              </w:rPr>
            </w:pPr>
            <w:r w:rsidRPr="008E5C54">
              <w:rPr>
                <w:rFonts w:cs="Times New Roman"/>
                <w:sz w:val="20"/>
                <w:szCs w:val="20"/>
              </w:rPr>
              <w:t>25</w:t>
            </w:r>
          </w:p>
        </w:tc>
        <w:tc>
          <w:tcPr>
            <w:tcW w:w="6520" w:type="dxa"/>
          </w:tcPr>
          <w:p w14:paraId="6540D159" w14:textId="77777777" w:rsidR="0066290D" w:rsidRPr="008E5C54" w:rsidRDefault="0066290D" w:rsidP="00E91041">
            <w:pPr>
              <w:spacing w:line="480" w:lineRule="auto"/>
              <w:rPr>
                <w:rFonts w:cs="Times New Roman"/>
                <w:sz w:val="20"/>
                <w:szCs w:val="20"/>
              </w:rPr>
            </w:pPr>
            <w:r w:rsidRPr="008E5C54">
              <w:rPr>
                <w:rFonts w:cs="Times New Roman"/>
                <w:sz w:val="20"/>
                <w:szCs w:val="20"/>
              </w:rPr>
              <w:t>Life Satisfaction</w:t>
            </w:r>
          </w:p>
        </w:tc>
        <w:tc>
          <w:tcPr>
            <w:tcW w:w="1650" w:type="dxa"/>
          </w:tcPr>
          <w:p w14:paraId="02AC2498" w14:textId="77777777" w:rsidR="0066290D" w:rsidRPr="008E5C54" w:rsidRDefault="0066290D" w:rsidP="00E91041">
            <w:pPr>
              <w:spacing w:line="480" w:lineRule="auto"/>
              <w:rPr>
                <w:rFonts w:cs="Times New Roman"/>
                <w:sz w:val="20"/>
                <w:szCs w:val="20"/>
              </w:rPr>
            </w:pPr>
            <w:r w:rsidRPr="008E5C54">
              <w:rPr>
                <w:rFonts w:cs="Times New Roman"/>
                <w:sz w:val="20"/>
                <w:szCs w:val="20"/>
              </w:rPr>
              <w:t>3</w:t>
            </w:r>
          </w:p>
        </w:tc>
      </w:tr>
      <w:tr w:rsidR="0066290D" w:rsidRPr="008E5C54" w14:paraId="7A0422E8" w14:textId="77777777" w:rsidTr="008E17FB">
        <w:tc>
          <w:tcPr>
            <w:tcW w:w="846" w:type="dxa"/>
          </w:tcPr>
          <w:p w14:paraId="458FE399" w14:textId="77777777" w:rsidR="0066290D" w:rsidRPr="008E5C54" w:rsidRDefault="0066290D" w:rsidP="00E91041">
            <w:pPr>
              <w:spacing w:line="480" w:lineRule="auto"/>
              <w:rPr>
                <w:rFonts w:cs="Times New Roman"/>
                <w:sz w:val="20"/>
                <w:szCs w:val="20"/>
              </w:rPr>
            </w:pPr>
            <w:r w:rsidRPr="008E5C54">
              <w:rPr>
                <w:rFonts w:cs="Times New Roman"/>
                <w:sz w:val="20"/>
                <w:szCs w:val="20"/>
              </w:rPr>
              <w:t>26</w:t>
            </w:r>
          </w:p>
        </w:tc>
        <w:tc>
          <w:tcPr>
            <w:tcW w:w="6520" w:type="dxa"/>
          </w:tcPr>
          <w:p w14:paraId="3C1B4889" w14:textId="77777777" w:rsidR="0066290D" w:rsidRPr="008E5C54" w:rsidRDefault="0066290D" w:rsidP="00E91041">
            <w:pPr>
              <w:spacing w:line="480" w:lineRule="auto"/>
              <w:rPr>
                <w:rFonts w:cs="Times New Roman"/>
                <w:sz w:val="20"/>
                <w:szCs w:val="20"/>
              </w:rPr>
            </w:pPr>
            <w:r w:rsidRPr="008E5C54">
              <w:rPr>
                <w:rFonts w:cs="Times New Roman"/>
                <w:sz w:val="20"/>
                <w:szCs w:val="20"/>
              </w:rPr>
              <w:t>Loyalty</w:t>
            </w:r>
          </w:p>
        </w:tc>
        <w:tc>
          <w:tcPr>
            <w:tcW w:w="1650" w:type="dxa"/>
          </w:tcPr>
          <w:p w14:paraId="7DBA9572"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01879F8A" w14:textId="77777777" w:rsidTr="008E17FB">
        <w:tc>
          <w:tcPr>
            <w:tcW w:w="846" w:type="dxa"/>
          </w:tcPr>
          <w:p w14:paraId="0BBC1F16" w14:textId="77777777" w:rsidR="0066290D" w:rsidRPr="008E5C54" w:rsidRDefault="0066290D" w:rsidP="00E91041">
            <w:pPr>
              <w:spacing w:line="480" w:lineRule="auto"/>
              <w:rPr>
                <w:rFonts w:cs="Times New Roman"/>
                <w:sz w:val="20"/>
                <w:szCs w:val="20"/>
              </w:rPr>
            </w:pPr>
            <w:r w:rsidRPr="008E5C54">
              <w:rPr>
                <w:rFonts w:cs="Times New Roman"/>
                <w:sz w:val="20"/>
                <w:szCs w:val="20"/>
              </w:rPr>
              <w:t>27</w:t>
            </w:r>
          </w:p>
        </w:tc>
        <w:tc>
          <w:tcPr>
            <w:tcW w:w="6520" w:type="dxa"/>
          </w:tcPr>
          <w:p w14:paraId="4B014BC2" w14:textId="77777777" w:rsidR="0066290D" w:rsidRPr="008E5C54" w:rsidRDefault="0066290D" w:rsidP="00E91041">
            <w:pPr>
              <w:spacing w:line="480" w:lineRule="auto"/>
              <w:rPr>
                <w:rFonts w:cs="Times New Roman"/>
                <w:sz w:val="20"/>
                <w:szCs w:val="20"/>
              </w:rPr>
            </w:pPr>
            <w:r w:rsidRPr="008E5C54">
              <w:rPr>
                <w:rFonts w:cs="Times New Roman"/>
                <w:sz w:val="20"/>
                <w:szCs w:val="20"/>
              </w:rPr>
              <w:t>Marital Satisfaction</w:t>
            </w:r>
          </w:p>
        </w:tc>
        <w:tc>
          <w:tcPr>
            <w:tcW w:w="1650" w:type="dxa"/>
          </w:tcPr>
          <w:p w14:paraId="0BC4373C"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4D10E554" w14:textId="77777777" w:rsidTr="008E17FB">
        <w:tc>
          <w:tcPr>
            <w:tcW w:w="846" w:type="dxa"/>
          </w:tcPr>
          <w:p w14:paraId="4B002116" w14:textId="77777777" w:rsidR="0066290D" w:rsidRPr="008E5C54" w:rsidRDefault="0066290D" w:rsidP="00E91041">
            <w:pPr>
              <w:spacing w:line="480" w:lineRule="auto"/>
              <w:rPr>
                <w:rFonts w:cs="Times New Roman"/>
                <w:sz w:val="20"/>
                <w:szCs w:val="20"/>
              </w:rPr>
            </w:pPr>
            <w:r w:rsidRPr="008E5C54">
              <w:rPr>
                <w:rFonts w:cs="Times New Roman"/>
                <w:sz w:val="20"/>
                <w:szCs w:val="20"/>
              </w:rPr>
              <w:t>28</w:t>
            </w:r>
          </w:p>
        </w:tc>
        <w:tc>
          <w:tcPr>
            <w:tcW w:w="6520" w:type="dxa"/>
          </w:tcPr>
          <w:p w14:paraId="5F022C6C" w14:textId="77777777" w:rsidR="0066290D" w:rsidRPr="008E5C54" w:rsidRDefault="0066290D" w:rsidP="00E91041">
            <w:pPr>
              <w:spacing w:line="480" w:lineRule="auto"/>
              <w:rPr>
                <w:rFonts w:cs="Times New Roman"/>
                <w:sz w:val="20"/>
                <w:szCs w:val="20"/>
              </w:rPr>
            </w:pPr>
            <w:r w:rsidRPr="008E5C54">
              <w:rPr>
                <w:rFonts w:cs="Times New Roman"/>
                <w:sz w:val="20"/>
                <w:szCs w:val="20"/>
              </w:rPr>
              <w:t>Materialism</w:t>
            </w:r>
          </w:p>
        </w:tc>
        <w:tc>
          <w:tcPr>
            <w:tcW w:w="1650" w:type="dxa"/>
          </w:tcPr>
          <w:p w14:paraId="716F11F5"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5A152FE8" w14:textId="77777777" w:rsidTr="008E17FB">
        <w:tc>
          <w:tcPr>
            <w:tcW w:w="846" w:type="dxa"/>
          </w:tcPr>
          <w:p w14:paraId="1C3AB523" w14:textId="77777777" w:rsidR="0066290D" w:rsidRPr="008E5C54" w:rsidRDefault="0066290D" w:rsidP="00E91041">
            <w:pPr>
              <w:spacing w:line="480" w:lineRule="auto"/>
              <w:rPr>
                <w:rFonts w:cs="Times New Roman"/>
                <w:sz w:val="20"/>
                <w:szCs w:val="20"/>
              </w:rPr>
            </w:pPr>
            <w:r w:rsidRPr="008E5C54">
              <w:rPr>
                <w:rFonts w:cs="Times New Roman"/>
                <w:sz w:val="20"/>
                <w:szCs w:val="20"/>
              </w:rPr>
              <w:t>29</w:t>
            </w:r>
          </w:p>
        </w:tc>
        <w:tc>
          <w:tcPr>
            <w:tcW w:w="6520" w:type="dxa"/>
          </w:tcPr>
          <w:p w14:paraId="1343CF97" w14:textId="77777777" w:rsidR="0066290D" w:rsidRPr="008E5C54" w:rsidRDefault="0066290D" w:rsidP="00E91041">
            <w:pPr>
              <w:spacing w:line="480" w:lineRule="auto"/>
              <w:rPr>
                <w:rFonts w:cs="Times New Roman"/>
                <w:sz w:val="20"/>
                <w:szCs w:val="20"/>
              </w:rPr>
            </w:pPr>
            <w:r w:rsidRPr="008E5C54">
              <w:rPr>
                <w:rFonts w:cs="Times New Roman"/>
                <w:sz w:val="20"/>
                <w:szCs w:val="20"/>
              </w:rPr>
              <w:t>Monetary Giving</w:t>
            </w:r>
          </w:p>
        </w:tc>
        <w:tc>
          <w:tcPr>
            <w:tcW w:w="1650" w:type="dxa"/>
          </w:tcPr>
          <w:p w14:paraId="2B7F9F76"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6B3A9262" w14:textId="77777777" w:rsidTr="008E17FB">
        <w:tc>
          <w:tcPr>
            <w:tcW w:w="846" w:type="dxa"/>
          </w:tcPr>
          <w:p w14:paraId="79DBC067" w14:textId="77777777" w:rsidR="0066290D" w:rsidRPr="008E5C54" w:rsidRDefault="0066290D" w:rsidP="00E91041">
            <w:pPr>
              <w:spacing w:line="480" w:lineRule="auto"/>
              <w:rPr>
                <w:rFonts w:cs="Times New Roman"/>
                <w:sz w:val="20"/>
                <w:szCs w:val="20"/>
              </w:rPr>
            </w:pPr>
            <w:r w:rsidRPr="008E5C54">
              <w:rPr>
                <w:rFonts w:cs="Times New Roman"/>
                <w:sz w:val="20"/>
                <w:szCs w:val="20"/>
              </w:rPr>
              <w:lastRenderedPageBreak/>
              <w:t>30</w:t>
            </w:r>
          </w:p>
        </w:tc>
        <w:tc>
          <w:tcPr>
            <w:tcW w:w="6520" w:type="dxa"/>
          </w:tcPr>
          <w:p w14:paraId="7E71298C" w14:textId="77777777" w:rsidR="0066290D" w:rsidRPr="008E5C54" w:rsidRDefault="0066290D" w:rsidP="00E91041">
            <w:pPr>
              <w:spacing w:line="480" w:lineRule="auto"/>
              <w:rPr>
                <w:rFonts w:cs="Times New Roman"/>
                <w:sz w:val="20"/>
                <w:szCs w:val="20"/>
              </w:rPr>
            </w:pPr>
            <w:r w:rsidRPr="008E5C54">
              <w:rPr>
                <w:rFonts w:cs="Times New Roman"/>
                <w:sz w:val="20"/>
                <w:szCs w:val="20"/>
              </w:rPr>
              <w:t>Moral Identity</w:t>
            </w:r>
          </w:p>
        </w:tc>
        <w:tc>
          <w:tcPr>
            <w:tcW w:w="1650" w:type="dxa"/>
          </w:tcPr>
          <w:p w14:paraId="5653E30F"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6F96435F" w14:textId="77777777" w:rsidTr="008E17FB">
        <w:tc>
          <w:tcPr>
            <w:tcW w:w="846" w:type="dxa"/>
          </w:tcPr>
          <w:p w14:paraId="410EB4EF" w14:textId="77777777" w:rsidR="0066290D" w:rsidRPr="008E5C54" w:rsidRDefault="0066290D" w:rsidP="00E91041">
            <w:pPr>
              <w:spacing w:line="480" w:lineRule="auto"/>
              <w:rPr>
                <w:rFonts w:cs="Times New Roman"/>
                <w:sz w:val="20"/>
                <w:szCs w:val="20"/>
              </w:rPr>
            </w:pPr>
            <w:r w:rsidRPr="008E5C54">
              <w:rPr>
                <w:rFonts w:cs="Times New Roman"/>
                <w:sz w:val="20"/>
                <w:szCs w:val="20"/>
              </w:rPr>
              <w:t>31</w:t>
            </w:r>
          </w:p>
        </w:tc>
        <w:tc>
          <w:tcPr>
            <w:tcW w:w="6520" w:type="dxa"/>
          </w:tcPr>
          <w:p w14:paraId="6C400E10" w14:textId="77777777" w:rsidR="0066290D" w:rsidRPr="008E5C54" w:rsidRDefault="0066290D" w:rsidP="00E91041">
            <w:pPr>
              <w:spacing w:line="480" w:lineRule="auto"/>
              <w:rPr>
                <w:rFonts w:cs="Times New Roman"/>
                <w:sz w:val="20"/>
                <w:szCs w:val="20"/>
              </w:rPr>
            </w:pPr>
            <w:r w:rsidRPr="008E5C54">
              <w:rPr>
                <w:rFonts w:cs="Times New Roman"/>
                <w:sz w:val="20"/>
                <w:szCs w:val="20"/>
              </w:rPr>
              <w:t>Motivation</w:t>
            </w:r>
          </w:p>
        </w:tc>
        <w:tc>
          <w:tcPr>
            <w:tcW w:w="1650" w:type="dxa"/>
          </w:tcPr>
          <w:p w14:paraId="70686276"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0681DE51" w14:textId="77777777" w:rsidTr="008E17FB">
        <w:tc>
          <w:tcPr>
            <w:tcW w:w="846" w:type="dxa"/>
          </w:tcPr>
          <w:p w14:paraId="72A3931D" w14:textId="77777777" w:rsidR="0066290D" w:rsidRPr="008E5C54" w:rsidRDefault="0066290D" w:rsidP="00E91041">
            <w:pPr>
              <w:spacing w:line="480" w:lineRule="auto"/>
              <w:rPr>
                <w:rFonts w:cs="Times New Roman"/>
                <w:sz w:val="20"/>
                <w:szCs w:val="20"/>
              </w:rPr>
            </w:pPr>
            <w:r w:rsidRPr="008E5C54">
              <w:rPr>
                <w:rFonts w:cs="Times New Roman"/>
                <w:sz w:val="20"/>
                <w:szCs w:val="20"/>
              </w:rPr>
              <w:t>32</w:t>
            </w:r>
          </w:p>
        </w:tc>
        <w:tc>
          <w:tcPr>
            <w:tcW w:w="6520" w:type="dxa"/>
          </w:tcPr>
          <w:p w14:paraId="084FA644" w14:textId="77777777" w:rsidR="0066290D" w:rsidRPr="008E5C54" w:rsidRDefault="0066290D" w:rsidP="00E91041">
            <w:pPr>
              <w:spacing w:line="480" w:lineRule="auto"/>
              <w:rPr>
                <w:rFonts w:cs="Times New Roman"/>
                <w:sz w:val="20"/>
                <w:szCs w:val="20"/>
              </w:rPr>
            </w:pPr>
            <w:r w:rsidRPr="008E5C54">
              <w:rPr>
                <w:rFonts w:cs="Times New Roman"/>
                <w:sz w:val="20"/>
                <w:szCs w:val="20"/>
              </w:rPr>
              <w:t>Net Wealth</w:t>
            </w:r>
          </w:p>
        </w:tc>
        <w:tc>
          <w:tcPr>
            <w:tcW w:w="1650" w:type="dxa"/>
          </w:tcPr>
          <w:p w14:paraId="72AA3360"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5807007F" w14:textId="77777777" w:rsidTr="008E17FB">
        <w:tc>
          <w:tcPr>
            <w:tcW w:w="846" w:type="dxa"/>
          </w:tcPr>
          <w:p w14:paraId="3F3A8764" w14:textId="77777777" w:rsidR="0066290D" w:rsidRPr="008E5C54" w:rsidRDefault="0066290D" w:rsidP="00E91041">
            <w:pPr>
              <w:spacing w:line="480" w:lineRule="auto"/>
              <w:rPr>
                <w:rFonts w:cs="Times New Roman"/>
                <w:sz w:val="20"/>
                <w:szCs w:val="20"/>
              </w:rPr>
            </w:pPr>
            <w:r w:rsidRPr="008E5C54">
              <w:rPr>
                <w:rFonts w:cs="Times New Roman"/>
                <w:sz w:val="20"/>
                <w:szCs w:val="20"/>
              </w:rPr>
              <w:t>33</w:t>
            </w:r>
          </w:p>
        </w:tc>
        <w:tc>
          <w:tcPr>
            <w:tcW w:w="6520" w:type="dxa"/>
          </w:tcPr>
          <w:p w14:paraId="4368E97C" w14:textId="77777777" w:rsidR="0066290D" w:rsidRPr="008E5C54" w:rsidRDefault="0066290D" w:rsidP="00E91041">
            <w:pPr>
              <w:spacing w:line="480" w:lineRule="auto"/>
              <w:rPr>
                <w:rFonts w:cs="Times New Roman"/>
                <w:sz w:val="20"/>
                <w:szCs w:val="20"/>
              </w:rPr>
            </w:pPr>
            <w:r w:rsidRPr="008E5C54">
              <w:rPr>
                <w:rFonts w:cs="Times New Roman"/>
                <w:sz w:val="20"/>
                <w:szCs w:val="20"/>
              </w:rPr>
              <w:t>Number of Publications</w:t>
            </w:r>
          </w:p>
        </w:tc>
        <w:tc>
          <w:tcPr>
            <w:tcW w:w="1650" w:type="dxa"/>
          </w:tcPr>
          <w:p w14:paraId="2AD211F0"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155A46AB" w14:textId="77777777" w:rsidTr="008E17FB">
        <w:tc>
          <w:tcPr>
            <w:tcW w:w="846" w:type="dxa"/>
          </w:tcPr>
          <w:p w14:paraId="1FAAFFF3" w14:textId="77777777" w:rsidR="0066290D" w:rsidRPr="008E5C54" w:rsidRDefault="0066290D" w:rsidP="00E91041">
            <w:pPr>
              <w:spacing w:line="480" w:lineRule="auto"/>
              <w:rPr>
                <w:rFonts w:cs="Times New Roman"/>
                <w:sz w:val="20"/>
                <w:szCs w:val="20"/>
              </w:rPr>
            </w:pPr>
            <w:r w:rsidRPr="008E5C54">
              <w:rPr>
                <w:rFonts w:cs="Times New Roman"/>
                <w:sz w:val="20"/>
                <w:szCs w:val="20"/>
              </w:rPr>
              <w:t>34</w:t>
            </w:r>
          </w:p>
        </w:tc>
        <w:tc>
          <w:tcPr>
            <w:tcW w:w="6520" w:type="dxa"/>
          </w:tcPr>
          <w:p w14:paraId="7E29D1C2" w14:textId="77777777" w:rsidR="0066290D" w:rsidRPr="008E5C54" w:rsidRDefault="0066290D" w:rsidP="00E91041">
            <w:pPr>
              <w:spacing w:line="480" w:lineRule="auto"/>
              <w:rPr>
                <w:rFonts w:cs="Times New Roman"/>
                <w:sz w:val="20"/>
                <w:szCs w:val="20"/>
              </w:rPr>
            </w:pPr>
            <w:r w:rsidRPr="008E5C54">
              <w:rPr>
                <w:rFonts w:cs="Times New Roman"/>
                <w:sz w:val="20"/>
                <w:szCs w:val="20"/>
              </w:rPr>
              <w:t>Objective Performance</w:t>
            </w:r>
          </w:p>
        </w:tc>
        <w:tc>
          <w:tcPr>
            <w:tcW w:w="1650" w:type="dxa"/>
          </w:tcPr>
          <w:p w14:paraId="2561006E"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04CFE587" w14:textId="77777777" w:rsidTr="008E17FB">
        <w:tc>
          <w:tcPr>
            <w:tcW w:w="846" w:type="dxa"/>
          </w:tcPr>
          <w:p w14:paraId="4355C545" w14:textId="77777777" w:rsidR="0066290D" w:rsidRPr="008E5C54" w:rsidRDefault="0066290D" w:rsidP="00E91041">
            <w:pPr>
              <w:spacing w:line="480" w:lineRule="auto"/>
              <w:rPr>
                <w:rFonts w:cs="Times New Roman"/>
                <w:sz w:val="20"/>
                <w:szCs w:val="20"/>
              </w:rPr>
            </w:pPr>
            <w:r w:rsidRPr="008E5C54">
              <w:rPr>
                <w:rFonts w:cs="Times New Roman"/>
                <w:sz w:val="20"/>
                <w:szCs w:val="20"/>
              </w:rPr>
              <w:t>35</w:t>
            </w:r>
          </w:p>
        </w:tc>
        <w:tc>
          <w:tcPr>
            <w:tcW w:w="6520" w:type="dxa"/>
          </w:tcPr>
          <w:p w14:paraId="4C7DB5EB" w14:textId="77777777" w:rsidR="0066290D" w:rsidRPr="008E5C54" w:rsidRDefault="0066290D" w:rsidP="00E91041">
            <w:pPr>
              <w:spacing w:line="480" w:lineRule="auto"/>
              <w:rPr>
                <w:rFonts w:cs="Times New Roman"/>
                <w:sz w:val="20"/>
                <w:szCs w:val="20"/>
              </w:rPr>
            </w:pPr>
            <w:r w:rsidRPr="008E5C54">
              <w:rPr>
                <w:rFonts w:cs="Times New Roman"/>
                <w:sz w:val="20"/>
                <w:szCs w:val="20"/>
              </w:rPr>
              <w:t>Organizational Citizenship Behaviors (OCBs)</w:t>
            </w:r>
          </w:p>
        </w:tc>
        <w:tc>
          <w:tcPr>
            <w:tcW w:w="1650" w:type="dxa"/>
          </w:tcPr>
          <w:p w14:paraId="0DB8C7A6"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02375F58" w14:textId="77777777" w:rsidTr="008E17FB">
        <w:tc>
          <w:tcPr>
            <w:tcW w:w="846" w:type="dxa"/>
          </w:tcPr>
          <w:p w14:paraId="36A524B1" w14:textId="77777777" w:rsidR="0066290D" w:rsidRPr="008E5C54" w:rsidRDefault="0066290D" w:rsidP="00E91041">
            <w:pPr>
              <w:spacing w:line="480" w:lineRule="auto"/>
              <w:rPr>
                <w:rFonts w:cs="Times New Roman"/>
                <w:sz w:val="20"/>
                <w:szCs w:val="20"/>
              </w:rPr>
            </w:pPr>
            <w:r w:rsidRPr="008E5C54">
              <w:rPr>
                <w:rFonts w:cs="Times New Roman"/>
                <w:sz w:val="20"/>
                <w:szCs w:val="20"/>
              </w:rPr>
              <w:t>36</w:t>
            </w:r>
          </w:p>
        </w:tc>
        <w:tc>
          <w:tcPr>
            <w:tcW w:w="6520" w:type="dxa"/>
          </w:tcPr>
          <w:p w14:paraId="787D5A10" w14:textId="77777777" w:rsidR="0066290D" w:rsidRPr="008E5C54" w:rsidRDefault="0066290D" w:rsidP="00E91041">
            <w:pPr>
              <w:spacing w:line="480" w:lineRule="auto"/>
              <w:rPr>
                <w:rFonts w:cs="Times New Roman"/>
                <w:sz w:val="20"/>
                <w:szCs w:val="20"/>
              </w:rPr>
            </w:pPr>
            <w:r w:rsidRPr="008E5C54">
              <w:rPr>
                <w:rFonts w:cs="Times New Roman"/>
                <w:sz w:val="20"/>
                <w:szCs w:val="20"/>
              </w:rPr>
              <w:t>Outcomes of Direct and Indirect Benefits to the Universities</w:t>
            </w:r>
          </w:p>
        </w:tc>
        <w:tc>
          <w:tcPr>
            <w:tcW w:w="1650" w:type="dxa"/>
          </w:tcPr>
          <w:p w14:paraId="7BF507C1"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28EFE140" w14:textId="77777777" w:rsidTr="008E17FB">
        <w:tc>
          <w:tcPr>
            <w:tcW w:w="846" w:type="dxa"/>
          </w:tcPr>
          <w:p w14:paraId="2151598F" w14:textId="77777777" w:rsidR="0066290D" w:rsidRPr="008E5C54" w:rsidRDefault="0066290D" w:rsidP="00E91041">
            <w:pPr>
              <w:spacing w:line="480" w:lineRule="auto"/>
              <w:rPr>
                <w:rFonts w:cs="Times New Roman"/>
                <w:sz w:val="20"/>
                <w:szCs w:val="20"/>
              </w:rPr>
            </w:pPr>
            <w:r w:rsidRPr="008E5C54">
              <w:rPr>
                <w:rFonts w:cs="Times New Roman"/>
                <w:sz w:val="20"/>
                <w:szCs w:val="20"/>
              </w:rPr>
              <w:t>37</w:t>
            </w:r>
          </w:p>
        </w:tc>
        <w:tc>
          <w:tcPr>
            <w:tcW w:w="6520" w:type="dxa"/>
          </w:tcPr>
          <w:p w14:paraId="48E58B55" w14:textId="77777777" w:rsidR="0066290D" w:rsidRPr="008E5C54" w:rsidRDefault="0066290D" w:rsidP="00E91041">
            <w:pPr>
              <w:spacing w:line="480" w:lineRule="auto"/>
              <w:rPr>
                <w:rFonts w:cs="Times New Roman"/>
                <w:sz w:val="20"/>
                <w:szCs w:val="20"/>
              </w:rPr>
            </w:pPr>
            <w:r w:rsidRPr="008E5C54">
              <w:rPr>
                <w:rFonts w:cs="Times New Roman"/>
                <w:sz w:val="20"/>
                <w:szCs w:val="20"/>
              </w:rPr>
              <w:t>Performance</w:t>
            </w:r>
          </w:p>
        </w:tc>
        <w:tc>
          <w:tcPr>
            <w:tcW w:w="1650" w:type="dxa"/>
          </w:tcPr>
          <w:p w14:paraId="291F1831" w14:textId="77777777" w:rsidR="0066290D" w:rsidRPr="008E5C54" w:rsidRDefault="0066290D" w:rsidP="00E91041">
            <w:pPr>
              <w:spacing w:line="480" w:lineRule="auto"/>
              <w:rPr>
                <w:rFonts w:cs="Times New Roman"/>
                <w:sz w:val="20"/>
                <w:szCs w:val="20"/>
              </w:rPr>
            </w:pPr>
            <w:r w:rsidRPr="008E5C54">
              <w:rPr>
                <w:rFonts w:cs="Times New Roman"/>
                <w:sz w:val="20"/>
                <w:szCs w:val="20"/>
              </w:rPr>
              <w:t>3</w:t>
            </w:r>
          </w:p>
        </w:tc>
      </w:tr>
      <w:tr w:rsidR="0066290D" w:rsidRPr="008E5C54" w14:paraId="1354D044" w14:textId="77777777" w:rsidTr="008E17FB">
        <w:tc>
          <w:tcPr>
            <w:tcW w:w="846" w:type="dxa"/>
          </w:tcPr>
          <w:p w14:paraId="15A118BD" w14:textId="77777777" w:rsidR="0066290D" w:rsidRPr="008E5C54" w:rsidRDefault="0066290D" w:rsidP="00E91041">
            <w:pPr>
              <w:spacing w:line="480" w:lineRule="auto"/>
              <w:rPr>
                <w:rFonts w:cs="Times New Roman"/>
                <w:sz w:val="20"/>
                <w:szCs w:val="20"/>
              </w:rPr>
            </w:pPr>
            <w:r w:rsidRPr="008E5C54">
              <w:rPr>
                <w:rFonts w:cs="Times New Roman"/>
                <w:sz w:val="20"/>
                <w:szCs w:val="20"/>
              </w:rPr>
              <w:t>38</w:t>
            </w:r>
          </w:p>
        </w:tc>
        <w:tc>
          <w:tcPr>
            <w:tcW w:w="6520" w:type="dxa"/>
          </w:tcPr>
          <w:p w14:paraId="603EBEE2" w14:textId="77777777" w:rsidR="0066290D" w:rsidRPr="008E5C54" w:rsidRDefault="0066290D" w:rsidP="00E91041">
            <w:pPr>
              <w:spacing w:line="480" w:lineRule="auto"/>
              <w:rPr>
                <w:rFonts w:cs="Times New Roman"/>
                <w:sz w:val="20"/>
                <w:szCs w:val="20"/>
              </w:rPr>
            </w:pPr>
            <w:r w:rsidRPr="008E5C54">
              <w:rPr>
                <w:rFonts w:cs="Times New Roman"/>
                <w:sz w:val="20"/>
                <w:szCs w:val="20"/>
              </w:rPr>
              <w:t>Personal and Social Outcomes</w:t>
            </w:r>
          </w:p>
        </w:tc>
        <w:tc>
          <w:tcPr>
            <w:tcW w:w="1650" w:type="dxa"/>
          </w:tcPr>
          <w:p w14:paraId="622DD517"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076E8B36" w14:textId="77777777" w:rsidTr="008E17FB">
        <w:tc>
          <w:tcPr>
            <w:tcW w:w="846" w:type="dxa"/>
          </w:tcPr>
          <w:p w14:paraId="37C66C50" w14:textId="77777777" w:rsidR="0066290D" w:rsidRPr="008E5C54" w:rsidRDefault="0066290D" w:rsidP="00E91041">
            <w:pPr>
              <w:spacing w:line="480" w:lineRule="auto"/>
              <w:rPr>
                <w:rFonts w:cs="Times New Roman"/>
                <w:sz w:val="20"/>
                <w:szCs w:val="20"/>
              </w:rPr>
            </w:pPr>
            <w:r w:rsidRPr="008E5C54">
              <w:rPr>
                <w:rFonts w:cs="Times New Roman"/>
                <w:sz w:val="20"/>
                <w:szCs w:val="20"/>
              </w:rPr>
              <w:t>39</w:t>
            </w:r>
          </w:p>
        </w:tc>
        <w:tc>
          <w:tcPr>
            <w:tcW w:w="6520" w:type="dxa"/>
          </w:tcPr>
          <w:p w14:paraId="523607F6" w14:textId="77777777" w:rsidR="0066290D" w:rsidRPr="008E5C54" w:rsidRDefault="0066290D" w:rsidP="00E91041">
            <w:pPr>
              <w:spacing w:line="480" w:lineRule="auto"/>
              <w:rPr>
                <w:rFonts w:cs="Times New Roman"/>
                <w:sz w:val="20"/>
                <w:szCs w:val="20"/>
              </w:rPr>
            </w:pPr>
            <w:r w:rsidRPr="008E5C54">
              <w:rPr>
                <w:rFonts w:cs="Times New Roman"/>
                <w:sz w:val="20"/>
                <w:szCs w:val="20"/>
              </w:rPr>
              <w:t>Personal Growth</w:t>
            </w:r>
          </w:p>
        </w:tc>
        <w:tc>
          <w:tcPr>
            <w:tcW w:w="1650" w:type="dxa"/>
          </w:tcPr>
          <w:p w14:paraId="7DDC4C78"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59F04A74" w14:textId="77777777" w:rsidTr="008E17FB">
        <w:tc>
          <w:tcPr>
            <w:tcW w:w="846" w:type="dxa"/>
          </w:tcPr>
          <w:p w14:paraId="36DF5495" w14:textId="77777777" w:rsidR="0066290D" w:rsidRPr="008E5C54" w:rsidRDefault="0066290D" w:rsidP="00E91041">
            <w:pPr>
              <w:spacing w:line="480" w:lineRule="auto"/>
              <w:rPr>
                <w:rFonts w:cs="Times New Roman"/>
                <w:sz w:val="20"/>
                <w:szCs w:val="20"/>
              </w:rPr>
            </w:pPr>
            <w:r w:rsidRPr="008E5C54">
              <w:rPr>
                <w:rFonts w:cs="Times New Roman"/>
                <w:sz w:val="20"/>
                <w:szCs w:val="20"/>
              </w:rPr>
              <w:t>40</w:t>
            </w:r>
          </w:p>
        </w:tc>
        <w:tc>
          <w:tcPr>
            <w:tcW w:w="6520" w:type="dxa"/>
          </w:tcPr>
          <w:p w14:paraId="30BCBA49" w14:textId="77777777" w:rsidR="0066290D" w:rsidRPr="008E5C54" w:rsidRDefault="0066290D" w:rsidP="00E91041">
            <w:pPr>
              <w:spacing w:line="480" w:lineRule="auto"/>
              <w:rPr>
                <w:rFonts w:cs="Times New Roman"/>
                <w:sz w:val="20"/>
                <w:szCs w:val="20"/>
              </w:rPr>
            </w:pPr>
            <w:r w:rsidRPr="008E5C54">
              <w:rPr>
                <w:rFonts w:cs="Times New Roman"/>
                <w:sz w:val="20"/>
                <w:szCs w:val="20"/>
              </w:rPr>
              <w:t>Personal Resources</w:t>
            </w:r>
          </w:p>
        </w:tc>
        <w:tc>
          <w:tcPr>
            <w:tcW w:w="1650" w:type="dxa"/>
          </w:tcPr>
          <w:p w14:paraId="53435A69"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32B6FA5A" w14:textId="77777777" w:rsidTr="008E17FB">
        <w:tc>
          <w:tcPr>
            <w:tcW w:w="846" w:type="dxa"/>
          </w:tcPr>
          <w:p w14:paraId="72653BF3" w14:textId="77777777" w:rsidR="0066290D" w:rsidRPr="008E5C54" w:rsidRDefault="0066290D" w:rsidP="00E91041">
            <w:pPr>
              <w:spacing w:line="480" w:lineRule="auto"/>
              <w:rPr>
                <w:rFonts w:cs="Times New Roman"/>
                <w:sz w:val="20"/>
                <w:szCs w:val="20"/>
              </w:rPr>
            </w:pPr>
            <w:r w:rsidRPr="008E5C54">
              <w:rPr>
                <w:rFonts w:cs="Times New Roman"/>
                <w:sz w:val="20"/>
                <w:szCs w:val="20"/>
              </w:rPr>
              <w:t>41</w:t>
            </w:r>
          </w:p>
        </w:tc>
        <w:tc>
          <w:tcPr>
            <w:tcW w:w="6520" w:type="dxa"/>
          </w:tcPr>
          <w:p w14:paraId="30B9C420" w14:textId="77777777" w:rsidR="0066290D" w:rsidRPr="008E5C54" w:rsidRDefault="0066290D" w:rsidP="00E91041">
            <w:pPr>
              <w:spacing w:line="480" w:lineRule="auto"/>
              <w:rPr>
                <w:rFonts w:cs="Times New Roman"/>
                <w:sz w:val="20"/>
                <w:szCs w:val="20"/>
              </w:rPr>
            </w:pPr>
            <w:r w:rsidRPr="008E5C54">
              <w:rPr>
                <w:rFonts w:cs="Times New Roman"/>
                <w:sz w:val="20"/>
                <w:szCs w:val="20"/>
              </w:rPr>
              <w:t>Positive Affect</w:t>
            </w:r>
          </w:p>
        </w:tc>
        <w:tc>
          <w:tcPr>
            <w:tcW w:w="1650" w:type="dxa"/>
          </w:tcPr>
          <w:p w14:paraId="61A5DA5D"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7A46CF0C" w14:textId="77777777" w:rsidTr="008E17FB">
        <w:tc>
          <w:tcPr>
            <w:tcW w:w="846" w:type="dxa"/>
          </w:tcPr>
          <w:p w14:paraId="30AF1CFF" w14:textId="77777777" w:rsidR="0066290D" w:rsidRPr="008E5C54" w:rsidRDefault="0066290D" w:rsidP="00E91041">
            <w:pPr>
              <w:spacing w:line="480" w:lineRule="auto"/>
              <w:rPr>
                <w:rFonts w:cs="Times New Roman"/>
                <w:sz w:val="20"/>
                <w:szCs w:val="20"/>
              </w:rPr>
            </w:pPr>
            <w:r w:rsidRPr="008E5C54">
              <w:rPr>
                <w:rFonts w:cs="Times New Roman"/>
                <w:sz w:val="20"/>
                <w:szCs w:val="20"/>
              </w:rPr>
              <w:t>42</w:t>
            </w:r>
          </w:p>
        </w:tc>
        <w:tc>
          <w:tcPr>
            <w:tcW w:w="6520" w:type="dxa"/>
          </w:tcPr>
          <w:p w14:paraId="48F8355B" w14:textId="77777777" w:rsidR="0066290D" w:rsidRPr="008E5C54" w:rsidRDefault="0066290D" w:rsidP="00E91041">
            <w:pPr>
              <w:spacing w:line="480" w:lineRule="auto"/>
              <w:rPr>
                <w:rFonts w:cs="Times New Roman"/>
                <w:sz w:val="20"/>
                <w:szCs w:val="20"/>
              </w:rPr>
            </w:pPr>
            <w:r w:rsidRPr="008E5C54">
              <w:rPr>
                <w:rFonts w:cs="Times New Roman"/>
                <w:sz w:val="20"/>
                <w:szCs w:val="20"/>
              </w:rPr>
              <w:t>Pro-Environment Behaviour</w:t>
            </w:r>
          </w:p>
        </w:tc>
        <w:tc>
          <w:tcPr>
            <w:tcW w:w="1650" w:type="dxa"/>
          </w:tcPr>
          <w:p w14:paraId="7523D246"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68C1CBC8" w14:textId="77777777" w:rsidTr="008E17FB">
        <w:tc>
          <w:tcPr>
            <w:tcW w:w="846" w:type="dxa"/>
          </w:tcPr>
          <w:p w14:paraId="0981F6E0" w14:textId="77777777" w:rsidR="0066290D" w:rsidRPr="008E5C54" w:rsidRDefault="0066290D" w:rsidP="00E91041">
            <w:pPr>
              <w:spacing w:line="480" w:lineRule="auto"/>
              <w:rPr>
                <w:rFonts w:cs="Times New Roman"/>
                <w:sz w:val="20"/>
                <w:szCs w:val="20"/>
              </w:rPr>
            </w:pPr>
            <w:r w:rsidRPr="008E5C54">
              <w:rPr>
                <w:rFonts w:cs="Times New Roman"/>
                <w:sz w:val="20"/>
                <w:szCs w:val="20"/>
              </w:rPr>
              <w:t>43</w:t>
            </w:r>
          </w:p>
        </w:tc>
        <w:tc>
          <w:tcPr>
            <w:tcW w:w="6520" w:type="dxa"/>
          </w:tcPr>
          <w:p w14:paraId="59E8980F" w14:textId="77777777" w:rsidR="0066290D" w:rsidRPr="008E5C54" w:rsidRDefault="0066290D" w:rsidP="00E91041">
            <w:pPr>
              <w:spacing w:line="480" w:lineRule="auto"/>
              <w:rPr>
                <w:rFonts w:cs="Times New Roman"/>
                <w:sz w:val="20"/>
                <w:szCs w:val="20"/>
              </w:rPr>
            </w:pPr>
            <w:r w:rsidRPr="008E5C54">
              <w:rPr>
                <w:rFonts w:cs="Times New Roman"/>
                <w:sz w:val="20"/>
                <w:szCs w:val="20"/>
              </w:rPr>
              <w:t>Problem-Solving Adaptability</w:t>
            </w:r>
          </w:p>
        </w:tc>
        <w:tc>
          <w:tcPr>
            <w:tcW w:w="1650" w:type="dxa"/>
          </w:tcPr>
          <w:p w14:paraId="4B1E697D"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0F74D92B" w14:textId="77777777" w:rsidTr="008E17FB">
        <w:tc>
          <w:tcPr>
            <w:tcW w:w="846" w:type="dxa"/>
          </w:tcPr>
          <w:p w14:paraId="6DB39CA8" w14:textId="77777777" w:rsidR="0066290D" w:rsidRPr="008E5C54" w:rsidRDefault="0066290D" w:rsidP="00E91041">
            <w:pPr>
              <w:spacing w:line="480" w:lineRule="auto"/>
              <w:rPr>
                <w:rFonts w:cs="Times New Roman"/>
                <w:sz w:val="20"/>
                <w:szCs w:val="20"/>
              </w:rPr>
            </w:pPr>
            <w:r w:rsidRPr="008E5C54">
              <w:rPr>
                <w:rFonts w:cs="Times New Roman"/>
                <w:sz w:val="20"/>
                <w:szCs w:val="20"/>
              </w:rPr>
              <w:t>44</w:t>
            </w:r>
          </w:p>
        </w:tc>
        <w:tc>
          <w:tcPr>
            <w:tcW w:w="6520" w:type="dxa"/>
          </w:tcPr>
          <w:p w14:paraId="1E8DD38B" w14:textId="77777777" w:rsidR="0066290D" w:rsidRPr="008E5C54" w:rsidRDefault="0066290D" w:rsidP="00E91041">
            <w:pPr>
              <w:spacing w:line="480" w:lineRule="auto"/>
              <w:rPr>
                <w:rFonts w:cs="Times New Roman"/>
                <w:sz w:val="20"/>
                <w:szCs w:val="20"/>
              </w:rPr>
            </w:pPr>
            <w:r w:rsidRPr="008E5C54">
              <w:rPr>
                <w:rFonts w:cs="Times New Roman"/>
                <w:sz w:val="20"/>
                <w:szCs w:val="20"/>
              </w:rPr>
              <w:t>Psychological Capital</w:t>
            </w:r>
          </w:p>
        </w:tc>
        <w:tc>
          <w:tcPr>
            <w:tcW w:w="1650" w:type="dxa"/>
          </w:tcPr>
          <w:p w14:paraId="41F92E5F"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52973646" w14:textId="77777777" w:rsidTr="008E17FB">
        <w:tc>
          <w:tcPr>
            <w:tcW w:w="846" w:type="dxa"/>
          </w:tcPr>
          <w:p w14:paraId="10BBF441" w14:textId="77777777" w:rsidR="0066290D" w:rsidRPr="008E5C54" w:rsidRDefault="0066290D" w:rsidP="00E91041">
            <w:pPr>
              <w:spacing w:line="480" w:lineRule="auto"/>
              <w:rPr>
                <w:rFonts w:cs="Times New Roman"/>
                <w:sz w:val="20"/>
                <w:szCs w:val="20"/>
              </w:rPr>
            </w:pPr>
            <w:r w:rsidRPr="008E5C54">
              <w:rPr>
                <w:rFonts w:cs="Times New Roman"/>
                <w:sz w:val="20"/>
                <w:szCs w:val="20"/>
              </w:rPr>
              <w:t>45</w:t>
            </w:r>
          </w:p>
        </w:tc>
        <w:tc>
          <w:tcPr>
            <w:tcW w:w="6520" w:type="dxa"/>
          </w:tcPr>
          <w:p w14:paraId="15962CD8" w14:textId="77777777" w:rsidR="0066290D" w:rsidRPr="008E5C54" w:rsidRDefault="0066290D" w:rsidP="00E91041">
            <w:pPr>
              <w:spacing w:line="480" w:lineRule="auto"/>
              <w:rPr>
                <w:rFonts w:cs="Times New Roman"/>
                <w:sz w:val="20"/>
                <w:szCs w:val="20"/>
              </w:rPr>
            </w:pPr>
            <w:r w:rsidRPr="008E5C54">
              <w:rPr>
                <w:rFonts w:cs="Times New Roman"/>
                <w:sz w:val="20"/>
                <w:szCs w:val="20"/>
              </w:rPr>
              <w:t>Psychological Resources</w:t>
            </w:r>
          </w:p>
        </w:tc>
        <w:tc>
          <w:tcPr>
            <w:tcW w:w="1650" w:type="dxa"/>
          </w:tcPr>
          <w:p w14:paraId="3D431C08"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6A42B874" w14:textId="77777777" w:rsidTr="008E17FB">
        <w:tc>
          <w:tcPr>
            <w:tcW w:w="846" w:type="dxa"/>
          </w:tcPr>
          <w:p w14:paraId="0E09ED54" w14:textId="77777777" w:rsidR="0066290D" w:rsidRPr="008E5C54" w:rsidRDefault="0066290D" w:rsidP="00E91041">
            <w:pPr>
              <w:spacing w:line="480" w:lineRule="auto"/>
              <w:rPr>
                <w:rFonts w:cs="Times New Roman"/>
                <w:sz w:val="20"/>
                <w:szCs w:val="20"/>
              </w:rPr>
            </w:pPr>
            <w:r w:rsidRPr="008E5C54">
              <w:rPr>
                <w:rFonts w:cs="Times New Roman"/>
                <w:sz w:val="20"/>
                <w:szCs w:val="20"/>
              </w:rPr>
              <w:t>46</w:t>
            </w:r>
          </w:p>
        </w:tc>
        <w:tc>
          <w:tcPr>
            <w:tcW w:w="6520" w:type="dxa"/>
          </w:tcPr>
          <w:p w14:paraId="2DE27773" w14:textId="77777777" w:rsidR="0066290D" w:rsidRPr="008E5C54" w:rsidRDefault="0066290D" w:rsidP="00E91041">
            <w:pPr>
              <w:spacing w:line="480" w:lineRule="auto"/>
              <w:rPr>
                <w:rFonts w:cs="Times New Roman"/>
                <w:sz w:val="20"/>
                <w:szCs w:val="20"/>
              </w:rPr>
            </w:pPr>
            <w:r w:rsidRPr="008E5C54">
              <w:rPr>
                <w:rFonts w:cs="Times New Roman"/>
                <w:sz w:val="20"/>
                <w:szCs w:val="20"/>
              </w:rPr>
              <w:t>Psychological Well-Being</w:t>
            </w:r>
          </w:p>
        </w:tc>
        <w:tc>
          <w:tcPr>
            <w:tcW w:w="1650" w:type="dxa"/>
          </w:tcPr>
          <w:p w14:paraId="640D38A3"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2E73FD4B" w14:textId="77777777" w:rsidTr="008E17FB">
        <w:tc>
          <w:tcPr>
            <w:tcW w:w="846" w:type="dxa"/>
          </w:tcPr>
          <w:p w14:paraId="1CAB21EB" w14:textId="77777777" w:rsidR="0066290D" w:rsidRPr="008E5C54" w:rsidRDefault="0066290D" w:rsidP="00E91041">
            <w:pPr>
              <w:spacing w:line="480" w:lineRule="auto"/>
              <w:rPr>
                <w:rFonts w:cs="Times New Roman"/>
                <w:sz w:val="20"/>
                <w:szCs w:val="20"/>
              </w:rPr>
            </w:pPr>
            <w:r w:rsidRPr="008E5C54">
              <w:rPr>
                <w:rFonts w:cs="Times New Roman"/>
                <w:sz w:val="20"/>
                <w:szCs w:val="20"/>
              </w:rPr>
              <w:t>47</w:t>
            </w:r>
          </w:p>
        </w:tc>
        <w:tc>
          <w:tcPr>
            <w:tcW w:w="6520" w:type="dxa"/>
          </w:tcPr>
          <w:p w14:paraId="6C40FDCC" w14:textId="77777777" w:rsidR="0066290D" w:rsidRPr="008E5C54" w:rsidRDefault="0066290D" w:rsidP="00E91041">
            <w:pPr>
              <w:spacing w:line="480" w:lineRule="auto"/>
              <w:rPr>
                <w:rFonts w:cs="Times New Roman"/>
                <w:sz w:val="20"/>
                <w:szCs w:val="20"/>
              </w:rPr>
            </w:pPr>
            <w:r w:rsidRPr="008E5C54">
              <w:rPr>
                <w:rFonts w:cs="Times New Roman"/>
                <w:sz w:val="20"/>
                <w:szCs w:val="20"/>
              </w:rPr>
              <w:t>Psychological Withdrawal</w:t>
            </w:r>
          </w:p>
        </w:tc>
        <w:tc>
          <w:tcPr>
            <w:tcW w:w="1650" w:type="dxa"/>
          </w:tcPr>
          <w:p w14:paraId="14557B9D"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3FA7C110" w14:textId="77777777" w:rsidTr="008E17FB">
        <w:tc>
          <w:tcPr>
            <w:tcW w:w="846" w:type="dxa"/>
          </w:tcPr>
          <w:p w14:paraId="32C8F61F" w14:textId="77777777" w:rsidR="0066290D" w:rsidRPr="008E5C54" w:rsidRDefault="0066290D" w:rsidP="00E91041">
            <w:pPr>
              <w:spacing w:line="480" w:lineRule="auto"/>
              <w:rPr>
                <w:rFonts w:cs="Times New Roman"/>
                <w:sz w:val="20"/>
                <w:szCs w:val="20"/>
              </w:rPr>
            </w:pPr>
            <w:r w:rsidRPr="008E5C54">
              <w:rPr>
                <w:rFonts w:cs="Times New Roman"/>
                <w:sz w:val="20"/>
                <w:szCs w:val="20"/>
              </w:rPr>
              <w:t>48</w:t>
            </w:r>
          </w:p>
        </w:tc>
        <w:tc>
          <w:tcPr>
            <w:tcW w:w="6520" w:type="dxa"/>
          </w:tcPr>
          <w:p w14:paraId="6296CEDD" w14:textId="77777777" w:rsidR="0066290D" w:rsidRPr="008E5C54" w:rsidRDefault="0066290D" w:rsidP="00E91041">
            <w:pPr>
              <w:spacing w:line="480" w:lineRule="auto"/>
              <w:rPr>
                <w:rFonts w:cs="Times New Roman"/>
                <w:sz w:val="20"/>
                <w:szCs w:val="20"/>
              </w:rPr>
            </w:pPr>
            <w:r w:rsidRPr="008E5C54">
              <w:rPr>
                <w:rFonts w:cs="Times New Roman"/>
                <w:sz w:val="20"/>
                <w:szCs w:val="20"/>
              </w:rPr>
              <w:t>Psychosocial Flourishing</w:t>
            </w:r>
          </w:p>
        </w:tc>
        <w:tc>
          <w:tcPr>
            <w:tcW w:w="1650" w:type="dxa"/>
          </w:tcPr>
          <w:p w14:paraId="4E8AD8B0"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1D4F2271" w14:textId="77777777" w:rsidTr="008E17FB">
        <w:tc>
          <w:tcPr>
            <w:tcW w:w="846" w:type="dxa"/>
          </w:tcPr>
          <w:p w14:paraId="21A65696" w14:textId="77777777" w:rsidR="0066290D" w:rsidRPr="008E5C54" w:rsidRDefault="0066290D" w:rsidP="00E91041">
            <w:pPr>
              <w:spacing w:line="480" w:lineRule="auto"/>
              <w:rPr>
                <w:rFonts w:cs="Times New Roman"/>
                <w:sz w:val="20"/>
                <w:szCs w:val="20"/>
              </w:rPr>
            </w:pPr>
            <w:r w:rsidRPr="008E5C54">
              <w:rPr>
                <w:rFonts w:cs="Times New Roman"/>
                <w:sz w:val="20"/>
                <w:szCs w:val="20"/>
              </w:rPr>
              <w:t>49</w:t>
            </w:r>
          </w:p>
        </w:tc>
        <w:tc>
          <w:tcPr>
            <w:tcW w:w="6520" w:type="dxa"/>
          </w:tcPr>
          <w:p w14:paraId="05546ED2" w14:textId="77777777" w:rsidR="0066290D" w:rsidRPr="008E5C54" w:rsidRDefault="0066290D" w:rsidP="00E91041">
            <w:pPr>
              <w:spacing w:line="480" w:lineRule="auto"/>
              <w:rPr>
                <w:rFonts w:cs="Times New Roman"/>
                <w:sz w:val="20"/>
                <w:szCs w:val="20"/>
              </w:rPr>
            </w:pPr>
            <w:r w:rsidRPr="008E5C54">
              <w:rPr>
                <w:rFonts w:cs="Times New Roman"/>
                <w:sz w:val="20"/>
                <w:szCs w:val="20"/>
              </w:rPr>
              <w:t>Recognition of Black and White Faces</w:t>
            </w:r>
          </w:p>
        </w:tc>
        <w:tc>
          <w:tcPr>
            <w:tcW w:w="1650" w:type="dxa"/>
          </w:tcPr>
          <w:p w14:paraId="132C15DB"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45BA7934" w14:textId="77777777" w:rsidTr="008E17FB">
        <w:tc>
          <w:tcPr>
            <w:tcW w:w="846" w:type="dxa"/>
          </w:tcPr>
          <w:p w14:paraId="7FE8FF25" w14:textId="77777777" w:rsidR="0066290D" w:rsidRPr="008E5C54" w:rsidRDefault="0066290D" w:rsidP="00E91041">
            <w:pPr>
              <w:spacing w:line="480" w:lineRule="auto"/>
              <w:rPr>
                <w:rFonts w:cs="Times New Roman"/>
                <w:sz w:val="20"/>
                <w:szCs w:val="20"/>
              </w:rPr>
            </w:pPr>
            <w:r w:rsidRPr="008E5C54">
              <w:rPr>
                <w:rFonts w:cs="Times New Roman"/>
                <w:sz w:val="20"/>
                <w:szCs w:val="20"/>
              </w:rPr>
              <w:t>50</w:t>
            </w:r>
          </w:p>
        </w:tc>
        <w:tc>
          <w:tcPr>
            <w:tcW w:w="6520" w:type="dxa"/>
          </w:tcPr>
          <w:p w14:paraId="28913431" w14:textId="77777777" w:rsidR="0066290D" w:rsidRPr="008E5C54" w:rsidRDefault="0066290D" w:rsidP="00E91041">
            <w:pPr>
              <w:spacing w:line="480" w:lineRule="auto"/>
              <w:rPr>
                <w:rFonts w:cs="Times New Roman"/>
                <w:sz w:val="20"/>
                <w:szCs w:val="20"/>
              </w:rPr>
            </w:pPr>
            <w:r w:rsidRPr="008E5C54">
              <w:rPr>
                <w:rFonts w:cs="Times New Roman"/>
                <w:sz w:val="20"/>
                <w:szCs w:val="20"/>
              </w:rPr>
              <w:t>Relationship Satisfaction</w:t>
            </w:r>
          </w:p>
        </w:tc>
        <w:tc>
          <w:tcPr>
            <w:tcW w:w="1650" w:type="dxa"/>
          </w:tcPr>
          <w:p w14:paraId="658BF81E"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2C0574B2" w14:textId="77777777" w:rsidTr="008E17FB">
        <w:tc>
          <w:tcPr>
            <w:tcW w:w="846" w:type="dxa"/>
          </w:tcPr>
          <w:p w14:paraId="1DC8A5B8" w14:textId="77777777" w:rsidR="0066290D" w:rsidRPr="008E5C54" w:rsidRDefault="0066290D" w:rsidP="00E91041">
            <w:pPr>
              <w:spacing w:line="480" w:lineRule="auto"/>
              <w:rPr>
                <w:rFonts w:cs="Times New Roman"/>
                <w:sz w:val="20"/>
                <w:szCs w:val="20"/>
              </w:rPr>
            </w:pPr>
            <w:r w:rsidRPr="008E5C54">
              <w:rPr>
                <w:rFonts w:cs="Times New Roman"/>
                <w:sz w:val="20"/>
                <w:szCs w:val="20"/>
              </w:rPr>
              <w:t>51</w:t>
            </w:r>
          </w:p>
        </w:tc>
        <w:tc>
          <w:tcPr>
            <w:tcW w:w="6520" w:type="dxa"/>
          </w:tcPr>
          <w:p w14:paraId="358A57EA" w14:textId="77777777" w:rsidR="0066290D" w:rsidRPr="008E5C54" w:rsidRDefault="0066290D" w:rsidP="00E91041">
            <w:pPr>
              <w:spacing w:line="480" w:lineRule="auto"/>
              <w:rPr>
                <w:rFonts w:cs="Times New Roman"/>
                <w:sz w:val="20"/>
                <w:szCs w:val="20"/>
              </w:rPr>
            </w:pPr>
            <w:r w:rsidRPr="008E5C54">
              <w:rPr>
                <w:rFonts w:cs="Times New Roman"/>
                <w:sz w:val="20"/>
                <w:szCs w:val="20"/>
              </w:rPr>
              <w:t>Response Latency</w:t>
            </w:r>
          </w:p>
        </w:tc>
        <w:tc>
          <w:tcPr>
            <w:tcW w:w="1650" w:type="dxa"/>
          </w:tcPr>
          <w:p w14:paraId="175B7E35"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6D219284" w14:textId="77777777" w:rsidTr="008E17FB">
        <w:tc>
          <w:tcPr>
            <w:tcW w:w="846" w:type="dxa"/>
          </w:tcPr>
          <w:p w14:paraId="685AA867" w14:textId="77777777" w:rsidR="0066290D" w:rsidRPr="008E5C54" w:rsidRDefault="0066290D" w:rsidP="00E91041">
            <w:pPr>
              <w:spacing w:line="480" w:lineRule="auto"/>
              <w:rPr>
                <w:rFonts w:cs="Times New Roman"/>
                <w:sz w:val="20"/>
                <w:szCs w:val="20"/>
              </w:rPr>
            </w:pPr>
            <w:r w:rsidRPr="008E5C54">
              <w:rPr>
                <w:rFonts w:cs="Times New Roman"/>
                <w:sz w:val="20"/>
                <w:szCs w:val="20"/>
              </w:rPr>
              <w:t>52</w:t>
            </w:r>
          </w:p>
        </w:tc>
        <w:tc>
          <w:tcPr>
            <w:tcW w:w="6520" w:type="dxa"/>
          </w:tcPr>
          <w:p w14:paraId="78FB6C27" w14:textId="77777777" w:rsidR="0066290D" w:rsidRPr="008E5C54" w:rsidRDefault="0066290D" w:rsidP="00E91041">
            <w:pPr>
              <w:spacing w:line="480" w:lineRule="auto"/>
              <w:rPr>
                <w:rFonts w:cs="Times New Roman"/>
                <w:sz w:val="20"/>
                <w:szCs w:val="20"/>
              </w:rPr>
            </w:pPr>
            <w:r w:rsidRPr="008E5C54">
              <w:rPr>
                <w:rFonts w:cs="Times New Roman"/>
                <w:sz w:val="20"/>
                <w:szCs w:val="20"/>
              </w:rPr>
              <w:t>Return Patronage</w:t>
            </w:r>
          </w:p>
        </w:tc>
        <w:tc>
          <w:tcPr>
            <w:tcW w:w="1650" w:type="dxa"/>
          </w:tcPr>
          <w:p w14:paraId="60711438"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1E67E683" w14:textId="77777777" w:rsidTr="008E17FB">
        <w:tc>
          <w:tcPr>
            <w:tcW w:w="846" w:type="dxa"/>
          </w:tcPr>
          <w:p w14:paraId="3BFEBA8E" w14:textId="77777777" w:rsidR="0066290D" w:rsidRPr="008E5C54" w:rsidRDefault="0066290D" w:rsidP="00E91041">
            <w:pPr>
              <w:spacing w:line="480" w:lineRule="auto"/>
              <w:rPr>
                <w:rFonts w:cs="Times New Roman"/>
                <w:sz w:val="20"/>
                <w:szCs w:val="20"/>
              </w:rPr>
            </w:pPr>
            <w:r w:rsidRPr="008E5C54">
              <w:rPr>
                <w:rFonts w:cs="Times New Roman"/>
                <w:sz w:val="20"/>
                <w:szCs w:val="20"/>
              </w:rPr>
              <w:t>53</w:t>
            </w:r>
          </w:p>
        </w:tc>
        <w:tc>
          <w:tcPr>
            <w:tcW w:w="6520" w:type="dxa"/>
          </w:tcPr>
          <w:p w14:paraId="3647A2F1" w14:textId="77777777" w:rsidR="0066290D" w:rsidRPr="008E5C54" w:rsidRDefault="0066290D" w:rsidP="00E91041">
            <w:pPr>
              <w:spacing w:line="480" w:lineRule="auto"/>
              <w:rPr>
                <w:rFonts w:cs="Times New Roman"/>
                <w:sz w:val="20"/>
                <w:szCs w:val="20"/>
              </w:rPr>
            </w:pPr>
            <w:r w:rsidRPr="008E5C54">
              <w:rPr>
                <w:rFonts w:cs="Times New Roman"/>
                <w:sz w:val="20"/>
                <w:szCs w:val="20"/>
              </w:rPr>
              <w:t>Riskiness Investment Decision</w:t>
            </w:r>
          </w:p>
        </w:tc>
        <w:tc>
          <w:tcPr>
            <w:tcW w:w="1650" w:type="dxa"/>
          </w:tcPr>
          <w:p w14:paraId="7542CAB8"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0BB44C31" w14:textId="77777777" w:rsidTr="008E17FB">
        <w:tc>
          <w:tcPr>
            <w:tcW w:w="846" w:type="dxa"/>
          </w:tcPr>
          <w:p w14:paraId="1302F833" w14:textId="77777777" w:rsidR="0066290D" w:rsidRPr="008E5C54" w:rsidRDefault="0066290D" w:rsidP="00E91041">
            <w:pPr>
              <w:spacing w:line="480" w:lineRule="auto"/>
              <w:rPr>
                <w:rFonts w:cs="Times New Roman"/>
                <w:sz w:val="20"/>
                <w:szCs w:val="20"/>
              </w:rPr>
            </w:pPr>
            <w:r w:rsidRPr="008E5C54">
              <w:rPr>
                <w:rFonts w:cs="Times New Roman"/>
                <w:sz w:val="20"/>
                <w:szCs w:val="20"/>
              </w:rPr>
              <w:t>54</w:t>
            </w:r>
          </w:p>
        </w:tc>
        <w:tc>
          <w:tcPr>
            <w:tcW w:w="6520" w:type="dxa"/>
          </w:tcPr>
          <w:p w14:paraId="73F87060" w14:textId="77777777" w:rsidR="0066290D" w:rsidRPr="008E5C54" w:rsidRDefault="0066290D" w:rsidP="00E91041">
            <w:pPr>
              <w:spacing w:line="480" w:lineRule="auto"/>
              <w:rPr>
                <w:rFonts w:cs="Times New Roman"/>
                <w:sz w:val="20"/>
                <w:szCs w:val="20"/>
              </w:rPr>
            </w:pPr>
            <w:r w:rsidRPr="008E5C54">
              <w:rPr>
                <w:rFonts w:cs="Times New Roman"/>
                <w:sz w:val="20"/>
                <w:szCs w:val="20"/>
              </w:rPr>
              <w:t>Sales Creativity</w:t>
            </w:r>
          </w:p>
        </w:tc>
        <w:tc>
          <w:tcPr>
            <w:tcW w:w="1650" w:type="dxa"/>
          </w:tcPr>
          <w:p w14:paraId="1CFC0764"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44A4607C" w14:textId="77777777" w:rsidTr="008E17FB">
        <w:tc>
          <w:tcPr>
            <w:tcW w:w="846" w:type="dxa"/>
          </w:tcPr>
          <w:p w14:paraId="1EDBA482" w14:textId="77777777" w:rsidR="0066290D" w:rsidRPr="008E5C54" w:rsidRDefault="0066290D" w:rsidP="00E91041">
            <w:pPr>
              <w:spacing w:line="480" w:lineRule="auto"/>
              <w:rPr>
                <w:rFonts w:cs="Times New Roman"/>
                <w:sz w:val="20"/>
                <w:szCs w:val="20"/>
              </w:rPr>
            </w:pPr>
            <w:r w:rsidRPr="008E5C54">
              <w:rPr>
                <w:rFonts w:cs="Times New Roman"/>
                <w:sz w:val="20"/>
                <w:szCs w:val="20"/>
              </w:rPr>
              <w:t>55</w:t>
            </w:r>
          </w:p>
        </w:tc>
        <w:tc>
          <w:tcPr>
            <w:tcW w:w="6520" w:type="dxa"/>
          </w:tcPr>
          <w:p w14:paraId="6B42C53F" w14:textId="77777777" w:rsidR="0066290D" w:rsidRPr="008E5C54" w:rsidRDefault="0066290D" w:rsidP="00E91041">
            <w:pPr>
              <w:spacing w:line="480" w:lineRule="auto"/>
              <w:rPr>
                <w:rFonts w:cs="Times New Roman"/>
                <w:sz w:val="20"/>
                <w:szCs w:val="20"/>
              </w:rPr>
            </w:pPr>
            <w:r w:rsidRPr="008E5C54">
              <w:rPr>
                <w:rFonts w:cs="Times New Roman"/>
                <w:sz w:val="20"/>
                <w:szCs w:val="20"/>
              </w:rPr>
              <w:t>Salesperson Performance</w:t>
            </w:r>
          </w:p>
        </w:tc>
        <w:tc>
          <w:tcPr>
            <w:tcW w:w="1650" w:type="dxa"/>
          </w:tcPr>
          <w:p w14:paraId="7B9600A9" w14:textId="77777777" w:rsidR="0066290D" w:rsidRPr="008E5C54" w:rsidRDefault="0066290D" w:rsidP="00E91041">
            <w:pPr>
              <w:spacing w:line="480" w:lineRule="auto"/>
              <w:rPr>
                <w:rFonts w:cs="Times New Roman"/>
                <w:sz w:val="20"/>
                <w:szCs w:val="20"/>
              </w:rPr>
            </w:pPr>
            <w:r w:rsidRPr="008E5C54">
              <w:rPr>
                <w:rFonts w:cs="Times New Roman"/>
                <w:sz w:val="20"/>
                <w:szCs w:val="20"/>
              </w:rPr>
              <w:t>2</w:t>
            </w:r>
          </w:p>
        </w:tc>
      </w:tr>
      <w:tr w:rsidR="0066290D" w:rsidRPr="008E5C54" w14:paraId="5721E105" w14:textId="77777777" w:rsidTr="008E17FB">
        <w:tc>
          <w:tcPr>
            <w:tcW w:w="846" w:type="dxa"/>
          </w:tcPr>
          <w:p w14:paraId="71165015" w14:textId="77777777" w:rsidR="0066290D" w:rsidRPr="008E5C54" w:rsidRDefault="0066290D" w:rsidP="00E91041">
            <w:pPr>
              <w:spacing w:line="480" w:lineRule="auto"/>
              <w:rPr>
                <w:rFonts w:cs="Times New Roman"/>
                <w:sz w:val="20"/>
                <w:szCs w:val="20"/>
              </w:rPr>
            </w:pPr>
            <w:r w:rsidRPr="008E5C54">
              <w:rPr>
                <w:rFonts w:cs="Times New Roman"/>
                <w:sz w:val="20"/>
                <w:szCs w:val="20"/>
              </w:rPr>
              <w:t>56</w:t>
            </w:r>
          </w:p>
        </w:tc>
        <w:tc>
          <w:tcPr>
            <w:tcW w:w="6520" w:type="dxa"/>
          </w:tcPr>
          <w:p w14:paraId="000B2A12" w14:textId="77777777" w:rsidR="0066290D" w:rsidRPr="008E5C54" w:rsidRDefault="0066290D" w:rsidP="00E91041">
            <w:pPr>
              <w:spacing w:line="480" w:lineRule="auto"/>
              <w:rPr>
                <w:rFonts w:cs="Times New Roman"/>
                <w:sz w:val="20"/>
                <w:szCs w:val="20"/>
              </w:rPr>
            </w:pPr>
            <w:r w:rsidRPr="008E5C54">
              <w:rPr>
                <w:rFonts w:cs="Times New Roman"/>
                <w:sz w:val="20"/>
                <w:szCs w:val="20"/>
              </w:rPr>
              <w:t>Scope of Attention</w:t>
            </w:r>
          </w:p>
        </w:tc>
        <w:tc>
          <w:tcPr>
            <w:tcW w:w="1650" w:type="dxa"/>
          </w:tcPr>
          <w:p w14:paraId="4759B281"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69A50C83" w14:textId="77777777" w:rsidTr="008E17FB">
        <w:tc>
          <w:tcPr>
            <w:tcW w:w="846" w:type="dxa"/>
          </w:tcPr>
          <w:p w14:paraId="49C26258" w14:textId="77777777" w:rsidR="0066290D" w:rsidRPr="008E5C54" w:rsidRDefault="0066290D" w:rsidP="00E91041">
            <w:pPr>
              <w:spacing w:line="480" w:lineRule="auto"/>
              <w:rPr>
                <w:rFonts w:cs="Times New Roman"/>
                <w:sz w:val="20"/>
                <w:szCs w:val="20"/>
              </w:rPr>
            </w:pPr>
            <w:r w:rsidRPr="008E5C54">
              <w:rPr>
                <w:rFonts w:cs="Times New Roman"/>
                <w:sz w:val="20"/>
                <w:szCs w:val="20"/>
              </w:rPr>
              <w:t>57</w:t>
            </w:r>
          </w:p>
        </w:tc>
        <w:tc>
          <w:tcPr>
            <w:tcW w:w="6520" w:type="dxa"/>
          </w:tcPr>
          <w:p w14:paraId="4143A887" w14:textId="77777777" w:rsidR="0066290D" w:rsidRPr="008E5C54" w:rsidRDefault="0066290D" w:rsidP="00E91041">
            <w:pPr>
              <w:spacing w:line="480" w:lineRule="auto"/>
              <w:rPr>
                <w:rFonts w:cs="Times New Roman"/>
                <w:sz w:val="20"/>
                <w:szCs w:val="20"/>
              </w:rPr>
            </w:pPr>
            <w:r w:rsidRPr="008E5C54">
              <w:rPr>
                <w:rFonts w:cs="Times New Roman"/>
                <w:sz w:val="20"/>
                <w:szCs w:val="20"/>
              </w:rPr>
              <w:t>Selection of Decision-Making Strategies</w:t>
            </w:r>
          </w:p>
        </w:tc>
        <w:tc>
          <w:tcPr>
            <w:tcW w:w="1650" w:type="dxa"/>
          </w:tcPr>
          <w:p w14:paraId="5BA525B9"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593240EE" w14:textId="77777777" w:rsidTr="008E17FB">
        <w:tc>
          <w:tcPr>
            <w:tcW w:w="846" w:type="dxa"/>
          </w:tcPr>
          <w:p w14:paraId="7BDDE36A" w14:textId="77777777" w:rsidR="0066290D" w:rsidRPr="008E5C54" w:rsidRDefault="0066290D" w:rsidP="00E91041">
            <w:pPr>
              <w:spacing w:line="480" w:lineRule="auto"/>
              <w:rPr>
                <w:rFonts w:cs="Times New Roman"/>
                <w:sz w:val="20"/>
                <w:szCs w:val="20"/>
              </w:rPr>
            </w:pPr>
            <w:r w:rsidRPr="008E5C54">
              <w:rPr>
                <w:rFonts w:cs="Times New Roman"/>
                <w:sz w:val="20"/>
                <w:szCs w:val="20"/>
              </w:rPr>
              <w:t>58</w:t>
            </w:r>
          </w:p>
        </w:tc>
        <w:tc>
          <w:tcPr>
            <w:tcW w:w="6520" w:type="dxa"/>
          </w:tcPr>
          <w:p w14:paraId="0A6A53F2" w14:textId="77777777" w:rsidR="0066290D" w:rsidRPr="008E5C54" w:rsidRDefault="0066290D" w:rsidP="00E91041">
            <w:pPr>
              <w:spacing w:line="480" w:lineRule="auto"/>
              <w:rPr>
                <w:rFonts w:cs="Times New Roman"/>
                <w:sz w:val="20"/>
                <w:szCs w:val="20"/>
              </w:rPr>
            </w:pPr>
            <w:r w:rsidRPr="008E5C54">
              <w:rPr>
                <w:rFonts w:cs="Times New Roman"/>
                <w:sz w:val="20"/>
                <w:szCs w:val="20"/>
              </w:rPr>
              <w:t>Self-Concept Clarity</w:t>
            </w:r>
          </w:p>
        </w:tc>
        <w:tc>
          <w:tcPr>
            <w:tcW w:w="1650" w:type="dxa"/>
          </w:tcPr>
          <w:p w14:paraId="2C2316E6"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483664F0" w14:textId="77777777" w:rsidTr="008E17FB">
        <w:tc>
          <w:tcPr>
            <w:tcW w:w="846" w:type="dxa"/>
          </w:tcPr>
          <w:p w14:paraId="77F1E052" w14:textId="77777777" w:rsidR="0066290D" w:rsidRPr="008E5C54" w:rsidRDefault="0066290D" w:rsidP="00E91041">
            <w:pPr>
              <w:spacing w:line="480" w:lineRule="auto"/>
              <w:rPr>
                <w:rFonts w:cs="Times New Roman"/>
                <w:sz w:val="20"/>
                <w:szCs w:val="20"/>
              </w:rPr>
            </w:pPr>
            <w:r w:rsidRPr="008E5C54">
              <w:rPr>
                <w:rFonts w:cs="Times New Roman"/>
                <w:sz w:val="20"/>
                <w:szCs w:val="20"/>
              </w:rPr>
              <w:lastRenderedPageBreak/>
              <w:t>59</w:t>
            </w:r>
          </w:p>
        </w:tc>
        <w:tc>
          <w:tcPr>
            <w:tcW w:w="6520" w:type="dxa"/>
          </w:tcPr>
          <w:p w14:paraId="15379F48" w14:textId="77777777" w:rsidR="0066290D" w:rsidRPr="008E5C54" w:rsidRDefault="0066290D" w:rsidP="00E91041">
            <w:pPr>
              <w:spacing w:line="480" w:lineRule="auto"/>
              <w:rPr>
                <w:rFonts w:cs="Times New Roman"/>
                <w:sz w:val="20"/>
                <w:szCs w:val="20"/>
              </w:rPr>
            </w:pPr>
            <w:r w:rsidRPr="008E5C54">
              <w:rPr>
                <w:rFonts w:cs="Times New Roman"/>
                <w:sz w:val="20"/>
                <w:szCs w:val="20"/>
              </w:rPr>
              <w:t>Self-Concept Size</w:t>
            </w:r>
          </w:p>
        </w:tc>
        <w:tc>
          <w:tcPr>
            <w:tcW w:w="1650" w:type="dxa"/>
          </w:tcPr>
          <w:p w14:paraId="11E63971"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70BFABF6" w14:textId="77777777" w:rsidTr="008E17FB">
        <w:tc>
          <w:tcPr>
            <w:tcW w:w="846" w:type="dxa"/>
          </w:tcPr>
          <w:p w14:paraId="69CB3090" w14:textId="77777777" w:rsidR="0066290D" w:rsidRPr="008E5C54" w:rsidRDefault="0066290D" w:rsidP="00E91041">
            <w:pPr>
              <w:spacing w:line="480" w:lineRule="auto"/>
              <w:rPr>
                <w:rFonts w:cs="Times New Roman"/>
                <w:sz w:val="20"/>
                <w:szCs w:val="20"/>
              </w:rPr>
            </w:pPr>
            <w:r w:rsidRPr="008E5C54">
              <w:rPr>
                <w:rFonts w:cs="Times New Roman"/>
                <w:sz w:val="20"/>
                <w:szCs w:val="20"/>
              </w:rPr>
              <w:t>60</w:t>
            </w:r>
          </w:p>
        </w:tc>
        <w:tc>
          <w:tcPr>
            <w:tcW w:w="6520" w:type="dxa"/>
          </w:tcPr>
          <w:p w14:paraId="3312FB4D" w14:textId="77777777" w:rsidR="0066290D" w:rsidRPr="008E5C54" w:rsidRDefault="0066290D" w:rsidP="00E91041">
            <w:pPr>
              <w:spacing w:line="480" w:lineRule="auto"/>
              <w:rPr>
                <w:rFonts w:cs="Times New Roman"/>
                <w:sz w:val="20"/>
                <w:szCs w:val="20"/>
              </w:rPr>
            </w:pPr>
            <w:r w:rsidRPr="008E5C54">
              <w:rPr>
                <w:rFonts w:cs="Times New Roman"/>
                <w:sz w:val="20"/>
                <w:szCs w:val="20"/>
              </w:rPr>
              <w:t>Situational Envy</w:t>
            </w:r>
          </w:p>
        </w:tc>
        <w:tc>
          <w:tcPr>
            <w:tcW w:w="1650" w:type="dxa"/>
          </w:tcPr>
          <w:p w14:paraId="7A3F7D87"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76D47095" w14:textId="77777777" w:rsidTr="008E17FB">
        <w:tc>
          <w:tcPr>
            <w:tcW w:w="846" w:type="dxa"/>
          </w:tcPr>
          <w:p w14:paraId="0434E964" w14:textId="77777777" w:rsidR="0066290D" w:rsidRPr="008E5C54" w:rsidRDefault="0066290D" w:rsidP="00E91041">
            <w:pPr>
              <w:spacing w:line="480" w:lineRule="auto"/>
              <w:rPr>
                <w:rFonts w:cs="Times New Roman"/>
                <w:sz w:val="20"/>
                <w:szCs w:val="20"/>
              </w:rPr>
            </w:pPr>
            <w:r w:rsidRPr="008E5C54">
              <w:rPr>
                <w:rFonts w:cs="Times New Roman"/>
                <w:sz w:val="20"/>
                <w:szCs w:val="20"/>
              </w:rPr>
              <w:t>61</w:t>
            </w:r>
          </w:p>
        </w:tc>
        <w:tc>
          <w:tcPr>
            <w:tcW w:w="6520" w:type="dxa"/>
          </w:tcPr>
          <w:p w14:paraId="7CEA5FE4" w14:textId="77777777" w:rsidR="0066290D" w:rsidRPr="008E5C54" w:rsidRDefault="0066290D" w:rsidP="00E91041">
            <w:pPr>
              <w:spacing w:line="480" w:lineRule="auto"/>
              <w:rPr>
                <w:rFonts w:cs="Times New Roman"/>
                <w:sz w:val="20"/>
                <w:szCs w:val="20"/>
              </w:rPr>
            </w:pPr>
            <w:r w:rsidRPr="008E5C54">
              <w:rPr>
                <w:rFonts w:cs="Times New Roman"/>
                <w:sz w:val="20"/>
                <w:szCs w:val="20"/>
              </w:rPr>
              <w:t>Social Support</w:t>
            </w:r>
          </w:p>
        </w:tc>
        <w:tc>
          <w:tcPr>
            <w:tcW w:w="1650" w:type="dxa"/>
          </w:tcPr>
          <w:p w14:paraId="466DA15E"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0C7049BF" w14:textId="77777777" w:rsidTr="008E17FB">
        <w:tc>
          <w:tcPr>
            <w:tcW w:w="846" w:type="dxa"/>
          </w:tcPr>
          <w:p w14:paraId="4EEFF160" w14:textId="77777777" w:rsidR="0066290D" w:rsidRPr="008E5C54" w:rsidRDefault="0066290D" w:rsidP="00E91041">
            <w:pPr>
              <w:spacing w:line="480" w:lineRule="auto"/>
              <w:rPr>
                <w:rFonts w:cs="Times New Roman"/>
                <w:sz w:val="20"/>
                <w:szCs w:val="20"/>
              </w:rPr>
            </w:pPr>
            <w:r w:rsidRPr="008E5C54">
              <w:rPr>
                <w:rFonts w:cs="Times New Roman"/>
                <w:sz w:val="20"/>
                <w:szCs w:val="20"/>
              </w:rPr>
              <w:t>62</w:t>
            </w:r>
          </w:p>
        </w:tc>
        <w:tc>
          <w:tcPr>
            <w:tcW w:w="6520" w:type="dxa"/>
          </w:tcPr>
          <w:p w14:paraId="660BC36B" w14:textId="77777777" w:rsidR="0066290D" w:rsidRPr="008E5C54" w:rsidRDefault="0066290D" w:rsidP="00E91041">
            <w:pPr>
              <w:spacing w:line="480" w:lineRule="auto"/>
              <w:rPr>
                <w:rFonts w:cs="Times New Roman"/>
                <w:sz w:val="20"/>
                <w:szCs w:val="20"/>
              </w:rPr>
            </w:pPr>
            <w:r w:rsidRPr="008E5C54">
              <w:rPr>
                <w:rFonts w:cs="Times New Roman"/>
                <w:sz w:val="20"/>
                <w:szCs w:val="20"/>
              </w:rPr>
              <w:t>Spending on Hedonic Products</w:t>
            </w:r>
          </w:p>
        </w:tc>
        <w:tc>
          <w:tcPr>
            <w:tcW w:w="1650" w:type="dxa"/>
          </w:tcPr>
          <w:p w14:paraId="6C54CE03"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776EAE58" w14:textId="77777777" w:rsidTr="008E17FB">
        <w:tc>
          <w:tcPr>
            <w:tcW w:w="846" w:type="dxa"/>
          </w:tcPr>
          <w:p w14:paraId="4AC9D337" w14:textId="77777777" w:rsidR="0066290D" w:rsidRPr="008E5C54" w:rsidRDefault="0066290D" w:rsidP="00E91041">
            <w:pPr>
              <w:spacing w:line="480" w:lineRule="auto"/>
              <w:rPr>
                <w:rFonts w:cs="Times New Roman"/>
                <w:sz w:val="20"/>
                <w:szCs w:val="20"/>
              </w:rPr>
            </w:pPr>
            <w:r w:rsidRPr="008E5C54">
              <w:rPr>
                <w:rFonts w:cs="Times New Roman"/>
                <w:sz w:val="20"/>
                <w:szCs w:val="20"/>
              </w:rPr>
              <w:t>63</w:t>
            </w:r>
          </w:p>
        </w:tc>
        <w:tc>
          <w:tcPr>
            <w:tcW w:w="6520" w:type="dxa"/>
          </w:tcPr>
          <w:p w14:paraId="3BB8D2FA" w14:textId="77777777" w:rsidR="0066290D" w:rsidRPr="008E5C54" w:rsidRDefault="0066290D" w:rsidP="00E91041">
            <w:pPr>
              <w:spacing w:line="480" w:lineRule="auto"/>
              <w:rPr>
                <w:rFonts w:cs="Times New Roman"/>
                <w:sz w:val="20"/>
                <w:szCs w:val="20"/>
              </w:rPr>
            </w:pPr>
            <w:r w:rsidRPr="008E5C54">
              <w:rPr>
                <w:rFonts w:cs="Times New Roman"/>
                <w:sz w:val="20"/>
                <w:szCs w:val="20"/>
              </w:rPr>
              <w:t>State Joviality</w:t>
            </w:r>
          </w:p>
        </w:tc>
        <w:tc>
          <w:tcPr>
            <w:tcW w:w="1650" w:type="dxa"/>
          </w:tcPr>
          <w:p w14:paraId="3C828D2C"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5A197E10" w14:textId="77777777" w:rsidTr="008E17FB">
        <w:tc>
          <w:tcPr>
            <w:tcW w:w="846" w:type="dxa"/>
          </w:tcPr>
          <w:p w14:paraId="6C234C3E" w14:textId="77777777" w:rsidR="0066290D" w:rsidRPr="008E5C54" w:rsidRDefault="0066290D" w:rsidP="00E91041">
            <w:pPr>
              <w:spacing w:line="480" w:lineRule="auto"/>
              <w:rPr>
                <w:rFonts w:cs="Times New Roman"/>
                <w:sz w:val="20"/>
                <w:szCs w:val="20"/>
              </w:rPr>
            </w:pPr>
            <w:r w:rsidRPr="008E5C54">
              <w:rPr>
                <w:rFonts w:cs="Times New Roman"/>
                <w:sz w:val="20"/>
                <w:szCs w:val="20"/>
              </w:rPr>
              <w:t>64</w:t>
            </w:r>
          </w:p>
        </w:tc>
        <w:tc>
          <w:tcPr>
            <w:tcW w:w="6520" w:type="dxa"/>
          </w:tcPr>
          <w:p w14:paraId="2130E47B" w14:textId="77777777" w:rsidR="0066290D" w:rsidRPr="008E5C54" w:rsidRDefault="0066290D" w:rsidP="00E91041">
            <w:pPr>
              <w:spacing w:line="480" w:lineRule="auto"/>
              <w:rPr>
                <w:rFonts w:cs="Times New Roman"/>
                <w:sz w:val="20"/>
                <w:szCs w:val="20"/>
              </w:rPr>
            </w:pPr>
            <w:r w:rsidRPr="008E5C54">
              <w:rPr>
                <w:rFonts w:cs="Times New Roman"/>
                <w:sz w:val="20"/>
                <w:szCs w:val="20"/>
              </w:rPr>
              <w:t>State Sociability</w:t>
            </w:r>
          </w:p>
        </w:tc>
        <w:tc>
          <w:tcPr>
            <w:tcW w:w="1650" w:type="dxa"/>
          </w:tcPr>
          <w:p w14:paraId="6BBA0332"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17AA6EAF" w14:textId="77777777" w:rsidTr="008E17FB">
        <w:tc>
          <w:tcPr>
            <w:tcW w:w="846" w:type="dxa"/>
          </w:tcPr>
          <w:p w14:paraId="1F06110B" w14:textId="77777777" w:rsidR="0066290D" w:rsidRPr="008E5C54" w:rsidRDefault="0066290D" w:rsidP="00E91041">
            <w:pPr>
              <w:spacing w:line="480" w:lineRule="auto"/>
              <w:rPr>
                <w:rFonts w:cs="Times New Roman"/>
                <w:sz w:val="20"/>
                <w:szCs w:val="20"/>
              </w:rPr>
            </w:pPr>
            <w:r w:rsidRPr="008E5C54">
              <w:rPr>
                <w:rFonts w:cs="Times New Roman"/>
                <w:sz w:val="20"/>
                <w:szCs w:val="20"/>
              </w:rPr>
              <w:t>65</w:t>
            </w:r>
          </w:p>
        </w:tc>
        <w:tc>
          <w:tcPr>
            <w:tcW w:w="6520" w:type="dxa"/>
          </w:tcPr>
          <w:p w14:paraId="46C895AF" w14:textId="77777777" w:rsidR="0066290D" w:rsidRPr="008E5C54" w:rsidRDefault="0066290D" w:rsidP="00E91041">
            <w:pPr>
              <w:spacing w:line="480" w:lineRule="auto"/>
              <w:rPr>
                <w:rFonts w:cs="Times New Roman"/>
                <w:sz w:val="20"/>
                <w:szCs w:val="20"/>
              </w:rPr>
            </w:pPr>
            <w:r w:rsidRPr="008E5C54">
              <w:rPr>
                <w:rFonts w:cs="Times New Roman"/>
                <w:sz w:val="20"/>
                <w:szCs w:val="20"/>
              </w:rPr>
              <w:t>Subjective Well-Being</w:t>
            </w:r>
          </w:p>
        </w:tc>
        <w:tc>
          <w:tcPr>
            <w:tcW w:w="1650" w:type="dxa"/>
          </w:tcPr>
          <w:p w14:paraId="18232761" w14:textId="77777777" w:rsidR="0066290D" w:rsidRPr="008E5C54" w:rsidRDefault="0066290D" w:rsidP="00E91041">
            <w:pPr>
              <w:spacing w:line="480" w:lineRule="auto"/>
              <w:rPr>
                <w:rFonts w:cs="Times New Roman"/>
                <w:sz w:val="20"/>
                <w:szCs w:val="20"/>
              </w:rPr>
            </w:pPr>
            <w:r w:rsidRPr="008E5C54">
              <w:rPr>
                <w:rFonts w:cs="Times New Roman"/>
                <w:sz w:val="20"/>
                <w:szCs w:val="20"/>
              </w:rPr>
              <w:t>2</w:t>
            </w:r>
          </w:p>
        </w:tc>
      </w:tr>
      <w:tr w:rsidR="0066290D" w:rsidRPr="008E5C54" w14:paraId="64FBE7CD" w14:textId="77777777" w:rsidTr="008E17FB">
        <w:tc>
          <w:tcPr>
            <w:tcW w:w="846" w:type="dxa"/>
          </w:tcPr>
          <w:p w14:paraId="0064FD21" w14:textId="77777777" w:rsidR="0066290D" w:rsidRPr="008E5C54" w:rsidRDefault="0066290D" w:rsidP="00E91041">
            <w:pPr>
              <w:spacing w:line="480" w:lineRule="auto"/>
              <w:rPr>
                <w:rFonts w:cs="Times New Roman"/>
                <w:sz w:val="20"/>
                <w:szCs w:val="20"/>
              </w:rPr>
            </w:pPr>
            <w:r w:rsidRPr="008E5C54">
              <w:rPr>
                <w:rFonts w:cs="Times New Roman"/>
                <w:sz w:val="20"/>
                <w:szCs w:val="20"/>
              </w:rPr>
              <w:t>66</w:t>
            </w:r>
          </w:p>
        </w:tc>
        <w:tc>
          <w:tcPr>
            <w:tcW w:w="6520" w:type="dxa"/>
          </w:tcPr>
          <w:p w14:paraId="3D4F8E64" w14:textId="77777777" w:rsidR="0066290D" w:rsidRPr="008E5C54" w:rsidRDefault="0066290D" w:rsidP="00E91041">
            <w:pPr>
              <w:spacing w:line="480" w:lineRule="auto"/>
              <w:rPr>
                <w:rFonts w:cs="Times New Roman"/>
                <w:sz w:val="20"/>
                <w:szCs w:val="20"/>
              </w:rPr>
            </w:pPr>
            <w:r w:rsidRPr="008E5C54">
              <w:rPr>
                <w:rFonts w:cs="Times New Roman"/>
                <w:sz w:val="20"/>
                <w:szCs w:val="20"/>
              </w:rPr>
              <w:t>Subordinate Performance</w:t>
            </w:r>
          </w:p>
        </w:tc>
        <w:tc>
          <w:tcPr>
            <w:tcW w:w="1650" w:type="dxa"/>
          </w:tcPr>
          <w:p w14:paraId="30165D09"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21B86890" w14:textId="77777777" w:rsidTr="008E17FB">
        <w:tc>
          <w:tcPr>
            <w:tcW w:w="846" w:type="dxa"/>
          </w:tcPr>
          <w:p w14:paraId="2EF892E4" w14:textId="77777777" w:rsidR="0066290D" w:rsidRPr="008E5C54" w:rsidRDefault="0066290D" w:rsidP="00E91041">
            <w:pPr>
              <w:spacing w:line="480" w:lineRule="auto"/>
              <w:rPr>
                <w:rFonts w:cs="Times New Roman"/>
                <w:sz w:val="20"/>
                <w:szCs w:val="20"/>
              </w:rPr>
            </w:pPr>
            <w:r w:rsidRPr="008E5C54">
              <w:rPr>
                <w:rFonts w:cs="Times New Roman"/>
                <w:sz w:val="20"/>
                <w:szCs w:val="20"/>
              </w:rPr>
              <w:t>67</w:t>
            </w:r>
          </w:p>
        </w:tc>
        <w:tc>
          <w:tcPr>
            <w:tcW w:w="6520" w:type="dxa"/>
          </w:tcPr>
          <w:p w14:paraId="1128127E" w14:textId="77777777" w:rsidR="0066290D" w:rsidRPr="008E5C54" w:rsidRDefault="0066290D" w:rsidP="00E91041">
            <w:pPr>
              <w:spacing w:line="480" w:lineRule="auto"/>
              <w:rPr>
                <w:rFonts w:cs="Times New Roman"/>
                <w:sz w:val="20"/>
                <w:szCs w:val="20"/>
              </w:rPr>
            </w:pPr>
            <w:r w:rsidRPr="008E5C54">
              <w:rPr>
                <w:rFonts w:cs="Times New Roman"/>
                <w:sz w:val="20"/>
                <w:szCs w:val="20"/>
              </w:rPr>
              <w:t>Thought-Action Repertoires</w:t>
            </w:r>
          </w:p>
        </w:tc>
        <w:tc>
          <w:tcPr>
            <w:tcW w:w="1650" w:type="dxa"/>
          </w:tcPr>
          <w:p w14:paraId="495A2132" w14:textId="77777777" w:rsidR="0066290D" w:rsidRPr="008E5C54" w:rsidRDefault="0066290D" w:rsidP="00E91041">
            <w:pPr>
              <w:spacing w:line="480" w:lineRule="auto"/>
              <w:rPr>
                <w:rFonts w:cs="Times New Roman"/>
                <w:sz w:val="20"/>
                <w:szCs w:val="20"/>
              </w:rPr>
            </w:pPr>
            <w:r w:rsidRPr="008E5C54">
              <w:rPr>
                <w:rFonts w:cs="Times New Roman"/>
                <w:sz w:val="20"/>
                <w:szCs w:val="20"/>
              </w:rPr>
              <w:t>2</w:t>
            </w:r>
          </w:p>
        </w:tc>
      </w:tr>
      <w:tr w:rsidR="0066290D" w:rsidRPr="008E5C54" w14:paraId="4CA0AED2" w14:textId="77777777" w:rsidTr="008E17FB">
        <w:tc>
          <w:tcPr>
            <w:tcW w:w="846" w:type="dxa"/>
          </w:tcPr>
          <w:p w14:paraId="3A901748" w14:textId="77777777" w:rsidR="0066290D" w:rsidRPr="008E5C54" w:rsidRDefault="0066290D" w:rsidP="00E91041">
            <w:pPr>
              <w:spacing w:line="480" w:lineRule="auto"/>
              <w:rPr>
                <w:rFonts w:cs="Times New Roman"/>
                <w:sz w:val="20"/>
                <w:szCs w:val="20"/>
              </w:rPr>
            </w:pPr>
            <w:r w:rsidRPr="008E5C54">
              <w:rPr>
                <w:rFonts w:cs="Times New Roman"/>
                <w:sz w:val="20"/>
                <w:szCs w:val="20"/>
              </w:rPr>
              <w:t>68</w:t>
            </w:r>
          </w:p>
        </w:tc>
        <w:tc>
          <w:tcPr>
            <w:tcW w:w="6520" w:type="dxa"/>
          </w:tcPr>
          <w:p w14:paraId="44D9FD1F" w14:textId="77777777" w:rsidR="0066290D" w:rsidRPr="008E5C54" w:rsidRDefault="0066290D" w:rsidP="00E91041">
            <w:pPr>
              <w:spacing w:line="480" w:lineRule="auto"/>
              <w:rPr>
                <w:rFonts w:cs="Times New Roman"/>
                <w:sz w:val="20"/>
                <w:szCs w:val="20"/>
              </w:rPr>
            </w:pPr>
            <w:r w:rsidRPr="008E5C54">
              <w:rPr>
                <w:rFonts w:cs="Times New Roman"/>
                <w:sz w:val="20"/>
                <w:szCs w:val="20"/>
              </w:rPr>
              <w:t>Tourism Experience Enjoyment</w:t>
            </w:r>
          </w:p>
        </w:tc>
        <w:tc>
          <w:tcPr>
            <w:tcW w:w="1650" w:type="dxa"/>
          </w:tcPr>
          <w:p w14:paraId="79D0718A"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2DC05B4A" w14:textId="77777777" w:rsidTr="008E17FB">
        <w:tc>
          <w:tcPr>
            <w:tcW w:w="846" w:type="dxa"/>
          </w:tcPr>
          <w:p w14:paraId="4B5F9983" w14:textId="77777777" w:rsidR="0066290D" w:rsidRPr="008E5C54" w:rsidRDefault="0066290D" w:rsidP="00E91041">
            <w:pPr>
              <w:spacing w:line="480" w:lineRule="auto"/>
              <w:rPr>
                <w:rFonts w:cs="Times New Roman"/>
                <w:sz w:val="20"/>
                <w:szCs w:val="20"/>
              </w:rPr>
            </w:pPr>
            <w:r w:rsidRPr="008E5C54">
              <w:rPr>
                <w:rFonts w:cs="Times New Roman"/>
                <w:sz w:val="20"/>
                <w:szCs w:val="20"/>
              </w:rPr>
              <w:t>69</w:t>
            </w:r>
          </w:p>
        </w:tc>
        <w:tc>
          <w:tcPr>
            <w:tcW w:w="6520" w:type="dxa"/>
          </w:tcPr>
          <w:p w14:paraId="2D910DA8" w14:textId="77777777" w:rsidR="0066290D" w:rsidRPr="008E5C54" w:rsidRDefault="0066290D" w:rsidP="00E91041">
            <w:pPr>
              <w:spacing w:line="480" w:lineRule="auto"/>
              <w:rPr>
                <w:rFonts w:cs="Times New Roman"/>
                <w:sz w:val="20"/>
                <w:szCs w:val="20"/>
              </w:rPr>
            </w:pPr>
            <w:r w:rsidRPr="008E5C54">
              <w:rPr>
                <w:rFonts w:cs="Times New Roman"/>
                <w:sz w:val="20"/>
                <w:szCs w:val="20"/>
              </w:rPr>
              <w:t>Trait Agency</w:t>
            </w:r>
          </w:p>
        </w:tc>
        <w:tc>
          <w:tcPr>
            <w:tcW w:w="1650" w:type="dxa"/>
          </w:tcPr>
          <w:p w14:paraId="30C5C26B"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637D3D45" w14:textId="77777777" w:rsidTr="008E17FB">
        <w:tc>
          <w:tcPr>
            <w:tcW w:w="846" w:type="dxa"/>
          </w:tcPr>
          <w:p w14:paraId="477AE63F" w14:textId="77777777" w:rsidR="0066290D" w:rsidRPr="008E5C54" w:rsidRDefault="0066290D" w:rsidP="00E91041">
            <w:pPr>
              <w:spacing w:line="480" w:lineRule="auto"/>
              <w:rPr>
                <w:rFonts w:cs="Times New Roman"/>
                <w:sz w:val="20"/>
                <w:szCs w:val="20"/>
              </w:rPr>
            </w:pPr>
            <w:r w:rsidRPr="008E5C54">
              <w:rPr>
                <w:rFonts w:cs="Times New Roman"/>
                <w:sz w:val="20"/>
                <w:szCs w:val="20"/>
              </w:rPr>
              <w:t>70</w:t>
            </w:r>
          </w:p>
        </w:tc>
        <w:tc>
          <w:tcPr>
            <w:tcW w:w="6520" w:type="dxa"/>
          </w:tcPr>
          <w:p w14:paraId="50DFD9D9" w14:textId="77777777" w:rsidR="0066290D" w:rsidRPr="008E5C54" w:rsidRDefault="0066290D" w:rsidP="00E91041">
            <w:pPr>
              <w:spacing w:line="480" w:lineRule="auto"/>
              <w:rPr>
                <w:rFonts w:cs="Times New Roman"/>
                <w:sz w:val="20"/>
                <w:szCs w:val="20"/>
              </w:rPr>
            </w:pPr>
            <w:r w:rsidRPr="008E5C54">
              <w:rPr>
                <w:rFonts w:cs="Times New Roman"/>
                <w:sz w:val="20"/>
                <w:szCs w:val="20"/>
              </w:rPr>
              <w:t>Trust</w:t>
            </w:r>
          </w:p>
        </w:tc>
        <w:tc>
          <w:tcPr>
            <w:tcW w:w="1650" w:type="dxa"/>
          </w:tcPr>
          <w:p w14:paraId="36B5474E"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789F94CC" w14:textId="77777777" w:rsidTr="008E17FB">
        <w:tc>
          <w:tcPr>
            <w:tcW w:w="846" w:type="dxa"/>
          </w:tcPr>
          <w:p w14:paraId="56A47A46" w14:textId="77777777" w:rsidR="0066290D" w:rsidRPr="008E5C54" w:rsidRDefault="0066290D" w:rsidP="00E91041">
            <w:pPr>
              <w:spacing w:line="480" w:lineRule="auto"/>
              <w:rPr>
                <w:rFonts w:cs="Times New Roman"/>
                <w:sz w:val="20"/>
                <w:szCs w:val="20"/>
              </w:rPr>
            </w:pPr>
            <w:r w:rsidRPr="008E5C54">
              <w:rPr>
                <w:rFonts w:cs="Times New Roman"/>
                <w:sz w:val="20"/>
                <w:szCs w:val="20"/>
              </w:rPr>
              <w:t>71</w:t>
            </w:r>
          </w:p>
        </w:tc>
        <w:tc>
          <w:tcPr>
            <w:tcW w:w="6520" w:type="dxa"/>
          </w:tcPr>
          <w:p w14:paraId="7EF3B315" w14:textId="77777777" w:rsidR="0066290D" w:rsidRPr="008E5C54" w:rsidRDefault="0066290D" w:rsidP="00E91041">
            <w:pPr>
              <w:spacing w:line="480" w:lineRule="auto"/>
              <w:rPr>
                <w:rFonts w:cs="Times New Roman"/>
                <w:sz w:val="20"/>
                <w:szCs w:val="20"/>
              </w:rPr>
            </w:pPr>
            <w:r w:rsidRPr="008E5C54">
              <w:rPr>
                <w:rFonts w:cs="Times New Roman"/>
                <w:sz w:val="20"/>
                <w:szCs w:val="20"/>
              </w:rPr>
              <w:t>Work Engagement</w:t>
            </w:r>
          </w:p>
        </w:tc>
        <w:tc>
          <w:tcPr>
            <w:tcW w:w="1650" w:type="dxa"/>
          </w:tcPr>
          <w:p w14:paraId="662A1CCB"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7A3ECB95" w14:textId="77777777" w:rsidTr="008E17FB">
        <w:tc>
          <w:tcPr>
            <w:tcW w:w="846" w:type="dxa"/>
          </w:tcPr>
          <w:p w14:paraId="1D1C5C62" w14:textId="77777777" w:rsidR="0066290D" w:rsidRPr="008E5C54" w:rsidRDefault="0066290D" w:rsidP="00E91041">
            <w:pPr>
              <w:spacing w:line="480" w:lineRule="auto"/>
              <w:rPr>
                <w:rFonts w:cs="Times New Roman"/>
                <w:sz w:val="20"/>
                <w:szCs w:val="20"/>
              </w:rPr>
            </w:pPr>
            <w:r w:rsidRPr="008E5C54">
              <w:rPr>
                <w:rFonts w:cs="Times New Roman"/>
                <w:sz w:val="20"/>
                <w:szCs w:val="20"/>
              </w:rPr>
              <w:t>72</w:t>
            </w:r>
          </w:p>
        </w:tc>
        <w:tc>
          <w:tcPr>
            <w:tcW w:w="6520" w:type="dxa"/>
          </w:tcPr>
          <w:p w14:paraId="6410E242" w14:textId="77777777" w:rsidR="0066290D" w:rsidRPr="008E5C54" w:rsidRDefault="0066290D" w:rsidP="00E91041">
            <w:pPr>
              <w:spacing w:line="480" w:lineRule="auto"/>
              <w:rPr>
                <w:rFonts w:cs="Times New Roman"/>
                <w:sz w:val="20"/>
                <w:szCs w:val="20"/>
              </w:rPr>
            </w:pPr>
            <w:r w:rsidRPr="008E5C54">
              <w:rPr>
                <w:rFonts w:cs="Times New Roman"/>
                <w:sz w:val="20"/>
                <w:szCs w:val="20"/>
              </w:rPr>
              <w:t>Work Satisfaction</w:t>
            </w:r>
          </w:p>
        </w:tc>
        <w:tc>
          <w:tcPr>
            <w:tcW w:w="1650" w:type="dxa"/>
          </w:tcPr>
          <w:p w14:paraId="76C4E2D4"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256E62D6" w14:textId="77777777" w:rsidTr="008E17FB">
        <w:tc>
          <w:tcPr>
            <w:tcW w:w="846" w:type="dxa"/>
          </w:tcPr>
          <w:p w14:paraId="56151AF9" w14:textId="77777777" w:rsidR="0066290D" w:rsidRPr="008E5C54" w:rsidRDefault="0066290D" w:rsidP="00E91041">
            <w:pPr>
              <w:spacing w:line="480" w:lineRule="auto"/>
              <w:rPr>
                <w:rFonts w:cs="Times New Roman"/>
                <w:sz w:val="20"/>
                <w:szCs w:val="20"/>
              </w:rPr>
            </w:pPr>
            <w:r w:rsidRPr="008E5C54">
              <w:rPr>
                <w:rFonts w:cs="Times New Roman"/>
                <w:sz w:val="20"/>
                <w:szCs w:val="20"/>
              </w:rPr>
              <w:t>73</w:t>
            </w:r>
          </w:p>
        </w:tc>
        <w:tc>
          <w:tcPr>
            <w:tcW w:w="6520" w:type="dxa"/>
          </w:tcPr>
          <w:p w14:paraId="02B8A870" w14:textId="77777777" w:rsidR="0066290D" w:rsidRPr="008E5C54" w:rsidRDefault="0066290D" w:rsidP="00E91041">
            <w:pPr>
              <w:spacing w:line="480" w:lineRule="auto"/>
              <w:rPr>
                <w:rFonts w:cs="Times New Roman"/>
                <w:sz w:val="20"/>
                <w:szCs w:val="20"/>
              </w:rPr>
            </w:pPr>
            <w:r w:rsidRPr="008E5C54">
              <w:rPr>
                <w:rFonts w:cs="Times New Roman"/>
                <w:sz w:val="20"/>
                <w:szCs w:val="20"/>
              </w:rPr>
              <w:t>No Dependent Variable (Correlational Studies)</w:t>
            </w:r>
          </w:p>
        </w:tc>
        <w:tc>
          <w:tcPr>
            <w:tcW w:w="1650" w:type="dxa"/>
          </w:tcPr>
          <w:p w14:paraId="01228C56" w14:textId="77777777" w:rsidR="0066290D" w:rsidRPr="008E5C54" w:rsidRDefault="0066290D" w:rsidP="00E91041">
            <w:pPr>
              <w:spacing w:line="480" w:lineRule="auto"/>
              <w:rPr>
                <w:rFonts w:cs="Times New Roman"/>
                <w:sz w:val="20"/>
                <w:szCs w:val="20"/>
              </w:rPr>
            </w:pPr>
            <w:r w:rsidRPr="008E5C54">
              <w:rPr>
                <w:rFonts w:cs="Times New Roman"/>
                <w:sz w:val="20"/>
                <w:szCs w:val="20"/>
              </w:rPr>
              <w:t>2</w:t>
            </w:r>
          </w:p>
        </w:tc>
      </w:tr>
    </w:tbl>
    <w:p w14:paraId="16D280EF" w14:textId="77777777" w:rsidR="0066290D" w:rsidRPr="008E5C54" w:rsidRDefault="0066290D" w:rsidP="00E91041">
      <w:pPr>
        <w:spacing w:after="0" w:line="480" w:lineRule="auto"/>
        <w:rPr>
          <w:rFonts w:cs="Times New Roman"/>
          <w:sz w:val="20"/>
          <w:szCs w:val="20"/>
        </w:rPr>
      </w:pPr>
    </w:p>
    <w:tbl>
      <w:tblPr>
        <w:tblStyle w:val="TableGrid"/>
        <w:tblW w:w="0" w:type="auto"/>
        <w:tblLook w:val="04A0" w:firstRow="1" w:lastRow="0" w:firstColumn="1" w:lastColumn="0" w:noHBand="0" w:noVBand="1"/>
      </w:tblPr>
      <w:tblGrid>
        <w:gridCol w:w="846"/>
        <w:gridCol w:w="6520"/>
        <w:gridCol w:w="1650"/>
      </w:tblGrid>
      <w:tr w:rsidR="0066290D" w:rsidRPr="008E5C54" w14:paraId="2CD3B3D8" w14:textId="77777777" w:rsidTr="008E17FB">
        <w:tc>
          <w:tcPr>
            <w:tcW w:w="846" w:type="dxa"/>
          </w:tcPr>
          <w:p w14:paraId="24A90550" w14:textId="77777777" w:rsidR="0066290D" w:rsidRPr="008E5C54" w:rsidRDefault="0066290D" w:rsidP="00E91041">
            <w:pPr>
              <w:spacing w:line="480" w:lineRule="auto"/>
              <w:rPr>
                <w:rFonts w:cs="Times New Roman"/>
                <w:sz w:val="20"/>
                <w:szCs w:val="20"/>
              </w:rPr>
            </w:pPr>
            <w:r w:rsidRPr="008E5C54">
              <w:rPr>
                <w:rFonts w:cs="Times New Roman"/>
                <w:sz w:val="20"/>
                <w:szCs w:val="20"/>
              </w:rPr>
              <w:t>No.</w:t>
            </w:r>
          </w:p>
        </w:tc>
        <w:tc>
          <w:tcPr>
            <w:tcW w:w="6520" w:type="dxa"/>
          </w:tcPr>
          <w:p w14:paraId="033D9DE7" w14:textId="77777777" w:rsidR="0066290D" w:rsidRPr="008E5C54" w:rsidRDefault="0066290D" w:rsidP="00E91041">
            <w:pPr>
              <w:spacing w:line="480" w:lineRule="auto"/>
              <w:rPr>
                <w:rFonts w:cs="Times New Roman"/>
                <w:sz w:val="20"/>
                <w:szCs w:val="20"/>
              </w:rPr>
            </w:pPr>
            <w:r w:rsidRPr="008E5C54">
              <w:rPr>
                <w:rFonts w:cs="Times New Roman"/>
                <w:sz w:val="20"/>
                <w:szCs w:val="20"/>
              </w:rPr>
              <w:t>Mediator Variable</w:t>
            </w:r>
          </w:p>
        </w:tc>
        <w:tc>
          <w:tcPr>
            <w:tcW w:w="1650" w:type="dxa"/>
          </w:tcPr>
          <w:p w14:paraId="6DDF5BDA" w14:textId="77777777" w:rsidR="0066290D" w:rsidRPr="008E5C54" w:rsidRDefault="0066290D" w:rsidP="00E91041">
            <w:pPr>
              <w:spacing w:line="480" w:lineRule="auto"/>
              <w:rPr>
                <w:rFonts w:cs="Times New Roman"/>
                <w:sz w:val="20"/>
                <w:szCs w:val="20"/>
              </w:rPr>
            </w:pPr>
            <w:r w:rsidRPr="008E5C54">
              <w:rPr>
                <w:rFonts w:cs="Times New Roman"/>
                <w:sz w:val="20"/>
                <w:szCs w:val="20"/>
              </w:rPr>
              <w:t>Times Used</w:t>
            </w:r>
          </w:p>
        </w:tc>
      </w:tr>
      <w:tr w:rsidR="0066290D" w:rsidRPr="008E5C54" w14:paraId="6E6B8FBC" w14:textId="77777777" w:rsidTr="008E17FB">
        <w:tc>
          <w:tcPr>
            <w:tcW w:w="846" w:type="dxa"/>
          </w:tcPr>
          <w:p w14:paraId="50A73F28"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c>
          <w:tcPr>
            <w:tcW w:w="6520" w:type="dxa"/>
          </w:tcPr>
          <w:p w14:paraId="3B2ECBA1" w14:textId="77777777" w:rsidR="0066290D" w:rsidRPr="008E5C54" w:rsidRDefault="0066290D" w:rsidP="00E91041">
            <w:pPr>
              <w:spacing w:line="480" w:lineRule="auto"/>
              <w:rPr>
                <w:rFonts w:cs="Times New Roman"/>
                <w:sz w:val="20"/>
                <w:szCs w:val="20"/>
              </w:rPr>
            </w:pPr>
            <w:r w:rsidRPr="008E5C54">
              <w:rPr>
                <w:rFonts w:cs="Times New Roman"/>
                <w:sz w:val="20"/>
                <w:szCs w:val="20"/>
              </w:rPr>
              <w:t>Body Shame</w:t>
            </w:r>
          </w:p>
        </w:tc>
        <w:tc>
          <w:tcPr>
            <w:tcW w:w="1650" w:type="dxa"/>
          </w:tcPr>
          <w:p w14:paraId="0D46C120"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3AD8CFEE" w14:textId="77777777" w:rsidTr="008E17FB">
        <w:tc>
          <w:tcPr>
            <w:tcW w:w="846" w:type="dxa"/>
          </w:tcPr>
          <w:p w14:paraId="2F761875" w14:textId="77777777" w:rsidR="0066290D" w:rsidRPr="008E5C54" w:rsidRDefault="0066290D" w:rsidP="00E91041">
            <w:pPr>
              <w:spacing w:line="480" w:lineRule="auto"/>
              <w:rPr>
                <w:rFonts w:cs="Times New Roman"/>
                <w:sz w:val="20"/>
                <w:szCs w:val="20"/>
              </w:rPr>
            </w:pPr>
            <w:r w:rsidRPr="008E5C54">
              <w:rPr>
                <w:rFonts w:cs="Times New Roman"/>
                <w:sz w:val="20"/>
                <w:szCs w:val="20"/>
              </w:rPr>
              <w:t>2</w:t>
            </w:r>
          </w:p>
        </w:tc>
        <w:tc>
          <w:tcPr>
            <w:tcW w:w="6520" w:type="dxa"/>
          </w:tcPr>
          <w:p w14:paraId="60950F67" w14:textId="77777777" w:rsidR="0066290D" w:rsidRPr="008E5C54" w:rsidRDefault="0066290D" w:rsidP="00E91041">
            <w:pPr>
              <w:spacing w:line="480" w:lineRule="auto"/>
              <w:rPr>
                <w:rFonts w:cs="Times New Roman"/>
                <w:sz w:val="20"/>
                <w:szCs w:val="20"/>
              </w:rPr>
            </w:pPr>
            <w:r w:rsidRPr="008E5C54">
              <w:rPr>
                <w:rFonts w:cs="Times New Roman"/>
                <w:sz w:val="20"/>
                <w:szCs w:val="20"/>
              </w:rPr>
              <w:t>Burnout</w:t>
            </w:r>
          </w:p>
        </w:tc>
        <w:tc>
          <w:tcPr>
            <w:tcW w:w="1650" w:type="dxa"/>
          </w:tcPr>
          <w:p w14:paraId="517CC685"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5DAC8449" w14:textId="77777777" w:rsidTr="008E17FB">
        <w:tc>
          <w:tcPr>
            <w:tcW w:w="846" w:type="dxa"/>
          </w:tcPr>
          <w:p w14:paraId="2AADC1B7" w14:textId="77777777" w:rsidR="0066290D" w:rsidRPr="008E5C54" w:rsidRDefault="0066290D" w:rsidP="00E91041">
            <w:pPr>
              <w:spacing w:line="480" w:lineRule="auto"/>
              <w:rPr>
                <w:rFonts w:cs="Times New Roman"/>
                <w:sz w:val="20"/>
                <w:szCs w:val="20"/>
              </w:rPr>
            </w:pPr>
            <w:r w:rsidRPr="008E5C54">
              <w:rPr>
                <w:rFonts w:cs="Times New Roman"/>
                <w:sz w:val="20"/>
                <w:szCs w:val="20"/>
              </w:rPr>
              <w:t>3</w:t>
            </w:r>
          </w:p>
        </w:tc>
        <w:tc>
          <w:tcPr>
            <w:tcW w:w="6520" w:type="dxa"/>
          </w:tcPr>
          <w:p w14:paraId="66ED64AB" w14:textId="77777777" w:rsidR="0066290D" w:rsidRPr="008E5C54" w:rsidRDefault="0066290D" w:rsidP="00E91041">
            <w:pPr>
              <w:spacing w:line="480" w:lineRule="auto"/>
              <w:rPr>
                <w:rFonts w:cs="Times New Roman"/>
                <w:sz w:val="20"/>
                <w:szCs w:val="20"/>
              </w:rPr>
            </w:pPr>
            <w:r w:rsidRPr="008E5C54">
              <w:rPr>
                <w:rFonts w:cs="Times New Roman"/>
                <w:sz w:val="20"/>
                <w:szCs w:val="20"/>
              </w:rPr>
              <w:t>Creative Process Engagement</w:t>
            </w:r>
          </w:p>
        </w:tc>
        <w:tc>
          <w:tcPr>
            <w:tcW w:w="1650" w:type="dxa"/>
          </w:tcPr>
          <w:p w14:paraId="3C3BD022"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32C3DE09" w14:textId="77777777" w:rsidTr="008E17FB">
        <w:tc>
          <w:tcPr>
            <w:tcW w:w="846" w:type="dxa"/>
          </w:tcPr>
          <w:p w14:paraId="3E5BDFDA" w14:textId="77777777" w:rsidR="0066290D" w:rsidRPr="008E5C54" w:rsidRDefault="0066290D" w:rsidP="00E91041">
            <w:pPr>
              <w:spacing w:line="480" w:lineRule="auto"/>
              <w:rPr>
                <w:rFonts w:cs="Times New Roman"/>
                <w:sz w:val="20"/>
                <w:szCs w:val="20"/>
              </w:rPr>
            </w:pPr>
            <w:r w:rsidRPr="008E5C54">
              <w:rPr>
                <w:rFonts w:cs="Times New Roman"/>
                <w:sz w:val="20"/>
                <w:szCs w:val="20"/>
              </w:rPr>
              <w:t>4</w:t>
            </w:r>
          </w:p>
        </w:tc>
        <w:tc>
          <w:tcPr>
            <w:tcW w:w="6520" w:type="dxa"/>
          </w:tcPr>
          <w:p w14:paraId="65A78748" w14:textId="77777777" w:rsidR="0066290D" w:rsidRPr="008E5C54" w:rsidRDefault="0066290D" w:rsidP="00E91041">
            <w:pPr>
              <w:spacing w:line="480" w:lineRule="auto"/>
              <w:rPr>
                <w:rFonts w:cs="Times New Roman"/>
                <w:sz w:val="20"/>
                <w:szCs w:val="20"/>
              </w:rPr>
            </w:pPr>
            <w:r w:rsidRPr="008E5C54">
              <w:rPr>
                <w:rFonts w:cs="Times New Roman"/>
                <w:sz w:val="20"/>
                <w:szCs w:val="20"/>
              </w:rPr>
              <w:t>Customer Participation</w:t>
            </w:r>
          </w:p>
        </w:tc>
        <w:tc>
          <w:tcPr>
            <w:tcW w:w="1650" w:type="dxa"/>
          </w:tcPr>
          <w:p w14:paraId="66FDD43C"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41941F95" w14:textId="77777777" w:rsidTr="008E17FB">
        <w:tc>
          <w:tcPr>
            <w:tcW w:w="846" w:type="dxa"/>
          </w:tcPr>
          <w:p w14:paraId="1F29C9C0" w14:textId="77777777" w:rsidR="0066290D" w:rsidRPr="008E5C54" w:rsidRDefault="0066290D" w:rsidP="00E91041">
            <w:pPr>
              <w:spacing w:line="480" w:lineRule="auto"/>
              <w:rPr>
                <w:rFonts w:cs="Times New Roman"/>
                <w:sz w:val="20"/>
                <w:szCs w:val="20"/>
              </w:rPr>
            </w:pPr>
            <w:r w:rsidRPr="008E5C54">
              <w:rPr>
                <w:rFonts w:cs="Times New Roman"/>
                <w:sz w:val="20"/>
                <w:szCs w:val="20"/>
              </w:rPr>
              <w:t>5</w:t>
            </w:r>
          </w:p>
        </w:tc>
        <w:tc>
          <w:tcPr>
            <w:tcW w:w="6520" w:type="dxa"/>
          </w:tcPr>
          <w:p w14:paraId="212D935C" w14:textId="77777777" w:rsidR="0066290D" w:rsidRPr="008E5C54" w:rsidRDefault="0066290D" w:rsidP="00E91041">
            <w:pPr>
              <w:spacing w:line="480" w:lineRule="auto"/>
              <w:rPr>
                <w:rFonts w:cs="Times New Roman"/>
                <w:sz w:val="20"/>
                <w:szCs w:val="20"/>
              </w:rPr>
            </w:pPr>
            <w:r w:rsidRPr="008E5C54">
              <w:rPr>
                <w:rFonts w:cs="Times New Roman"/>
                <w:sz w:val="20"/>
                <w:szCs w:val="20"/>
              </w:rPr>
              <w:t>Customer-Oriented Behaviors</w:t>
            </w:r>
          </w:p>
        </w:tc>
        <w:tc>
          <w:tcPr>
            <w:tcW w:w="1650" w:type="dxa"/>
          </w:tcPr>
          <w:p w14:paraId="6C7AE445"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441D77AB" w14:textId="77777777" w:rsidTr="008E17FB">
        <w:tc>
          <w:tcPr>
            <w:tcW w:w="846" w:type="dxa"/>
          </w:tcPr>
          <w:p w14:paraId="6A8C5BFC" w14:textId="77777777" w:rsidR="0066290D" w:rsidRPr="008E5C54" w:rsidRDefault="0066290D" w:rsidP="00E91041">
            <w:pPr>
              <w:spacing w:line="480" w:lineRule="auto"/>
              <w:rPr>
                <w:rFonts w:cs="Times New Roman"/>
                <w:sz w:val="20"/>
                <w:szCs w:val="20"/>
              </w:rPr>
            </w:pPr>
            <w:r w:rsidRPr="008E5C54">
              <w:rPr>
                <w:rFonts w:cs="Times New Roman"/>
                <w:sz w:val="20"/>
                <w:szCs w:val="20"/>
              </w:rPr>
              <w:t>6</w:t>
            </w:r>
          </w:p>
        </w:tc>
        <w:tc>
          <w:tcPr>
            <w:tcW w:w="6520" w:type="dxa"/>
          </w:tcPr>
          <w:p w14:paraId="25B1CFFB" w14:textId="77777777" w:rsidR="0066290D" w:rsidRPr="008E5C54" w:rsidRDefault="0066290D" w:rsidP="00E91041">
            <w:pPr>
              <w:spacing w:line="480" w:lineRule="auto"/>
              <w:rPr>
                <w:rFonts w:cs="Times New Roman"/>
                <w:sz w:val="20"/>
                <w:szCs w:val="20"/>
              </w:rPr>
            </w:pPr>
            <w:r w:rsidRPr="008E5C54">
              <w:rPr>
                <w:rFonts w:cs="Times New Roman"/>
                <w:sz w:val="20"/>
                <w:szCs w:val="20"/>
              </w:rPr>
              <w:t>Ego Resilience</w:t>
            </w:r>
          </w:p>
        </w:tc>
        <w:tc>
          <w:tcPr>
            <w:tcW w:w="1650" w:type="dxa"/>
          </w:tcPr>
          <w:p w14:paraId="31848635" w14:textId="77777777" w:rsidR="0066290D" w:rsidRPr="008E5C54" w:rsidRDefault="0066290D" w:rsidP="00E91041">
            <w:pPr>
              <w:spacing w:line="480" w:lineRule="auto"/>
              <w:rPr>
                <w:rFonts w:cs="Times New Roman"/>
                <w:sz w:val="20"/>
                <w:szCs w:val="20"/>
              </w:rPr>
            </w:pPr>
            <w:r w:rsidRPr="008E5C54">
              <w:rPr>
                <w:rFonts w:cs="Times New Roman"/>
                <w:sz w:val="20"/>
                <w:szCs w:val="20"/>
              </w:rPr>
              <w:t>2</w:t>
            </w:r>
          </w:p>
        </w:tc>
      </w:tr>
      <w:tr w:rsidR="0066290D" w:rsidRPr="008E5C54" w14:paraId="092CD749" w14:textId="77777777" w:rsidTr="008E17FB">
        <w:tc>
          <w:tcPr>
            <w:tcW w:w="846" w:type="dxa"/>
          </w:tcPr>
          <w:p w14:paraId="3984C1D9" w14:textId="77777777" w:rsidR="0066290D" w:rsidRPr="008E5C54" w:rsidRDefault="0066290D" w:rsidP="00E91041">
            <w:pPr>
              <w:spacing w:line="480" w:lineRule="auto"/>
              <w:rPr>
                <w:rFonts w:cs="Times New Roman"/>
                <w:sz w:val="20"/>
                <w:szCs w:val="20"/>
              </w:rPr>
            </w:pPr>
            <w:r w:rsidRPr="008E5C54">
              <w:rPr>
                <w:rFonts w:cs="Times New Roman"/>
                <w:sz w:val="20"/>
                <w:szCs w:val="20"/>
              </w:rPr>
              <w:t>7</w:t>
            </w:r>
          </w:p>
        </w:tc>
        <w:tc>
          <w:tcPr>
            <w:tcW w:w="6520" w:type="dxa"/>
          </w:tcPr>
          <w:p w14:paraId="350D7CCC" w14:textId="77777777" w:rsidR="0066290D" w:rsidRPr="008E5C54" w:rsidRDefault="0066290D" w:rsidP="00E91041">
            <w:pPr>
              <w:spacing w:line="480" w:lineRule="auto"/>
              <w:rPr>
                <w:rFonts w:cs="Times New Roman"/>
                <w:sz w:val="20"/>
                <w:szCs w:val="20"/>
              </w:rPr>
            </w:pPr>
            <w:r w:rsidRPr="008E5C54">
              <w:rPr>
                <w:rFonts w:cs="Times New Roman"/>
                <w:sz w:val="20"/>
                <w:szCs w:val="20"/>
              </w:rPr>
              <w:t>Emotional Exhaustion</w:t>
            </w:r>
          </w:p>
        </w:tc>
        <w:tc>
          <w:tcPr>
            <w:tcW w:w="1650" w:type="dxa"/>
          </w:tcPr>
          <w:p w14:paraId="61796537"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55331E5C" w14:textId="77777777" w:rsidTr="008E17FB">
        <w:tc>
          <w:tcPr>
            <w:tcW w:w="846" w:type="dxa"/>
          </w:tcPr>
          <w:p w14:paraId="184BB901" w14:textId="77777777" w:rsidR="0066290D" w:rsidRPr="008E5C54" w:rsidRDefault="0066290D" w:rsidP="00E91041">
            <w:pPr>
              <w:spacing w:line="480" w:lineRule="auto"/>
              <w:rPr>
                <w:rFonts w:cs="Times New Roman"/>
                <w:sz w:val="20"/>
                <w:szCs w:val="20"/>
              </w:rPr>
            </w:pPr>
            <w:r w:rsidRPr="008E5C54">
              <w:rPr>
                <w:rFonts w:cs="Times New Roman"/>
                <w:sz w:val="20"/>
                <w:szCs w:val="20"/>
              </w:rPr>
              <w:t>8</w:t>
            </w:r>
          </w:p>
        </w:tc>
        <w:tc>
          <w:tcPr>
            <w:tcW w:w="6520" w:type="dxa"/>
          </w:tcPr>
          <w:p w14:paraId="2C0518A8" w14:textId="77777777" w:rsidR="0066290D" w:rsidRPr="008E5C54" w:rsidRDefault="0066290D" w:rsidP="00E91041">
            <w:pPr>
              <w:spacing w:line="480" w:lineRule="auto"/>
              <w:rPr>
                <w:rFonts w:cs="Times New Roman"/>
                <w:sz w:val="20"/>
                <w:szCs w:val="20"/>
              </w:rPr>
            </w:pPr>
            <w:r w:rsidRPr="008E5C54">
              <w:rPr>
                <w:rFonts w:cs="Times New Roman"/>
                <w:sz w:val="20"/>
                <w:szCs w:val="20"/>
              </w:rPr>
              <w:t>Emotional Well-Being (EWB)</w:t>
            </w:r>
          </w:p>
        </w:tc>
        <w:tc>
          <w:tcPr>
            <w:tcW w:w="1650" w:type="dxa"/>
          </w:tcPr>
          <w:p w14:paraId="5A8FAED6"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19B17F8E" w14:textId="77777777" w:rsidTr="008E17FB">
        <w:tc>
          <w:tcPr>
            <w:tcW w:w="846" w:type="dxa"/>
          </w:tcPr>
          <w:p w14:paraId="2520885D" w14:textId="77777777" w:rsidR="0066290D" w:rsidRPr="008E5C54" w:rsidRDefault="0066290D" w:rsidP="00E91041">
            <w:pPr>
              <w:spacing w:line="480" w:lineRule="auto"/>
              <w:rPr>
                <w:rFonts w:cs="Times New Roman"/>
                <w:sz w:val="20"/>
                <w:szCs w:val="20"/>
              </w:rPr>
            </w:pPr>
            <w:r w:rsidRPr="008E5C54">
              <w:rPr>
                <w:rFonts w:cs="Times New Roman"/>
                <w:sz w:val="20"/>
                <w:szCs w:val="20"/>
              </w:rPr>
              <w:t>9</w:t>
            </w:r>
          </w:p>
        </w:tc>
        <w:tc>
          <w:tcPr>
            <w:tcW w:w="6520" w:type="dxa"/>
          </w:tcPr>
          <w:p w14:paraId="6C1C2290" w14:textId="77777777" w:rsidR="0066290D" w:rsidRPr="008E5C54" w:rsidRDefault="0066290D" w:rsidP="00E91041">
            <w:pPr>
              <w:spacing w:line="480" w:lineRule="auto"/>
              <w:rPr>
                <w:rFonts w:cs="Times New Roman"/>
                <w:sz w:val="20"/>
                <w:szCs w:val="20"/>
              </w:rPr>
            </w:pPr>
            <w:r w:rsidRPr="008E5C54">
              <w:rPr>
                <w:rFonts w:cs="Times New Roman"/>
                <w:sz w:val="20"/>
                <w:szCs w:val="20"/>
              </w:rPr>
              <w:t>Evening Relaxation</w:t>
            </w:r>
          </w:p>
        </w:tc>
        <w:tc>
          <w:tcPr>
            <w:tcW w:w="1650" w:type="dxa"/>
          </w:tcPr>
          <w:p w14:paraId="0E66D2CB"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4E5BD958" w14:textId="77777777" w:rsidTr="008E17FB">
        <w:tc>
          <w:tcPr>
            <w:tcW w:w="846" w:type="dxa"/>
          </w:tcPr>
          <w:p w14:paraId="49771AD7" w14:textId="77777777" w:rsidR="0066290D" w:rsidRPr="008E5C54" w:rsidRDefault="0066290D" w:rsidP="00E91041">
            <w:pPr>
              <w:spacing w:line="480" w:lineRule="auto"/>
              <w:rPr>
                <w:rFonts w:cs="Times New Roman"/>
                <w:sz w:val="20"/>
                <w:szCs w:val="20"/>
              </w:rPr>
            </w:pPr>
            <w:r w:rsidRPr="008E5C54">
              <w:rPr>
                <w:rFonts w:cs="Times New Roman"/>
                <w:sz w:val="20"/>
                <w:szCs w:val="20"/>
              </w:rPr>
              <w:t>10</w:t>
            </w:r>
          </w:p>
        </w:tc>
        <w:tc>
          <w:tcPr>
            <w:tcW w:w="6520" w:type="dxa"/>
          </w:tcPr>
          <w:p w14:paraId="794D830B" w14:textId="77777777" w:rsidR="0066290D" w:rsidRPr="008E5C54" w:rsidRDefault="0066290D" w:rsidP="00E91041">
            <w:pPr>
              <w:spacing w:line="480" w:lineRule="auto"/>
              <w:rPr>
                <w:rFonts w:cs="Times New Roman"/>
                <w:sz w:val="20"/>
                <w:szCs w:val="20"/>
              </w:rPr>
            </w:pPr>
            <w:r w:rsidRPr="008E5C54">
              <w:rPr>
                <w:rFonts w:cs="Times New Roman"/>
                <w:sz w:val="20"/>
                <w:szCs w:val="20"/>
              </w:rPr>
              <w:t>Financial Knowledge Network Intensity</w:t>
            </w:r>
          </w:p>
        </w:tc>
        <w:tc>
          <w:tcPr>
            <w:tcW w:w="1650" w:type="dxa"/>
          </w:tcPr>
          <w:p w14:paraId="2DA92E24"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2C9C37C4" w14:textId="77777777" w:rsidTr="008E17FB">
        <w:tc>
          <w:tcPr>
            <w:tcW w:w="846" w:type="dxa"/>
          </w:tcPr>
          <w:p w14:paraId="34ADDCA3" w14:textId="77777777" w:rsidR="0066290D" w:rsidRPr="008E5C54" w:rsidRDefault="0066290D" w:rsidP="00E91041">
            <w:pPr>
              <w:spacing w:line="480" w:lineRule="auto"/>
              <w:rPr>
                <w:rFonts w:cs="Times New Roman"/>
                <w:sz w:val="20"/>
                <w:szCs w:val="20"/>
              </w:rPr>
            </w:pPr>
            <w:r w:rsidRPr="008E5C54">
              <w:rPr>
                <w:rFonts w:cs="Times New Roman"/>
                <w:sz w:val="20"/>
                <w:szCs w:val="20"/>
              </w:rPr>
              <w:t>11</w:t>
            </w:r>
          </w:p>
        </w:tc>
        <w:tc>
          <w:tcPr>
            <w:tcW w:w="6520" w:type="dxa"/>
          </w:tcPr>
          <w:p w14:paraId="0CF620A0" w14:textId="77777777" w:rsidR="0066290D" w:rsidRPr="008E5C54" w:rsidRDefault="0066290D" w:rsidP="00E91041">
            <w:pPr>
              <w:spacing w:line="480" w:lineRule="auto"/>
              <w:rPr>
                <w:rFonts w:cs="Times New Roman"/>
                <w:sz w:val="20"/>
                <w:szCs w:val="20"/>
              </w:rPr>
            </w:pPr>
            <w:r w:rsidRPr="008E5C54">
              <w:rPr>
                <w:rFonts w:cs="Times New Roman"/>
                <w:sz w:val="20"/>
                <w:szCs w:val="20"/>
              </w:rPr>
              <w:t>General Self-Efficacy</w:t>
            </w:r>
          </w:p>
        </w:tc>
        <w:tc>
          <w:tcPr>
            <w:tcW w:w="1650" w:type="dxa"/>
          </w:tcPr>
          <w:p w14:paraId="594E5192"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61AECC40" w14:textId="77777777" w:rsidTr="008E17FB">
        <w:tc>
          <w:tcPr>
            <w:tcW w:w="846" w:type="dxa"/>
          </w:tcPr>
          <w:p w14:paraId="001418FF" w14:textId="77777777" w:rsidR="0066290D" w:rsidRPr="008E5C54" w:rsidRDefault="0066290D" w:rsidP="00E91041">
            <w:pPr>
              <w:spacing w:line="480" w:lineRule="auto"/>
              <w:rPr>
                <w:rFonts w:cs="Times New Roman"/>
                <w:sz w:val="20"/>
                <w:szCs w:val="20"/>
              </w:rPr>
            </w:pPr>
            <w:r w:rsidRPr="008E5C54">
              <w:rPr>
                <w:rFonts w:cs="Times New Roman"/>
                <w:sz w:val="20"/>
                <w:szCs w:val="20"/>
              </w:rPr>
              <w:t>12</w:t>
            </w:r>
          </w:p>
        </w:tc>
        <w:tc>
          <w:tcPr>
            <w:tcW w:w="6520" w:type="dxa"/>
          </w:tcPr>
          <w:p w14:paraId="1E0FAA5B" w14:textId="77777777" w:rsidR="0066290D" w:rsidRPr="008E5C54" w:rsidRDefault="0066290D" w:rsidP="00E91041">
            <w:pPr>
              <w:spacing w:line="480" w:lineRule="auto"/>
              <w:rPr>
                <w:rFonts w:cs="Times New Roman"/>
                <w:sz w:val="20"/>
                <w:szCs w:val="20"/>
              </w:rPr>
            </w:pPr>
            <w:r w:rsidRPr="008E5C54">
              <w:rPr>
                <w:rFonts w:cs="Times New Roman"/>
                <w:sz w:val="20"/>
                <w:szCs w:val="20"/>
              </w:rPr>
              <w:t>Gratitude</w:t>
            </w:r>
          </w:p>
        </w:tc>
        <w:tc>
          <w:tcPr>
            <w:tcW w:w="1650" w:type="dxa"/>
          </w:tcPr>
          <w:p w14:paraId="5A0735FB" w14:textId="77777777" w:rsidR="0066290D" w:rsidRPr="008E5C54" w:rsidRDefault="0066290D" w:rsidP="00E91041">
            <w:pPr>
              <w:spacing w:line="480" w:lineRule="auto"/>
              <w:rPr>
                <w:rFonts w:cs="Times New Roman"/>
                <w:sz w:val="20"/>
                <w:szCs w:val="20"/>
              </w:rPr>
            </w:pPr>
            <w:r w:rsidRPr="008E5C54">
              <w:rPr>
                <w:rFonts w:cs="Times New Roman"/>
                <w:sz w:val="20"/>
                <w:szCs w:val="20"/>
              </w:rPr>
              <w:t>4</w:t>
            </w:r>
          </w:p>
        </w:tc>
      </w:tr>
      <w:tr w:rsidR="0066290D" w:rsidRPr="008E5C54" w14:paraId="3D661B3A" w14:textId="77777777" w:rsidTr="008E17FB">
        <w:tc>
          <w:tcPr>
            <w:tcW w:w="846" w:type="dxa"/>
          </w:tcPr>
          <w:p w14:paraId="09DEACF0" w14:textId="77777777" w:rsidR="0066290D" w:rsidRPr="008E5C54" w:rsidRDefault="0066290D" w:rsidP="00E91041">
            <w:pPr>
              <w:spacing w:line="480" w:lineRule="auto"/>
              <w:rPr>
                <w:rFonts w:cs="Times New Roman"/>
                <w:sz w:val="20"/>
                <w:szCs w:val="20"/>
              </w:rPr>
            </w:pPr>
            <w:r w:rsidRPr="008E5C54">
              <w:rPr>
                <w:rFonts w:cs="Times New Roman"/>
                <w:sz w:val="20"/>
                <w:szCs w:val="20"/>
              </w:rPr>
              <w:lastRenderedPageBreak/>
              <w:t>13</w:t>
            </w:r>
          </w:p>
        </w:tc>
        <w:tc>
          <w:tcPr>
            <w:tcW w:w="6520" w:type="dxa"/>
          </w:tcPr>
          <w:p w14:paraId="3E9D2610" w14:textId="77777777" w:rsidR="0066290D" w:rsidRPr="008E5C54" w:rsidRDefault="0066290D" w:rsidP="00E91041">
            <w:pPr>
              <w:spacing w:line="480" w:lineRule="auto"/>
              <w:rPr>
                <w:rFonts w:cs="Times New Roman"/>
                <w:sz w:val="20"/>
                <w:szCs w:val="20"/>
              </w:rPr>
            </w:pPr>
            <w:r w:rsidRPr="008E5C54">
              <w:rPr>
                <w:rFonts w:cs="Times New Roman"/>
                <w:sz w:val="20"/>
                <w:szCs w:val="20"/>
              </w:rPr>
              <w:t>Information Sharing</w:t>
            </w:r>
          </w:p>
        </w:tc>
        <w:tc>
          <w:tcPr>
            <w:tcW w:w="1650" w:type="dxa"/>
          </w:tcPr>
          <w:p w14:paraId="2DCA1A77"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2E41ED9D" w14:textId="77777777" w:rsidTr="008E17FB">
        <w:tc>
          <w:tcPr>
            <w:tcW w:w="846" w:type="dxa"/>
          </w:tcPr>
          <w:p w14:paraId="112F4B4D" w14:textId="77777777" w:rsidR="0066290D" w:rsidRPr="008E5C54" w:rsidRDefault="0066290D" w:rsidP="00E91041">
            <w:pPr>
              <w:spacing w:line="480" w:lineRule="auto"/>
              <w:rPr>
                <w:rFonts w:cs="Times New Roman"/>
                <w:sz w:val="20"/>
                <w:szCs w:val="20"/>
              </w:rPr>
            </w:pPr>
            <w:r w:rsidRPr="008E5C54">
              <w:rPr>
                <w:rFonts w:cs="Times New Roman"/>
                <w:sz w:val="20"/>
                <w:szCs w:val="20"/>
              </w:rPr>
              <w:t>14</w:t>
            </w:r>
          </w:p>
        </w:tc>
        <w:tc>
          <w:tcPr>
            <w:tcW w:w="6520" w:type="dxa"/>
          </w:tcPr>
          <w:p w14:paraId="5E688A89" w14:textId="77777777" w:rsidR="0066290D" w:rsidRPr="008E5C54" w:rsidRDefault="0066290D" w:rsidP="00E91041">
            <w:pPr>
              <w:spacing w:line="480" w:lineRule="auto"/>
              <w:rPr>
                <w:rFonts w:cs="Times New Roman"/>
                <w:sz w:val="20"/>
                <w:szCs w:val="20"/>
              </w:rPr>
            </w:pPr>
            <w:r w:rsidRPr="008E5C54">
              <w:rPr>
                <w:rFonts w:cs="Times New Roman"/>
                <w:sz w:val="20"/>
                <w:szCs w:val="20"/>
              </w:rPr>
              <w:t>Intention to Return</w:t>
            </w:r>
          </w:p>
        </w:tc>
        <w:tc>
          <w:tcPr>
            <w:tcW w:w="1650" w:type="dxa"/>
          </w:tcPr>
          <w:p w14:paraId="6B978122"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7B6D0CB7" w14:textId="77777777" w:rsidTr="008E17FB">
        <w:tc>
          <w:tcPr>
            <w:tcW w:w="846" w:type="dxa"/>
          </w:tcPr>
          <w:p w14:paraId="3245680B" w14:textId="77777777" w:rsidR="0066290D" w:rsidRPr="008E5C54" w:rsidRDefault="0066290D" w:rsidP="00E91041">
            <w:pPr>
              <w:spacing w:line="480" w:lineRule="auto"/>
              <w:rPr>
                <w:rFonts w:cs="Times New Roman"/>
                <w:sz w:val="20"/>
                <w:szCs w:val="20"/>
              </w:rPr>
            </w:pPr>
            <w:r w:rsidRPr="008E5C54">
              <w:rPr>
                <w:rFonts w:cs="Times New Roman"/>
                <w:sz w:val="20"/>
                <w:szCs w:val="20"/>
              </w:rPr>
              <w:t>15</w:t>
            </w:r>
          </w:p>
        </w:tc>
        <w:tc>
          <w:tcPr>
            <w:tcW w:w="6520" w:type="dxa"/>
          </w:tcPr>
          <w:p w14:paraId="2BB536D4" w14:textId="77777777" w:rsidR="0066290D" w:rsidRPr="008E5C54" w:rsidRDefault="0066290D" w:rsidP="00E91041">
            <w:pPr>
              <w:spacing w:line="480" w:lineRule="auto"/>
              <w:rPr>
                <w:rFonts w:cs="Times New Roman"/>
                <w:sz w:val="20"/>
                <w:szCs w:val="20"/>
              </w:rPr>
            </w:pPr>
            <w:r w:rsidRPr="008E5C54">
              <w:rPr>
                <w:rFonts w:cs="Times New Roman"/>
                <w:sz w:val="20"/>
                <w:szCs w:val="20"/>
              </w:rPr>
              <w:t>Life Satisfaction</w:t>
            </w:r>
          </w:p>
        </w:tc>
        <w:tc>
          <w:tcPr>
            <w:tcW w:w="1650" w:type="dxa"/>
          </w:tcPr>
          <w:p w14:paraId="62052BC5" w14:textId="77777777" w:rsidR="0066290D" w:rsidRPr="008E5C54" w:rsidRDefault="0066290D" w:rsidP="00E91041">
            <w:pPr>
              <w:spacing w:line="480" w:lineRule="auto"/>
              <w:rPr>
                <w:rFonts w:cs="Times New Roman"/>
                <w:sz w:val="20"/>
                <w:szCs w:val="20"/>
              </w:rPr>
            </w:pPr>
            <w:r w:rsidRPr="008E5C54">
              <w:rPr>
                <w:rFonts w:cs="Times New Roman"/>
                <w:sz w:val="20"/>
                <w:szCs w:val="20"/>
              </w:rPr>
              <w:t>2</w:t>
            </w:r>
          </w:p>
        </w:tc>
      </w:tr>
      <w:tr w:rsidR="0066290D" w:rsidRPr="008E5C54" w14:paraId="5FF2F2F9" w14:textId="77777777" w:rsidTr="008E17FB">
        <w:tc>
          <w:tcPr>
            <w:tcW w:w="846" w:type="dxa"/>
          </w:tcPr>
          <w:p w14:paraId="218DB4C1" w14:textId="77777777" w:rsidR="0066290D" w:rsidRPr="008E5C54" w:rsidRDefault="0066290D" w:rsidP="00E91041">
            <w:pPr>
              <w:spacing w:line="480" w:lineRule="auto"/>
              <w:rPr>
                <w:rFonts w:cs="Times New Roman"/>
                <w:sz w:val="20"/>
                <w:szCs w:val="20"/>
              </w:rPr>
            </w:pPr>
            <w:r w:rsidRPr="008E5C54">
              <w:rPr>
                <w:rFonts w:cs="Times New Roman"/>
                <w:sz w:val="20"/>
                <w:szCs w:val="20"/>
              </w:rPr>
              <w:t>16</w:t>
            </w:r>
          </w:p>
        </w:tc>
        <w:tc>
          <w:tcPr>
            <w:tcW w:w="6520" w:type="dxa"/>
          </w:tcPr>
          <w:p w14:paraId="545C15B9" w14:textId="77777777" w:rsidR="0066290D" w:rsidRPr="008E5C54" w:rsidRDefault="0066290D" w:rsidP="00E91041">
            <w:pPr>
              <w:spacing w:line="480" w:lineRule="auto"/>
              <w:rPr>
                <w:rFonts w:cs="Times New Roman"/>
                <w:sz w:val="20"/>
                <w:szCs w:val="20"/>
              </w:rPr>
            </w:pPr>
            <w:r w:rsidRPr="008E5C54">
              <w:rPr>
                <w:rFonts w:cs="Times New Roman"/>
                <w:sz w:val="20"/>
                <w:szCs w:val="20"/>
              </w:rPr>
              <w:t>Meaning in Life</w:t>
            </w:r>
          </w:p>
        </w:tc>
        <w:tc>
          <w:tcPr>
            <w:tcW w:w="1650" w:type="dxa"/>
          </w:tcPr>
          <w:p w14:paraId="6BBA2A3A" w14:textId="77777777" w:rsidR="0066290D" w:rsidRPr="008E5C54" w:rsidRDefault="0066290D" w:rsidP="00E91041">
            <w:pPr>
              <w:spacing w:line="480" w:lineRule="auto"/>
              <w:rPr>
                <w:rFonts w:cs="Times New Roman"/>
                <w:sz w:val="20"/>
                <w:szCs w:val="20"/>
              </w:rPr>
            </w:pPr>
            <w:r w:rsidRPr="008E5C54">
              <w:rPr>
                <w:rFonts w:cs="Times New Roman"/>
                <w:sz w:val="20"/>
                <w:szCs w:val="20"/>
              </w:rPr>
              <w:t>2</w:t>
            </w:r>
          </w:p>
        </w:tc>
      </w:tr>
      <w:tr w:rsidR="0066290D" w:rsidRPr="008E5C54" w14:paraId="3A170793" w14:textId="77777777" w:rsidTr="008E17FB">
        <w:tc>
          <w:tcPr>
            <w:tcW w:w="846" w:type="dxa"/>
          </w:tcPr>
          <w:p w14:paraId="066016B3" w14:textId="77777777" w:rsidR="0066290D" w:rsidRPr="008E5C54" w:rsidRDefault="0066290D" w:rsidP="00E91041">
            <w:pPr>
              <w:spacing w:line="480" w:lineRule="auto"/>
              <w:rPr>
                <w:rFonts w:cs="Times New Roman"/>
                <w:sz w:val="20"/>
                <w:szCs w:val="20"/>
              </w:rPr>
            </w:pPr>
            <w:r w:rsidRPr="008E5C54">
              <w:rPr>
                <w:rFonts w:cs="Times New Roman"/>
                <w:sz w:val="20"/>
                <w:szCs w:val="20"/>
              </w:rPr>
              <w:t>17</w:t>
            </w:r>
          </w:p>
        </w:tc>
        <w:tc>
          <w:tcPr>
            <w:tcW w:w="6520" w:type="dxa"/>
          </w:tcPr>
          <w:p w14:paraId="2F537525" w14:textId="77777777" w:rsidR="0066290D" w:rsidRPr="008E5C54" w:rsidRDefault="0066290D" w:rsidP="00E91041">
            <w:pPr>
              <w:spacing w:line="480" w:lineRule="auto"/>
              <w:rPr>
                <w:rFonts w:cs="Times New Roman"/>
                <w:sz w:val="20"/>
                <w:szCs w:val="20"/>
              </w:rPr>
            </w:pPr>
            <w:r w:rsidRPr="008E5C54">
              <w:rPr>
                <w:rFonts w:cs="Times New Roman"/>
                <w:sz w:val="20"/>
                <w:szCs w:val="20"/>
              </w:rPr>
              <w:t>Moral Disengagement</w:t>
            </w:r>
          </w:p>
        </w:tc>
        <w:tc>
          <w:tcPr>
            <w:tcW w:w="1650" w:type="dxa"/>
          </w:tcPr>
          <w:p w14:paraId="2FC1D50C"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3A0AE941" w14:textId="77777777" w:rsidTr="008E17FB">
        <w:tc>
          <w:tcPr>
            <w:tcW w:w="846" w:type="dxa"/>
          </w:tcPr>
          <w:p w14:paraId="208A608E" w14:textId="77777777" w:rsidR="0066290D" w:rsidRPr="008E5C54" w:rsidRDefault="0066290D" w:rsidP="00E91041">
            <w:pPr>
              <w:spacing w:line="480" w:lineRule="auto"/>
              <w:rPr>
                <w:rFonts w:cs="Times New Roman"/>
                <w:sz w:val="20"/>
                <w:szCs w:val="20"/>
              </w:rPr>
            </w:pPr>
            <w:r w:rsidRPr="008E5C54">
              <w:rPr>
                <w:rFonts w:cs="Times New Roman"/>
                <w:sz w:val="20"/>
                <w:szCs w:val="20"/>
              </w:rPr>
              <w:t>18</w:t>
            </w:r>
          </w:p>
        </w:tc>
        <w:tc>
          <w:tcPr>
            <w:tcW w:w="6520" w:type="dxa"/>
          </w:tcPr>
          <w:p w14:paraId="77A6EC5E" w14:textId="77777777" w:rsidR="0066290D" w:rsidRPr="008E5C54" w:rsidRDefault="0066290D" w:rsidP="00E91041">
            <w:pPr>
              <w:spacing w:line="480" w:lineRule="auto"/>
              <w:rPr>
                <w:rFonts w:cs="Times New Roman"/>
                <w:sz w:val="20"/>
                <w:szCs w:val="20"/>
              </w:rPr>
            </w:pPr>
            <w:r w:rsidRPr="008E5C54">
              <w:rPr>
                <w:rFonts w:cs="Times New Roman"/>
                <w:sz w:val="20"/>
                <w:szCs w:val="20"/>
              </w:rPr>
              <w:t>Moral Identity</w:t>
            </w:r>
          </w:p>
        </w:tc>
        <w:tc>
          <w:tcPr>
            <w:tcW w:w="1650" w:type="dxa"/>
          </w:tcPr>
          <w:p w14:paraId="59C6C89C"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12C5A7DC" w14:textId="77777777" w:rsidTr="008E17FB">
        <w:tc>
          <w:tcPr>
            <w:tcW w:w="846" w:type="dxa"/>
          </w:tcPr>
          <w:p w14:paraId="4FA3419F" w14:textId="77777777" w:rsidR="0066290D" w:rsidRPr="008E5C54" w:rsidRDefault="0066290D" w:rsidP="00E91041">
            <w:pPr>
              <w:spacing w:line="480" w:lineRule="auto"/>
              <w:rPr>
                <w:rFonts w:cs="Times New Roman"/>
                <w:sz w:val="20"/>
                <w:szCs w:val="20"/>
              </w:rPr>
            </w:pPr>
            <w:r w:rsidRPr="008E5C54">
              <w:rPr>
                <w:rFonts w:cs="Times New Roman"/>
                <w:sz w:val="20"/>
                <w:szCs w:val="20"/>
              </w:rPr>
              <w:t>19</w:t>
            </w:r>
          </w:p>
        </w:tc>
        <w:tc>
          <w:tcPr>
            <w:tcW w:w="6520" w:type="dxa"/>
          </w:tcPr>
          <w:p w14:paraId="451956E4" w14:textId="77777777" w:rsidR="0066290D" w:rsidRPr="008E5C54" w:rsidRDefault="0066290D" w:rsidP="00E91041">
            <w:pPr>
              <w:spacing w:line="480" w:lineRule="auto"/>
              <w:rPr>
                <w:rFonts w:cs="Times New Roman"/>
                <w:sz w:val="20"/>
                <w:szCs w:val="20"/>
              </w:rPr>
            </w:pPr>
            <w:r w:rsidRPr="008E5C54">
              <w:rPr>
                <w:rFonts w:cs="Times New Roman"/>
                <w:sz w:val="20"/>
                <w:szCs w:val="20"/>
              </w:rPr>
              <w:t>Perceived Competence</w:t>
            </w:r>
          </w:p>
        </w:tc>
        <w:tc>
          <w:tcPr>
            <w:tcW w:w="1650" w:type="dxa"/>
          </w:tcPr>
          <w:p w14:paraId="78273268"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4E81DAD1" w14:textId="77777777" w:rsidTr="008E17FB">
        <w:tc>
          <w:tcPr>
            <w:tcW w:w="846" w:type="dxa"/>
          </w:tcPr>
          <w:p w14:paraId="43C561F0" w14:textId="77777777" w:rsidR="0066290D" w:rsidRPr="008E5C54" w:rsidRDefault="0066290D" w:rsidP="00E91041">
            <w:pPr>
              <w:spacing w:line="480" w:lineRule="auto"/>
              <w:rPr>
                <w:rFonts w:cs="Times New Roman"/>
                <w:sz w:val="20"/>
                <w:szCs w:val="20"/>
              </w:rPr>
            </w:pPr>
            <w:r w:rsidRPr="008E5C54">
              <w:rPr>
                <w:rFonts w:cs="Times New Roman"/>
                <w:sz w:val="20"/>
                <w:szCs w:val="20"/>
              </w:rPr>
              <w:t>20</w:t>
            </w:r>
          </w:p>
        </w:tc>
        <w:tc>
          <w:tcPr>
            <w:tcW w:w="6520" w:type="dxa"/>
          </w:tcPr>
          <w:p w14:paraId="064B04D0" w14:textId="77777777" w:rsidR="0066290D" w:rsidRPr="008E5C54" w:rsidRDefault="0066290D" w:rsidP="00E91041">
            <w:pPr>
              <w:spacing w:line="480" w:lineRule="auto"/>
              <w:rPr>
                <w:rFonts w:cs="Times New Roman"/>
                <w:sz w:val="20"/>
                <w:szCs w:val="20"/>
              </w:rPr>
            </w:pPr>
            <w:r w:rsidRPr="008E5C54">
              <w:rPr>
                <w:rFonts w:cs="Times New Roman"/>
                <w:sz w:val="20"/>
                <w:szCs w:val="20"/>
              </w:rPr>
              <w:t>Perception of Greater Schedule Control</w:t>
            </w:r>
          </w:p>
        </w:tc>
        <w:tc>
          <w:tcPr>
            <w:tcW w:w="1650" w:type="dxa"/>
          </w:tcPr>
          <w:p w14:paraId="07046420"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7F37C3ED" w14:textId="77777777" w:rsidTr="008E17FB">
        <w:tc>
          <w:tcPr>
            <w:tcW w:w="846" w:type="dxa"/>
          </w:tcPr>
          <w:p w14:paraId="66B470CB" w14:textId="77777777" w:rsidR="0066290D" w:rsidRPr="008E5C54" w:rsidRDefault="0066290D" w:rsidP="00E91041">
            <w:pPr>
              <w:spacing w:line="480" w:lineRule="auto"/>
              <w:rPr>
                <w:rFonts w:cs="Times New Roman"/>
                <w:sz w:val="20"/>
                <w:szCs w:val="20"/>
              </w:rPr>
            </w:pPr>
            <w:r w:rsidRPr="008E5C54">
              <w:rPr>
                <w:rFonts w:cs="Times New Roman"/>
                <w:sz w:val="20"/>
                <w:szCs w:val="20"/>
              </w:rPr>
              <w:t>21</w:t>
            </w:r>
          </w:p>
        </w:tc>
        <w:tc>
          <w:tcPr>
            <w:tcW w:w="6520" w:type="dxa"/>
          </w:tcPr>
          <w:p w14:paraId="33581907" w14:textId="77777777" w:rsidR="0066290D" w:rsidRPr="008E5C54" w:rsidRDefault="0066290D" w:rsidP="00E91041">
            <w:pPr>
              <w:spacing w:line="480" w:lineRule="auto"/>
              <w:rPr>
                <w:rFonts w:cs="Times New Roman"/>
                <w:sz w:val="20"/>
                <w:szCs w:val="20"/>
              </w:rPr>
            </w:pPr>
            <w:r w:rsidRPr="008E5C54">
              <w:rPr>
                <w:rFonts w:cs="Times New Roman"/>
                <w:sz w:val="20"/>
                <w:szCs w:val="20"/>
              </w:rPr>
              <w:t>Positive Affect</w:t>
            </w:r>
          </w:p>
        </w:tc>
        <w:tc>
          <w:tcPr>
            <w:tcW w:w="1650" w:type="dxa"/>
          </w:tcPr>
          <w:p w14:paraId="55C4EFFE" w14:textId="77777777" w:rsidR="0066290D" w:rsidRPr="008E5C54" w:rsidRDefault="0066290D" w:rsidP="00E91041">
            <w:pPr>
              <w:spacing w:line="480" w:lineRule="auto"/>
              <w:rPr>
                <w:rFonts w:cs="Times New Roman"/>
                <w:sz w:val="20"/>
                <w:szCs w:val="20"/>
              </w:rPr>
            </w:pPr>
            <w:r w:rsidRPr="008E5C54">
              <w:rPr>
                <w:rFonts w:cs="Times New Roman"/>
                <w:sz w:val="20"/>
                <w:szCs w:val="20"/>
              </w:rPr>
              <w:t>2</w:t>
            </w:r>
          </w:p>
        </w:tc>
      </w:tr>
      <w:tr w:rsidR="0066290D" w:rsidRPr="008E5C54" w14:paraId="1D7F56D8" w14:textId="77777777" w:rsidTr="008E17FB">
        <w:tc>
          <w:tcPr>
            <w:tcW w:w="846" w:type="dxa"/>
          </w:tcPr>
          <w:p w14:paraId="19646771" w14:textId="77777777" w:rsidR="0066290D" w:rsidRPr="008E5C54" w:rsidRDefault="0066290D" w:rsidP="00E91041">
            <w:pPr>
              <w:spacing w:line="480" w:lineRule="auto"/>
              <w:rPr>
                <w:rFonts w:cs="Times New Roman"/>
                <w:sz w:val="20"/>
                <w:szCs w:val="20"/>
              </w:rPr>
            </w:pPr>
            <w:r w:rsidRPr="008E5C54">
              <w:rPr>
                <w:rFonts w:cs="Times New Roman"/>
                <w:sz w:val="20"/>
                <w:szCs w:val="20"/>
              </w:rPr>
              <w:t>22</w:t>
            </w:r>
          </w:p>
        </w:tc>
        <w:tc>
          <w:tcPr>
            <w:tcW w:w="6520" w:type="dxa"/>
          </w:tcPr>
          <w:p w14:paraId="3BE115C5" w14:textId="77777777" w:rsidR="0066290D" w:rsidRPr="008E5C54" w:rsidRDefault="0066290D" w:rsidP="00E91041">
            <w:pPr>
              <w:spacing w:line="480" w:lineRule="auto"/>
              <w:rPr>
                <w:rFonts w:cs="Times New Roman"/>
                <w:sz w:val="20"/>
                <w:szCs w:val="20"/>
              </w:rPr>
            </w:pPr>
            <w:r w:rsidRPr="008E5C54">
              <w:rPr>
                <w:rFonts w:cs="Times New Roman"/>
                <w:sz w:val="20"/>
                <w:szCs w:val="20"/>
              </w:rPr>
              <w:t>Positive Emotions</w:t>
            </w:r>
          </w:p>
        </w:tc>
        <w:tc>
          <w:tcPr>
            <w:tcW w:w="1650" w:type="dxa"/>
          </w:tcPr>
          <w:p w14:paraId="450CF77D" w14:textId="77777777" w:rsidR="0066290D" w:rsidRPr="008E5C54" w:rsidRDefault="0066290D" w:rsidP="00E91041">
            <w:pPr>
              <w:spacing w:line="480" w:lineRule="auto"/>
              <w:rPr>
                <w:rFonts w:cs="Times New Roman"/>
                <w:sz w:val="20"/>
                <w:szCs w:val="20"/>
              </w:rPr>
            </w:pPr>
            <w:r w:rsidRPr="008E5C54">
              <w:rPr>
                <w:rFonts w:cs="Times New Roman"/>
                <w:sz w:val="20"/>
                <w:szCs w:val="20"/>
              </w:rPr>
              <w:t>7</w:t>
            </w:r>
          </w:p>
        </w:tc>
      </w:tr>
      <w:tr w:rsidR="0066290D" w:rsidRPr="008E5C54" w14:paraId="5DD89B6B" w14:textId="77777777" w:rsidTr="008E17FB">
        <w:tc>
          <w:tcPr>
            <w:tcW w:w="846" w:type="dxa"/>
          </w:tcPr>
          <w:p w14:paraId="39336D8B" w14:textId="77777777" w:rsidR="0066290D" w:rsidRPr="008E5C54" w:rsidRDefault="0066290D" w:rsidP="00E91041">
            <w:pPr>
              <w:spacing w:line="480" w:lineRule="auto"/>
              <w:rPr>
                <w:rFonts w:cs="Times New Roman"/>
                <w:sz w:val="20"/>
                <w:szCs w:val="20"/>
              </w:rPr>
            </w:pPr>
            <w:r w:rsidRPr="008E5C54">
              <w:rPr>
                <w:rFonts w:cs="Times New Roman"/>
                <w:sz w:val="20"/>
                <w:szCs w:val="20"/>
              </w:rPr>
              <w:t>23</w:t>
            </w:r>
          </w:p>
        </w:tc>
        <w:tc>
          <w:tcPr>
            <w:tcW w:w="6520" w:type="dxa"/>
          </w:tcPr>
          <w:p w14:paraId="04FE3582" w14:textId="77777777" w:rsidR="0066290D" w:rsidRPr="008E5C54" w:rsidRDefault="0066290D" w:rsidP="00E91041">
            <w:pPr>
              <w:spacing w:line="480" w:lineRule="auto"/>
              <w:rPr>
                <w:rFonts w:cs="Times New Roman"/>
                <w:sz w:val="20"/>
                <w:szCs w:val="20"/>
              </w:rPr>
            </w:pPr>
            <w:r w:rsidRPr="008E5C54">
              <w:rPr>
                <w:rFonts w:cs="Times New Roman"/>
                <w:sz w:val="20"/>
                <w:szCs w:val="20"/>
              </w:rPr>
              <w:t>Positive Interpretation of Life Circumstances</w:t>
            </w:r>
          </w:p>
        </w:tc>
        <w:tc>
          <w:tcPr>
            <w:tcW w:w="1650" w:type="dxa"/>
          </w:tcPr>
          <w:p w14:paraId="27575EB2"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6D013AE1" w14:textId="77777777" w:rsidTr="008E17FB">
        <w:tc>
          <w:tcPr>
            <w:tcW w:w="846" w:type="dxa"/>
          </w:tcPr>
          <w:p w14:paraId="59CF4005" w14:textId="77777777" w:rsidR="0066290D" w:rsidRPr="008E5C54" w:rsidRDefault="0066290D" w:rsidP="00E91041">
            <w:pPr>
              <w:spacing w:line="480" w:lineRule="auto"/>
              <w:rPr>
                <w:rFonts w:cs="Times New Roman"/>
                <w:sz w:val="20"/>
                <w:szCs w:val="20"/>
              </w:rPr>
            </w:pPr>
            <w:r w:rsidRPr="008E5C54">
              <w:rPr>
                <w:rFonts w:cs="Times New Roman"/>
                <w:sz w:val="20"/>
                <w:szCs w:val="20"/>
              </w:rPr>
              <w:t>24</w:t>
            </w:r>
          </w:p>
        </w:tc>
        <w:tc>
          <w:tcPr>
            <w:tcW w:w="6520" w:type="dxa"/>
          </w:tcPr>
          <w:p w14:paraId="7ED7EC16" w14:textId="77777777" w:rsidR="0066290D" w:rsidRPr="008E5C54" w:rsidRDefault="0066290D" w:rsidP="00E91041">
            <w:pPr>
              <w:spacing w:line="480" w:lineRule="auto"/>
              <w:rPr>
                <w:rFonts w:cs="Times New Roman"/>
                <w:sz w:val="20"/>
                <w:szCs w:val="20"/>
              </w:rPr>
            </w:pPr>
            <w:r w:rsidRPr="008E5C54">
              <w:rPr>
                <w:rFonts w:cs="Times New Roman"/>
                <w:sz w:val="20"/>
                <w:szCs w:val="20"/>
              </w:rPr>
              <w:t>Positive Performance Feedback</w:t>
            </w:r>
          </w:p>
        </w:tc>
        <w:tc>
          <w:tcPr>
            <w:tcW w:w="1650" w:type="dxa"/>
          </w:tcPr>
          <w:p w14:paraId="3C88F3E4"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0685436F" w14:textId="77777777" w:rsidTr="008E17FB">
        <w:tc>
          <w:tcPr>
            <w:tcW w:w="846" w:type="dxa"/>
          </w:tcPr>
          <w:p w14:paraId="633CCDC3" w14:textId="77777777" w:rsidR="0066290D" w:rsidRPr="008E5C54" w:rsidRDefault="0066290D" w:rsidP="00E91041">
            <w:pPr>
              <w:spacing w:line="480" w:lineRule="auto"/>
              <w:rPr>
                <w:rFonts w:cs="Times New Roman"/>
                <w:sz w:val="20"/>
                <w:szCs w:val="20"/>
              </w:rPr>
            </w:pPr>
            <w:r w:rsidRPr="008E5C54">
              <w:rPr>
                <w:rFonts w:cs="Times New Roman"/>
                <w:sz w:val="20"/>
                <w:szCs w:val="20"/>
              </w:rPr>
              <w:t>25</w:t>
            </w:r>
          </w:p>
        </w:tc>
        <w:tc>
          <w:tcPr>
            <w:tcW w:w="6520" w:type="dxa"/>
          </w:tcPr>
          <w:p w14:paraId="2EAE8DC7" w14:textId="77777777" w:rsidR="0066290D" w:rsidRPr="008E5C54" w:rsidRDefault="0066290D" w:rsidP="00E91041">
            <w:pPr>
              <w:spacing w:line="480" w:lineRule="auto"/>
              <w:rPr>
                <w:rFonts w:cs="Times New Roman"/>
                <w:sz w:val="20"/>
                <w:szCs w:val="20"/>
              </w:rPr>
            </w:pPr>
            <w:r w:rsidRPr="008E5C54">
              <w:rPr>
                <w:rFonts w:cs="Times New Roman"/>
                <w:sz w:val="20"/>
                <w:szCs w:val="20"/>
              </w:rPr>
              <w:t>Pride</w:t>
            </w:r>
          </w:p>
        </w:tc>
        <w:tc>
          <w:tcPr>
            <w:tcW w:w="1650" w:type="dxa"/>
          </w:tcPr>
          <w:p w14:paraId="7981E042"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3F5360C4" w14:textId="77777777" w:rsidTr="008E17FB">
        <w:tc>
          <w:tcPr>
            <w:tcW w:w="846" w:type="dxa"/>
          </w:tcPr>
          <w:p w14:paraId="4178ABC0" w14:textId="77777777" w:rsidR="0066290D" w:rsidRPr="008E5C54" w:rsidRDefault="0066290D" w:rsidP="00E91041">
            <w:pPr>
              <w:spacing w:line="480" w:lineRule="auto"/>
              <w:rPr>
                <w:rFonts w:cs="Times New Roman"/>
                <w:sz w:val="20"/>
                <w:szCs w:val="20"/>
              </w:rPr>
            </w:pPr>
            <w:r w:rsidRPr="008E5C54">
              <w:rPr>
                <w:rFonts w:cs="Times New Roman"/>
                <w:sz w:val="20"/>
                <w:szCs w:val="20"/>
              </w:rPr>
              <w:t>26</w:t>
            </w:r>
          </w:p>
        </w:tc>
        <w:tc>
          <w:tcPr>
            <w:tcW w:w="6520" w:type="dxa"/>
          </w:tcPr>
          <w:p w14:paraId="4D61C7F4" w14:textId="77777777" w:rsidR="0066290D" w:rsidRPr="008E5C54" w:rsidRDefault="0066290D" w:rsidP="00E91041">
            <w:pPr>
              <w:spacing w:line="480" w:lineRule="auto"/>
              <w:rPr>
                <w:rFonts w:cs="Times New Roman"/>
                <w:sz w:val="20"/>
                <w:szCs w:val="20"/>
              </w:rPr>
            </w:pPr>
            <w:r w:rsidRPr="008E5C54">
              <w:rPr>
                <w:rFonts w:cs="Times New Roman"/>
                <w:sz w:val="20"/>
                <w:szCs w:val="20"/>
              </w:rPr>
              <w:t>Psychological Capital</w:t>
            </w:r>
          </w:p>
        </w:tc>
        <w:tc>
          <w:tcPr>
            <w:tcW w:w="1650" w:type="dxa"/>
          </w:tcPr>
          <w:p w14:paraId="3B40C85D"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16CE284D" w14:textId="77777777" w:rsidTr="008E17FB">
        <w:tc>
          <w:tcPr>
            <w:tcW w:w="846" w:type="dxa"/>
          </w:tcPr>
          <w:p w14:paraId="7CB415E4" w14:textId="77777777" w:rsidR="0066290D" w:rsidRPr="008E5C54" w:rsidRDefault="0066290D" w:rsidP="00E91041">
            <w:pPr>
              <w:spacing w:line="480" w:lineRule="auto"/>
              <w:rPr>
                <w:rFonts w:cs="Times New Roman"/>
                <w:sz w:val="20"/>
                <w:szCs w:val="20"/>
              </w:rPr>
            </w:pPr>
            <w:r w:rsidRPr="008E5C54">
              <w:rPr>
                <w:rFonts w:cs="Times New Roman"/>
                <w:sz w:val="20"/>
                <w:szCs w:val="20"/>
              </w:rPr>
              <w:t>27</w:t>
            </w:r>
          </w:p>
        </w:tc>
        <w:tc>
          <w:tcPr>
            <w:tcW w:w="6520" w:type="dxa"/>
          </w:tcPr>
          <w:p w14:paraId="23B8D21A" w14:textId="77777777" w:rsidR="0066290D" w:rsidRPr="008E5C54" w:rsidRDefault="0066290D" w:rsidP="00E91041">
            <w:pPr>
              <w:spacing w:line="480" w:lineRule="auto"/>
              <w:rPr>
                <w:rFonts w:cs="Times New Roman"/>
                <w:sz w:val="20"/>
                <w:szCs w:val="20"/>
              </w:rPr>
            </w:pPr>
            <w:r w:rsidRPr="008E5C54">
              <w:rPr>
                <w:rFonts w:cs="Times New Roman"/>
                <w:sz w:val="20"/>
                <w:szCs w:val="20"/>
              </w:rPr>
              <w:t>Rapport</w:t>
            </w:r>
          </w:p>
        </w:tc>
        <w:tc>
          <w:tcPr>
            <w:tcW w:w="1650" w:type="dxa"/>
          </w:tcPr>
          <w:p w14:paraId="0460F61B"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205E418B" w14:textId="77777777" w:rsidTr="008E17FB">
        <w:tc>
          <w:tcPr>
            <w:tcW w:w="846" w:type="dxa"/>
          </w:tcPr>
          <w:p w14:paraId="7DECD82D" w14:textId="77777777" w:rsidR="0066290D" w:rsidRPr="008E5C54" w:rsidRDefault="0066290D" w:rsidP="00E91041">
            <w:pPr>
              <w:spacing w:line="480" w:lineRule="auto"/>
              <w:rPr>
                <w:rFonts w:cs="Times New Roman"/>
                <w:sz w:val="20"/>
                <w:szCs w:val="20"/>
              </w:rPr>
            </w:pPr>
            <w:r w:rsidRPr="008E5C54">
              <w:rPr>
                <w:rFonts w:cs="Times New Roman"/>
                <w:sz w:val="20"/>
                <w:szCs w:val="20"/>
              </w:rPr>
              <w:t>28</w:t>
            </w:r>
          </w:p>
        </w:tc>
        <w:tc>
          <w:tcPr>
            <w:tcW w:w="6520" w:type="dxa"/>
          </w:tcPr>
          <w:p w14:paraId="022E3E1F" w14:textId="77777777" w:rsidR="0066290D" w:rsidRPr="008E5C54" w:rsidRDefault="0066290D" w:rsidP="00E91041">
            <w:pPr>
              <w:spacing w:line="480" w:lineRule="auto"/>
              <w:rPr>
                <w:rFonts w:cs="Times New Roman"/>
                <w:sz w:val="20"/>
                <w:szCs w:val="20"/>
              </w:rPr>
            </w:pPr>
            <w:r w:rsidRPr="008E5C54">
              <w:rPr>
                <w:rFonts w:cs="Times New Roman"/>
                <w:sz w:val="20"/>
                <w:szCs w:val="20"/>
              </w:rPr>
              <w:t>Salesperson Coping Behavior</w:t>
            </w:r>
          </w:p>
        </w:tc>
        <w:tc>
          <w:tcPr>
            <w:tcW w:w="1650" w:type="dxa"/>
          </w:tcPr>
          <w:p w14:paraId="4311E3D5"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259DEA04" w14:textId="77777777" w:rsidTr="008E17FB">
        <w:tc>
          <w:tcPr>
            <w:tcW w:w="846" w:type="dxa"/>
          </w:tcPr>
          <w:p w14:paraId="5B052FD6" w14:textId="77777777" w:rsidR="0066290D" w:rsidRPr="008E5C54" w:rsidRDefault="0066290D" w:rsidP="00E91041">
            <w:pPr>
              <w:spacing w:line="480" w:lineRule="auto"/>
              <w:rPr>
                <w:rFonts w:cs="Times New Roman"/>
                <w:sz w:val="20"/>
                <w:szCs w:val="20"/>
              </w:rPr>
            </w:pPr>
            <w:r w:rsidRPr="008E5C54">
              <w:rPr>
                <w:rFonts w:cs="Times New Roman"/>
                <w:sz w:val="20"/>
                <w:szCs w:val="20"/>
              </w:rPr>
              <w:t>29</w:t>
            </w:r>
          </w:p>
        </w:tc>
        <w:tc>
          <w:tcPr>
            <w:tcW w:w="6520" w:type="dxa"/>
          </w:tcPr>
          <w:p w14:paraId="71090360" w14:textId="77777777" w:rsidR="0066290D" w:rsidRPr="008E5C54" w:rsidRDefault="0066290D" w:rsidP="00E91041">
            <w:pPr>
              <w:spacing w:line="480" w:lineRule="auto"/>
              <w:rPr>
                <w:rFonts w:cs="Times New Roman"/>
                <w:sz w:val="20"/>
                <w:szCs w:val="20"/>
              </w:rPr>
            </w:pPr>
            <w:r w:rsidRPr="008E5C54">
              <w:rPr>
                <w:rFonts w:cs="Times New Roman"/>
                <w:sz w:val="20"/>
                <w:szCs w:val="20"/>
              </w:rPr>
              <w:t>Salesperson Creativity</w:t>
            </w:r>
          </w:p>
        </w:tc>
        <w:tc>
          <w:tcPr>
            <w:tcW w:w="1650" w:type="dxa"/>
          </w:tcPr>
          <w:p w14:paraId="01D36387"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14D8A9DB" w14:textId="77777777" w:rsidTr="008E17FB">
        <w:tc>
          <w:tcPr>
            <w:tcW w:w="846" w:type="dxa"/>
          </w:tcPr>
          <w:p w14:paraId="3627693B" w14:textId="77777777" w:rsidR="0066290D" w:rsidRPr="008E5C54" w:rsidRDefault="0066290D" w:rsidP="00E91041">
            <w:pPr>
              <w:spacing w:line="480" w:lineRule="auto"/>
              <w:rPr>
                <w:rFonts w:cs="Times New Roman"/>
                <w:sz w:val="20"/>
                <w:szCs w:val="20"/>
              </w:rPr>
            </w:pPr>
            <w:r w:rsidRPr="008E5C54">
              <w:rPr>
                <w:rFonts w:cs="Times New Roman"/>
                <w:sz w:val="20"/>
                <w:szCs w:val="20"/>
              </w:rPr>
              <w:t>30</w:t>
            </w:r>
          </w:p>
        </w:tc>
        <w:tc>
          <w:tcPr>
            <w:tcW w:w="6520" w:type="dxa"/>
          </w:tcPr>
          <w:p w14:paraId="20FCDBBF" w14:textId="77777777" w:rsidR="0066290D" w:rsidRPr="008E5C54" w:rsidRDefault="0066290D" w:rsidP="00E91041">
            <w:pPr>
              <w:spacing w:line="480" w:lineRule="auto"/>
              <w:rPr>
                <w:rFonts w:cs="Times New Roman"/>
                <w:sz w:val="20"/>
                <w:szCs w:val="20"/>
              </w:rPr>
            </w:pPr>
            <w:r w:rsidRPr="008E5C54">
              <w:rPr>
                <w:rFonts w:cs="Times New Roman"/>
                <w:sz w:val="20"/>
                <w:szCs w:val="20"/>
              </w:rPr>
              <w:t>Self–Other Overlap</w:t>
            </w:r>
          </w:p>
        </w:tc>
        <w:tc>
          <w:tcPr>
            <w:tcW w:w="1650" w:type="dxa"/>
          </w:tcPr>
          <w:p w14:paraId="1F86E3AA"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05E5A05C" w14:textId="77777777" w:rsidTr="008E17FB">
        <w:tc>
          <w:tcPr>
            <w:tcW w:w="846" w:type="dxa"/>
          </w:tcPr>
          <w:p w14:paraId="56F8F9C5" w14:textId="77777777" w:rsidR="0066290D" w:rsidRPr="008E5C54" w:rsidRDefault="0066290D" w:rsidP="00E91041">
            <w:pPr>
              <w:spacing w:line="480" w:lineRule="auto"/>
              <w:rPr>
                <w:rFonts w:cs="Times New Roman"/>
                <w:sz w:val="20"/>
                <w:szCs w:val="20"/>
              </w:rPr>
            </w:pPr>
            <w:r w:rsidRPr="008E5C54">
              <w:rPr>
                <w:rFonts w:cs="Times New Roman"/>
                <w:sz w:val="20"/>
                <w:szCs w:val="20"/>
              </w:rPr>
              <w:t>31</w:t>
            </w:r>
          </w:p>
        </w:tc>
        <w:tc>
          <w:tcPr>
            <w:tcW w:w="6520" w:type="dxa"/>
          </w:tcPr>
          <w:p w14:paraId="2892D1C9" w14:textId="77777777" w:rsidR="0066290D" w:rsidRPr="008E5C54" w:rsidRDefault="0066290D" w:rsidP="00E91041">
            <w:pPr>
              <w:spacing w:line="480" w:lineRule="auto"/>
              <w:rPr>
                <w:rFonts w:cs="Times New Roman"/>
                <w:sz w:val="20"/>
                <w:szCs w:val="20"/>
              </w:rPr>
            </w:pPr>
            <w:r w:rsidRPr="008E5C54">
              <w:rPr>
                <w:rFonts w:cs="Times New Roman"/>
                <w:sz w:val="20"/>
                <w:szCs w:val="20"/>
              </w:rPr>
              <w:t>Sharing Tourism Experience on MSM</w:t>
            </w:r>
          </w:p>
        </w:tc>
        <w:tc>
          <w:tcPr>
            <w:tcW w:w="1650" w:type="dxa"/>
          </w:tcPr>
          <w:p w14:paraId="2386CFFB"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54F00112" w14:textId="77777777" w:rsidTr="008E17FB">
        <w:tc>
          <w:tcPr>
            <w:tcW w:w="846" w:type="dxa"/>
          </w:tcPr>
          <w:p w14:paraId="5545AA89" w14:textId="77777777" w:rsidR="0066290D" w:rsidRPr="008E5C54" w:rsidRDefault="0066290D" w:rsidP="00E91041">
            <w:pPr>
              <w:spacing w:line="480" w:lineRule="auto"/>
              <w:rPr>
                <w:rFonts w:cs="Times New Roman"/>
                <w:sz w:val="20"/>
                <w:szCs w:val="20"/>
              </w:rPr>
            </w:pPr>
            <w:r w:rsidRPr="008E5C54">
              <w:rPr>
                <w:rFonts w:cs="Times New Roman"/>
                <w:sz w:val="20"/>
                <w:szCs w:val="20"/>
              </w:rPr>
              <w:t>32</w:t>
            </w:r>
          </w:p>
        </w:tc>
        <w:tc>
          <w:tcPr>
            <w:tcW w:w="6520" w:type="dxa"/>
          </w:tcPr>
          <w:p w14:paraId="6CAC1DB0" w14:textId="77777777" w:rsidR="0066290D" w:rsidRPr="008E5C54" w:rsidRDefault="0066290D" w:rsidP="00E91041">
            <w:pPr>
              <w:spacing w:line="480" w:lineRule="auto"/>
              <w:rPr>
                <w:rFonts w:cs="Times New Roman"/>
                <w:sz w:val="20"/>
                <w:szCs w:val="20"/>
              </w:rPr>
            </w:pPr>
            <w:r w:rsidRPr="008E5C54">
              <w:rPr>
                <w:rFonts w:cs="Times New Roman"/>
                <w:sz w:val="20"/>
                <w:szCs w:val="20"/>
              </w:rPr>
              <w:t>Social Connectedness</w:t>
            </w:r>
          </w:p>
        </w:tc>
        <w:tc>
          <w:tcPr>
            <w:tcW w:w="1650" w:type="dxa"/>
          </w:tcPr>
          <w:p w14:paraId="21FBD390"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00D6CDA7" w14:textId="77777777" w:rsidTr="008E17FB">
        <w:tc>
          <w:tcPr>
            <w:tcW w:w="846" w:type="dxa"/>
          </w:tcPr>
          <w:p w14:paraId="1665ED81" w14:textId="77777777" w:rsidR="0066290D" w:rsidRPr="008E5C54" w:rsidRDefault="0066290D" w:rsidP="00E91041">
            <w:pPr>
              <w:spacing w:line="480" w:lineRule="auto"/>
              <w:rPr>
                <w:rFonts w:cs="Times New Roman"/>
                <w:sz w:val="20"/>
                <w:szCs w:val="20"/>
              </w:rPr>
            </w:pPr>
            <w:r w:rsidRPr="008E5C54">
              <w:rPr>
                <w:rFonts w:cs="Times New Roman"/>
                <w:sz w:val="20"/>
                <w:szCs w:val="20"/>
              </w:rPr>
              <w:t>33</w:t>
            </w:r>
          </w:p>
        </w:tc>
        <w:tc>
          <w:tcPr>
            <w:tcW w:w="6520" w:type="dxa"/>
          </w:tcPr>
          <w:p w14:paraId="5F5518CC" w14:textId="77777777" w:rsidR="0066290D" w:rsidRPr="008E5C54" w:rsidRDefault="0066290D" w:rsidP="00E91041">
            <w:pPr>
              <w:spacing w:line="480" w:lineRule="auto"/>
              <w:rPr>
                <w:rFonts w:cs="Times New Roman"/>
                <w:sz w:val="20"/>
                <w:szCs w:val="20"/>
              </w:rPr>
            </w:pPr>
            <w:r w:rsidRPr="008E5C54">
              <w:rPr>
                <w:rFonts w:cs="Times New Roman"/>
                <w:sz w:val="20"/>
                <w:szCs w:val="20"/>
              </w:rPr>
              <w:t>Spouse's Social Support</w:t>
            </w:r>
          </w:p>
        </w:tc>
        <w:tc>
          <w:tcPr>
            <w:tcW w:w="1650" w:type="dxa"/>
          </w:tcPr>
          <w:p w14:paraId="5EA52705"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7EE73458" w14:textId="77777777" w:rsidTr="008E17FB">
        <w:tc>
          <w:tcPr>
            <w:tcW w:w="846" w:type="dxa"/>
          </w:tcPr>
          <w:p w14:paraId="4B9C232F" w14:textId="77777777" w:rsidR="0066290D" w:rsidRPr="008E5C54" w:rsidRDefault="0066290D" w:rsidP="00E91041">
            <w:pPr>
              <w:spacing w:line="480" w:lineRule="auto"/>
              <w:rPr>
                <w:rFonts w:cs="Times New Roman"/>
                <w:sz w:val="20"/>
                <w:szCs w:val="20"/>
              </w:rPr>
            </w:pPr>
            <w:r w:rsidRPr="008E5C54">
              <w:rPr>
                <w:rFonts w:cs="Times New Roman"/>
                <w:sz w:val="20"/>
                <w:szCs w:val="20"/>
              </w:rPr>
              <w:t>34</w:t>
            </w:r>
          </w:p>
        </w:tc>
        <w:tc>
          <w:tcPr>
            <w:tcW w:w="6520" w:type="dxa"/>
          </w:tcPr>
          <w:p w14:paraId="3FFE9FA9" w14:textId="77777777" w:rsidR="0066290D" w:rsidRPr="008E5C54" w:rsidRDefault="0066290D" w:rsidP="00E91041">
            <w:pPr>
              <w:spacing w:line="480" w:lineRule="auto"/>
              <w:rPr>
                <w:rFonts w:cs="Times New Roman"/>
                <w:sz w:val="20"/>
                <w:szCs w:val="20"/>
              </w:rPr>
            </w:pPr>
            <w:r w:rsidRPr="008E5C54">
              <w:rPr>
                <w:rFonts w:cs="Times New Roman"/>
                <w:sz w:val="20"/>
                <w:szCs w:val="20"/>
              </w:rPr>
              <w:t>Spouse's Undermining</w:t>
            </w:r>
          </w:p>
        </w:tc>
        <w:tc>
          <w:tcPr>
            <w:tcW w:w="1650" w:type="dxa"/>
          </w:tcPr>
          <w:p w14:paraId="263FF6AE"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0062508D" w14:textId="77777777" w:rsidTr="008E17FB">
        <w:tc>
          <w:tcPr>
            <w:tcW w:w="846" w:type="dxa"/>
          </w:tcPr>
          <w:p w14:paraId="06D00A96" w14:textId="77777777" w:rsidR="0066290D" w:rsidRPr="008E5C54" w:rsidRDefault="0066290D" w:rsidP="00E91041">
            <w:pPr>
              <w:spacing w:line="480" w:lineRule="auto"/>
              <w:rPr>
                <w:rFonts w:cs="Times New Roman"/>
                <w:sz w:val="20"/>
                <w:szCs w:val="20"/>
              </w:rPr>
            </w:pPr>
            <w:r w:rsidRPr="008E5C54">
              <w:rPr>
                <w:rFonts w:cs="Times New Roman"/>
                <w:sz w:val="20"/>
                <w:szCs w:val="20"/>
              </w:rPr>
              <w:t>35</w:t>
            </w:r>
          </w:p>
        </w:tc>
        <w:tc>
          <w:tcPr>
            <w:tcW w:w="6520" w:type="dxa"/>
          </w:tcPr>
          <w:p w14:paraId="7632BE48" w14:textId="77777777" w:rsidR="0066290D" w:rsidRPr="008E5C54" w:rsidRDefault="0066290D" w:rsidP="00E91041">
            <w:pPr>
              <w:spacing w:line="480" w:lineRule="auto"/>
              <w:rPr>
                <w:rFonts w:cs="Times New Roman"/>
                <w:sz w:val="20"/>
                <w:szCs w:val="20"/>
              </w:rPr>
            </w:pPr>
            <w:r w:rsidRPr="008E5C54">
              <w:rPr>
                <w:rFonts w:cs="Times New Roman"/>
                <w:sz w:val="20"/>
                <w:szCs w:val="20"/>
              </w:rPr>
              <w:t>Transcendent Experience</w:t>
            </w:r>
          </w:p>
        </w:tc>
        <w:tc>
          <w:tcPr>
            <w:tcW w:w="1650" w:type="dxa"/>
          </w:tcPr>
          <w:p w14:paraId="13BACD4A"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43E348EC" w14:textId="77777777" w:rsidTr="008E17FB">
        <w:tc>
          <w:tcPr>
            <w:tcW w:w="846" w:type="dxa"/>
          </w:tcPr>
          <w:p w14:paraId="56B8DB55" w14:textId="77777777" w:rsidR="0066290D" w:rsidRPr="008E5C54" w:rsidRDefault="0066290D" w:rsidP="00E91041">
            <w:pPr>
              <w:spacing w:line="480" w:lineRule="auto"/>
              <w:rPr>
                <w:rFonts w:cs="Times New Roman"/>
                <w:sz w:val="20"/>
                <w:szCs w:val="20"/>
              </w:rPr>
            </w:pPr>
            <w:r w:rsidRPr="008E5C54">
              <w:rPr>
                <w:rFonts w:cs="Times New Roman"/>
                <w:sz w:val="20"/>
                <w:szCs w:val="20"/>
              </w:rPr>
              <w:t>36</w:t>
            </w:r>
          </w:p>
        </w:tc>
        <w:tc>
          <w:tcPr>
            <w:tcW w:w="6520" w:type="dxa"/>
          </w:tcPr>
          <w:p w14:paraId="0CC328DF" w14:textId="77777777" w:rsidR="0066290D" w:rsidRPr="008E5C54" w:rsidRDefault="0066290D" w:rsidP="00E91041">
            <w:pPr>
              <w:spacing w:line="480" w:lineRule="auto"/>
              <w:rPr>
                <w:rFonts w:cs="Times New Roman"/>
                <w:sz w:val="20"/>
                <w:szCs w:val="20"/>
              </w:rPr>
            </w:pPr>
            <w:r w:rsidRPr="008E5C54">
              <w:rPr>
                <w:rFonts w:cs="Times New Roman"/>
                <w:sz w:val="20"/>
                <w:szCs w:val="20"/>
              </w:rPr>
              <w:t>Work Engagement</w:t>
            </w:r>
          </w:p>
        </w:tc>
        <w:tc>
          <w:tcPr>
            <w:tcW w:w="1650" w:type="dxa"/>
          </w:tcPr>
          <w:p w14:paraId="36039E79" w14:textId="77777777" w:rsidR="0066290D" w:rsidRPr="008E5C54" w:rsidRDefault="0066290D" w:rsidP="00E91041">
            <w:pPr>
              <w:spacing w:line="480" w:lineRule="auto"/>
              <w:rPr>
                <w:rFonts w:cs="Times New Roman"/>
                <w:sz w:val="20"/>
                <w:szCs w:val="20"/>
              </w:rPr>
            </w:pPr>
            <w:r w:rsidRPr="008E5C54">
              <w:rPr>
                <w:rFonts w:cs="Times New Roman"/>
                <w:sz w:val="20"/>
                <w:szCs w:val="20"/>
              </w:rPr>
              <w:t>3</w:t>
            </w:r>
          </w:p>
        </w:tc>
      </w:tr>
    </w:tbl>
    <w:p w14:paraId="01714BB9" w14:textId="77777777" w:rsidR="0066290D" w:rsidRPr="008E5C54" w:rsidRDefault="0066290D" w:rsidP="00E91041">
      <w:pPr>
        <w:spacing w:after="0" w:line="480" w:lineRule="auto"/>
        <w:rPr>
          <w:rFonts w:cs="Times New Roman"/>
          <w:sz w:val="20"/>
          <w:szCs w:val="20"/>
        </w:rPr>
      </w:pPr>
    </w:p>
    <w:tbl>
      <w:tblPr>
        <w:tblStyle w:val="TableGrid"/>
        <w:tblW w:w="0" w:type="auto"/>
        <w:tblLook w:val="04A0" w:firstRow="1" w:lastRow="0" w:firstColumn="1" w:lastColumn="0" w:noHBand="0" w:noVBand="1"/>
      </w:tblPr>
      <w:tblGrid>
        <w:gridCol w:w="846"/>
        <w:gridCol w:w="6520"/>
        <w:gridCol w:w="1650"/>
      </w:tblGrid>
      <w:tr w:rsidR="0066290D" w:rsidRPr="008E5C54" w14:paraId="14733603" w14:textId="77777777" w:rsidTr="008E17FB">
        <w:tc>
          <w:tcPr>
            <w:tcW w:w="846" w:type="dxa"/>
          </w:tcPr>
          <w:p w14:paraId="72729E58" w14:textId="77777777" w:rsidR="0066290D" w:rsidRPr="008E5C54" w:rsidRDefault="0066290D" w:rsidP="00E91041">
            <w:pPr>
              <w:spacing w:line="480" w:lineRule="auto"/>
              <w:rPr>
                <w:rFonts w:cs="Times New Roman"/>
                <w:sz w:val="20"/>
                <w:szCs w:val="20"/>
              </w:rPr>
            </w:pPr>
            <w:r w:rsidRPr="008E5C54">
              <w:rPr>
                <w:rFonts w:cs="Times New Roman"/>
                <w:sz w:val="20"/>
                <w:szCs w:val="20"/>
              </w:rPr>
              <w:t>No.</w:t>
            </w:r>
          </w:p>
        </w:tc>
        <w:tc>
          <w:tcPr>
            <w:tcW w:w="6520" w:type="dxa"/>
          </w:tcPr>
          <w:p w14:paraId="32318145" w14:textId="77777777" w:rsidR="0066290D" w:rsidRPr="008E5C54" w:rsidRDefault="0066290D" w:rsidP="00E91041">
            <w:pPr>
              <w:spacing w:line="480" w:lineRule="auto"/>
              <w:rPr>
                <w:rFonts w:cs="Times New Roman"/>
                <w:sz w:val="20"/>
                <w:szCs w:val="20"/>
              </w:rPr>
            </w:pPr>
            <w:r w:rsidRPr="008E5C54">
              <w:rPr>
                <w:rFonts w:cs="Times New Roman"/>
                <w:sz w:val="20"/>
                <w:szCs w:val="20"/>
              </w:rPr>
              <w:t>Moderator Variable</w:t>
            </w:r>
          </w:p>
        </w:tc>
        <w:tc>
          <w:tcPr>
            <w:tcW w:w="1650" w:type="dxa"/>
          </w:tcPr>
          <w:p w14:paraId="3038F747" w14:textId="77777777" w:rsidR="0066290D" w:rsidRPr="008E5C54" w:rsidRDefault="0066290D" w:rsidP="00E91041">
            <w:pPr>
              <w:spacing w:line="480" w:lineRule="auto"/>
              <w:rPr>
                <w:rFonts w:cs="Times New Roman"/>
                <w:sz w:val="20"/>
                <w:szCs w:val="20"/>
              </w:rPr>
            </w:pPr>
            <w:r w:rsidRPr="008E5C54">
              <w:rPr>
                <w:rFonts w:cs="Times New Roman"/>
                <w:sz w:val="20"/>
                <w:szCs w:val="20"/>
              </w:rPr>
              <w:t>Times Used</w:t>
            </w:r>
          </w:p>
        </w:tc>
      </w:tr>
      <w:tr w:rsidR="0066290D" w:rsidRPr="008E5C54" w14:paraId="5B71470A" w14:textId="77777777" w:rsidTr="008E17FB">
        <w:tc>
          <w:tcPr>
            <w:tcW w:w="846" w:type="dxa"/>
          </w:tcPr>
          <w:p w14:paraId="22EBD50D"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c>
          <w:tcPr>
            <w:tcW w:w="6520" w:type="dxa"/>
          </w:tcPr>
          <w:p w14:paraId="4C5923E5" w14:textId="77777777" w:rsidR="0066290D" w:rsidRPr="008E5C54" w:rsidRDefault="0066290D" w:rsidP="00E91041">
            <w:pPr>
              <w:spacing w:line="480" w:lineRule="auto"/>
              <w:rPr>
                <w:rFonts w:cs="Times New Roman"/>
                <w:sz w:val="20"/>
                <w:szCs w:val="20"/>
              </w:rPr>
            </w:pPr>
            <w:r w:rsidRPr="008E5C54">
              <w:rPr>
                <w:rFonts w:cs="Times New Roman"/>
                <w:sz w:val="20"/>
                <w:szCs w:val="20"/>
              </w:rPr>
              <w:t>Affective Commitment</w:t>
            </w:r>
          </w:p>
        </w:tc>
        <w:tc>
          <w:tcPr>
            <w:tcW w:w="1650" w:type="dxa"/>
          </w:tcPr>
          <w:p w14:paraId="12C2EFAC"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7BE8A774" w14:textId="77777777" w:rsidTr="008E17FB">
        <w:tc>
          <w:tcPr>
            <w:tcW w:w="846" w:type="dxa"/>
          </w:tcPr>
          <w:p w14:paraId="23BF3542" w14:textId="77777777" w:rsidR="0066290D" w:rsidRPr="008E5C54" w:rsidRDefault="0066290D" w:rsidP="00E91041">
            <w:pPr>
              <w:spacing w:line="480" w:lineRule="auto"/>
              <w:rPr>
                <w:rFonts w:cs="Times New Roman"/>
                <w:sz w:val="20"/>
                <w:szCs w:val="20"/>
              </w:rPr>
            </w:pPr>
            <w:r w:rsidRPr="008E5C54">
              <w:rPr>
                <w:rFonts w:cs="Times New Roman"/>
                <w:sz w:val="20"/>
                <w:szCs w:val="20"/>
              </w:rPr>
              <w:t>2</w:t>
            </w:r>
          </w:p>
        </w:tc>
        <w:tc>
          <w:tcPr>
            <w:tcW w:w="6520" w:type="dxa"/>
          </w:tcPr>
          <w:p w14:paraId="796AEAA8" w14:textId="77777777" w:rsidR="0066290D" w:rsidRPr="008E5C54" w:rsidRDefault="0066290D" w:rsidP="00E91041">
            <w:pPr>
              <w:spacing w:line="480" w:lineRule="auto"/>
              <w:rPr>
                <w:rFonts w:cs="Times New Roman"/>
                <w:sz w:val="20"/>
                <w:szCs w:val="20"/>
              </w:rPr>
            </w:pPr>
            <w:r w:rsidRPr="008E5C54">
              <w:rPr>
                <w:rFonts w:cs="Times New Roman"/>
                <w:sz w:val="20"/>
                <w:szCs w:val="20"/>
              </w:rPr>
              <w:t>AI-Enabled Service Quality</w:t>
            </w:r>
          </w:p>
        </w:tc>
        <w:tc>
          <w:tcPr>
            <w:tcW w:w="1650" w:type="dxa"/>
          </w:tcPr>
          <w:p w14:paraId="15B92C64"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16B7A87B" w14:textId="77777777" w:rsidTr="008E17FB">
        <w:tc>
          <w:tcPr>
            <w:tcW w:w="846" w:type="dxa"/>
          </w:tcPr>
          <w:p w14:paraId="276D1703" w14:textId="77777777" w:rsidR="0066290D" w:rsidRPr="008E5C54" w:rsidRDefault="0066290D" w:rsidP="00E91041">
            <w:pPr>
              <w:spacing w:line="480" w:lineRule="auto"/>
              <w:rPr>
                <w:rFonts w:cs="Times New Roman"/>
                <w:sz w:val="20"/>
                <w:szCs w:val="20"/>
              </w:rPr>
            </w:pPr>
            <w:r w:rsidRPr="008E5C54">
              <w:rPr>
                <w:rFonts w:cs="Times New Roman"/>
                <w:sz w:val="20"/>
                <w:szCs w:val="20"/>
              </w:rPr>
              <w:t>3</w:t>
            </w:r>
          </w:p>
        </w:tc>
        <w:tc>
          <w:tcPr>
            <w:tcW w:w="6520" w:type="dxa"/>
          </w:tcPr>
          <w:p w14:paraId="1F1889F6" w14:textId="77777777" w:rsidR="0066290D" w:rsidRPr="008E5C54" w:rsidRDefault="0066290D" w:rsidP="00E91041">
            <w:pPr>
              <w:spacing w:line="480" w:lineRule="auto"/>
              <w:rPr>
                <w:rFonts w:cs="Times New Roman"/>
                <w:sz w:val="20"/>
                <w:szCs w:val="20"/>
              </w:rPr>
            </w:pPr>
            <w:r w:rsidRPr="008E5C54">
              <w:rPr>
                <w:rFonts w:cs="Times New Roman"/>
                <w:sz w:val="20"/>
                <w:szCs w:val="20"/>
              </w:rPr>
              <w:t>Attachment Anxiety</w:t>
            </w:r>
          </w:p>
        </w:tc>
        <w:tc>
          <w:tcPr>
            <w:tcW w:w="1650" w:type="dxa"/>
          </w:tcPr>
          <w:p w14:paraId="0B715ADE"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53E690B4" w14:textId="77777777" w:rsidTr="008E17FB">
        <w:tc>
          <w:tcPr>
            <w:tcW w:w="846" w:type="dxa"/>
          </w:tcPr>
          <w:p w14:paraId="1EC72225" w14:textId="77777777" w:rsidR="0066290D" w:rsidRPr="008E5C54" w:rsidRDefault="0066290D" w:rsidP="00E91041">
            <w:pPr>
              <w:spacing w:line="480" w:lineRule="auto"/>
              <w:rPr>
                <w:rFonts w:cs="Times New Roman"/>
                <w:sz w:val="20"/>
                <w:szCs w:val="20"/>
              </w:rPr>
            </w:pPr>
            <w:r w:rsidRPr="008E5C54">
              <w:rPr>
                <w:rFonts w:cs="Times New Roman"/>
                <w:sz w:val="20"/>
                <w:szCs w:val="20"/>
              </w:rPr>
              <w:lastRenderedPageBreak/>
              <w:t>4</w:t>
            </w:r>
          </w:p>
        </w:tc>
        <w:tc>
          <w:tcPr>
            <w:tcW w:w="6520" w:type="dxa"/>
          </w:tcPr>
          <w:p w14:paraId="5875A667" w14:textId="77777777" w:rsidR="0066290D" w:rsidRPr="008E5C54" w:rsidRDefault="0066290D" w:rsidP="00E91041">
            <w:pPr>
              <w:spacing w:line="480" w:lineRule="auto"/>
              <w:rPr>
                <w:rFonts w:cs="Times New Roman"/>
                <w:sz w:val="20"/>
                <w:szCs w:val="20"/>
              </w:rPr>
            </w:pPr>
            <w:r w:rsidRPr="008E5C54">
              <w:rPr>
                <w:rFonts w:cs="Times New Roman"/>
                <w:sz w:val="20"/>
                <w:szCs w:val="20"/>
              </w:rPr>
              <w:t>Authenticity of Positive Emotions</w:t>
            </w:r>
          </w:p>
        </w:tc>
        <w:tc>
          <w:tcPr>
            <w:tcW w:w="1650" w:type="dxa"/>
          </w:tcPr>
          <w:p w14:paraId="347DA9C4"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1C3C0326" w14:textId="77777777" w:rsidTr="008E17FB">
        <w:tc>
          <w:tcPr>
            <w:tcW w:w="846" w:type="dxa"/>
          </w:tcPr>
          <w:p w14:paraId="4F4A34B0" w14:textId="77777777" w:rsidR="0066290D" w:rsidRPr="008E5C54" w:rsidRDefault="0066290D" w:rsidP="00E91041">
            <w:pPr>
              <w:spacing w:line="480" w:lineRule="auto"/>
              <w:rPr>
                <w:rFonts w:cs="Times New Roman"/>
                <w:sz w:val="20"/>
                <w:szCs w:val="20"/>
              </w:rPr>
            </w:pPr>
            <w:r w:rsidRPr="008E5C54">
              <w:rPr>
                <w:rFonts w:cs="Times New Roman"/>
                <w:sz w:val="20"/>
                <w:szCs w:val="20"/>
              </w:rPr>
              <w:t>5</w:t>
            </w:r>
          </w:p>
        </w:tc>
        <w:tc>
          <w:tcPr>
            <w:tcW w:w="6520" w:type="dxa"/>
          </w:tcPr>
          <w:p w14:paraId="6CD421F8" w14:textId="77777777" w:rsidR="0066290D" w:rsidRPr="008E5C54" w:rsidRDefault="0066290D" w:rsidP="00E91041">
            <w:pPr>
              <w:spacing w:line="480" w:lineRule="auto"/>
              <w:rPr>
                <w:rFonts w:cs="Times New Roman"/>
                <w:sz w:val="20"/>
                <w:szCs w:val="20"/>
              </w:rPr>
            </w:pPr>
            <w:r w:rsidRPr="008E5C54">
              <w:rPr>
                <w:rFonts w:cs="Times New Roman"/>
                <w:sz w:val="20"/>
                <w:szCs w:val="20"/>
              </w:rPr>
              <w:t>Levels of Self-Control</w:t>
            </w:r>
          </w:p>
        </w:tc>
        <w:tc>
          <w:tcPr>
            <w:tcW w:w="1650" w:type="dxa"/>
          </w:tcPr>
          <w:p w14:paraId="212825BA"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2AEA5811" w14:textId="77777777" w:rsidTr="008E17FB">
        <w:tc>
          <w:tcPr>
            <w:tcW w:w="846" w:type="dxa"/>
          </w:tcPr>
          <w:p w14:paraId="45519395" w14:textId="77777777" w:rsidR="0066290D" w:rsidRPr="008E5C54" w:rsidRDefault="0066290D" w:rsidP="00E91041">
            <w:pPr>
              <w:spacing w:line="480" w:lineRule="auto"/>
              <w:rPr>
                <w:rFonts w:cs="Times New Roman"/>
                <w:sz w:val="20"/>
                <w:szCs w:val="20"/>
              </w:rPr>
            </w:pPr>
            <w:r w:rsidRPr="008E5C54">
              <w:rPr>
                <w:rFonts w:cs="Times New Roman"/>
                <w:sz w:val="20"/>
                <w:szCs w:val="20"/>
              </w:rPr>
              <w:t>6</w:t>
            </w:r>
          </w:p>
        </w:tc>
        <w:tc>
          <w:tcPr>
            <w:tcW w:w="6520" w:type="dxa"/>
          </w:tcPr>
          <w:p w14:paraId="65979F9B" w14:textId="77777777" w:rsidR="0066290D" w:rsidRPr="008E5C54" w:rsidRDefault="0066290D" w:rsidP="00E91041">
            <w:pPr>
              <w:spacing w:line="480" w:lineRule="auto"/>
              <w:rPr>
                <w:rFonts w:cs="Times New Roman"/>
                <w:sz w:val="20"/>
                <w:szCs w:val="20"/>
              </w:rPr>
            </w:pPr>
            <w:r w:rsidRPr="008E5C54">
              <w:rPr>
                <w:rFonts w:cs="Times New Roman"/>
                <w:sz w:val="20"/>
                <w:szCs w:val="20"/>
              </w:rPr>
              <w:t>Mindfulness</w:t>
            </w:r>
          </w:p>
        </w:tc>
        <w:tc>
          <w:tcPr>
            <w:tcW w:w="1650" w:type="dxa"/>
          </w:tcPr>
          <w:p w14:paraId="04D2ED68"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0B078A45" w14:textId="77777777" w:rsidTr="008E17FB">
        <w:tc>
          <w:tcPr>
            <w:tcW w:w="846" w:type="dxa"/>
          </w:tcPr>
          <w:p w14:paraId="7B41613C" w14:textId="77777777" w:rsidR="0066290D" w:rsidRPr="008E5C54" w:rsidRDefault="0066290D" w:rsidP="00E91041">
            <w:pPr>
              <w:spacing w:line="480" w:lineRule="auto"/>
              <w:rPr>
                <w:rFonts w:cs="Times New Roman"/>
                <w:sz w:val="20"/>
                <w:szCs w:val="20"/>
              </w:rPr>
            </w:pPr>
            <w:r w:rsidRPr="008E5C54">
              <w:rPr>
                <w:rFonts w:cs="Times New Roman"/>
                <w:sz w:val="20"/>
                <w:szCs w:val="20"/>
              </w:rPr>
              <w:t>7</w:t>
            </w:r>
          </w:p>
        </w:tc>
        <w:tc>
          <w:tcPr>
            <w:tcW w:w="6520" w:type="dxa"/>
          </w:tcPr>
          <w:p w14:paraId="163C2B91" w14:textId="77777777" w:rsidR="0066290D" w:rsidRPr="008E5C54" w:rsidRDefault="0066290D" w:rsidP="00E91041">
            <w:pPr>
              <w:spacing w:line="480" w:lineRule="auto"/>
              <w:rPr>
                <w:rFonts w:cs="Times New Roman"/>
                <w:sz w:val="20"/>
                <w:szCs w:val="20"/>
              </w:rPr>
            </w:pPr>
            <w:r w:rsidRPr="008E5C54">
              <w:rPr>
                <w:rFonts w:cs="Times New Roman"/>
                <w:sz w:val="20"/>
                <w:szCs w:val="20"/>
              </w:rPr>
              <w:t>Organizational Identification (OI)</w:t>
            </w:r>
          </w:p>
        </w:tc>
        <w:tc>
          <w:tcPr>
            <w:tcW w:w="1650" w:type="dxa"/>
          </w:tcPr>
          <w:p w14:paraId="1D601B64"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2C586E56" w14:textId="77777777" w:rsidTr="008E17FB">
        <w:tc>
          <w:tcPr>
            <w:tcW w:w="846" w:type="dxa"/>
          </w:tcPr>
          <w:p w14:paraId="3B5042B9" w14:textId="77777777" w:rsidR="0066290D" w:rsidRPr="008E5C54" w:rsidRDefault="0066290D" w:rsidP="00E91041">
            <w:pPr>
              <w:spacing w:line="480" w:lineRule="auto"/>
              <w:rPr>
                <w:rFonts w:cs="Times New Roman"/>
                <w:sz w:val="20"/>
                <w:szCs w:val="20"/>
              </w:rPr>
            </w:pPr>
            <w:r w:rsidRPr="008E5C54">
              <w:rPr>
                <w:rFonts w:cs="Times New Roman"/>
                <w:sz w:val="20"/>
                <w:szCs w:val="20"/>
              </w:rPr>
              <w:t>8</w:t>
            </w:r>
          </w:p>
        </w:tc>
        <w:tc>
          <w:tcPr>
            <w:tcW w:w="6520" w:type="dxa"/>
          </w:tcPr>
          <w:p w14:paraId="111C7BE4" w14:textId="77777777" w:rsidR="0066290D" w:rsidRPr="008E5C54" w:rsidRDefault="0066290D" w:rsidP="00E91041">
            <w:pPr>
              <w:spacing w:line="480" w:lineRule="auto"/>
              <w:rPr>
                <w:rFonts w:cs="Times New Roman"/>
                <w:sz w:val="20"/>
                <w:szCs w:val="20"/>
              </w:rPr>
            </w:pPr>
            <w:r w:rsidRPr="008E5C54">
              <w:rPr>
                <w:rFonts w:cs="Times New Roman"/>
                <w:sz w:val="20"/>
                <w:szCs w:val="20"/>
              </w:rPr>
              <w:t>Perception of Caring as an Asset</w:t>
            </w:r>
          </w:p>
        </w:tc>
        <w:tc>
          <w:tcPr>
            <w:tcW w:w="1650" w:type="dxa"/>
          </w:tcPr>
          <w:p w14:paraId="0CC994A6"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47E2AB1F" w14:textId="77777777" w:rsidTr="008E17FB">
        <w:tc>
          <w:tcPr>
            <w:tcW w:w="846" w:type="dxa"/>
          </w:tcPr>
          <w:p w14:paraId="578D9E66" w14:textId="77777777" w:rsidR="0066290D" w:rsidRPr="008E5C54" w:rsidRDefault="0066290D" w:rsidP="00E91041">
            <w:pPr>
              <w:spacing w:line="480" w:lineRule="auto"/>
              <w:rPr>
                <w:rFonts w:cs="Times New Roman"/>
                <w:sz w:val="20"/>
                <w:szCs w:val="20"/>
              </w:rPr>
            </w:pPr>
            <w:r w:rsidRPr="008E5C54">
              <w:rPr>
                <w:rFonts w:cs="Times New Roman"/>
                <w:sz w:val="20"/>
                <w:szCs w:val="20"/>
              </w:rPr>
              <w:t>9</w:t>
            </w:r>
          </w:p>
        </w:tc>
        <w:tc>
          <w:tcPr>
            <w:tcW w:w="6520" w:type="dxa"/>
          </w:tcPr>
          <w:p w14:paraId="6F02A1FE" w14:textId="77777777" w:rsidR="0066290D" w:rsidRPr="008E5C54" w:rsidRDefault="0066290D" w:rsidP="00E91041">
            <w:pPr>
              <w:spacing w:line="480" w:lineRule="auto"/>
              <w:rPr>
                <w:rFonts w:cs="Times New Roman"/>
                <w:sz w:val="20"/>
                <w:szCs w:val="20"/>
              </w:rPr>
            </w:pPr>
            <w:r w:rsidRPr="008E5C54">
              <w:rPr>
                <w:rFonts w:cs="Times New Roman"/>
                <w:sz w:val="20"/>
                <w:szCs w:val="20"/>
              </w:rPr>
              <w:t>Personality</w:t>
            </w:r>
          </w:p>
        </w:tc>
        <w:tc>
          <w:tcPr>
            <w:tcW w:w="1650" w:type="dxa"/>
          </w:tcPr>
          <w:p w14:paraId="530D7F8A"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440DC1B9" w14:textId="77777777" w:rsidTr="008E17FB">
        <w:tc>
          <w:tcPr>
            <w:tcW w:w="846" w:type="dxa"/>
          </w:tcPr>
          <w:p w14:paraId="5DCBA3DE" w14:textId="77777777" w:rsidR="0066290D" w:rsidRPr="008E5C54" w:rsidRDefault="0066290D" w:rsidP="00E91041">
            <w:pPr>
              <w:spacing w:line="480" w:lineRule="auto"/>
              <w:rPr>
                <w:rFonts w:cs="Times New Roman"/>
                <w:sz w:val="20"/>
                <w:szCs w:val="20"/>
              </w:rPr>
            </w:pPr>
            <w:r w:rsidRPr="008E5C54">
              <w:rPr>
                <w:rFonts w:cs="Times New Roman"/>
                <w:sz w:val="20"/>
                <w:szCs w:val="20"/>
              </w:rPr>
              <w:t>10</w:t>
            </w:r>
          </w:p>
        </w:tc>
        <w:tc>
          <w:tcPr>
            <w:tcW w:w="6520" w:type="dxa"/>
          </w:tcPr>
          <w:p w14:paraId="685A7328" w14:textId="77777777" w:rsidR="0066290D" w:rsidRPr="008E5C54" w:rsidRDefault="0066290D" w:rsidP="00E91041">
            <w:pPr>
              <w:spacing w:line="480" w:lineRule="auto"/>
              <w:rPr>
                <w:rFonts w:cs="Times New Roman"/>
                <w:sz w:val="20"/>
                <w:szCs w:val="20"/>
              </w:rPr>
            </w:pPr>
            <w:r w:rsidRPr="008E5C54">
              <w:rPr>
                <w:rFonts w:cs="Times New Roman"/>
                <w:sz w:val="20"/>
                <w:szCs w:val="20"/>
              </w:rPr>
              <w:t>Perspective-Taking</w:t>
            </w:r>
          </w:p>
        </w:tc>
        <w:tc>
          <w:tcPr>
            <w:tcW w:w="1650" w:type="dxa"/>
          </w:tcPr>
          <w:p w14:paraId="7100BADE"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2F717ED2" w14:textId="77777777" w:rsidTr="008E17FB">
        <w:tc>
          <w:tcPr>
            <w:tcW w:w="846" w:type="dxa"/>
          </w:tcPr>
          <w:p w14:paraId="5ECD9F69" w14:textId="77777777" w:rsidR="0066290D" w:rsidRPr="008E5C54" w:rsidRDefault="0066290D" w:rsidP="00E91041">
            <w:pPr>
              <w:spacing w:line="480" w:lineRule="auto"/>
              <w:rPr>
                <w:rFonts w:cs="Times New Roman"/>
                <w:sz w:val="20"/>
                <w:szCs w:val="20"/>
              </w:rPr>
            </w:pPr>
            <w:r w:rsidRPr="008E5C54">
              <w:rPr>
                <w:rFonts w:cs="Times New Roman"/>
                <w:sz w:val="20"/>
                <w:szCs w:val="20"/>
              </w:rPr>
              <w:t>11</w:t>
            </w:r>
          </w:p>
        </w:tc>
        <w:tc>
          <w:tcPr>
            <w:tcW w:w="6520" w:type="dxa"/>
          </w:tcPr>
          <w:p w14:paraId="11696ABF" w14:textId="77777777" w:rsidR="0066290D" w:rsidRPr="008E5C54" w:rsidRDefault="0066290D" w:rsidP="00E91041">
            <w:pPr>
              <w:spacing w:line="480" w:lineRule="auto"/>
              <w:rPr>
                <w:rFonts w:cs="Times New Roman"/>
                <w:sz w:val="20"/>
                <w:szCs w:val="20"/>
              </w:rPr>
            </w:pPr>
            <w:r w:rsidRPr="008E5C54">
              <w:rPr>
                <w:rFonts w:cs="Times New Roman"/>
                <w:sz w:val="20"/>
                <w:szCs w:val="20"/>
              </w:rPr>
              <w:t>Psychological Ownership</w:t>
            </w:r>
          </w:p>
        </w:tc>
        <w:tc>
          <w:tcPr>
            <w:tcW w:w="1650" w:type="dxa"/>
          </w:tcPr>
          <w:p w14:paraId="1430CE92"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r w:rsidR="0066290D" w:rsidRPr="008E5C54" w14:paraId="748B5D75" w14:textId="77777777" w:rsidTr="008E17FB">
        <w:tc>
          <w:tcPr>
            <w:tcW w:w="846" w:type="dxa"/>
          </w:tcPr>
          <w:p w14:paraId="301B1894" w14:textId="77777777" w:rsidR="0066290D" w:rsidRPr="008E5C54" w:rsidRDefault="0066290D" w:rsidP="00E91041">
            <w:pPr>
              <w:spacing w:line="480" w:lineRule="auto"/>
              <w:rPr>
                <w:rFonts w:cs="Times New Roman"/>
                <w:sz w:val="20"/>
                <w:szCs w:val="20"/>
              </w:rPr>
            </w:pPr>
            <w:r w:rsidRPr="008E5C54">
              <w:rPr>
                <w:rFonts w:cs="Times New Roman"/>
                <w:sz w:val="20"/>
                <w:szCs w:val="20"/>
              </w:rPr>
              <w:t>12</w:t>
            </w:r>
          </w:p>
        </w:tc>
        <w:tc>
          <w:tcPr>
            <w:tcW w:w="6520" w:type="dxa"/>
          </w:tcPr>
          <w:p w14:paraId="1A8ABAE3" w14:textId="77777777" w:rsidR="0066290D" w:rsidRPr="008E5C54" w:rsidRDefault="0066290D" w:rsidP="00E91041">
            <w:pPr>
              <w:spacing w:line="480" w:lineRule="auto"/>
              <w:rPr>
                <w:rFonts w:cs="Times New Roman"/>
                <w:sz w:val="20"/>
                <w:szCs w:val="20"/>
              </w:rPr>
            </w:pPr>
            <w:r w:rsidRPr="008E5C54">
              <w:rPr>
                <w:rFonts w:cs="Times New Roman"/>
                <w:sz w:val="20"/>
                <w:szCs w:val="20"/>
              </w:rPr>
              <w:t>Relationship Age</w:t>
            </w:r>
          </w:p>
        </w:tc>
        <w:tc>
          <w:tcPr>
            <w:tcW w:w="1650" w:type="dxa"/>
          </w:tcPr>
          <w:p w14:paraId="57305720" w14:textId="77777777" w:rsidR="0066290D" w:rsidRPr="008E5C54" w:rsidRDefault="0066290D" w:rsidP="00E91041">
            <w:pPr>
              <w:spacing w:line="480" w:lineRule="auto"/>
              <w:rPr>
                <w:rFonts w:cs="Times New Roman"/>
                <w:sz w:val="20"/>
                <w:szCs w:val="20"/>
              </w:rPr>
            </w:pPr>
            <w:r w:rsidRPr="008E5C54">
              <w:rPr>
                <w:rFonts w:cs="Times New Roman"/>
                <w:sz w:val="20"/>
                <w:szCs w:val="20"/>
              </w:rPr>
              <w:t>1</w:t>
            </w:r>
          </w:p>
        </w:tc>
      </w:tr>
    </w:tbl>
    <w:p w14:paraId="60A650F8" w14:textId="77777777" w:rsidR="006E4482" w:rsidRDefault="006E4482" w:rsidP="006E4482">
      <w:pPr>
        <w:spacing w:after="0" w:line="240" w:lineRule="auto"/>
        <w:rPr>
          <w:rFonts w:cs="Times New Roman"/>
          <w:i/>
          <w:iCs/>
          <w:color w:val="000000" w:themeColor="text1"/>
          <w:szCs w:val="24"/>
        </w:rPr>
      </w:pPr>
      <w:r w:rsidRPr="00FB16CF">
        <w:rPr>
          <w:rFonts w:cs="Times New Roman"/>
          <w:i/>
          <w:iCs/>
          <w:color w:val="000000" w:themeColor="text1"/>
          <w:szCs w:val="24"/>
          <w:highlight w:val="yellow"/>
        </w:rPr>
        <w:t>Source: Authors' own creation</w:t>
      </w:r>
    </w:p>
    <w:p w14:paraId="218D54DB" w14:textId="77777777" w:rsidR="0066290D" w:rsidRPr="008E5C54" w:rsidRDefault="0066290D" w:rsidP="00E91041">
      <w:pPr>
        <w:spacing w:after="0" w:line="480" w:lineRule="auto"/>
        <w:rPr>
          <w:rFonts w:cs="Times New Roman"/>
          <w:sz w:val="20"/>
          <w:szCs w:val="20"/>
        </w:rPr>
      </w:pPr>
    </w:p>
    <w:p w14:paraId="6C566A27" w14:textId="6AD161DE" w:rsidR="005821E3" w:rsidRPr="008E5C54" w:rsidRDefault="005821E3" w:rsidP="00E91041">
      <w:pPr>
        <w:spacing w:after="0"/>
        <w:rPr>
          <w:sz w:val="20"/>
          <w:szCs w:val="20"/>
        </w:rPr>
      </w:pPr>
    </w:p>
    <w:sectPr w:rsidR="005821E3" w:rsidRPr="008E5C54" w:rsidSect="005821E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EE47C5" w14:textId="77777777" w:rsidR="00767FC5" w:rsidRDefault="00767FC5">
      <w:pPr>
        <w:spacing w:after="0" w:line="240" w:lineRule="auto"/>
      </w:pPr>
      <w:r>
        <w:separator/>
      </w:r>
    </w:p>
  </w:endnote>
  <w:endnote w:type="continuationSeparator" w:id="0">
    <w:p w14:paraId="4510D803" w14:textId="77777777" w:rsidR="00767FC5" w:rsidRDefault="00767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4BC33" w14:textId="77777777" w:rsidR="00767FC5" w:rsidRDefault="00767FC5">
      <w:pPr>
        <w:spacing w:after="0" w:line="240" w:lineRule="auto"/>
      </w:pPr>
      <w:r>
        <w:separator/>
      </w:r>
    </w:p>
  </w:footnote>
  <w:footnote w:type="continuationSeparator" w:id="0">
    <w:p w14:paraId="44FE2A8E" w14:textId="77777777" w:rsidR="00767FC5" w:rsidRDefault="00767F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94683"/>
      <w:docPartObj>
        <w:docPartGallery w:val="Page Numbers (Top of Page)"/>
        <w:docPartUnique/>
      </w:docPartObj>
    </w:sdtPr>
    <w:sdtEndPr>
      <w:rPr>
        <w:noProof/>
      </w:rPr>
    </w:sdtEndPr>
    <w:sdtContent>
      <w:p w14:paraId="4FD78EDB" w14:textId="77777777" w:rsidR="001258A0" w:rsidRDefault="001258A0">
        <w:pPr>
          <w:pStyle w:val="Header"/>
          <w:jc w:val="right"/>
        </w:pPr>
        <w:r>
          <w:fldChar w:fldCharType="begin"/>
        </w:r>
        <w:r>
          <w:instrText xml:space="preserve"> PAGE   \* MERGEFORMAT </w:instrText>
        </w:r>
        <w:r>
          <w:fldChar w:fldCharType="separate"/>
        </w:r>
        <w:r w:rsidR="006E4482">
          <w:rPr>
            <w:noProof/>
          </w:rPr>
          <w:t>14</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485E7C"/>
    <w:multiLevelType w:val="hybridMultilevel"/>
    <w:tmpl w:val="61E036C2"/>
    <w:lvl w:ilvl="0" w:tplc="6600857A">
      <w:start w:val="1"/>
      <w:numFmt w:val="decimal"/>
      <w:lvlText w:val="%1."/>
      <w:lvlJc w:val="left"/>
      <w:pPr>
        <w:ind w:left="720" w:hanging="360"/>
      </w:pPr>
    </w:lvl>
    <w:lvl w:ilvl="1" w:tplc="181C4E36" w:tentative="1">
      <w:start w:val="1"/>
      <w:numFmt w:val="lowerLetter"/>
      <w:lvlText w:val="%2."/>
      <w:lvlJc w:val="left"/>
      <w:pPr>
        <w:ind w:left="1440" w:hanging="360"/>
      </w:pPr>
    </w:lvl>
    <w:lvl w:ilvl="2" w:tplc="06FC7676" w:tentative="1">
      <w:start w:val="1"/>
      <w:numFmt w:val="lowerRoman"/>
      <w:lvlText w:val="%3."/>
      <w:lvlJc w:val="right"/>
      <w:pPr>
        <w:ind w:left="2160" w:hanging="180"/>
      </w:pPr>
    </w:lvl>
    <w:lvl w:ilvl="3" w:tplc="E6E698C4" w:tentative="1">
      <w:start w:val="1"/>
      <w:numFmt w:val="decimal"/>
      <w:lvlText w:val="%4."/>
      <w:lvlJc w:val="left"/>
      <w:pPr>
        <w:ind w:left="2880" w:hanging="360"/>
      </w:pPr>
    </w:lvl>
    <w:lvl w:ilvl="4" w:tplc="438231E6" w:tentative="1">
      <w:start w:val="1"/>
      <w:numFmt w:val="lowerLetter"/>
      <w:lvlText w:val="%5."/>
      <w:lvlJc w:val="left"/>
      <w:pPr>
        <w:ind w:left="3600" w:hanging="360"/>
      </w:pPr>
    </w:lvl>
    <w:lvl w:ilvl="5" w:tplc="BD4806B2" w:tentative="1">
      <w:start w:val="1"/>
      <w:numFmt w:val="lowerRoman"/>
      <w:lvlText w:val="%6."/>
      <w:lvlJc w:val="right"/>
      <w:pPr>
        <w:ind w:left="4320" w:hanging="180"/>
      </w:pPr>
    </w:lvl>
    <w:lvl w:ilvl="6" w:tplc="350A31A4" w:tentative="1">
      <w:start w:val="1"/>
      <w:numFmt w:val="decimal"/>
      <w:lvlText w:val="%7."/>
      <w:lvlJc w:val="left"/>
      <w:pPr>
        <w:ind w:left="5040" w:hanging="360"/>
      </w:pPr>
    </w:lvl>
    <w:lvl w:ilvl="7" w:tplc="BC604F3C" w:tentative="1">
      <w:start w:val="1"/>
      <w:numFmt w:val="lowerLetter"/>
      <w:lvlText w:val="%8."/>
      <w:lvlJc w:val="left"/>
      <w:pPr>
        <w:ind w:left="5760" w:hanging="360"/>
      </w:pPr>
    </w:lvl>
    <w:lvl w:ilvl="8" w:tplc="37122A60" w:tentative="1">
      <w:start w:val="1"/>
      <w:numFmt w:val="lowerRoman"/>
      <w:lvlText w:val="%9."/>
      <w:lvlJc w:val="right"/>
      <w:pPr>
        <w:ind w:left="6480" w:hanging="180"/>
      </w:pPr>
    </w:lvl>
  </w:abstractNum>
  <w:abstractNum w:abstractNumId="1" w15:restartNumberingAfterBreak="0">
    <w:nsid w:val="439D214D"/>
    <w:multiLevelType w:val="multilevel"/>
    <w:tmpl w:val="CDA000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4E81852"/>
    <w:multiLevelType w:val="multilevel"/>
    <w:tmpl w:val="73AE4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955577"/>
    <w:multiLevelType w:val="multilevel"/>
    <w:tmpl w:val="18FE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3A713B9"/>
    <w:multiLevelType w:val="multilevel"/>
    <w:tmpl w:val="6D8861B6"/>
    <w:lvl w:ilvl="0">
      <w:start w:val="6"/>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1E3"/>
    <w:rsid w:val="00042DFA"/>
    <w:rsid w:val="00065E2F"/>
    <w:rsid w:val="000C49C9"/>
    <w:rsid w:val="001258A0"/>
    <w:rsid w:val="00165342"/>
    <w:rsid w:val="0021502B"/>
    <w:rsid w:val="002D43D6"/>
    <w:rsid w:val="00423D55"/>
    <w:rsid w:val="00574E95"/>
    <w:rsid w:val="005757B8"/>
    <w:rsid w:val="005821E3"/>
    <w:rsid w:val="0066290D"/>
    <w:rsid w:val="006E4482"/>
    <w:rsid w:val="00767FC5"/>
    <w:rsid w:val="007B7C0F"/>
    <w:rsid w:val="00810611"/>
    <w:rsid w:val="00822848"/>
    <w:rsid w:val="008E5C54"/>
    <w:rsid w:val="009638BA"/>
    <w:rsid w:val="00A84D18"/>
    <w:rsid w:val="00AD1FF1"/>
    <w:rsid w:val="00DF5CEB"/>
    <w:rsid w:val="00E71DC6"/>
    <w:rsid w:val="00E91041"/>
    <w:rsid w:val="00F471AD"/>
    <w:rsid w:val="00F66505"/>
    <w:rsid w:val="00F90559"/>
    <w:rsid w:val="00FE44D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05DFB"/>
  <w15:chartTrackingRefBased/>
  <w15:docId w15:val="{E74BBA23-FC88-49AA-9B9B-ADDD2FB48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21E3"/>
    <w:rPr>
      <w:rFonts w:ascii="Times New Roman" w:hAnsi="Times New Roman"/>
      <w:sz w:val="24"/>
    </w:rPr>
  </w:style>
  <w:style w:type="paragraph" w:styleId="Heading1">
    <w:name w:val="heading 1"/>
    <w:basedOn w:val="Normal"/>
    <w:link w:val="Heading1Char"/>
    <w:uiPriority w:val="9"/>
    <w:qFormat/>
    <w:rsid w:val="005821E3"/>
    <w:pPr>
      <w:spacing w:before="100" w:beforeAutospacing="1" w:after="100" w:afterAutospacing="1" w:line="240" w:lineRule="auto"/>
      <w:outlineLvl w:val="0"/>
    </w:pPr>
    <w:rPr>
      <w:rFonts w:eastAsia="Times New Roman" w:cs="Times New Roman"/>
      <w:b/>
      <w:bCs/>
      <w:kern w:val="36"/>
      <w:sz w:val="48"/>
      <w:szCs w:val="48"/>
      <w:lang w:eastAsia="en-IN"/>
      <w14:ligatures w14:val="none"/>
    </w:rPr>
  </w:style>
  <w:style w:type="paragraph" w:styleId="Heading2">
    <w:name w:val="heading 2"/>
    <w:basedOn w:val="Normal"/>
    <w:next w:val="Normal"/>
    <w:link w:val="Heading2Char"/>
    <w:uiPriority w:val="9"/>
    <w:unhideWhenUsed/>
    <w:qFormat/>
    <w:rsid w:val="005821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821E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5821E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21E3"/>
    <w:rPr>
      <w:rFonts w:ascii="Times New Roman" w:eastAsia="Times New Roman" w:hAnsi="Times New Roman" w:cs="Times New Roman"/>
      <w:b/>
      <w:bCs/>
      <w:kern w:val="36"/>
      <w:sz w:val="48"/>
      <w:szCs w:val="48"/>
      <w:lang w:eastAsia="en-IN"/>
      <w14:ligatures w14:val="none"/>
    </w:rPr>
  </w:style>
  <w:style w:type="character" w:customStyle="1" w:styleId="Heading2Char">
    <w:name w:val="Heading 2 Char"/>
    <w:basedOn w:val="DefaultParagraphFont"/>
    <w:link w:val="Heading2"/>
    <w:uiPriority w:val="9"/>
    <w:rsid w:val="005821E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821E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821E3"/>
    <w:rPr>
      <w:rFonts w:asciiTheme="majorHAnsi" w:eastAsiaTheme="majorEastAsia" w:hAnsiTheme="majorHAnsi" w:cstheme="majorBidi"/>
      <w:i/>
      <w:iCs/>
      <w:color w:val="2F5496" w:themeColor="accent1" w:themeShade="BF"/>
      <w:sz w:val="24"/>
    </w:rPr>
  </w:style>
  <w:style w:type="paragraph" w:styleId="ListParagraph">
    <w:name w:val="List Paragraph"/>
    <w:basedOn w:val="Normal"/>
    <w:uiPriority w:val="34"/>
    <w:qFormat/>
    <w:rsid w:val="005821E3"/>
    <w:pPr>
      <w:ind w:left="720"/>
      <w:contextualSpacing/>
    </w:pPr>
  </w:style>
  <w:style w:type="paragraph" w:styleId="Title">
    <w:name w:val="Title"/>
    <w:basedOn w:val="Normal"/>
    <w:next w:val="Normal"/>
    <w:link w:val="TitleChar"/>
    <w:uiPriority w:val="10"/>
    <w:qFormat/>
    <w:rsid w:val="005821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21E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5821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1E3"/>
    <w:rPr>
      <w:rFonts w:ascii="Times New Roman" w:hAnsi="Times New Roman"/>
      <w:sz w:val="24"/>
    </w:rPr>
  </w:style>
  <w:style w:type="table" w:styleId="TableGrid">
    <w:name w:val="Table Grid"/>
    <w:basedOn w:val="TableNormal"/>
    <w:uiPriority w:val="39"/>
    <w:rsid w:val="00582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821E3"/>
    <w:pPr>
      <w:spacing w:before="100" w:beforeAutospacing="1" w:after="100" w:afterAutospacing="1" w:line="240" w:lineRule="auto"/>
    </w:pPr>
    <w:rPr>
      <w:rFonts w:eastAsia="Times New Roman" w:cs="Times New Roman"/>
      <w:kern w:val="0"/>
      <w:szCs w:val="24"/>
      <w:lang w:eastAsia="en-IN"/>
      <w14:ligatures w14:val="none"/>
    </w:rPr>
  </w:style>
  <w:style w:type="character" w:styleId="Strong">
    <w:name w:val="Strong"/>
    <w:basedOn w:val="DefaultParagraphFont"/>
    <w:uiPriority w:val="22"/>
    <w:qFormat/>
    <w:rsid w:val="005821E3"/>
    <w:rPr>
      <w:b/>
      <w:bCs/>
    </w:rPr>
  </w:style>
  <w:style w:type="character" w:styleId="Hyperlink">
    <w:name w:val="Hyperlink"/>
    <w:basedOn w:val="DefaultParagraphFont"/>
    <w:uiPriority w:val="99"/>
    <w:semiHidden/>
    <w:unhideWhenUsed/>
    <w:rsid w:val="005821E3"/>
    <w:rPr>
      <w:color w:val="0000FF"/>
      <w:u w:val="single"/>
    </w:rPr>
  </w:style>
  <w:style w:type="character" w:customStyle="1" w:styleId="given-names">
    <w:name w:val="given-names"/>
    <w:basedOn w:val="DefaultParagraphFont"/>
    <w:rsid w:val="005821E3"/>
  </w:style>
  <w:style w:type="character" w:customStyle="1" w:styleId="surname">
    <w:name w:val="surname"/>
    <w:basedOn w:val="DefaultParagraphFont"/>
    <w:rsid w:val="005821E3"/>
  </w:style>
  <w:style w:type="paragraph" w:styleId="Bibliography">
    <w:name w:val="Bibliography"/>
    <w:basedOn w:val="Normal"/>
    <w:next w:val="Normal"/>
    <w:uiPriority w:val="37"/>
    <w:unhideWhenUsed/>
    <w:rsid w:val="005821E3"/>
    <w:pPr>
      <w:spacing w:after="0" w:line="480" w:lineRule="auto"/>
      <w:ind w:left="720" w:hanging="720"/>
    </w:pPr>
  </w:style>
  <w:style w:type="table" w:styleId="ListTable6Colorful">
    <w:name w:val="List Table 6 Colorful"/>
    <w:basedOn w:val="TableNormal"/>
    <w:uiPriority w:val="51"/>
    <w:rsid w:val="0081061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07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14</Pages>
  <Words>12605</Words>
  <Characters>71849</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Irfan Shamim</dc:creator>
  <cp:keywords/>
  <dc:description/>
  <cp:lastModifiedBy>Kevin Emerald</cp:lastModifiedBy>
  <cp:revision>11</cp:revision>
  <dcterms:created xsi:type="dcterms:W3CDTF">2024-01-14T04:41:00Z</dcterms:created>
  <dcterms:modified xsi:type="dcterms:W3CDTF">2025-02-20T13:32:00Z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9a6231fa-a807-4017-8e3b-258014a64d06</vt:lpwstr>
  </property>
</Properties>
</file>